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DA" w:rsidRPr="00750EBD" w:rsidRDefault="00B70ADA" w:rsidP="00B70ADA">
      <w:pPr>
        <w:rPr>
          <w:rFonts w:ascii="Verdana" w:hAnsi="Verdana" w:cs="Arial"/>
          <w:sz w:val="32"/>
          <w:szCs w:val="36"/>
        </w:rPr>
      </w:pPr>
      <w:r w:rsidRPr="00750EBD">
        <w:rPr>
          <w:rStyle w:val="Strong"/>
          <w:rFonts w:ascii="Verdana" w:hAnsi="Verdana" w:cs="Arial"/>
          <w:sz w:val="32"/>
          <w:szCs w:val="36"/>
        </w:rPr>
        <w:t>Data Protection Impact Assessment (DPIA)</w:t>
      </w:r>
    </w:p>
    <w:p w:rsidR="00750EBD" w:rsidRDefault="00750EBD" w:rsidP="00C804EE">
      <w:pPr>
        <w:jc w:val="both"/>
        <w:rPr>
          <w:rFonts w:ascii="Verdana" w:hAnsi="Verdana" w:cs="Arial"/>
          <w:sz w:val="18"/>
          <w:szCs w:val="20"/>
        </w:rPr>
      </w:pPr>
    </w:p>
    <w:p w:rsidR="004015FB" w:rsidRPr="00750EBD" w:rsidRDefault="00B70ADA" w:rsidP="00DE749C">
      <w:pPr>
        <w:jc w:val="both"/>
        <w:rPr>
          <w:rFonts w:ascii="Verdana" w:hAnsi="Verdana" w:cs="Arial"/>
          <w:sz w:val="18"/>
          <w:szCs w:val="20"/>
        </w:rPr>
      </w:pPr>
      <w:r w:rsidRPr="00750EBD">
        <w:rPr>
          <w:rFonts w:ascii="Verdana" w:hAnsi="Verdana" w:cs="Arial"/>
          <w:sz w:val="18"/>
          <w:szCs w:val="20"/>
        </w:rPr>
        <w:t xml:space="preserve">A </w:t>
      </w:r>
      <w:r w:rsidRPr="00750EBD">
        <w:rPr>
          <w:rStyle w:val="Strong"/>
          <w:rFonts w:ascii="Verdana" w:hAnsi="Verdana" w:cs="Arial"/>
          <w:sz w:val="18"/>
          <w:szCs w:val="20"/>
        </w:rPr>
        <w:t>Data Protection Impact Assessment (DPIA)</w:t>
      </w:r>
      <w:r w:rsidRPr="00750EBD">
        <w:rPr>
          <w:rFonts w:ascii="Verdana" w:hAnsi="Verdana"/>
          <w:sz w:val="18"/>
          <w:szCs w:val="20"/>
        </w:rPr>
        <w:t xml:space="preserve"> is </w:t>
      </w:r>
      <w:r w:rsidR="00DE749C" w:rsidRPr="00750EBD">
        <w:rPr>
          <w:rFonts w:ascii="Verdana" w:hAnsi="Verdana" w:cs="Arial"/>
          <w:sz w:val="18"/>
          <w:szCs w:val="20"/>
        </w:rPr>
        <w:t xml:space="preserve">a </w:t>
      </w:r>
      <w:r w:rsidR="00DE749C">
        <w:rPr>
          <w:rFonts w:ascii="Verdana" w:hAnsi="Verdana" w:cs="Arial"/>
          <w:sz w:val="18"/>
          <w:szCs w:val="20"/>
        </w:rPr>
        <w:t xml:space="preserve">tool </w:t>
      </w:r>
      <w:r w:rsidR="00DE749C" w:rsidRPr="00750EBD">
        <w:rPr>
          <w:rFonts w:ascii="Verdana" w:hAnsi="Verdana" w:cs="Arial"/>
          <w:sz w:val="18"/>
          <w:szCs w:val="20"/>
        </w:rPr>
        <w:t xml:space="preserve">designed to </w:t>
      </w:r>
      <w:r w:rsidR="00DE749C">
        <w:rPr>
          <w:rFonts w:ascii="Verdana" w:hAnsi="Verdana" w:cs="Arial"/>
          <w:sz w:val="18"/>
          <w:szCs w:val="20"/>
        </w:rPr>
        <w:t xml:space="preserve">evaluate </w:t>
      </w:r>
      <w:r w:rsidR="00DE749C" w:rsidRPr="00750EBD">
        <w:rPr>
          <w:rFonts w:ascii="Verdana" w:hAnsi="Verdana" w:cs="Arial"/>
          <w:sz w:val="18"/>
          <w:szCs w:val="20"/>
        </w:rPr>
        <w:t>the risks involved in data processing, retention and collection operations. The aim of a DPIA is to generate mitigation strategies to improve compliance.</w:t>
      </w:r>
      <w:r w:rsidR="004015FB">
        <w:rPr>
          <w:rFonts w:ascii="Verdana" w:hAnsi="Verdana" w:cs="Arial"/>
          <w:sz w:val="18"/>
          <w:szCs w:val="20"/>
        </w:rPr>
        <w:t xml:space="preserve"> </w:t>
      </w:r>
    </w:p>
    <w:p w:rsidR="00B70ADA" w:rsidRPr="00750EBD" w:rsidRDefault="00DE749C" w:rsidP="00C804EE">
      <w:pPr>
        <w:jc w:val="both"/>
        <w:rPr>
          <w:rFonts w:ascii="Verdana" w:hAnsi="Verdana" w:cs="Arial"/>
          <w:sz w:val="18"/>
          <w:szCs w:val="20"/>
        </w:rPr>
      </w:pPr>
      <w:r>
        <w:rPr>
          <w:rFonts w:ascii="Verdana" w:hAnsi="Verdana"/>
          <w:sz w:val="18"/>
          <w:szCs w:val="20"/>
        </w:rPr>
        <w:t xml:space="preserve">It is also </w:t>
      </w:r>
      <w:r w:rsidR="00B70ADA" w:rsidRPr="00750EBD">
        <w:rPr>
          <w:rFonts w:ascii="Verdana" w:hAnsi="Verdana"/>
          <w:sz w:val="18"/>
          <w:szCs w:val="20"/>
        </w:rPr>
        <w:t>one of the</w:t>
      </w:r>
      <w:r w:rsidR="00B70ADA" w:rsidRPr="00750EBD">
        <w:rPr>
          <w:rFonts w:ascii="Verdana" w:hAnsi="Verdana" w:cs="Arial"/>
          <w:sz w:val="18"/>
          <w:szCs w:val="20"/>
        </w:rPr>
        <w:t xml:space="preserve"> mandatory </w:t>
      </w:r>
      <w:hyperlink r:id="rId8" w:history="1">
        <w:r w:rsidR="00B70ADA" w:rsidRPr="00750EBD">
          <w:rPr>
            <w:rStyle w:val="Hyperlink"/>
            <w:rFonts w:ascii="Verdana" w:hAnsi="Verdana" w:cs="Arial"/>
            <w:color w:val="auto"/>
            <w:sz w:val="18"/>
            <w:szCs w:val="20"/>
          </w:rPr>
          <w:t xml:space="preserve">suitable and specific measures </w:t>
        </w:r>
      </w:hyperlink>
      <w:r w:rsidR="00B70ADA" w:rsidRPr="00750EBD">
        <w:rPr>
          <w:rFonts w:ascii="Verdana" w:hAnsi="Verdana" w:cs="Arial"/>
          <w:sz w:val="18"/>
          <w:szCs w:val="20"/>
        </w:rPr>
        <w:t>for the processing of personal data for the purposes of health research in Regulation 3(1)</w:t>
      </w:r>
      <w:r w:rsidR="00926337" w:rsidRPr="00926337">
        <w:rPr>
          <w:rFonts w:ascii="Verdana" w:hAnsi="Verdana" w:cs="Arial"/>
          <w:sz w:val="18"/>
          <w:szCs w:val="20"/>
        </w:rPr>
        <w:t> </w:t>
      </w:r>
      <w:r w:rsidR="00926337">
        <w:rPr>
          <w:rFonts w:ascii="Verdana" w:hAnsi="Verdana" w:cs="Arial"/>
          <w:sz w:val="18"/>
          <w:szCs w:val="20"/>
        </w:rPr>
        <w:t xml:space="preserve">of </w:t>
      </w:r>
      <w:r w:rsidR="00926337" w:rsidRPr="00926337">
        <w:rPr>
          <w:rFonts w:ascii="Verdana" w:hAnsi="Verdana" w:cs="Arial"/>
          <w:sz w:val="18"/>
          <w:szCs w:val="20"/>
        </w:rPr>
        <w:t>the Health Research Regulation 2018</w:t>
      </w:r>
      <w:r w:rsidR="00926337">
        <w:rPr>
          <w:rFonts w:ascii="Verdana" w:hAnsi="Verdana" w:cs="Arial"/>
          <w:sz w:val="18"/>
          <w:szCs w:val="20"/>
        </w:rPr>
        <w:t>.</w:t>
      </w:r>
    </w:p>
    <w:p w:rsidR="00750EBD" w:rsidRPr="00750EBD" w:rsidRDefault="00B70ADA" w:rsidP="00C804EE">
      <w:pPr>
        <w:jc w:val="both"/>
        <w:rPr>
          <w:rFonts w:ascii="Verdana" w:hAnsi="Verdana" w:cs="Arial"/>
          <w:b/>
          <w:sz w:val="18"/>
          <w:szCs w:val="20"/>
        </w:rPr>
      </w:pPr>
      <w:r w:rsidRPr="00750EBD">
        <w:rPr>
          <w:rFonts w:ascii="Verdana" w:hAnsi="Verdana" w:cs="Arial"/>
          <w:sz w:val="18"/>
          <w:szCs w:val="20"/>
        </w:rPr>
        <w:t xml:space="preserve">It also ensures that appropriate arrangements have been identified for when the research has been completed in order </w:t>
      </w:r>
      <w:r w:rsidRPr="00750EBD">
        <w:rPr>
          <w:rStyle w:val="Strong"/>
          <w:rFonts w:ascii="Verdana" w:hAnsi="Verdana" w:cs="Arial"/>
          <w:sz w:val="18"/>
          <w:szCs w:val="20"/>
        </w:rPr>
        <w:t>to anonymise</w:t>
      </w:r>
      <w:r w:rsidRPr="00750EBD">
        <w:rPr>
          <w:rStyle w:val="Strong"/>
          <w:rFonts w:ascii="Verdana" w:hAnsi="Verdana" w:cs="Arial"/>
          <w:b w:val="0"/>
          <w:sz w:val="18"/>
          <w:szCs w:val="20"/>
        </w:rPr>
        <w:t>/</w:t>
      </w:r>
      <w:proofErr w:type="spellStart"/>
      <w:r w:rsidR="009A47F0" w:rsidRPr="009A47F0">
        <w:rPr>
          <w:rStyle w:val="Strong"/>
          <w:rFonts w:ascii="Verdana" w:hAnsi="Verdana" w:cs="Arial"/>
          <w:sz w:val="18"/>
          <w:szCs w:val="20"/>
        </w:rPr>
        <w:t>pseudonymise</w:t>
      </w:r>
      <w:proofErr w:type="spellEnd"/>
      <w:r w:rsidRPr="00750EBD">
        <w:rPr>
          <w:rStyle w:val="Strong"/>
          <w:rFonts w:ascii="Verdana" w:hAnsi="Verdana" w:cs="Arial"/>
          <w:sz w:val="18"/>
          <w:szCs w:val="20"/>
        </w:rPr>
        <w:t>, archive or securely destroy that data</w:t>
      </w:r>
      <w:r w:rsidRPr="00750EBD">
        <w:rPr>
          <w:rFonts w:ascii="Verdana" w:hAnsi="Verdana" w:cs="Arial"/>
          <w:b/>
          <w:sz w:val="18"/>
          <w:szCs w:val="20"/>
        </w:rPr>
        <w:t>.</w:t>
      </w:r>
    </w:p>
    <w:p w:rsidR="00B70ADA" w:rsidRDefault="00B70ADA" w:rsidP="00750EBD">
      <w:pPr>
        <w:spacing w:after="0" w:line="240" w:lineRule="auto"/>
        <w:rPr>
          <w:rFonts w:ascii="Verdana" w:eastAsia="Times New Roman" w:hAnsi="Verdana" w:cs="Arial"/>
          <w:sz w:val="18"/>
          <w:szCs w:val="20"/>
          <w:lang w:eastAsia="en-IE"/>
        </w:rPr>
      </w:pPr>
      <w:r w:rsidRPr="00750EBD">
        <w:rPr>
          <w:rFonts w:ascii="Verdana" w:eastAsia="Times New Roman" w:hAnsi="Verdana" w:cs="Arial"/>
          <w:sz w:val="18"/>
          <w:szCs w:val="20"/>
          <w:lang w:eastAsia="en-IE"/>
        </w:rPr>
        <w:t>In summary, a DPIA should:</w:t>
      </w:r>
    </w:p>
    <w:p w:rsidR="00B70ADA" w:rsidRPr="00750EBD" w:rsidRDefault="00B70ADA" w:rsidP="00B70ADA">
      <w:pPr>
        <w:numPr>
          <w:ilvl w:val="0"/>
          <w:numId w:val="1"/>
        </w:numPr>
        <w:spacing w:before="100" w:beforeAutospacing="1" w:after="100" w:afterAutospacing="1" w:line="394" w:lineRule="atLeast"/>
        <w:rPr>
          <w:rFonts w:ascii="Verdana" w:eastAsia="Times New Roman" w:hAnsi="Verdana" w:cs="Arial"/>
          <w:sz w:val="18"/>
          <w:szCs w:val="20"/>
          <w:lang w:eastAsia="en-IE"/>
        </w:rPr>
      </w:pPr>
      <w:r w:rsidRPr="00750EBD">
        <w:rPr>
          <w:rFonts w:ascii="Verdana" w:eastAsia="Times New Roman" w:hAnsi="Verdana" w:cs="Arial"/>
          <w:sz w:val="18"/>
          <w:szCs w:val="20"/>
          <w:lang w:eastAsia="en-IE"/>
        </w:rPr>
        <w:t>Describe the nature, scope, purpose and context of the data processing.</w:t>
      </w:r>
    </w:p>
    <w:p w:rsidR="00B70ADA" w:rsidRPr="00750EBD" w:rsidRDefault="00B70ADA" w:rsidP="00B70ADA">
      <w:pPr>
        <w:numPr>
          <w:ilvl w:val="0"/>
          <w:numId w:val="1"/>
        </w:numPr>
        <w:spacing w:before="100" w:beforeAutospacing="1" w:after="100" w:afterAutospacing="1" w:line="394" w:lineRule="atLeast"/>
        <w:rPr>
          <w:rFonts w:ascii="Verdana" w:eastAsia="Times New Roman" w:hAnsi="Verdana" w:cs="Arial"/>
          <w:sz w:val="18"/>
          <w:szCs w:val="20"/>
          <w:lang w:eastAsia="en-IE"/>
        </w:rPr>
      </w:pPr>
      <w:r w:rsidRPr="00750EBD">
        <w:rPr>
          <w:rFonts w:ascii="Verdana" w:eastAsia="Times New Roman" w:hAnsi="Verdana" w:cs="Arial"/>
          <w:sz w:val="18"/>
          <w:szCs w:val="20"/>
          <w:lang w:eastAsia="en-IE"/>
        </w:rPr>
        <w:t>Assess the necessity of said data use in proportion to compliance measures.</w:t>
      </w:r>
    </w:p>
    <w:p w:rsidR="00B70ADA" w:rsidRPr="00750EBD" w:rsidRDefault="00B70ADA" w:rsidP="00B70ADA">
      <w:pPr>
        <w:numPr>
          <w:ilvl w:val="0"/>
          <w:numId w:val="1"/>
        </w:numPr>
        <w:spacing w:before="100" w:beforeAutospacing="1" w:after="100" w:afterAutospacing="1" w:line="394" w:lineRule="atLeast"/>
        <w:rPr>
          <w:rFonts w:ascii="Verdana" w:eastAsia="Times New Roman" w:hAnsi="Verdana" w:cs="Arial"/>
          <w:sz w:val="18"/>
          <w:szCs w:val="20"/>
          <w:lang w:eastAsia="en-IE"/>
        </w:rPr>
      </w:pPr>
      <w:r w:rsidRPr="00750EBD">
        <w:rPr>
          <w:rFonts w:ascii="Verdana" w:eastAsia="Times New Roman" w:hAnsi="Verdana" w:cs="Arial"/>
          <w:sz w:val="18"/>
          <w:szCs w:val="20"/>
          <w:lang w:eastAsia="en-IE"/>
        </w:rPr>
        <w:t>Identify and assess the risks to individuals.</w:t>
      </w:r>
    </w:p>
    <w:p w:rsidR="00B70ADA" w:rsidRPr="00750EBD" w:rsidRDefault="00B70ADA" w:rsidP="00B70ADA">
      <w:pPr>
        <w:numPr>
          <w:ilvl w:val="0"/>
          <w:numId w:val="1"/>
        </w:numPr>
        <w:spacing w:before="100" w:beforeAutospacing="1" w:after="100" w:afterAutospacing="1" w:line="394" w:lineRule="atLeast"/>
        <w:rPr>
          <w:rFonts w:ascii="Verdana" w:eastAsia="Times New Roman" w:hAnsi="Verdana" w:cs="Arial"/>
          <w:sz w:val="18"/>
          <w:szCs w:val="20"/>
          <w:lang w:eastAsia="en-IE"/>
        </w:rPr>
      </w:pPr>
      <w:r w:rsidRPr="00750EBD">
        <w:rPr>
          <w:rFonts w:ascii="Verdana" w:eastAsia="Times New Roman" w:hAnsi="Verdana" w:cs="Arial"/>
          <w:sz w:val="18"/>
          <w:szCs w:val="20"/>
          <w:lang w:eastAsia="en-IE"/>
        </w:rPr>
        <w:t>Identify any additional measures your organisation could take to mitigate those risks.</w:t>
      </w:r>
    </w:p>
    <w:p w:rsidR="006A292D" w:rsidRPr="005B76C1" w:rsidRDefault="006A292D" w:rsidP="005B76C1">
      <w:pPr>
        <w:rPr>
          <w:rFonts w:ascii="Verdana" w:hAnsi="Verdana"/>
          <w:b/>
          <w:sz w:val="18"/>
          <w:szCs w:val="20"/>
        </w:rPr>
      </w:pPr>
    </w:p>
    <w:p w:rsidR="006A292D" w:rsidRDefault="006A292D" w:rsidP="006A292D">
      <w:pPr>
        <w:pStyle w:val="ListParagraph"/>
        <w:ind w:left="0"/>
        <w:rPr>
          <w:rFonts w:ascii="Verdana" w:hAnsi="Verdana"/>
          <w:b/>
          <w:sz w:val="18"/>
          <w:szCs w:val="20"/>
        </w:rPr>
      </w:pPr>
      <w:r w:rsidRPr="00750EBD">
        <w:rPr>
          <w:rFonts w:ascii="Verdana" w:hAnsi="Verdana"/>
          <w:b/>
          <w:sz w:val="18"/>
          <w:szCs w:val="20"/>
        </w:rPr>
        <w:t xml:space="preserve">Title of </w:t>
      </w:r>
      <w:r w:rsidR="00CA7C48">
        <w:rPr>
          <w:rFonts w:ascii="Verdana" w:hAnsi="Verdana"/>
          <w:b/>
          <w:sz w:val="18"/>
          <w:szCs w:val="20"/>
        </w:rPr>
        <w:t>Project/</w:t>
      </w:r>
      <w:r w:rsidRPr="00750EBD">
        <w:rPr>
          <w:rFonts w:ascii="Verdana" w:hAnsi="Verdana"/>
          <w:b/>
          <w:sz w:val="18"/>
          <w:szCs w:val="20"/>
        </w:rPr>
        <w:t>Study:</w:t>
      </w:r>
      <w:r w:rsidR="00CA7C48">
        <w:rPr>
          <w:rFonts w:ascii="Verdana" w:hAnsi="Verdana"/>
          <w:b/>
          <w:sz w:val="18"/>
          <w:szCs w:val="20"/>
        </w:rPr>
        <w:t xml:space="preserve"> </w:t>
      </w:r>
      <w:r w:rsidR="00750EBD">
        <w:rPr>
          <w:rFonts w:ascii="Verdana" w:hAnsi="Verdana"/>
          <w:b/>
          <w:sz w:val="18"/>
          <w:szCs w:val="20"/>
        </w:rPr>
        <w:t>_________________________________________________</w:t>
      </w:r>
    </w:p>
    <w:p w:rsidR="00750EBD" w:rsidRPr="00750EBD" w:rsidRDefault="00750EBD" w:rsidP="006A292D">
      <w:pPr>
        <w:pStyle w:val="ListParagraph"/>
        <w:ind w:left="0"/>
        <w:rPr>
          <w:rFonts w:ascii="Verdana" w:hAnsi="Verdana"/>
          <w:b/>
          <w:sz w:val="18"/>
          <w:szCs w:val="20"/>
        </w:rPr>
      </w:pPr>
    </w:p>
    <w:p w:rsidR="006A292D" w:rsidRPr="00750EBD" w:rsidRDefault="006A292D" w:rsidP="006A292D">
      <w:pPr>
        <w:pStyle w:val="ListParagraph"/>
        <w:ind w:left="0"/>
        <w:rPr>
          <w:rFonts w:ascii="Verdana" w:hAnsi="Verdana"/>
          <w:b/>
          <w:sz w:val="18"/>
          <w:szCs w:val="20"/>
        </w:rPr>
      </w:pPr>
    </w:p>
    <w:p w:rsidR="006A292D" w:rsidRPr="00507947" w:rsidRDefault="00CA7C48" w:rsidP="006A292D">
      <w:pPr>
        <w:pStyle w:val="ListParagraph"/>
        <w:ind w:left="0"/>
        <w:rPr>
          <w:rFonts w:ascii="Verdana" w:hAnsi="Verdana"/>
          <w:b/>
          <w:sz w:val="18"/>
          <w:szCs w:val="20"/>
        </w:rPr>
      </w:pPr>
      <w:r>
        <w:rPr>
          <w:rFonts w:ascii="Verdana" w:hAnsi="Verdana"/>
          <w:b/>
          <w:sz w:val="18"/>
          <w:szCs w:val="20"/>
        </w:rPr>
        <w:t>Project</w:t>
      </w:r>
      <w:r w:rsidRPr="00507947">
        <w:rPr>
          <w:rFonts w:ascii="Verdana" w:hAnsi="Verdana"/>
          <w:b/>
          <w:sz w:val="18"/>
          <w:szCs w:val="20"/>
        </w:rPr>
        <w:t>/</w:t>
      </w:r>
      <w:r w:rsidR="006A292D" w:rsidRPr="005B76C1">
        <w:rPr>
          <w:rFonts w:ascii="Verdana" w:hAnsi="Verdana"/>
          <w:b/>
          <w:sz w:val="18"/>
          <w:szCs w:val="20"/>
        </w:rPr>
        <w:t>Research Owner</w:t>
      </w:r>
      <w:r w:rsidR="006A292D" w:rsidRPr="00507947">
        <w:rPr>
          <w:rFonts w:ascii="Verdana" w:hAnsi="Verdana"/>
          <w:b/>
          <w:sz w:val="18"/>
          <w:szCs w:val="20"/>
        </w:rPr>
        <w:t>:</w:t>
      </w:r>
      <w:r w:rsidR="00750EBD" w:rsidRPr="00507947">
        <w:rPr>
          <w:rFonts w:ascii="Verdana" w:hAnsi="Verdana"/>
          <w:b/>
          <w:sz w:val="18"/>
          <w:szCs w:val="20"/>
        </w:rPr>
        <w:t xml:space="preserve"> _______________________________________________</w:t>
      </w:r>
    </w:p>
    <w:p w:rsidR="006A292D" w:rsidRPr="00507947" w:rsidRDefault="006A292D" w:rsidP="006A292D">
      <w:pPr>
        <w:pStyle w:val="ListParagraph"/>
        <w:ind w:left="0"/>
        <w:rPr>
          <w:rFonts w:ascii="Verdana" w:hAnsi="Verdana"/>
          <w:b/>
          <w:sz w:val="18"/>
          <w:szCs w:val="20"/>
        </w:rPr>
      </w:pPr>
    </w:p>
    <w:p w:rsidR="00750EBD" w:rsidRPr="00750EBD" w:rsidRDefault="00845D9F" w:rsidP="006A292D">
      <w:pPr>
        <w:pStyle w:val="ListParagraph"/>
        <w:ind w:left="0"/>
        <w:rPr>
          <w:rFonts w:ascii="Verdana" w:hAnsi="Verdana"/>
          <w:b/>
          <w:sz w:val="18"/>
          <w:szCs w:val="20"/>
        </w:rPr>
      </w:pPr>
      <w:r w:rsidRPr="00845D9F">
        <w:rPr>
          <w:rFonts w:ascii="Verdana" w:hAnsi="Verdana" w:cs="Univers 45 Light"/>
          <w:noProof/>
          <w:color w:val="000000"/>
          <w:sz w:val="18"/>
          <w:szCs w:val="20"/>
          <w:lang w:eastAsia="en-GB"/>
        </w:rPr>
        <mc:AlternateContent>
          <mc:Choice Requires="wpg">
            <w:drawing>
              <wp:anchor distT="0" distB="0" distL="228600" distR="228600" simplePos="0" relativeHeight="251659264" behindDoc="0" locked="0" layoutInCell="1" allowOverlap="1" wp14:anchorId="2B7B94C6" wp14:editId="3F074473">
                <wp:simplePos x="0" y="0"/>
                <wp:positionH relativeFrom="page">
                  <wp:posOffset>789686</wp:posOffset>
                </wp:positionH>
                <wp:positionV relativeFrom="page">
                  <wp:posOffset>6283553</wp:posOffset>
                </wp:positionV>
                <wp:extent cx="6012815" cy="2633472"/>
                <wp:effectExtent l="0" t="0" r="6985" b="14605"/>
                <wp:wrapSquare wrapText="bothSides"/>
                <wp:docPr id="173" name="Group 173"/>
                <wp:cNvGraphicFramePr/>
                <a:graphic xmlns:a="http://schemas.openxmlformats.org/drawingml/2006/main">
                  <a:graphicData uri="http://schemas.microsoft.com/office/word/2010/wordprocessingGroup">
                    <wpg:wgp>
                      <wpg:cNvGrpSpPr/>
                      <wpg:grpSpPr>
                        <a:xfrm>
                          <a:off x="0" y="0"/>
                          <a:ext cx="6012815" cy="2633472"/>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45"/>
                            <a:ext cx="1922598" cy="435889"/>
                            <a:chOff x="228600" y="-7"/>
                            <a:chExt cx="1258286" cy="536479"/>
                          </a:xfrm>
                        </wpg:grpSpPr>
                        <wps:wsp>
                          <wps:cNvPr id="176" name="Rectangle 10"/>
                          <wps:cNvSpPr/>
                          <wps:spPr>
                            <a:xfrm>
                              <a:off x="228600" y="-4"/>
                              <a:ext cx="1258286" cy="536391"/>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7"/>
                              <a:ext cx="1242910" cy="536479"/>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73" y="399524"/>
                            <a:ext cx="2980173" cy="1628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5D9F" w:rsidRPr="00BE6066" w:rsidRDefault="00845D9F" w:rsidP="00845D9F">
                              <w:pPr>
                                <w:pStyle w:val="ListParagraph"/>
                                <w:ind w:left="0"/>
                                <w:rPr>
                                  <w:rFonts w:ascii="Verdana" w:hAnsi="Verdana" w:cs="Univers 55"/>
                                  <w:b/>
                                  <w:bCs/>
                                  <w:color w:val="000000"/>
                                  <w:sz w:val="24"/>
                                  <w:szCs w:val="24"/>
                                </w:rPr>
                              </w:pPr>
                              <w:r w:rsidRPr="00BE6066">
                                <w:rPr>
                                  <w:rFonts w:ascii="Verdana" w:hAnsi="Verdana" w:cs="Univers 55"/>
                                  <w:b/>
                                  <w:bCs/>
                                  <w:color w:val="000000"/>
                                  <w:sz w:val="24"/>
                                  <w:szCs w:val="24"/>
                                </w:rPr>
                                <w:t>Conducting a Data Protection Impact Assessment (DPIA) is in TWO stages.</w:t>
                              </w:r>
                            </w:p>
                            <w:p w:rsidR="00845D9F" w:rsidRDefault="00845D9F" w:rsidP="00845D9F">
                              <w:pPr>
                                <w:pStyle w:val="ListParagraph"/>
                                <w:ind w:left="0"/>
                                <w:rPr>
                                  <w:rFonts w:ascii="Verdana" w:hAnsi="Verdana" w:cs="Univers 55"/>
                                  <w:b/>
                                  <w:bCs/>
                                  <w:color w:val="000000"/>
                                </w:rPr>
                              </w:pPr>
                            </w:p>
                            <w:p w:rsidR="00845D9F" w:rsidRPr="00845D9F" w:rsidRDefault="00845D9F" w:rsidP="00845D9F">
                              <w:pPr>
                                <w:pStyle w:val="ListParagraph"/>
                                <w:ind w:left="0"/>
                                <w:rPr>
                                  <w:rFonts w:ascii="Verdana" w:hAnsi="Verdana" w:cs="Univers 55"/>
                                  <w:b/>
                                  <w:bCs/>
                                  <w:color w:val="000000"/>
                                  <w:sz w:val="20"/>
                                </w:rPr>
                              </w:pPr>
                            </w:p>
                            <w:p w:rsidR="00845D9F" w:rsidRPr="00BE6066" w:rsidRDefault="00845D9F" w:rsidP="00845D9F">
                              <w:pPr>
                                <w:pStyle w:val="ListParagraph"/>
                                <w:ind w:left="0"/>
                                <w:rPr>
                                  <w:rFonts w:ascii="Verdana" w:hAnsi="Verdana" w:cs="Univers 55"/>
                                  <w:b/>
                                  <w:bCs/>
                                  <w:color w:val="000000"/>
                                  <w:sz w:val="24"/>
                                  <w:szCs w:val="24"/>
                                </w:rPr>
                              </w:pPr>
                              <w:r w:rsidRPr="00BE6066">
                                <w:rPr>
                                  <w:rFonts w:ascii="Verdana" w:hAnsi="Verdana"/>
                                  <w:b/>
                                  <w:sz w:val="24"/>
                                  <w:szCs w:val="24"/>
                                </w:rPr>
                                <w:t xml:space="preserve">Stage 1 - Identification of the Need for a DPIA through a </w:t>
                              </w:r>
                              <w:r w:rsidRPr="00BE6066">
                                <w:rPr>
                                  <w:rFonts w:ascii="Verdana" w:hAnsi="Verdana" w:cs="Univers 55"/>
                                  <w:b/>
                                  <w:bCs/>
                                  <w:color w:val="000000"/>
                                  <w:sz w:val="24"/>
                                  <w:szCs w:val="24"/>
                                </w:rPr>
                                <w:t xml:space="preserve">DPIA Threshold Assessment – </w:t>
                              </w:r>
                            </w:p>
                            <w:p w:rsidR="00845D9F" w:rsidRPr="00845D9F" w:rsidRDefault="00845D9F" w:rsidP="00845D9F">
                              <w:pPr>
                                <w:pStyle w:val="ListParagraph"/>
                                <w:ind w:left="0"/>
                                <w:rPr>
                                  <w:rFonts w:ascii="Verdana" w:hAnsi="Verdana" w:cs="Univers 55"/>
                                  <w:b/>
                                  <w:bCs/>
                                  <w:color w:val="000000"/>
                                  <w:sz w:val="16"/>
                                  <w:szCs w:val="20"/>
                                </w:rPr>
                              </w:pPr>
                            </w:p>
                            <w:p w:rsidR="00845D9F" w:rsidRPr="00845D9F" w:rsidRDefault="00845D9F" w:rsidP="00845D9F">
                              <w:pPr>
                                <w:pStyle w:val="ListParagraph"/>
                                <w:ind w:left="0"/>
                                <w:rPr>
                                  <w:rFonts w:ascii="Verdana" w:hAnsi="Verdana" w:cs="Univers 45 Light"/>
                                  <w:color w:val="000000"/>
                                  <w:sz w:val="16"/>
                                  <w:szCs w:val="20"/>
                                </w:rPr>
                              </w:pPr>
                              <w:r w:rsidRPr="00845D9F">
                                <w:rPr>
                                  <w:rFonts w:ascii="Verdana" w:hAnsi="Verdana" w:cs="Univers 45 Light"/>
                                  <w:color w:val="000000"/>
                                  <w:sz w:val="16"/>
                                  <w:szCs w:val="20"/>
                                </w:rPr>
                                <w:t>A threshold assessment is a short, initial assessment of a project to determine whether its potential privacy impact requires a DPIA.</w:t>
                              </w:r>
                            </w:p>
                            <w:p w:rsidR="00845D9F" w:rsidRDefault="00845D9F" w:rsidP="00845D9F">
                              <w:pPr>
                                <w:pStyle w:val="NoSpacing"/>
                                <w:rPr>
                                  <w:rFonts w:ascii="Verdana" w:hAnsi="Verdana" w:cs="Univers 45 Light"/>
                                  <w:b/>
                                  <w:color w:val="000000"/>
                                  <w:sz w:val="20"/>
                                  <w:szCs w:val="24"/>
                                </w:rPr>
                              </w:pPr>
                            </w:p>
                            <w:p w:rsidR="00845D9F" w:rsidRPr="00845D9F" w:rsidRDefault="00845D9F" w:rsidP="00845D9F">
                              <w:pPr>
                                <w:pStyle w:val="NoSpacing"/>
                                <w:rPr>
                                  <w:color w:val="5B9BD5" w:themeColor="accent1"/>
                                  <w:sz w:val="18"/>
                                  <w:szCs w:val="20"/>
                                </w:rPr>
                              </w:pPr>
                              <w:r w:rsidRPr="00845D9F">
                                <w:rPr>
                                  <w:rFonts w:ascii="Verdana" w:hAnsi="Verdana" w:cs="Univers 45 Light"/>
                                  <w:b/>
                                  <w:color w:val="000000"/>
                                  <w:sz w:val="20"/>
                                  <w:szCs w:val="24"/>
                                </w:rPr>
                                <w:t>Stage 2: DPIA Exercise</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7B94C6" id="Group 173" o:spid="_x0000_s1026" style="position:absolute;margin-left:62.2pt;margin-top:494.75pt;width:473.45pt;height:207.3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19225;height:4359" coordorigin="2286" coordsize="12582,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2582;height:5363;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5b9bd5 [3204]" stroked="f" strokeweight="1pt">
                    <v:stroke joinstyle="miter"/>
                    <v:path arrowok="t" o:connecttype="custom" o:connectlocs="0,0;1258286,0;931945,145273;0,536391;0,0" o:connectangles="0,0,0,0,0"/>
                  </v:shape>
                  <v:rect id="Rectangle 177" o:spid="_x0000_s1030" style="position:absolute;left:2286;width:12429;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0"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2379;top:3995;width:29802;height:1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845D9F" w:rsidRPr="00BE6066" w:rsidRDefault="00845D9F" w:rsidP="00845D9F">
                        <w:pPr>
                          <w:pStyle w:val="ListParagraph"/>
                          <w:ind w:left="0"/>
                          <w:rPr>
                            <w:rFonts w:ascii="Verdana" w:hAnsi="Verdana" w:cs="Univers 55"/>
                            <w:b/>
                            <w:bCs/>
                            <w:color w:val="000000"/>
                            <w:sz w:val="24"/>
                            <w:szCs w:val="24"/>
                          </w:rPr>
                        </w:pPr>
                        <w:r w:rsidRPr="00BE6066">
                          <w:rPr>
                            <w:rFonts w:ascii="Verdana" w:hAnsi="Verdana" w:cs="Univers 55"/>
                            <w:b/>
                            <w:bCs/>
                            <w:color w:val="000000"/>
                            <w:sz w:val="24"/>
                            <w:szCs w:val="24"/>
                          </w:rPr>
                          <w:t>Conducting a Data Protection Impact Assessment (DPIA) is in TWO stages.</w:t>
                        </w:r>
                      </w:p>
                      <w:p w:rsidR="00845D9F" w:rsidRDefault="00845D9F" w:rsidP="00845D9F">
                        <w:pPr>
                          <w:pStyle w:val="ListParagraph"/>
                          <w:ind w:left="0"/>
                          <w:rPr>
                            <w:rFonts w:ascii="Verdana" w:hAnsi="Verdana" w:cs="Univers 55"/>
                            <w:b/>
                            <w:bCs/>
                            <w:color w:val="000000"/>
                          </w:rPr>
                        </w:pPr>
                      </w:p>
                      <w:p w:rsidR="00845D9F" w:rsidRPr="00845D9F" w:rsidRDefault="00845D9F" w:rsidP="00845D9F">
                        <w:pPr>
                          <w:pStyle w:val="ListParagraph"/>
                          <w:ind w:left="0"/>
                          <w:rPr>
                            <w:rFonts w:ascii="Verdana" w:hAnsi="Verdana" w:cs="Univers 55"/>
                            <w:b/>
                            <w:bCs/>
                            <w:color w:val="000000"/>
                            <w:sz w:val="20"/>
                          </w:rPr>
                        </w:pPr>
                      </w:p>
                      <w:p w:rsidR="00845D9F" w:rsidRPr="00BE6066" w:rsidRDefault="00845D9F" w:rsidP="00845D9F">
                        <w:pPr>
                          <w:pStyle w:val="ListParagraph"/>
                          <w:ind w:left="0"/>
                          <w:rPr>
                            <w:rFonts w:ascii="Verdana" w:hAnsi="Verdana" w:cs="Univers 55"/>
                            <w:b/>
                            <w:bCs/>
                            <w:color w:val="000000"/>
                            <w:sz w:val="24"/>
                            <w:szCs w:val="24"/>
                          </w:rPr>
                        </w:pPr>
                        <w:r w:rsidRPr="00BE6066">
                          <w:rPr>
                            <w:rFonts w:ascii="Verdana" w:hAnsi="Verdana"/>
                            <w:b/>
                            <w:sz w:val="24"/>
                            <w:szCs w:val="24"/>
                          </w:rPr>
                          <w:t xml:space="preserve">Stage 1 - Identification of the Need for a DPIA through a </w:t>
                        </w:r>
                        <w:r w:rsidRPr="00BE6066">
                          <w:rPr>
                            <w:rFonts w:ascii="Verdana" w:hAnsi="Verdana" w:cs="Univers 55"/>
                            <w:b/>
                            <w:bCs/>
                            <w:color w:val="000000"/>
                            <w:sz w:val="24"/>
                            <w:szCs w:val="24"/>
                          </w:rPr>
                          <w:t xml:space="preserve">DPIA Threshold Assessment – </w:t>
                        </w:r>
                      </w:p>
                      <w:p w:rsidR="00845D9F" w:rsidRPr="00845D9F" w:rsidRDefault="00845D9F" w:rsidP="00845D9F">
                        <w:pPr>
                          <w:pStyle w:val="ListParagraph"/>
                          <w:ind w:left="0"/>
                          <w:rPr>
                            <w:rFonts w:ascii="Verdana" w:hAnsi="Verdana" w:cs="Univers 55"/>
                            <w:b/>
                            <w:bCs/>
                            <w:color w:val="000000"/>
                            <w:sz w:val="16"/>
                            <w:szCs w:val="20"/>
                          </w:rPr>
                        </w:pPr>
                      </w:p>
                      <w:p w:rsidR="00845D9F" w:rsidRPr="00845D9F" w:rsidRDefault="00845D9F" w:rsidP="00845D9F">
                        <w:pPr>
                          <w:pStyle w:val="ListParagraph"/>
                          <w:ind w:left="0"/>
                          <w:rPr>
                            <w:rFonts w:ascii="Verdana" w:hAnsi="Verdana" w:cs="Univers 45 Light"/>
                            <w:color w:val="000000"/>
                            <w:sz w:val="16"/>
                            <w:szCs w:val="20"/>
                          </w:rPr>
                        </w:pPr>
                        <w:r w:rsidRPr="00845D9F">
                          <w:rPr>
                            <w:rFonts w:ascii="Verdana" w:hAnsi="Verdana" w:cs="Univers 45 Light"/>
                            <w:color w:val="000000"/>
                            <w:sz w:val="16"/>
                            <w:szCs w:val="20"/>
                          </w:rPr>
                          <w:t>A threshold assessment is a short, initial assessment of a project to determine whether its potential privacy impact requires a DPIA.</w:t>
                        </w:r>
                      </w:p>
                      <w:p w:rsidR="00845D9F" w:rsidRDefault="00845D9F" w:rsidP="00845D9F">
                        <w:pPr>
                          <w:pStyle w:val="NoSpacing"/>
                          <w:rPr>
                            <w:rFonts w:ascii="Verdana" w:hAnsi="Verdana" w:cs="Univers 45 Light"/>
                            <w:b/>
                            <w:color w:val="000000"/>
                            <w:sz w:val="20"/>
                            <w:szCs w:val="24"/>
                          </w:rPr>
                        </w:pPr>
                      </w:p>
                      <w:p w:rsidR="00845D9F" w:rsidRPr="00845D9F" w:rsidRDefault="00845D9F" w:rsidP="00845D9F">
                        <w:pPr>
                          <w:pStyle w:val="NoSpacing"/>
                          <w:rPr>
                            <w:color w:val="5B9BD5" w:themeColor="accent1"/>
                            <w:sz w:val="18"/>
                            <w:szCs w:val="20"/>
                          </w:rPr>
                        </w:pPr>
                        <w:r w:rsidRPr="00845D9F">
                          <w:rPr>
                            <w:rFonts w:ascii="Verdana" w:hAnsi="Verdana" w:cs="Univers 45 Light"/>
                            <w:b/>
                            <w:color w:val="000000"/>
                            <w:sz w:val="20"/>
                            <w:szCs w:val="24"/>
                          </w:rPr>
                          <w:t>Stage 2: DPIA Exercise</w:t>
                        </w:r>
                      </w:p>
                    </w:txbxContent>
                  </v:textbox>
                </v:shape>
                <w10:wrap type="square" anchorx="page" anchory="page"/>
              </v:group>
            </w:pict>
          </mc:Fallback>
        </mc:AlternateContent>
      </w:r>
    </w:p>
    <w:p w:rsidR="006A292D" w:rsidRPr="00750EBD" w:rsidRDefault="006A292D" w:rsidP="00845D9F">
      <w:pPr>
        <w:pStyle w:val="Pa8"/>
        <w:spacing w:after="280"/>
        <w:rPr>
          <w:rFonts w:ascii="Verdana" w:hAnsi="Verdana" w:cs="Univers 45 Light"/>
          <w:color w:val="000000"/>
          <w:sz w:val="18"/>
          <w:szCs w:val="20"/>
        </w:rPr>
      </w:pPr>
    </w:p>
    <w:p w:rsidR="006A292D" w:rsidRPr="00750EBD" w:rsidRDefault="00B70ADA" w:rsidP="00845D9F">
      <w:pPr>
        <w:pStyle w:val="Title"/>
        <w:jc w:val="left"/>
        <w:rPr>
          <w:sz w:val="24"/>
        </w:rPr>
      </w:pPr>
      <w:r w:rsidRPr="00750EBD">
        <w:rPr>
          <w:sz w:val="24"/>
        </w:rPr>
        <w:br w:type="page"/>
      </w:r>
      <w:r w:rsidR="006A292D" w:rsidRPr="00750EBD">
        <w:rPr>
          <w:sz w:val="24"/>
        </w:rPr>
        <w:lastRenderedPageBreak/>
        <w:t>DPIA Threshold Assessment</w:t>
      </w:r>
    </w:p>
    <w:p w:rsidR="006A292D" w:rsidRPr="00750EBD" w:rsidRDefault="006A292D" w:rsidP="006A292D">
      <w:pPr>
        <w:rPr>
          <w:rFonts w:ascii="Verdana" w:hAnsi="Verdana" w:cs="Univers 45 Light"/>
          <w:b/>
          <w:color w:val="000000"/>
          <w:szCs w:val="24"/>
        </w:rPr>
      </w:pPr>
      <w:r w:rsidRPr="00750EBD">
        <w:rPr>
          <w:rFonts w:ascii="Verdana" w:hAnsi="Verdana" w:cs="Univers 45 Light"/>
          <w:b/>
          <w:color w:val="000000"/>
          <w:szCs w:val="24"/>
        </w:rPr>
        <w:tab/>
      </w:r>
      <w:r w:rsidRPr="00750EBD">
        <w:rPr>
          <w:rFonts w:ascii="Verdana" w:hAnsi="Verdana" w:cs="Univers 45 Light"/>
          <w:b/>
          <w:color w:val="000000"/>
          <w:szCs w:val="24"/>
        </w:rPr>
        <w:tab/>
      </w:r>
    </w:p>
    <w:tbl>
      <w:tblPr>
        <w:tblStyle w:val="TableGrid"/>
        <w:tblW w:w="9634" w:type="dxa"/>
        <w:jc w:val="center"/>
        <w:tblLook w:val="04A0" w:firstRow="1" w:lastRow="0" w:firstColumn="1" w:lastColumn="0" w:noHBand="0" w:noVBand="1"/>
      </w:tblPr>
      <w:tblGrid>
        <w:gridCol w:w="560"/>
        <w:gridCol w:w="7934"/>
        <w:gridCol w:w="575"/>
        <w:gridCol w:w="565"/>
      </w:tblGrid>
      <w:tr w:rsidR="006A292D" w:rsidRPr="00750EBD" w:rsidTr="005B76C1">
        <w:trPr>
          <w:jc w:val="center"/>
        </w:trPr>
        <w:tc>
          <w:tcPr>
            <w:tcW w:w="562" w:type="dxa"/>
            <w:shd w:val="clear" w:color="auto" w:fill="D9E2F3" w:themeFill="accent5" w:themeFillTint="33"/>
            <w:vAlign w:val="bottom"/>
          </w:tcPr>
          <w:p w:rsidR="006A292D" w:rsidRPr="00750EBD" w:rsidRDefault="006A292D" w:rsidP="00750EBD">
            <w:pPr>
              <w:spacing w:line="480" w:lineRule="auto"/>
              <w:rPr>
                <w:rFonts w:ascii="Verdana" w:hAnsi="Verdana"/>
                <w:b/>
                <w:sz w:val="18"/>
                <w:szCs w:val="20"/>
              </w:rPr>
            </w:pPr>
          </w:p>
        </w:tc>
        <w:tc>
          <w:tcPr>
            <w:tcW w:w="8080" w:type="dxa"/>
            <w:shd w:val="clear" w:color="auto" w:fill="D9E2F3" w:themeFill="accent5" w:themeFillTint="33"/>
            <w:vAlign w:val="bottom"/>
          </w:tcPr>
          <w:p w:rsidR="00750EBD" w:rsidRPr="00750EBD" w:rsidRDefault="00750EBD" w:rsidP="00750EBD">
            <w:pPr>
              <w:spacing w:line="480" w:lineRule="auto"/>
              <w:rPr>
                <w:rFonts w:ascii="Verdana" w:hAnsi="Verdana"/>
                <w:b/>
                <w:sz w:val="6"/>
                <w:szCs w:val="20"/>
              </w:rPr>
            </w:pPr>
          </w:p>
          <w:p w:rsidR="00750EBD" w:rsidRPr="00750EBD" w:rsidRDefault="006A292D" w:rsidP="00750EBD">
            <w:pPr>
              <w:spacing w:line="480" w:lineRule="auto"/>
              <w:rPr>
                <w:rFonts w:ascii="Verdana" w:hAnsi="Verdana"/>
                <w:b/>
                <w:sz w:val="18"/>
                <w:szCs w:val="20"/>
              </w:rPr>
            </w:pPr>
            <w:r w:rsidRPr="00750EBD">
              <w:rPr>
                <w:rFonts w:ascii="Verdana" w:hAnsi="Verdana"/>
                <w:b/>
                <w:sz w:val="18"/>
                <w:szCs w:val="20"/>
              </w:rPr>
              <w:t>Does your project involve?</w:t>
            </w:r>
          </w:p>
        </w:tc>
        <w:tc>
          <w:tcPr>
            <w:tcW w:w="425" w:type="dxa"/>
            <w:shd w:val="clear" w:color="auto" w:fill="D9E2F3" w:themeFill="accent5" w:themeFillTint="33"/>
            <w:vAlign w:val="bottom"/>
          </w:tcPr>
          <w:p w:rsidR="006A292D" w:rsidRPr="00750EBD" w:rsidRDefault="00750EBD" w:rsidP="00750EBD">
            <w:pPr>
              <w:spacing w:line="480" w:lineRule="auto"/>
              <w:rPr>
                <w:rFonts w:ascii="Verdana" w:hAnsi="Verdana"/>
                <w:b/>
                <w:sz w:val="18"/>
                <w:szCs w:val="20"/>
              </w:rPr>
            </w:pPr>
            <w:r>
              <w:rPr>
                <w:rFonts w:ascii="Verdana" w:hAnsi="Verdana"/>
                <w:b/>
                <w:sz w:val="18"/>
                <w:szCs w:val="20"/>
              </w:rPr>
              <w:t>Yes</w:t>
            </w:r>
          </w:p>
        </w:tc>
        <w:tc>
          <w:tcPr>
            <w:tcW w:w="567" w:type="dxa"/>
            <w:shd w:val="clear" w:color="auto" w:fill="D9E2F3" w:themeFill="accent5" w:themeFillTint="33"/>
            <w:vAlign w:val="bottom"/>
          </w:tcPr>
          <w:p w:rsidR="006A292D" w:rsidRPr="00750EBD" w:rsidRDefault="00750EBD" w:rsidP="00750EBD">
            <w:pPr>
              <w:spacing w:line="480" w:lineRule="auto"/>
              <w:rPr>
                <w:rFonts w:ascii="Verdana" w:hAnsi="Verdana"/>
                <w:b/>
                <w:sz w:val="18"/>
                <w:szCs w:val="20"/>
              </w:rPr>
            </w:pPr>
            <w:r>
              <w:rPr>
                <w:rFonts w:ascii="Verdana" w:hAnsi="Verdana"/>
                <w:b/>
                <w:sz w:val="18"/>
                <w:szCs w:val="20"/>
              </w:rPr>
              <w:t>No</w:t>
            </w: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1</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Evaluation or scoring of personal data (including profiling and predicting)</w:t>
            </w:r>
          </w:p>
          <w:p w:rsidR="006A292D" w:rsidRPr="00750EBD" w:rsidRDefault="006A292D" w:rsidP="006A292D">
            <w:pPr>
              <w:rPr>
                <w:rFonts w:ascii="Verdana" w:hAnsi="Verdana"/>
                <w:sz w:val="18"/>
                <w:szCs w:val="20"/>
              </w:rPr>
            </w:pPr>
          </w:p>
          <w:p w:rsidR="006A292D" w:rsidRPr="00750EB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xml:space="preserve">  e.g. biotechnology firm offering genetic testing to customers in order to predict disease / health risks.</w:t>
            </w:r>
          </w:p>
          <w:p w:rsidR="006A292D" w:rsidRPr="00750EBD" w:rsidRDefault="006A292D" w:rsidP="006A292D">
            <w:pPr>
              <w:rPr>
                <w:rFonts w:ascii="Verdana" w:hAnsi="Verdana"/>
                <w:b/>
                <w:sz w:val="1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2</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 xml:space="preserve">Automated decision-making with legal or similar significant effects </w:t>
            </w:r>
          </w:p>
          <w:p w:rsidR="006A292D" w:rsidRPr="00750EBD" w:rsidRDefault="006A292D" w:rsidP="006A292D">
            <w:pPr>
              <w:rPr>
                <w:rFonts w:ascii="Verdana" w:hAnsi="Verdana"/>
                <w:i/>
                <w:sz w:val="18"/>
                <w:szCs w:val="20"/>
              </w:rPr>
            </w:pPr>
          </w:p>
          <w:p w:rsidR="006A292D" w:rsidRPr="00750EB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xml:space="preserve"> Processing that may lead to discrimination or exclusion </w:t>
            </w:r>
          </w:p>
          <w:p w:rsidR="006A292D" w:rsidRPr="00750EBD" w:rsidRDefault="006A292D" w:rsidP="006A292D">
            <w:pPr>
              <w:rPr>
                <w:rFonts w:ascii="Verdana" w:hAnsi="Verdana"/>
                <w:b/>
                <w:sz w:val="1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3</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Systematic monitoring</w:t>
            </w:r>
          </w:p>
          <w:p w:rsidR="006A292D" w:rsidRPr="00750EBD" w:rsidRDefault="006A292D" w:rsidP="006A292D">
            <w:pPr>
              <w:rPr>
                <w:rFonts w:ascii="Verdana" w:hAnsi="Verdana"/>
                <w:i/>
                <w:sz w:val="18"/>
                <w:szCs w:val="20"/>
              </w:rPr>
            </w:pPr>
          </w:p>
          <w:p w:rsidR="006A292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including through a publicly accessible place on a large scale e.g. CCTV in a public space</w:t>
            </w:r>
          </w:p>
          <w:p w:rsidR="00845D9F" w:rsidRPr="00845D9F" w:rsidRDefault="00845D9F" w:rsidP="006A292D">
            <w:pPr>
              <w:rPr>
                <w:rFonts w:ascii="Verdana" w:hAnsi="Verdana"/>
                <w:b/>
                <w:sz w:val="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4</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 xml:space="preserve">Special category personal data or data of a highly sensitive /personal nature e.g. medical records, criminal records, biometrics </w:t>
            </w:r>
            <w:proofErr w:type="spellStart"/>
            <w:r w:rsidRPr="00750EBD">
              <w:rPr>
                <w:rFonts w:ascii="Verdana" w:hAnsi="Verdana"/>
                <w:sz w:val="18"/>
                <w:szCs w:val="20"/>
              </w:rPr>
              <w:t>etc</w:t>
            </w:r>
            <w:proofErr w:type="spellEnd"/>
          </w:p>
          <w:p w:rsidR="006A292D" w:rsidRPr="00750EBD" w:rsidRDefault="006A292D" w:rsidP="006A292D">
            <w:pPr>
              <w:rPr>
                <w:rFonts w:ascii="Verdana" w:hAnsi="Verdana"/>
                <w:sz w:val="18"/>
                <w:szCs w:val="20"/>
              </w:rPr>
            </w:pPr>
          </w:p>
          <w:p w:rsidR="006A292D" w:rsidRPr="00750EB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xml:space="preserve"> All GDPR Article 9 special categories data</w:t>
            </w:r>
            <w:r w:rsidR="00CD35A8">
              <w:rPr>
                <w:rFonts w:ascii="Verdana" w:hAnsi="Verdana"/>
                <w:i/>
                <w:color w:val="808080" w:themeColor="background1" w:themeShade="80"/>
                <w:sz w:val="18"/>
                <w:szCs w:val="20"/>
              </w:rPr>
              <w:t xml:space="preserve"> </w:t>
            </w:r>
          </w:p>
          <w:p w:rsidR="006A292D" w:rsidRPr="00845D9F" w:rsidRDefault="006A292D" w:rsidP="006A292D">
            <w:pPr>
              <w:rPr>
                <w:rFonts w:ascii="Verdana" w:hAnsi="Verdana"/>
                <w:b/>
                <w:sz w:val="12"/>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5</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Data processed on a large scale</w:t>
            </w:r>
          </w:p>
          <w:p w:rsidR="006A292D" w:rsidRPr="00750EBD" w:rsidRDefault="006A292D" w:rsidP="006A292D">
            <w:pPr>
              <w:rPr>
                <w:rFonts w:ascii="Verdana" w:hAnsi="Verdana"/>
                <w:i/>
                <w:sz w:val="18"/>
                <w:szCs w:val="20"/>
              </w:rPr>
            </w:pPr>
          </w:p>
          <w:p w:rsidR="006A292D" w:rsidRPr="00750EB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xml:space="preserve">: Minimum of </w:t>
            </w:r>
            <w:r w:rsidRPr="00750EBD">
              <w:rPr>
                <w:rFonts w:ascii="Verdana" w:hAnsi="Verdana"/>
                <w:b/>
                <w:i/>
                <w:color w:val="808080" w:themeColor="background1" w:themeShade="80"/>
                <w:sz w:val="18"/>
                <w:szCs w:val="20"/>
              </w:rPr>
              <w:t>One hundred</w:t>
            </w:r>
            <w:r w:rsidRPr="00750EBD">
              <w:rPr>
                <w:rFonts w:ascii="Verdana" w:hAnsi="Verdana"/>
                <w:i/>
                <w:color w:val="808080" w:themeColor="background1" w:themeShade="80"/>
                <w:sz w:val="18"/>
                <w:szCs w:val="20"/>
              </w:rPr>
              <w:t xml:space="preserve"> data subjects involved </w:t>
            </w:r>
          </w:p>
          <w:p w:rsidR="006A292D" w:rsidRPr="00845D9F" w:rsidRDefault="006A292D" w:rsidP="006A292D">
            <w:pPr>
              <w:rPr>
                <w:rFonts w:ascii="Verdana" w:hAnsi="Verdana"/>
                <w:b/>
                <w:sz w:val="10"/>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6</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Matching, merging or combining data sets</w:t>
            </w:r>
          </w:p>
          <w:p w:rsidR="006A292D" w:rsidRPr="00750EBD" w:rsidRDefault="006A292D" w:rsidP="006A292D">
            <w:pPr>
              <w:rPr>
                <w:rFonts w:ascii="Verdana" w:hAnsi="Verdana"/>
                <w:b/>
                <w:sz w:val="1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7</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Data concerning vulnerable data subject (including children)</w:t>
            </w:r>
          </w:p>
          <w:p w:rsidR="006A292D" w:rsidRPr="00750EBD" w:rsidRDefault="006A292D" w:rsidP="006A292D">
            <w:pPr>
              <w:rPr>
                <w:rFonts w:ascii="Verdana" w:hAnsi="Verdana"/>
                <w:i/>
                <w:sz w:val="18"/>
                <w:szCs w:val="20"/>
              </w:rPr>
            </w:pPr>
          </w:p>
          <w:p w:rsidR="006A292D" w:rsidRPr="00750EB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xml:space="preserve"> Where there is power in-balance between the data controller and the data subject e.g. doctor /patients, children, the elderly, employer /employees, person with disabilities</w:t>
            </w:r>
          </w:p>
          <w:p w:rsidR="006A292D" w:rsidRPr="00750EBD" w:rsidRDefault="006A292D" w:rsidP="006A292D">
            <w:pPr>
              <w:rPr>
                <w:rFonts w:ascii="Verdana" w:hAnsi="Verdana"/>
                <w:sz w:val="1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8</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Innovative use or apply</w:t>
            </w:r>
            <w:r w:rsidR="007B6A7E">
              <w:rPr>
                <w:rFonts w:ascii="Verdana" w:hAnsi="Verdana"/>
                <w:sz w:val="18"/>
                <w:szCs w:val="20"/>
              </w:rPr>
              <w:t>ing technological or organisati</w:t>
            </w:r>
            <w:r w:rsidRPr="00750EBD">
              <w:rPr>
                <w:rFonts w:ascii="Verdana" w:hAnsi="Verdana"/>
                <w:sz w:val="18"/>
                <w:szCs w:val="20"/>
              </w:rPr>
              <w:t>onal solutions</w:t>
            </w:r>
          </w:p>
          <w:p w:rsidR="006A292D" w:rsidRPr="00750EBD" w:rsidRDefault="006A292D" w:rsidP="006A292D">
            <w:pPr>
              <w:rPr>
                <w:rFonts w:ascii="Verdana" w:hAnsi="Verdana"/>
                <w:sz w:val="18"/>
                <w:szCs w:val="20"/>
              </w:rPr>
            </w:pPr>
          </w:p>
          <w:p w:rsidR="006A292D" w:rsidRPr="00750EB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xml:space="preserve"> Example will be finger prints or facial recognition, introduction of new technology.</w:t>
            </w:r>
          </w:p>
          <w:p w:rsidR="006A292D" w:rsidRPr="00750EBD" w:rsidRDefault="006A292D" w:rsidP="006A292D">
            <w:pPr>
              <w:rPr>
                <w:rFonts w:ascii="Verdana" w:hAnsi="Verdana"/>
                <w:sz w:val="1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9</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Data transfer outside the EU</w:t>
            </w:r>
          </w:p>
          <w:p w:rsidR="006A292D" w:rsidRPr="00750EBD" w:rsidRDefault="006A292D" w:rsidP="006A292D">
            <w:pPr>
              <w:rPr>
                <w:rFonts w:ascii="Verdana" w:hAnsi="Verdana"/>
                <w:sz w:val="18"/>
                <w:szCs w:val="20"/>
              </w:rPr>
            </w:pPr>
          </w:p>
          <w:p w:rsidR="006A292D" w:rsidRPr="005B76C1" w:rsidRDefault="006A292D" w:rsidP="006A292D">
            <w:pPr>
              <w:rPr>
                <w:rFonts w:ascii="Verdana" w:hAnsi="Verdana"/>
                <w:i/>
                <w:color w:val="7F7F7F" w:themeColor="text1" w:themeTint="80"/>
                <w:sz w:val="18"/>
                <w:szCs w:val="20"/>
              </w:rPr>
            </w:pPr>
            <w:r w:rsidRPr="00750EBD">
              <w:rPr>
                <w:rFonts w:ascii="Verdana" w:hAnsi="Verdana"/>
                <w:b/>
                <w:i/>
                <w:color w:val="808080" w:themeColor="background1" w:themeShade="80"/>
                <w:sz w:val="18"/>
                <w:szCs w:val="20"/>
              </w:rPr>
              <w:t>Explanation</w:t>
            </w:r>
            <w:r w:rsidRPr="005B76C1">
              <w:rPr>
                <w:rFonts w:ascii="Verdana" w:hAnsi="Verdana"/>
                <w:b/>
                <w:i/>
                <w:color w:val="7F7F7F" w:themeColor="text1" w:themeTint="80"/>
                <w:sz w:val="18"/>
                <w:szCs w:val="20"/>
              </w:rPr>
              <w:t>:</w:t>
            </w:r>
            <w:r w:rsidRPr="005B76C1">
              <w:rPr>
                <w:rFonts w:ascii="Verdana" w:hAnsi="Verdana"/>
                <w:i/>
                <w:color w:val="7F7F7F" w:themeColor="text1" w:themeTint="80"/>
                <w:sz w:val="18"/>
                <w:szCs w:val="20"/>
              </w:rPr>
              <w:t xml:space="preserve"> </w:t>
            </w:r>
            <w:r w:rsidR="00D2117F" w:rsidRPr="005B76C1">
              <w:rPr>
                <w:rFonts w:ascii="Verdana" w:hAnsi="Verdana"/>
                <w:i/>
                <w:color w:val="7F7F7F" w:themeColor="text1" w:themeTint="80"/>
                <w:sz w:val="18"/>
                <w:szCs w:val="20"/>
              </w:rPr>
              <w:t>Certain situations include data transfers to UK</w:t>
            </w:r>
            <w:r w:rsidRPr="005B76C1">
              <w:rPr>
                <w:rFonts w:ascii="Verdana" w:hAnsi="Verdana"/>
                <w:i/>
                <w:color w:val="7F7F7F" w:themeColor="text1" w:themeTint="80"/>
                <w:sz w:val="18"/>
                <w:szCs w:val="20"/>
              </w:rPr>
              <w:t xml:space="preserve">. </w:t>
            </w:r>
          </w:p>
          <w:p w:rsidR="006A292D" w:rsidRPr="00750EBD" w:rsidRDefault="006A292D" w:rsidP="006A292D">
            <w:pPr>
              <w:rPr>
                <w:rFonts w:ascii="Verdana" w:hAnsi="Verdana"/>
                <w:sz w:val="1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r w:rsidR="006A292D" w:rsidRPr="00750EBD" w:rsidTr="005B76C1">
        <w:trPr>
          <w:jc w:val="center"/>
        </w:trPr>
        <w:tc>
          <w:tcPr>
            <w:tcW w:w="562" w:type="dxa"/>
          </w:tcPr>
          <w:p w:rsidR="006A292D" w:rsidRPr="00750EBD" w:rsidRDefault="006A292D" w:rsidP="006A292D">
            <w:pPr>
              <w:rPr>
                <w:rFonts w:ascii="Verdana" w:hAnsi="Verdana"/>
                <w:b/>
                <w:sz w:val="18"/>
                <w:szCs w:val="20"/>
              </w:rPr>
            </w:pPr>
            <w:r w:rsidRPr="00750EBD">
              <w:rPr>
                <w:rFonts w:ascii="Verdana" w:hAnsi="Verdana"/>
                <w:b/>
                <w:sz w:val="18"/>
                <w:szCs w:val="20"/>
              </w:rPr>
              <w:t>10</w:t>
            </w:r>
          </w:p>
        </w:tc>
        <w:tc>
          <w:tcPr>
            <w:tcW w:w="8080" w:type="dxa"/>
          </w:tcPr>
          <w:p w:rsidR="006A292D" w:rsidRPr="00750EBD" w:rsidRDefault="006A292D" w:rsidP="006A292D">
            <w:pPr>
              <w:rPr>
                <w:rFonts w:ascii="Verdana" w:hAnsi="Verdana"/>
                <w:sz w:val="18"/>
                <w:szCs w:val="20"/>
              </w:rPr>
            </w:pPr>
            <w:r w:rsidRPr="00750EBD">
              <w:rPr>
                <w:rFonts w:ascii="Verdana" w:hAnsi="Verdana"/>
                <w:sz w:val="18"/>
                <w:szCs w:val="20"/>
              </w:rPr>
              <w:t xml:space="preserve">Processing preventing data subjects from exercising a right of using a service or contract </w:t>
            </w:r>
          </w:p>
          <w:p w:rsidR="006A292D" w:rsidRPr="00750EBD" w:rsidRDefault="006A292D" w:rsidP="006A292D">
            <w:pPr>
              <w:rPr>
                <w:rFonts w:ascii="Verdana" w:hAnsi="Verdana"/>
                <w:sz w:val="18"/>
                <w:szCs w:val="20"/>
              </w:rPr>
            </w:pPr>
          </w:p>
          <w:p w:rsidR="006A292D" w:rsidRPr="00750EBD" w:rsidRDefault="006A292D" w:rsidP="006A292D">
            <w:pPr>
              <w:rPr>
                <w:rFonts w:ascii="Verdana" w:hAnsi="Verdana"/>
                <w:i/>
                <w:color w:val="808080" w:themeColor="background1" w:themeShade="80"/>
                <w:sz w:val="18"/>
                <w:szCs w:val="20"/>
              </w:rPr>
            </w:pPr>
            <w:r w:rsidRPr="00750EBD">
              <w:rPr>
                <w:rFonts w:ascii="Verdana" w:hAnsi="Verdana"/>
                <w:b/>
                <w:i/>
                <w:color w:val="808080" w:themeColor="background1" w:themeShade="80"/>
                <w:sz w:val="18"/>
                <w:szCs w:val="20"/>
              </w:rPr>
              <w:t>Explanation</w:t>
            </w:r>
            <w:r w:rsidRPr="00750EBD">
              <w:rPr>
                <w:rFonts w:ascii="Verdana" w:hAnsi="Verdana"/>
                <w:i/>
                <w:color w:val="808080" w:themeColor="background1" w:themeShade="80"/>
                <w:sz w:val="18"/>
                <w:szCs w:val="20"/>
              </w:rPr>
              <w:t xml:space="preserve">: Credit screening by banks to decide whether to give credit. </w:t>
            </w:r>
          </w:p>
          <w:p w:rsidR="006A292D" w:rsidRPr="00750EBD" w:rsidRDefault="006A292D" w:rsidP="006A292D">
            <w:pPr>
              <w:rPr>
                <w:rFonts w:ascii="Verdana" w:hAnsi="Verdana"/>
                <w:sz w:val="18"/>
                <w:szCs w:val="20"/>
              </w:rPr>
            </w:pPr>
          </w:p>
        </w:tc>
        <w:tc>
          <w:tcPr>
            <w:tcW w:w="425" w:type="dxa"/>
          </w:tcPr>
          <w:p w:rsidR="006A292D" w:rsidRPr="00750EBD" w:rsidRDefault="006A292D" w:rsidP="006A292D">
            <w:pPr>
              <w:rPr>
                <w:rFonts w:ascii="Verdana" w:hAnsi="Verdana"/>
                <w:b/>
                <w:sz w:val="18"/>
                <w:szCs w:val="20"/>
              </w:rPr>
            </w:pPr>
          </w:p>
        </w:tc>
        <w:tc>
          <w:tcPr>
            <w:tcW w:w="567" w:type="dxa"/>
          </w:tcPr>
          <w:p w:rsidR="006A292D" w:rsidRPr="00750EBD" w:rsidRDefault="006A292D" w:rsidP="006A292D">
            <w:pPr>
              <w:rPr>
                <w:rFonts w:ascii="Verdana" w:hAnsi="Verdana"/>
                <w:b/>
                <w:sz w:val="18"/>
                <w:szCs w:val="20"/>
              </w:rPr>
            </w:pPr>
          </w:p>
        </w:tc>
      </w:tr>
    </w:tbl>
    <w:p w:rsidR="006A292D" w:rsidRPr="00750EBD" w:rsidRDefault="006A292D" w:rsidP="006A292D">
      <w:pPr>
        <w:rPr>
          <w:rFonts w:ascii="Verdana" w:hAnsi="Verdana" w:cs="Times New Roman"/>
          <w:b/>
          <w:sz w:val="18"/>
          <w:szCs w:val="20"/>
        </w:rPr>
      </w:pPr>
    </w:p>
    <w:p w:rsidR="006A292D" w:rsidRPr="00750EBD" w:rsidRDefault="006A292D" w:rsidP="006A292D">
      <w:pPr>
        <w:rPr>
          <w:rFonts w:ascii="Verdana" w:hAnsi="Verdana" w:cs="Times New Roman"/>
          <w:b/>
          <w:sz w:val="18"/>
          <w:szCs w:val="20"/>
        </w:rPr>
      </w:pPr>
      <w:r w:rsidRPr="00750EBD">
        <w:rPr>
          <w:rFonts w:ascii="Verdana" w:hAnsi="Verdana" w:cs="Times New Roman"/>
          <w:b/>
          <w:sz w:val="18"/>
          <w:szCs w:val="20"/>
        </w:rPr>
        <w:t xml:space="preserve">If you have answered </w:t>
      </w:r>
      <w:r w:rsidR="002A4EA8">
        <w:rPr>
          <w:rFonts w:ascii="Verdana" w:hAnsi="Verdana" w:cs="Times New Roman"/>
          <w:b/>
          <w:sz w:val="18"/>
          <w:szCs w:val="20"/>
        </w:rPr>
        <w:t>Y</w:t>
      </w:r>
      <w:r w:rsidRPr="00750EBD">
        <w:rPr>
          <w:rFonts w:ascii="Verdana" w:hAnsi="Verdana" w:cs="Times New Roman"/>
          <w:b/>
          <w:sz w:val="18"/>
          <w:szCs w:val="20"/>
        </w:rPr>
        <w:t xml:space="preserve">es to at least </w:t>
      </w:r>
      <w:r w:rsidR="0040767E" w:rsidRPr="00750EBD">
        <w:rPr>
          <w:rFonts w:ascii="Verdana" w:hAnsi="Verdana" w:cs="Times New Roman"/>
          <w:b/>
          <w:sz w:val="18"/>
          <w:szCs w:val="20"/>
        </w:rPr>
        <w:t>TWO</w:t>
      </w:r>
      <w:r w:rsidRPr="00750EBD">
        <w:rPr>
          <w:rFonts w:ascii="Verdana" w:hAnsi="Verdana" w:cs="Times New Roman"/>
          <w:b/>
          <w:sz w:val="18"/>
          <w:szCs w:val="20"/>
        </w:rPr>
        <w:t xml:space="preserve"> of the above questions, </w:t>
      </w:r>
      <w:r w:rsidR="006559D0">
        <w:rPr>
          <w:rFonts w:ascii="Verdana" w:hAnsi="Verdana" w:cs="Times New Roman"/>
          <w:b/>
          <w:sz w:val="18"/>
          <w:szCs w:val="20"/>
        </w:rPr>
        <w:br/>
      </w:r>
      <w:r w:rsidRPr="00750EBD">
        <w:rPr>
          <w:rFonts w:ascii="Verdana" w:hAnsi="Verdana" w:cs="Times New Roman"/>
          <w:b/>
          <w:sz w:val="18"/>
          <w:szCs w:val="20"/>
        </w:rPr>
        <w:t xml:space="preserve">you must carry out a full DPIA.  </w:t>
      </w:r>
    </w:p>
    <w:p w:rsidR="006A292D" w:rsidRPr="00750EBD" w:rsidRDefault="006A292D" w:rsidP="006A292D">
      <w:pPr>
        <w:rPr>
          <w:rFonts w:ascii="Verdana" w:hAnsi="Verdana" w:cs="Times New Roman"/>
          <w:sz w:val="18"/>
          <w:szCs w:val="20"/>
        </w:rPr>
      </w:pPr>
    </w:p>
    <w:p w:rsidR="00F130E2" w:rsidRDefault="006A292D" w:rsidP="006A292D">
      <w:pPr>
        <w:rPr>
          <w:rFonts w:ascii="Verdana" w:hAnsi="Verdana" w:cs="Times New Roman"/>
          <w:i/>
          <w:sz w:val="18"/>
          <w:szCs w:val="20"/>
        </w:rPr>
      </w:pPr>
      <w:r w:rsidRPr="00750EBD">
        <w:rPr>
          <w:rFonts w:ascii="Verdana" w:hAnsi="Verdana" w:cs="Times New Roman"/>
          <w:i/>
          <w:sz w:val="18"/>
          <w:szCs w:val="20"/>
        </w:rPr>
        <w:t xml:space="preserve">Please see the DPIA template below. </w:t>
      </w:r>
    </w:p>
    <w:p w:rsidR="00F130E2" w:rsidRDefault="00F130E2">
      <w:pPr>
        <w:rPr>
          <w:rFonts w:ascii="Verdana" w:hAnsi="Verdana" w:cs="Times New Roman"/>
          <w:i/>
          <w:sz w:val="18"/>
          <w:szCs w:val="20"/>
        </w:rPr>
      </w:pPr>
      <w:r>
        <w:rPr>
          <w:rFonts w:ascii="Verdana" w:hAnsi="Verdana" w:cs="Times New Roman"/>
          <w:i/>
          <w:sz w:val="18"/>
          <w:szCs w:val="20"/>
        </w:rPr>
        <w:br w:type="page"/>
      </w:r>
    </w:p>
    <w:tbl>
      <w:tblPr>
        <w:tblStyle w:val="TableGrid"/>
        <w:tblW w:w="9445" w:type="dxa"/>
        <w:tblLook w:val="04A0" w:firstRow="1" w:lastRow="0" w:firstColumn="1" w:lastColumn="0" w:noHBand="0" w:noVBand="1"/>
      </w:tblPr>
      <w:tblGrid>
        <w:gridCol w:w="9445"/>
      </w:tblGrid>
      <w:tr w:rsidR="00026911" w:rsidRPr="00750EBD" w:rsidTr="00F130E2">
        <w:trPr>
          <w:trHeight w:val="346"/>
        </w:trPr>
        <w:tc>
          <w:tcPr>
            <w:tcW w:w="9445" w:type="dxa"/>
            <w:tcBorders>
              <w:bottom w:val="single" w:sz="4" w:space="0" w:color="auto"/>
            </w:tcBorders>
            <w:shd w:val="clear" w:color="auto" w:fill="D9E2F3" w:themeFill="accent5" w:themeFillTint="33"/>
          </w:tcPr>
          <w:p w:rsidR="00026911" w:rsidRPr="000515AD" w:rsidRDefault="00026911" w:rsidP="000515AD">
            <w:pPr>
              <w:autoSpaceDE w:val="0"/>
              <w:autoSpaceDN w:val="0"/>
              <w:adjustRightInd w:val="0"/>
              <w:spacing w:after="280" w:line="361" w:lineRule="atLeast"/>
              <w:rPr>
                <w:rFonts w:ascii="Verdana" w:hAnsi="Verdana" w:cs="Univers 55"/>
                <w:color w:val="000000"/>
                <w:sz w:val="24"/>
                <w:szCs w:val="28"/>
              </w:rPr>
            </w:pPr>
            <w:r w:rsidRPr="00750EBD">
              <w:rPr>
                <w:rFonts w:ascii="Verdana" w:hAnsi="Verdana" w:cs="Univers 55"/>
                <w:b/>
                <w:bCs/>
                <w:color w:val="000000"/>
                <w:sz w:val="24"/>
                <w:szCs w:val="28"/>
              </w:rPr>
              <w:lastRenderedPageBreak/>
              <w:t xml:space="preserve">Stage 2 – </w:t>
            </w:r>
            <w:r w:rsidRPr="00750EBD">
              <w:rPr>
                <w:rFonts w:ascii="Verdana" w:hAnsi="Verdana"/>
                <w:b/>
                <w:sz w:val="24"/>
                <w:szCs w:val="28"/>
              </w:rPr>
              <w:t>DPIA</w:t>
            </w:r>
          </w:p>
        </w:tc>
      </w:tr>
      <w:tr w:rsidR="000515AD" w:rsidRPr="00750EBD" w:rsidTr="00F130E2">
        <w:trPr>
          <w:trHeight w:val="1552"/>
        </w:trPr>
        <w:tc>
          <w:tcPr>
            <w:tcW w:w="9445" w:type="dxa"/>
            <w:tcBorders>
              <w:bottom w:val="single" w:sz="4" w:space="0" w:color="auto"/>
            </w:tcBorders>
            <w:shd w:val="clear" w:color="auto" w:fill="D9E2F3" w:themeFill="accent5" w:themeFillTint="33"/>
          </w:tcPr>
          <w:p w:rsidR="000515AD" w:rsidRPr="00750EBD" w:rsidRDefault="000515AD" w:rsidP="000515AD">
            <w:pPr>
              <w:autoSpaceDE w:val="0"/>
              <w:autoSpaceDN w:val="0"/>
              <w:adjustRightInd w:val="0"/>
              <w:spacing w:after="280" w:line="361" w:lineRule="atLeast"/>
              <w:rPr>
                <w:rFonts w:ascii="Verdana" w:hAnsi="Verdana" w:cs="Univers 55"/>
                <w:color w:val="000000"/>
                <w:szCs w:val="24"/>
              </w:rPr>
            </w:pPr>
            <w:r w:rsidRPr="00750EBD">
              <w:rPr>
                <w:rFonts w:ascii="Verdana" w:hAnsi="Verdana" w:cs="Univers 55"/>
                <w:b/>
                <w:color w:val="000000"/>
                <w:szCs w:val="24"/>
              </w:rPr>
              <w:t>2</w:t>
            </w:r>
            <w:r w:rsidRPr="00750EBD">
              <w:rPr>
                <w:rFonts w:ascii="Verdana" w:hAnsi="Verdana" w:cs="Univers 55"/>
                <w:color w:val="000000"/>
                <w:szCs w:val="24"/>
              </w:rPr>
              <w:t>.</w:t>
            </w:r>
            <w:r w:rsidRPr="00750EBD">
              <w:rPr>
                <w:rFonts w:ascii="Verdana" w:hAnsi="Verdana" w:cs="Univers 45 Light"/>
                <w:b/>
                <w:color w:val="000000"/>
                <w:szCs w:val="24"/>
              </w:rPr>
              <w:t>1: You are required to document the following:</w:t>
            </w:r>
          </w:p>
          <w:p w:rsidR="000515AD" w:rsidRPr="00750EBD" w:rsidRDefault="000515AD" w:rsidP="000515AD">
            <w:pPr>
              <w:pStyle w:val="ListParagraph"/>
              <w:numPr>
                <w:ilvl w:val="0"/>
                <w:numId w:val="2"/>
              </w:numPr>
              <w:autoSpaceDE w:val="0"/>
              <w:autoSpaceDN w:val="0"/>
              <w:adjustRightInd w:val="0"/>
              <w:spacing w:line="241" w:lineRule="atLeast"/>
              <w:rPr>
                <w:rFonts w:ascii="Verdana" w:hAnsi="Verdana" w:cs="Univers 45 Light"/>
                <w:color w:val="000000"/>
                <w:sz w:val="18"/>
                <w:szCs w:val="20"/>
              </w:rPr>
            </w:pPr>
            <w:r w:rsidRPr="00750EBD">
              <w:rPr>
                <w:rFonts w:ascii="Verdana" w:hAnsi="Verdana" w:cs="Univers 45 Light"/>
                <w:color w:val="000000"/>
                <w:sz w:val="18"/>
                <w:szCs w:val="20"/>
              </w:rPr>
              <w:t xml:space="preserve">Your privacy management arrangement </w:t>
            </w:r>
          </w:p>
          <w:p w:rsidR="000515AD" w:rsidRPr="00750EBD" w:rsidRDefault="000515AD" w:rsidP="000515AD">
            <w:pPr>
              <w:pStyle w:val="ListParagraph"/>
              <w:numPr>
                <w:ilvl w:val="0"/>
                <w:numId w:val="2"/>
              </w:numPr>
              <w:autoSpaceDE w:val="0"/>
              <w:autoSpaceDN w:val="0"/>
              <w:adjustRightInd w:val="0"/>
              <w:spacing w:line="241" w:lineRule="atLeast"/>
              <w:rPr>
                <w:rFonts w:ascii="Verdana" w:hAnsi="Verdana" w:cs="Univers 45 Light"/>
                <w:color w:val="000000"/>
                <w:sz w:val="18"/>
                <w:szCs w:val="20"/>
              </w:rPr>
            </w:pPr>
            <w:r w:rsidRPr="00750EBD">
              <w:rPr>
                <w:rFonts w:ascii="Verdana" w:hAnsi="Verdana" w:cs="Univers 45 Light"/>
                <w:color w:val="000000"/>
                <w:sz w:val="18"/>
                <w:szCs w:val="20"/>
              </w:rPr>
              <w:t xml:space="preserve">Description of your project or research </w:t>
            </w:r>
          </w:p>
          <w:p w:rsidR="000515AD" w:rsidRPr="000515AD" w:rsidRDefault="00F130E2" w:rsidP="00F130E2">
            <w:pPr>
              <w:pStyle w:val="ListParagraph"/>
              <w:numPr>
                <w:ilvl w:val="0"/>
                <w:numId w:val="2"/>
              </w:numPr>
              <w:autoSpaceDE w:val="0"/>
              <w:autoSpaceDN w:val="0"/>
              <w:adjustRightInd w:val="0"/>
              <w:spacing w:line="241" w:lineRule="atLeast"/>
              <w:rPr>
                <w:rFonts w:ascii="Verdana" w:hAnsi="Verdana" w:cs="Univers 45 Light"/>
                <w:color w:val="000000"/>
                <w:sz w:val="18"/>
                <w:szCs w:val="20"/>
              </w:rPr>
            </w:pPr>
            <w:r>
              <w:rPr>
                <w:rFonts w:ascii="Verdana" w:hAnsi="Verdana" w:cs="Univers 45 Light"/>
                <w:color w:val="000000"/>
                <w:sz w:val="18"/>
                <w:szCs w:val="20"/>
              </w:rPr>
              <w:t>Include m</w:t>
            </w:r>
            <w:r w:rsidR="000515AD" w:rsidRPr="00750EBD">
              <w:rPr>
                <w:rFonts w:ascii="Verdana" w:hAnsi="Verdana" w:cs="Univers 45 Light"/>
                <w:color w:val="000000"/>
                <w:sz w:val="18"/>
                <w:szCs w:val="20"/>
              </w:rPr>
              <w:t>apping of information flows</w:t>
            </w:r>
          </w:p>
        </w:tc>
      </w:tr>
      <w:tr w:rsidR="00026911" w:rsidRPr="00750EBD" w:rsidTr="00026911">
        <w:trPr>
          <w:trHeight w:val="1003"/>
        </w:trPr>
        <w:tc>
          <w:tcPr>
            <w:tcW w:w="9445" w:type="dxa"/>
            <w:shd w:val="clear" w:color="auto" w:fill="auto"/>
          </w:tcPr>
          <w:p w:rsidR="00026911" w:rsidRPr="00750EBD" w:rsidRDefault="00026911" w:rsidP="00840104">
            <w:pPr>
              <w:rPr>
                <w:rFonts w:ascii="Verdana" w:hAnsi="Verdana"/>
                <w:sz w:val="18"/>
                <w:szCs w:val="20"/>
              </w:rPr>
            </w:pPr>
          </w:p>
          <w:p w:rsidR="00026911" w:rsidRPr="00750EBD" w:rsidRDefault="00026911" w:rsidP="00F130E2">
            <w:pPr>
              <w:rPr>
                <w:rFonts w:ascii="Verdana" w:hAnsi="Verdana"/>
                <w:i/>
                <w:sz w:val="18"/>
                <w:szCs w:val="20"/>
              </w:rPr>
            </w:pPr>
            <w:r w:rsidRPr="00750EBD">
              <w:rPr>
                <w:rFonts w:ascii="Verdana" w:hAnsi="Verdana"/>
                <w:i/>
                <w:sz w:val="18"/>
                <w:szCs w:val="20"/>
              </w:rPr>
              <w:t xml:space="preserve">Explain broadly what the project aims to achieve and what type of processing of personal data it involves. </w:t>
            </w:r>
            <w:r w:rsidR="00F130E2">
              <w:rPr>
                <w:rFonts w:ascii="Verdana" w:hAnsi="Verdana"/>
                <w:i/>
                <w:sz w:val="18"/>
                <w:szCs w:val="20"/>
              </w:rPr>
              <w:t xml:space="preserve"> </w:t>
            </w:r>
            <w:r w:rsidRPr="00750EBD">
              <w:rPr>
                <w:rFonts w:ascii="Verdana" w:hAnsi="Verdana"/>
                <w:i/>
                <w:sz w:val="18"/>
                <w:szCs w:val="20"/>
              </w:rPr>
              <w:t>You can draw on your answers to step 1- the threshold questions.</w:t>
            </w:r>
          </w:p>
        </w:tc>
      </w:tr>
      <w:tr w:rsidR="00026911" w:rsidRPr="00750EBD" w:rsidTr="00026911">
        <w:trPr>
          <w:trHeight w:val="744"/>
        </w:trPr>
        <w:tc>
          <w:tcPr>
            <w:tcW w:w="9445" w:type="dxa"/>
            <w:shd w:val="clear" w:color="auto" w:fill="auto"/>
          </w:tcPr>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tc>
      </w:tr>
    </w:tbl>
    <w:p w:rsidR="006A292D" w:rsidRPr="00750EBD" w:rsidRDefault="006A292D">
      <w:pPr>
        <w:rPr>
          <w:rFonts w:ascii="Verdana" w:hAnsi="Verdana"/>
          <w:sz w:val="20"/>
        </w:rPr>
      </w:pPr>
    </w:p>
    <w:tbl>
      <w:tblPr>
        <w:tblStyle w:val="TableGrid"/>
        <w:tblW w:w="9461" w:type="dxa"/>
        <w:tblLook w:val="04A0" w:firstRow="1" w:lastRow="0" w:firstColumn="1" w:lastColumn="0" w:noHBand="0" w:noVBand="1"/>
      </w:tblPr>
      <w:tblGrid>
        <w:gridCol w:w="9461"/>
      </w:tblGrid>
      <w:tr w:rsidR="00026911" w:rsidRPr="00750EBD" w:rsidTr="000515AD">
        <w:trPr>
          <w:trHeight w:val="563"/>
        </w:trPr>
        <w:tc>
          <w:tcPr>
            <w:tcW w:w="9461" w:type="dxa"/>
            <w:tcBorders>
              <w:bottom w:val="single" w:sz="4" w:space="0" w:color="auto"/>
            </w:tcBorders>
            <w:shd w:val="clear" w:color="auto" w:fill="D9E2F3" w:themeFill="accent5" w:themeFillTint="33"/>
          </w:tcPr>
          <w:p w:rsidR="00026911" w:rsidRPr="00750EBD" w:rsidRDefault="00026911" w:rsidP="000515AD">
            <w:pPr>
              <w:spacing w:before="240"/>
              <w:rPr>
                <w:rFonts w:ascii="Verdana" w:hAnsi="Verdana"/>
                <w:b/>
                <w:szCs w:val="24"/>
              </w:rPr>
            </w:pPr>
            <w:r w:rsidRPr="00750EBD">
              <w:rPr>
                <w:rFonts w:ascii="Verdana" w:hAnsi="Verdana"/>
                <w:b/>
                <w:szCs w:val="24"/>
              </w:rPr>
              <w:t>2.2: Describe the Processing</w:t>
            </w:r>
          </w:p>
          <w:p w:rsidR="00026911" w:rsidRPr="00750EBD" w:rsidRDefault="00026911" w:rsidP="00840104">
            <w:pPr>
              <w:rPr>
                <w:rFonts w:ascii="Verdana" w:hAnsi="Verdana"/>
                <w:b/>
                <w:sz w:val="18"/>
                <w:szCs w:val="20"/>
              </w:rPr>
            </w:pPr>
          </w:p>
        </w:tc>
      </w:tr>
      <w:tr w:rsidR="00026911" w:rsidRPr="00750EBD" w:rsidTr="00026911">
        <w:trPr>
          <w:trHeight w:val="1003"/>
        </w:trPr>
        <w:tc>
          <w:tcPr>
            <w:tcW w:w="9461" w:type="dxa"/>
            <w:shd w:val="clear" w:color="auto" w:fill="auto"/>
          </w:tcPr>
          <w:p w:rsidR="00026911" w:rsidRPr="00750EBD" w:rsidRDefault="00026911" w:rsidP="00F130E2">
            <w:pPr>
              <w:spacing w:before="240" w:line="360" w:lineRule="auto"/>
              <w:rPr>
                <w:rFonts w:ascii="Verdana" w:hAnsi="Verdana"/>
                <w:sz w:val="18"/>
                <w:szCs w:val="20"/>
              </w:rPr>
            </w:pPr>
            <w:r w:rsidRPr="00750EBD">
              <w:rPr>
                <w:rFonts w:ascii="Verdana" w:hAnsi="Verdana"/>
                <w:b/>
                <w:sz w:val="18"/>
                <w:szCs w:val="20"/>
              </w:rPr>
              <w:t>Project aims</w:t>
            </w:r>
            <w:r w:rsidRPr="00750EBD">
              <w:rPr>
                <w:rFonts w:ascii="Verdana" w:hAnsi="Verdana"/>
                <w:sz w:val="18"/>
                <w:szCs w:val="20"/>
              </w:rPr>
              <w:t xml:space="preserve">: </w:t>
            </w:r>
          </w:p>
          <w:p w:rsidR="00026911" w:rsidRPr="00750EBD" w:rsidRDefault="00026911" w:rsidP="00840104">
            <w:pPr>
              <w:rPr>
                <w:rFonts w:ascii="Verdana" w:hAnsi="Verdana"/>
                <w:i/>
                <w:sz w:val="18"/>
                <w:szCs w:val="20"/>
              </w:rPr>
            </w:pPr>
            <w:r w:rsidRPr="00750EBD">
              <w:rPr>
                <w:rFonts w:ascii="Verdana" w:hAnsi="Verdana"/>
                <w:i/>
                <w:sz w:val="18"/>
                <w:szCs w:val="20"/>
              </w:rPr>
              <w:t>Explain broadly what the project aims to achieve and what type of processing of personal data it involves? You can draw on your answers to step 1- the threshold questions.</w:t>
            </w:r>
          </w:p>
          <w:p w:rsidR="00026911" w:rsidRPr="00750EBD" w:rsidRDefault="00026911" w:rsidP="00840104">
            <w:pPr>
              <w:rPr>
                <w:rFonts w:ascii="Verdana" w:hAnsi="Verdana"/>
                <w:b/>
                <w:sz w:val="18"/>
                <w:szCs w:val="20"/>
              </w:rPr>
            </w:pPr>
          </w:p>
        </w:tc>
      </w:tr>
      <w:tr w:rsidR="00026911" w:rsidRPr="00750EBD" w:rsidTr="00026911">
        <w:trPr>
          <w:trHeight w:val="246"/>
        </w:trPr>
        <w:tc>
          <w:tcPr>
            <w:tcW w:w="9461" w:type="dxa"/>
            <w:shd w:val="clear" w:color="auto" w:fill="auto"/>
          </w:tcPr>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p w:rsidR="00026911" w:rsidRPr="00750EBD" w:rsidRDefault="00026911" w:rsidP="00840104">
            <w:pPr>
              <w:rPr>
                <w:rFonts w:ascii="Verdana" w:hAnsi="Verdana"/>
                <w:b/>
                <w:sz w:val="18"/>
                <w:szCs w:val="20"/>
              </w:rPr>
            </w:pPr>
          </w:p>
        </w:tc>
      </w:tr>
      <w:tr w:rsidR="00026911" w:rsidRPr="00750EBD" w:rsidTr="00026911">
        <w:trPr>
          <w:trHeight w:val="1268"/>
        </w:trPr>
        <w:tc>
          <w:tcPr>
            <w:tcW w:w="9461" w:type="dxa"/>
            <w:shd w:val="clear" w:color="auto" w:fill="auto"/>
          </w:tcPr>
          <w:p w:rsidR="00026911" w:rsidRPr="00750EBD" w:rsidRDefault="00026911" w:rsidP="00F130E2">
            <w:pPr>
              <w:spacing w:before="240" w:line="360" w:lineRule="auto"/>
              <w:rPr>
                <w:rFonts w:ascii="Verdana" w:hAnsi="Verdana"/>
                <w:b/>
                <w:sz w:val="18"/>
                <w:szCs w:val="20"/>
              </w:rPr>
            </w:pPr>
            <w:r w:rsidRPr="00750EBD">
              <w:rPr>
                <w:rFonts w:ascii="Verdana" w:hAnsi="Verdana"/>
                <w:b/>
                <w:sz w:val="18"/>
                <w:szCs w:val="20"/>
              </w:rPr>
              <w:t>Describe the nature of the processing:</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will you </w:t>
            </w:r>
            <w:r w:rsidR="00750EBD">
              <w:rPr>
                <w:rFonts w:ascii="Verdana" w:hAnsi="Verdana"/>
                <w:i/>
                <w:sz w:val="18"/>
                <w:szCs w:val="20"/>
              </w:rPr>
              <w:t>1-</w:t>
            </w:r>
            <w:r w:rsidRPr="00750EBD">
              <w:rPr>
                <w:rFonts w:ascii="Verdana" w:hAnsi="Verdana"/>
                <w:i/>
                <w:sz w:val="18"/>
                <w:szCs w:val="20"/>
              </w:rPr>
              <w:t xml:space="preserve">collect, </w:t>
            </w:r>
            <w:r w:rsidR="00750EBD">
              <w:rPr>
                <w:rFonts w:ascii="Verdana" w:hAnsi="Verdana"/>
                <w:i/>
                <w:sz w:val="18"/>
                <w:szCs w:val="20"/>
              </w:rPr>
              <w:t>2-</w:t>
            </w:r>
            <w:r w:rsidRPr="00750EBD">
              <w:rPr>
                <w:rFonts w:ascii="Verdana" w:hAnsi="Verdana"/>
                <w:i/>
                <w:sz w:val="18"/>
                <w:szCs w:val="20"/>
              </w:rPr>
              <w:t xml:space="preserve">use, </w:t>
            </w:r>
            <w:r w:rsidR="00750EBD">
              <w:rPr>
                <w:rFonts w:ascii="Verdana" w:hAnsi="Verdana"/>
                <w:i/>
                <w:sz w:val="18"/>
                <w:szCs w:val="20"/>
              </w:rPr>
              <w:t>3-</w:t>
            </w:r>
            <w:r w:rsidRPr="00750EBD">
              <w:rPr>
                <w:rFonts w:ascii="Verdana" w:hAnsi="Verdana"/>
                <w:i/>
                <w:sz w:val="18"/>
                <w:szCs w:val="20"/>
              </w:rPr>
              <w:t xml:space="preserve">store and </w:t>
            </w:r>
            <w:r w:rsidR="00750EBD">
              <w:rPr>
                <w:rFonts w:ascii="Verdana" w:hAnsi="Verdana"/>
                <w:i/>
                <w:sz w:val="18"/>
                <w:szCs w:val="20"/>
              </w:rPr>
              <w:t>4-</w:t>
            </w:r>
            <w:r w:rsidRPr="00750EBD">
              <w:rPr>
                <w:rFonts w:ascii="Verdana" w:hAnsi="Verdana"/>
                <w:i/>
                <w:sz w:val="18"/>
                <w:szCs w:val="20"/>
              </w:rPr>
              <w:t xml:space="preserve">delete data? </w:t>
            </w:r>
          </w:p>
          <w:p w:rsidR="00026911" w:rsidRPr="00750EBD" w:rsidRDefault="00026911" w:rsidP="00840104">
            <w:pPr>
              <w:rPr>
                <w:rFonts w:ascii="Verdana" w:hAnsi="Verdana"/>
                <w:i/>
                <w:sz w:val="18"/>
                <w:szCs w:val="20"/>
              </w:rPr>
            </w:pPr>
            <w:r w:rsidRPr="00750EBD">
              <w:rPr>
                <w:rFonts w:ascii="Verdana" w:hAnsi="Verdana"/>
                <w:i/>
                <w:sz w:val="18"/>
                <w:szCs w:val="20"/>
              </w:rPr>
              <w:t xml:space="preserve">What is the source of the data? </w:t>
            </w:r>
          </w:p>
          <w:p w:rsidR="00026911" w:rsidRPr="00750EBD" w:rsidRDefault="00026911" w:rsidP="00840104">
            <w:pPr>
              <w:rPr>
                <w:rFonts w:ascii="Verdana" w:hAnsi="Verdana"/>
                <w:i/>
                <w:sz w:val="18"/>
                <w:szCs w:val="20"/>
              </w:rPr>
            </w:pPr>
            <w:r w:rsidRPr="00750EBD">
              <w:rPr>
                <w:rFonts w:ascii="Verdana" w:hAnsi="Verdana"/>
                <w:i/>
                <w:sz w:val="18"/>
                <w:szCs w:val="20"/>
              </w:rPr>
              <w:t xml:space="preserve">Will you be sharing data with anyone? </w:t>
            </w:r>
          </w:p>
          <w:p w:rsidR="00026911" w:rsidRPr="00750EBD" w:rsidRDefault="00026911" w:rsidP="00840104">
            <w:pPr>
              <w:rPr>
                <w:rFonts w:ascii="Verdana" w:hAnsi="Verdana"/>
                <w:i/>
                <w:sz w:val="18"/>
                <w:szCs w:val="20"/>
              </w:rPr>
            </w:pPr>
            <w:r w:rsidRPr="00750EBD">
              <w:rPr>
                <w:rFonts w:ascii="Verdana" w:hAnsi="Verdana"/>
                <w:i/>
                <w:sz w:val="18"/>
                <w:szCs w:val="20"/>
              </w:rPr>
              <w:t>You might find it useful to refer to a flow diagram (data flows)</w:t>
            </w:r>
            <w:r w:rsidR="00507947">
              <w:rPr>
                <w:rFonts w:ascii="Verdana" w:hAnsi="Verdana"/>
                <w:i/>
                <w:sz w:val="18"/>
                <w:szCs w:val="20"/>
              </w:rPr>
              <w:t>.</w:t>
            </w:r>
          </w:p>
          <w:p w:rsidR="00026911" w:rsidRPr="00750EBD" w:rsidRDefault="00026911" w:rsidP="00840104">
            <w:pPr>
              <w:rPr>
                <w:rFonts w:ascii="Verdana" w:hAnsi="Verdana"/>
                <w:sz w:val="18"/>
                <w:szCs w:val="20"/>
              </w:rPr>
            </w:pPr>
          </w:p>
        </w:tc>
      </w:tr>
      <w:tr w:rsidR="00026911" w:rsidRPr="00750EBD" w:rsidTr="00026911">
        <w:trPr>
          <w:trHeight w:val="263"/>
        </w:trPr>
        <w:tc>
          <w:tcPr>
            <w:tcW w:w="9461" w:type="dxa"/>
          </w:tcPr>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tc>
      </w:tr>
      <w:tr w:rsidR="00026911" w:rsidRPr="00750EBD" w:rsidTr="00026911">
        <w:trPr>
          <w:trHeight w:val="2025"/>
        </w:trPr>
        <w:tc>
          <w:tcPr>
            <w:tcW w:w="9461" w:type="dxa"/>
          </w:tcPr>
          <w:p w:rsidR="00026911" w:rsidRPr="00750EBD" w:rsidRDefault="00026911" w:rsidP="00F130E2">
            <w:pPr>
              <w:spacing w:before="240" w:line="360" w:lineRule="auto"/>
              <w:rPr>
                <w:rFonts w:ascii="Verdana" w:hAnsi="Verdana"/>
                <w:sz w:val="18"/>
                <w:szCs w:val="20"/>
              </w:rPr>
            </w:pPr>
            <w:r w:rsidRPr="00750EBD">
              <w:rPr>
                <w:rFonts w:ascii="Verdana" w:hAnsi="Verdana"/>
                <w:b/>
                <w:sz w:val="18"/>
                <w:szCs w:val="20"/>
              </w:rPr>
              <w:lastRenderedPageBreak/>
              <w:t>Describe the scope of the processing:</w:t>
            </w:r>
            <w:r w:rsidRPr="00750EBD">
              <w:rPr>
                <w:rFonts w:ascii="Verdana" w:hAnsi="Verdana"/>
                <w:sz w:val="18"/>
                <w:szCs w:val="20"/>
              </w:rPr>
              <w:t xml:space="preserve"> </w:t>
            </w:r>
          </w:p>
          <w:p w:rsidR="00026911" w:rsidRPr="00750EBD" w:rsidRDefault="00026911" w:rsidP="00840104">
            <w:pPr>
              <w:rPr>
                <w:rFonts w:ascii="Verdana" w:hAnsi="Verdana"/>
                <w:i/>
                <w:sz w:val="18"/>
                <w:szCs w:val="20"/>
              </w:rPr>
            </w:pPr>
            <w:r w:rsidRPr="00750EBD">
              <w:rPr>
                <w:rFonts w:ascii="Verdana" w:hAnsi="Verdana"/>
                <w:i/>
                <w:sz w:val="18"/>
                <w:szCs w:val="20"/>
              </w:rPr>
              <w:t>What is the nature of the data?</w:t>
            </w:r>
          </w:p>
          <w:p w:rsidR="00026911" w:rsidRPr="00750EBD" w:rsidRDefault="00026911" w:rsidP="00840104">
            <w:pPr>
              <w:rPr>
                <w:rFonts w:ascii="Verdana" w:hAnsi="Verdana"/>
                <w:i/>
                <w:sz w:val="18"/>
                <w:szCs w:val="20"/>
              </w:rPr>
            </w:pPr>
            <w:r w:rsidRPr="00750EBD">
              <w:rPr>
                <w:rFonts w:ascii="Verdana" w:hAnsi="Verdana"/>
                <w:i/>
                <w:sz w:val="18"/>
                <w:szCs w:val="20"/>
              </w:rPr>
              <w:t xml:space="preserve">Does it include special category or criminal offence data? </w:t>
            </w:r>
          </w:p>
          <w:p w:rsidR="00026911" w:rsidRPr="00750EBD" w:rsidRDefault="00026911" w:rsidP="00840104">
            <w:pPr>
              <w:rPr>
                <w:rFonts w:ascii="Verdana" w:hAnsi="Verdana"/>
                <w:i/>
                <w:sz w:val="18"/>
                <w:szCs w:val="20"/>
              </w:rPr>
            </w:pPr>
            <w:r w:rsidRPr="00750EBD">
              <w:rPr>
                <w:rFonts w:ascii="Verdana" w:hAnsi="Verdana"/>
                <w:i/>
                <w:sz w:val="18"/>
                <w:szCs w:val="20"/>
              </w:rPr>
              <w:t>How much data will you be collecting and using?</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often? </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long will you keep it? </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many individuals are affected? </w:t>
            </w:r>
          </w:p>
          <w:p w:rsidR="00026911" w:rsidRPr="00750EBD" w:rsidRDefault="00026911" w:rsidP="00840104">
            <w:pPr>
              <w:rPr>
                <w:rFonts w:ascii="Verdana" w:hAnsi="Verdana"/>
                <w:i/>
                <w:sz w:val="18"/>
                <w:szCs w:val="20"/>
              </w:rPr>
            </w:pPr>
            <w:r w:rsidRPr="00750EBD">
              <w:rPr>
                <w:rFonts w:ascii="Verdana" w:hAnsi="Verdana"/>
                <w:i/>
                <w:sz w:val="18"/>
                <w:szCs w:val="20"/>
              </w:rPr>
              <w:t>What geographical area does it cover?</w:t>
            </w:r>
          </w:p>
          <w:p w:rsidR="00026911" w:rsidRPr="00750EBD" w:rsidRDefault="00026911" w:rsidP="00840104">
            <w:pPr>
              <w:rPr>
                <w:rFonts w:ascii="Verdana" w:hAnsi="Verdana"/>
                <w:sz w:val="18"/>
                <w:szCs w:val="20"/>
              </w:rPr>
            </w:pPr>
          </w:p>
        </w:tc>
      </w:tr>
      <w:tr w:rsidR="00026911" w:rsidRPr="00750EBD" w:rsidTr="00026911">
        <w:trPr>
          <w:trHeight w:val="246"/>
        </w:trPr>
        <w:tc>
          <w:tcPr>
            <w:tcW w:w="9461" w:type="dxa"/>
          </w:tcPr>
          <w:p w:rsidR="00026911" w:rsidRPr="00750EBD" w:rsidRDefault="00026911"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tc>
      </w:tr>
      <w:tr w:rsidR="00026911" w:rsidRPr="00750EBD" w:rsidTr="00026911">
        <w:trPr>
          <w:trHeight w:val="2553"/>
        </w:trPr>
        <w:tc>
          <w:tcPr>
            <w:tcW w:w="9461" w:type="dxa"/>
          </w:tcPr>
          <w:p w:rsidR="00026911" w:rsidRPr="00750EBD" w:rsidRDefault="00026911" w:rsidP="00F130E2">
            <w:pPr>
              <w:spacing w:before="240"/>
              <w:rPr>
                <w:rFonts w:ascii="Verdana" w:hAnsi="Verdana"/>
                <w:sz w:val="18"/>
                <w:szCs w:val="20"/>
              </w:rPr>
            </w:pPr>
            <w:r w:rsidRPr="00750EBD">
              <w:rPr>
                <w:rFonts w:ascii="Verdana" w:hAnsi="Verdana"/>
                <w:b/>
                <w:sz w:val="18"/>
                <w:szCs w:val="20"/>
              </w:rPr>
              <w:t>Describe the context of the processing:</w:t>
            </w:r>
            <w:r w:rsidRPr="00750EBD">
              <w:rPr>
                <w:rFonts w:ascii="Verdana" w:hAnsi="Verdana"/>
                <w:sz w:val="18"/>
                <w:szCs w:val="20"/>
              </w:rPr>
              <w:t xml:space="preserve"> </w:t>
            </w:r>
          </w:p>
          <w:p w:rsidR="00F130E2" w:rsidRDefault="00F130E2" w:rsidP="00840104">
            <w:pPr>
              <w:rPr>
                <w:rFonts w:ascii="Verdana" w:hAnsi="Verdana"/>
                <w:i/>
                <w:sz w:val="18"/>
                <w:szCs w:val="20"/>
              </w:rPr>
            </w:pPr>
          </w:p>
          <w:p w:rsidR="00026911" w:rsidRPr="00750EBD" w:rsidRDefault="00026911" w:rsidP="00840104">
            <w:pPr>
              <w:rPr>
                <w:rFonts w:ascii="Verdana" w:hAnsi="Verdana"/>
                <w:i/>
                <w:sz w:val="18"/>
                <w:szCs w:val="20"/>
              </w:rPr>
            </w:pPr>
            <w:r w:rsidRPr="00750EBD">
              <w:rPr>
                <w:rFonts w:ascii="Verdana" w:hAnsi="Verdana"/>
                <w:i/>
                <w:sz w:val="18"/>
                <w:szCs w:val="20"/>
              </w:rPr>
              <w:t xml:space="preserve">What is the nature of your relationship (if any) with the individuals? </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much control will they have? </w:t>
            </w:r>
          </w:p>
          <w:p w:rsidR="00026911" w:rsidRPr="00750EBD" w:rsidRDefault="00026911" w:rsidP="00840104">
            <w:pPr>
              <w:rPr>
                <w:rFonts w:ascii="Verdana" w:hAnsi="Verdana"/>
                <w:i/>
                <w:sz w:val="18"/>
                <w:szCs w:val="20"/>
              </w:rPr>
            </w:pPr>
            <w:r w:rsidRPr="00750EBD">
              <w:rPr>
                <w:rFonts w:ascii="Verdana" w:hAnsi="Verdana"/>
                <w:i/>
                <w:sz w:val="18"/>
                <w:szCs w:val="20"/>
              </w:rPr>
              <w:t xml:space="preserve">Would they expect you to use their data in this way? </w:t>
            </w:r>
          </w:p>
          <w:p w:rsidR="00026911" w:rsidRPr="00750EBD" w:rsidRDefault="00026911" w:rsidP="00840104">
            <w:pPr>
              <w:rPr>
                <w:rFonts w:ascii="Verdana" w:hAnsi="Verdana"/>
                <w:i/>
                <w:sz w:val="18"/>
                <w:szCs w:val="20"/>
              </w:rPr>
            </w:pPr>
            <w:r w:rsidRPr="00750EBD">
              <w:rPr>
                <w:rFonts w:ascii="Verdana" w:hAnsi="Verdana"/>
                <w:i/>
                <w:sz w:val="18"/>
                <w:szCs w:val="20"/>
              </w:rPr>
              <w:t xml:space="preserve">Do they include children or other vulnerable groups? </w:t>
            </w:r>
          </w:p>
          <w:p w:rsidR="00026911" w:rsidRPr="00750EBD" w:rsidRDefault="00026911" w:rsidP="00840104">
            <w:pPr>
              <w:rPr>
                <w:rFonts w:ascii="Verdana" w:hAnsi="Verdana"/>
                <w:i/>
                <w:sz w:val="18"/>
                <w:szCs w:val="20"/>
              </w:rPr>
            </w:pPr>
            <w:r w:rsidRPr="00750EBD">
              <w:rPr>
                <w:rFonts w:ascii="Verdana" w:hAnsi="Verdana"/>
                <w:i/>
                <w:sz w:val="18"/>
                <w:szCs w:val="20"/>
              </w:rPr>
              <w:t xml:space="preserve">Are there prior concerns over this type of processing or security flaws? </w:t>
            </w:r>
          </w:p>
          <w:p w:rsidR="00026911" w:rsidRPr="00750EBD" w:rsidRDefault="00026911" w:rsidP="00840104">
            <w:pPr>
              <w:rPr>
                <w:rFonts w:ascii="Verdana" w:hAnsi="Verdana"/>
                <w:i/>
                <w:sz w:val="18"/>
                <w:szCs w:val="20"/>
              </w:rPr>
            </w:pPr>
            <w:r w:rsidRPr="00750EBD">
              <w:rPr>
                <w:rFonts w:ascii="Verdana" w:hAnsi="Verdana"/>
                <w:i/>
                <w:sz w:val="18"/>
                <w:szCs w:val="20"/>
              </w:rPr>
              <w:t xml:space="preserve">Is it novel in any way? </w:t>
            </w:r>
          </w:p>
          <w:p w:rsidR="00026911" w:rsidRPr="00750EBD" w:rsidRDefault="00026911" w:rsidP="00840104">
            <w:pPr>
              <w:rPr>
                <w:rFonts w:ascii="Verdana" w:hAnsi="Verdana"/>
                <w:i/>
                <w:sz w:val="18"/>
                <w:szCs w:val="20"/>
              </w:rPr>
            </w:pPr>
            <w:r w:rsidRPr="00750EBD">
              <w:rPr>
                <w:rFonts w:ascii="Verdana" w:hAnsi="Verdana"/>
                <w:i/>
                <w:sz w:val="18"/>
                <w:szCs w:val="20"/>
              </w:rPr>
              <w:t xml:space="preserve">What is the current state of technology in this area? </w:t>
            </w:r>
          </w:p>
          <w:p w:rsidR="00026911" w:rsidRPr="00750EBD" w:rsidRDefault="00026911" w:rsidP="00840104">
            <w:pPr>
              <w:rPr>
                <w:rFonts w:ascii="Verdana" w:hAnsi="Verdana"/>
                <w:i/>
                <w:sz w:val="18"/>
                <w:szCs w:val="20"/>
              </w:rPr>
            </w:pPr>
            <w:r w:rsidRPr="00750EBD">
              <w:rPr>
                <w:rFonts w:ascii="Verdana" w:hAnsi="Verdana"/>
                <w:i/>
                <w:sz w:val="18"/>
                <w:szCs w:val="20"/>
              </w:rPr>
              <w:t xml:space="preserve">Are there any current issues of public concern that you should factor in? </w:t>
            </w:r>
          </w:p>
          <w:p w:rsidR="00026911" w:rsidRPr="00750EBD" w:rsidRDefault="00026911" w:rsidP="00840104">
            <w:pPr>
              <w:rPr>
                <w:rFonts w:ascii="Verdana" w:hAnsi="Verdana"/>
                <w:i/>
                <w:sz w:val="18"/>
                <w:szCs w:val="20"/>
              </w:rPr>
            </w:pPr>
            <w:r w:rsidRPr="00750EBD">
              <w:rPr>
                <w:rFonts w:ascii="Verdana" w:hAnsi="Verdana"/>
                <w:i/>
                <w:sz w:val="18"/>
                <w:szCs w:val="20"/>
              </w:rPr>
              <w:t>Are you signed up to any approved code of conduct or certification scheme?</w:t>
            </w:r>
          </w:p>
          <w:p w:rsidR="00026911" w:rsidRPr="00750EBD" w:rsidRDefault="00026911" w:rsidP="00840104">
            <w:pPr>
              <w:rPr>
                <w:rFonts w:ascii="Verdana" w:hAnsi="Verdana"/>
                <w:sz w:val="18"/>
                <w:szCs w:val="20"/>
              </w:rPr>
            </w:pPr>
          </w:p>
        </w:tc>
      </w:tr>
      <w:tr w:rsidR="00026911" w:rsidRPr="00750EBD" w:rsidTr="00026911">
        <w:trPr>
          <w:trHeight w:val="246"/>
        </w:trPr>
        <w:tc>
          <w:tcPr>
            <w:tcW w:w="9461" w:type="dxa"/>
          </w:tcPr>
          <w:p w:rsidR="00026911" w:rsidRPr="00750EBD" w:rsidRDefault="00026911"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tc>
      </w:tr>
      <w:tr w:rsidR="00026911" w:rsidRPr="00750EBD" w:rsidTr="00026911">
        <w:trPr>
          <w:trHeight w:val="1021"/>
        </w:trPr>
        <w:tc>
          <w:tcPr>
            <w:tcW w:w="9461" w:type="dxa"/>
          </w:tcPr>
          <w:p w:rsidR="00026911" w:rsidRPr="00750EBD" w:rsidRDefault="00026911" w:rsidP="00F130E2">
            <w:pPr>
              <w:spacing w:before="240"/>
              <w:rPr>
                <w:rFonts w:ascii="Verdana" w:hAnsi="Verdana"/>
                <w:sz w:val="18"/>
                <w:szCs w:val="20"/>
              </w:rPr>
            </w:pPr>
            <w:r w:rsidRPr="00750EBD">
              <w:rPr>
                <w:rFonts w:ascii="Verdana" w:hAnsi="Verdana"/>
                <w:b/>
                <w:sz w:val="18"/>
                <w:szCs w:val="20"/>
              </w:rPr>
              <w:t>Describe the purposes of the processing:</w:t>
            </w:r>
            <w:r w:rsidRPr="00750EBD">
              <w:rPr>
                <w:rFonts w:ascii="Verdana" w:hAnsi="Verdana"/>
                <w:sz w:val="18"/>
                <w:szCs w:val="20"/>
              </w:rPr>
              <w:t xml:space="preserve"> </w:t>
            </w:r>
          </w:p>
          <w:p w:rsidR="00F130E2" w:rsidRPr="00F130E2" w:rsidRDefault="00F130E2" w:rsidP="00840104">
            <w:pPr>
              <w:rPr>
                <w:rFonts w:ascii="Verdana" w:hAnsi="Verdana"/>
                <w:i/>
                <w:sz w:val="10"/>
                <w:szCs w:val="20"/>
              </w:rPr>
            </w:pPr>
          </w:p>
          <w:p w:rsidR="00026911" w:rsidRPr="00750EBD" w:rsidRDefault="00026911" w:rsidP="00840104">
            <w:pPr>
              <w:rPr>
                <w:rFonts w:ascii="Verdana" w:hAnsi="Verdana"/>
                <w:i/>
                <w:sz w:val="18"/>
                <w:szCs w:val="20"/>
              </w:rPr>
            </w:pPr>
            <w:r w:rsidRPr="00750EBD">
              <w:rPr>
                <w:rFonts w:ascii="Verdana" w:hAnsi="Verdana"/>
                <w:i/>
                <w:sz w:val="18"/>
                <w:szCs w:val="20"/>
              </w:rPr>
              <w:t xml:space="preserve">What do you want to achieve? </w:t>
            </w:r>
          </w:p>
          <w:p w:rsidR="00026911" w:rsidRPr="00750EBD" w:rsidRDefault="00026911" w:rsidP="00840104">
            <w:pPr>
              <w:rPr>
                <w:rFonts w:ascii="Verdana" w:hAnsi="Verdana"/>
                <w:i/>
                <w:sz w:val="18"/>
                <w:szCs w:val="20"/>
              </w:rPr>
            </w:pPr>
            <w:r w:rsidRPr="00750EBD">
              <w:rPr>
                <w:rFonts w:ascii="Verdana" w:hAnsi="Verdana"/>
                <w:i/>
                <w:sz w:val="18"/>
                <w:szCs w:val="20"/>
              </w:rPr>
              <w:t xml:space="preserve">What is the intended effect on individuals? </w:t>
            </w:r>
          </w:p>
          <w:p w:rsidR="00026911" w:rsidRPr="00750EBD" w:rsidRDefault="00026911" w:rsidP="00840104">
            <w:pPr>
              <w:rPr>
                <w:rFonts w:ascii="Verdana" w:hAnsi="Verdana"/>
                <w:i/>
                <w:sz w:val="18"/>
                <w:szCs w:val="20"/>
              </w:rPr>
            </w:pPr>
            <w:r w:rsidRPr="00750EBD">
              <w:rPr>
                <w:rFonts w:ascii="Verdana" w:hAnsi="Verdana"/>
                <w:i/>
                <w:sz w:val="18"/>
                <w:szCs w:val="20"/>
              </w:rPr>
              <w:t>What are the benefits of the processing for you, and more broadly?</w:t>
            </w:r>
          </w:p>
          <w:p w:rsidR="00026911" w:rsidRPr="00750EBD" w:rsidRDefault="00026911" w:rsidP="00840104">
            <w:pPr>
              <w:rPr>
                <w:rFonts w:ascii="Verdana" w:hAnsi="Verdana"/>
                <w:b/>
                <w:sz w:val="18"/>
                <w:szCs w:val="20"/>
              </w:rPr>
            </w:pPr>
          </w:p>
        </w:tc>
      </w:tr>
      <w:tr w:rsidR="00026911" w:rsidRPr="00750EBD" w:rsidTr="00026911">
        <w:trPr>
          <w:trHeight w:val="246"/>
        </w:trPr>
        <w:tc>
          <w:tcPr>
            <w:tcW w:w="9461" w:type="dxa"/>
          </w:tcPr>
          <w:p w:rsidR="00026911" w:rsidRPr="00750EBD" w:rsidRDefault="00026911"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p w:rsidR="0040767E" w:rsidRPr="00750EBD" w:rsidRDefault="0040767E" w:rsidP="00840104">
            <w:pPr>
              <w:rPr>
                <w:rFonts w:ascii="Verdana" w:hAnsi="Verdana"/>
                <w:b/>
                <w:sz w:val="18"/>
                <w:szCs w:val="20"/>
              </w:rPr>
            </w:pPr>
          </w:p>
        </w:tc>
      </w:tr>
      <w:tr w:rsidR="00026911" w:rsidRPr="00750EBD" w:rsidTr="000515AD">
        <w:tc>
          <w:tcPr>
            <w:tcW w:w="9461" w:type="dxa"/>
            <w:shd w:val="clear" w:color="auto" w:fill="D9E2F3" w:themeFill="accent5" w:themeFillTint="33"/>
          </w:tcPr>
          <w:p w:rsidR="00026911" w:rsidRDefault="00026911" w:rsidP="000515AD">
            <w:pPr>
              <w:spacing w:before="240"/>
              <w:rPr>
                <w:rFonts w:ascii="Verdana" w:hAnsi="Verdana"/>
                <w:b/>
                <w:szCs w:val="24"/>
              </w:rPr>
            </w:pPr>
            <w:r w:rsidRPr="00750EBD">
              <w:rPr>
                <w:rFonts w:ascii="Verdana" w:hAnsi="Verdana"/>
                <w:b/>
                <w:szCs w:val="24"/>
              </w:rPr>
              <w:t>2.3: Assessment of Necessity and Proportionality of Processing</w:t>
            </w:r>
          </w:p>
          <w:p w:rsidR="000515AD" w:rsidRPr="000515AD" w:rsidRDefault="000515AD" w:rsidP="000515AD">
            <w:pPr>
              <w:spacing w:before="240"/>
              <w:rPr>
                <w:rFonts w:ascii="Verdana" w:hAnsi="Verdana"/>
                <w:b/>
                <w:sz w:val="2"/>
                <w:szCs w:val="24"/>
              </w:rPr>
            </w:pPr>
          </w:p>
        </w:tc>
      </w:tr>
      <w:tr w:rsidR="00026911" w:rsidRPr="00750EBD" w:rsidTr="00026911">
        <w:tc>
          <w:tcPr>
            <w:tcW w:w="9461" w:type="dxa"/>
          </w:tcPr>
          <w:p w:rsidR="00026911" w:rsidRPr="00750EBD" w:rsidRDefault="00026911" w:rsidP="00F130E2">
            <w:pPr>
              <w:spacing w:before="240"/>
              <w:rPr>
                <w:rFonts w:ascii="Verdana" w:hAnsi="Verdana"/>
                <w:sz w:val="18"/>
                <w:szCs w:val="20"/>
              </w:rPr>
            </w:pPr>
            <w:r w:rsidRPr="00750EBD">
              <w:rPr>
                <w:rFonts w:ascii="Verdana" w:hAnsi="Verdana"/>
                <w:b/>
                <w:sz w:val="18"/>
                <w:szCs w:val="20"/>
              </w:rPr>
              <w:lastRenderedPageBreak/>
              <w:t>Describe compliance and proportionality measures</w:t>
            </w:r>
            <w:r w:rsidRPr="00750EBD">
              <w:rPr>
                <w:rFonts w:ascii="Verdana" w:hAnsi="Verdana"/>
                <w:sz w:val="18"/>
                <w:szCs w:val="20"/>
              </w:rPr>
              <w:t xml:space="preserve">, in particular: </w:t>
            </w:r>
          </w:p>
          <w:p w:rsidR="00026911" w:rsidRPr="00F130E2" w:rsidRDefault="00026911" w:rsidP="00840104">
            <w:pPr>
              <w:rPr>
                <w:rFonts w:ascii="Verdana" w:hAnsi="Verdana"/>
                <w:sz w:val="10"/>
                <w:szCs w:val="20"/>
              </w:rPr>
            </w:pPr>
          </w:p>
          <w:p w:rsidR="00026911" w:rsidRPr="00750EBD" w:rsidRDefault="00026911" w:rsidP="00840104">
            <w:pPr>
              <w:rPr>
                <w:rFonts w:ascii="Verdana" w:hAnsi="Verdana"/>
                <w:i/>
                <w:sz w:val="18"/>
                <w:szCs w:val="20"/>
              </w:rPr>
            </w:pPr>
            <w:r w:rsidRPr="00750EBD">
              <w:rPr>
                <w:rFonts w:ascii="Verdana" w:hAnsi="Verdana"/>
                <w:i/>
                <w:sz w:val="18"/>
                <w:szCs w:val="20"/>
              </w:rPr>
              <w:t xml:space="preserve">What is your lawful basis for processing? </w:t>
            </w:r>
          </w:p>
          <w:p w:rsidR="00026911" w:rsidRPr="00750EBD" w:rsidRDefault="00026911" w:rsidP="00840104">
            <w:pPr>
              <w:rPr>
                <w:rFonts w:ascii="Verdana" w:hAnsi="Verdana"/>
                <w:i/>
                <w:sz w:val="18"/>
                <w:szCs w:val="20"/>
              </w:rPr>
            </w:pPr>
            <w:r w:rsidRPr="00750EBD">
              <w:rPr>
                <w:rFonts w:ascii="Verdana" w:hAnsi="Verdana"/>
                <w:i/>
                <w:sz w:val="18"/>
                <w:szCs w:val="20"/>
              </w:rPr>
              <w:t>Does the processing actually achieve your purpose?</w:t>
            </w:r>
          </w:p>
          <w:p w:rsidR="00026911" w:rsidRPr="00750EBD" w:rsidRDefault="00026911" w:rsidP="00840104">
            <w:pPr>
              <w:rPr>
                <w:rFonts w:ascii="Verdana" w:hAnsi="Verdana"/>
                <w:i/>
                <w:sz w:val="18"/>
                <w:szCs w:val="20"/>
              </w:rPr>
            </w:pPr>
            <w:r w:rsidRPr="00750EBD">
              <w:rPr>
                <w:rFonts w:ascii="Verdana" w:hAnsi="Verdana"/>
                <w:i/>
                <w:sz w:val="18"/>
                <w:szCs w:val="20"/>
              </w:rPr>
              <w:t xml:space="preserve">Is there another way to achieve the same outcome? </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will you prevent function creep? </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will you ensure data quality and data minimisation? </w:t>
            </w:r>
          </w:p>
          <w:p w:rsidR="00026911" w:rsidRPr="00750EBD" w:rsidRDefault="00026911" w:rsidP="00840104">
            <w:pPr>
              <w:rPr>
                <w:rFonts w:ascii="Verdana" w:hAnsi="Verdana"/>
                <w:i/>
                <w:sz w:val="18"/>
                <w:szCs w:val="20"/>
              </w:rPr>
            </w:pPr>
            <w:r w:rsidRPr="00750EBD">
              <w:rPr>
                <w:rFonts w:ascii="Verdana" w:hAnsi="Verdana"/>
                <w:i/>
                <w:sz w:val="18"/>
                <w:szCs w:val="20"/>
              </w:rPr>
              <w:t xml:space="preserve">What information will you give individuals? </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will you help to support their rights? </w:t>
            </w:r>
          </w:p>
          <w:p w:rsidR="00026911" w:rsidRPr="00750EBD" w:rsidRDefault="00026911" w:rsidP="00840104">
            <w:pPr>
              <w:rPr>
                <w:rFonts w:ascii="Verdana" w:hAnsi="Verdana"/>
                <w:i/>
                <w:sz w:val="18"/>
                <w:szCs w:val="20"/>
              </w:rPr>
            </w:pPr>
            <w:r w:rsidRPr="00750EBD">
              <w:rPr>
                <w:rFonts w:ascii="Verdana" w:hAnsi="Verdana"/>
                <w:i/>
                <w:sz w:val="18"/>
                <w:szCs w:val="20"/>
              </w:rPr>
              <w:t xml:space="preserve">What measures do you take to ensure processors comply? </w:t>
            </w:r>
          </w:p>
          <w:p w:rsidR="00026911" w:rsidRPr="00750EBD" w:rsidRDefault="00026911" w:rsidP="00840104">
            <w:pPr>
              <w:rPr>
                <w:rFonts w:ascii="Verdana" w:hAnsi="Verdana"/>
                <w:i/>
                <w:sz w:val="18"/>
                <w:szCs w:val="20"/>
              </w:rPr>
            </w:pPr>
            <w:r w:rsidRPr="00750EBD">
              <w:rPr>
                <w:rFonts w:ascii="Verdana" w:hAnsi="Verdana"/>
                <w:i/>
                <w:sz w:val="18"/>
                <w:szCs w:val="20"/>
              </w:rPr>
              <w:t xml:space="preserve">How do you safeguard any international transfers? </w:t>
            </w:r>
          </w:p>
          <w:p w:rsidR="00026911" w:rsidRPr="00750EBD" w:rsidRDefault="00026911" w:rsidP="00840104">
            <w:pPr>
              <w:rPr>
                <w:rFonts w:ascii="Verdana" w:hAnsi="Verdana"/>
                <w:sz w:val="18"/>
                <w:szCs w:val="20"/>
              </w:rPr>
            </w:pPr>
          </w:p>
        </w:tc>
      </w:tr>
      <w:tr w:rsidR="00026911" w:rsidRPr="00750EBD" w:rsidTr="00026911">
        <w:tc>
          <w:tcPr>
            <w:tcW w:w="9461" w:type="dxa"/>
          </w:tcPr>
          <w:p w:rsidR="00026911" w:rsidRPr="00750EBD" w:rsidRDefault="00026911"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tc>
      </w:tr>
    </w:tbl>
    <w:p w:rsidR="00026911" w:rsidRPr="00750EBD" w:rsidRDefault="00026911">
      <w:pPr>
        <w:rPr>
          <w:rFonts w:ascii="Verdana" w:hAnsi="Verdana"/>
          <w:sz w:val="20"/>
        </w:rPr>
      </w:pPr>
    </w:p>
    <w:tbl>
      <w:tblPr>
        <w:tblStyle w:val="TableGrid"/>
        <w:tblW w:w="9495" w:type="dxa"/>
        <w:tblLook w:val="04A0" w:firstRow="1" w:lastRow="0" w:firstColumn="1" w:lastColumn="0" w:noHBand="0" w:noVBand="1"/>
      </w:tblPr>
      <w:tblGrid>
        <w:gridCol w:w="9495"/>
      </w:tblGrid>
      <w:tr w:rsidR="00026911" w:rsidRPr="00750EBD" w:rsidTr="000515AD">
        <w:trPr>
          <w:trHeight w:val="825"/>
        </w:trPr>
        <w:tc>
          <w:tcPr>
            <w:tcW w:w="9495" w:type="dxa"/>
            <w:tcBorders>
              <w:bottom w:val="single" w:sz="4" w:space="0" w:color="auto"/>
            </w:tcBorders>
            <w:shd w:val="clear" w:color="auto" w:fill="D9E2F3" w:themeFill="accent5" w:themeFillTint="33"/>
          </w:tcPr>
          <w:p w:rsidR="00026911" w:rsidRPr="000515AD" w:rsidRDefault="00026911" w:rsidP="000515AD">
            <w:pPr>
              <w:spacing w:before="240"/>
              <w:rPr>
                <w:rFonts w:ascii="Verdana" w:hAnsi="Verdana"/>
                <w:b/>
                <w:szCs w:val="24"/>
              </w:rPr>
            </w:pPr>
            <w:r w:rsidRPr="00750EBD">
              <w:rPr>
                <w:rFonts w:ascii="Verdana" w:hAnsi="Verdana"/>
                <w:b/>
                <w:szCs w:val="24"/>
              </w:rPr>
              <w:t>2.4: Consult with Stakeholders</w:t>
            </w:r>
          </w:p>
        </w:tc>
      </w:tr>
      <w:tr w:rsidR="00026911" w:rsidRPr="00750EBD" w:rsidTr="00750EBD">
        <w:trPr>
          <w:trHeight w:val="1513"/>
        </w:trPr>
        <w:tc>
          <w:tcPr>
            <w:tcW w:w="9495" w:type="dxa"/>
            <w:shd w:val="clear" w:color="auto" w:fill="auto"/>
          </w:tcPr>
          <w:p w:rsidR="00026911" w:rsidRPr="00750EBD" w:rsidRDefault="00026911" w:rsidP="00F130E2">
            <w:pPr>
              <w:spacing w:before="240"/>
              <w:rPr>
                <w:rFonts w:ascii="Verdana" w:hAnsi="Verdana"/>
                <w:sz w:val="18"/>
                <w:szCs w:val="20"/>
              </w:rPr>
            </w:pPr>
            <w:r w:rsidRPr="00750EBD">
              <w:rPr>
                <w:rFonts w:ascii="Verdana" w:hAnsi="Verdana"/>
                <w:b/>
                <w:sz w:val="18"/>
                <w:szCs w:val="20"/>
              </w:rPr>
              <w:t>Consider how to consult with relevant stakeholders:</w:t>
            </w:r>
            <w:r w:rsidRPr="00750EBD">
              <w:rPr>
                <w:rFonts w:ascii="Verdana" w:hAnsi="Verdana"/>
                <w:sz w:val="18"/>
                <w:szCs w:val="20"/>
              </w:rPr>
              <w:t xml:space="preserve"> </w:t>
            </w:r>
          </w:p>
          <w:p w:rsidR="00F130E2" w:rsidRPr="00F130E2" w:rsidRDefault="00F130E2" w:rsidP="00840104">
            <w:pPr>
              <w:rPr>
                <w:rFonts w:ascii="Verdana" w:hAnsi="Verdana"/>
                <w:i/>
                <w:sz w:val="10"/>
                <w:szCs w:val="20"/>
              </w:rPr>
            </w:pPr>
          </w:p>
          <w:p w:rsidR="00026911" w:rsidRPr="00750EBD" w:rsidRDefault="00026911" w:rsidP="00840104">
            <w:pPr>
              <w:rPr>
                <w:rFonts w:ascii="Verdana" w:hAnsi="Verdana"/>
                <w:i/>
                <w:sz w:val="18"/>
                <w:szCs w:val="20"/>
              </w:rPr>
            </w:pPr>
            <w:r w:rsidRPr="00750EBD">
              <w:rPr>
                <w:rFonts w:ascii="Verdana" w:hAnsi="Verdana"/>
                <w:i/>
                <w:sz w:val="18"/>
                <w:szCs w:val="20"/>
              </w:rPr>
              <w:t xml:space="preserve">Describe when and how you will seek the views of experts e.g. Information Security experts – or justify why it’s not appropriate to do so. </w:t>
            </w:r>
          </w:p>
          <w:p w:rsidR="00026911" w:rsidRPr="00750EBD" w:rsidRDefault="00026911" w:rsidP="00840104">
            <w:pPr>
              <w:rPr>
                <w:rFonts w:ascii="Verdana" w:hAnsi="Verdana"/>
                <w:i/>
                <w:sz w:val="18"/>
                <w:szCs w:val="20"/>
              </w:rPr>
            </w:pPr>
            <w:r w:rsidRPr="00750EBD">
              <w:rPr>
                <w:rFonts w:ascii="Verdana" w:hAnsi="Verdana"/>
                <w:i/>
                <w:sz w:val="18"/>
                <w:szCs w:val="20"/>
              </w:rPr>
              <w:t xml:space="preserve">Who else do you need to involve within your organisation? </w:t>
            </w:r>
          </w:p>
          <w:p w:rsidR="00026911" w:rsidRPr="00750EBD" w:rsidRDefault="00026911" w:rsidP="00840104">
            <w:pPr>
              <w:rPr>
                <w:rFonts w:ascii="Verdana" w:hAnsi="Verdana"/>
                <w:sz w:val="18"/>
                <w:szCs w:val="20"/>
              </w:rPr>
            </w:pPr>
            <w:r w:rsidRPr="00750EBD">
              <w:rPr>
                <w:rFonts w:ascii="Verdana" w:hAnsi="Verdana"/>
                <w:i/>
                <w:sz w:val="18"/>
                <w:szCs w:val="20"/>
              </w:rPr>
              <w:t>Do you need to ask your processors to assist?</w:t>
            </w:r>
            <w:r w:rsidRPr="00750EBD">
              <w:rPr>
                <w:rFonts w:ascii="Verdana" w:hAnsi="Verdana"/>
                <w:sz w:val="18"/>
                <w:szCs w:val="20"/>
              </w:rPr>
              <w:t xml:space="preserve"> </w:t>
            </w:r>
          </w:p>
        </w:tc>
      </w:tr>
      <w:tr w:rsidR="00026911" w:rsidRPr="00750EBD" w:rsidTr="00026911">
        <w:trPr>
          <w:trHeight w:val="335"/>
        </w:trPr>
        <w:tc>
          <w:tcPr>
            <w:tcW w:w="9495" w:type="dxa"/>
            <w:shd w:val="clear" w:color="auto" w:fill="auto"/>
          </w:tcPr>
          <w:p w:rsidR="00026911" w:rsidRPr="00750EBD" w:rsidRDefault="00026911"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p w:rsidR="0040767E" w:rsidRPr="00750EBD" w:rsidRDefault="0040767E" w:rsidP="00840104">
            <w:pPr>
              <w:rPr>
                <w:rFonts w:ascii="Verdana" w:hAnsi="Verdana"/>
                <w:sz w:val="18"/>
                <w:szCs w:val="20"/>
              </w:rPr>
            </w:pPr>
          </w:p>
        </w:tc>
      </w:tr>
    </w:tbl>
    <w:p w:rsidR="00026911" w:rsidRPr="00750EBD" w:rsidRDefault="00026911">
      <w:pPr>
        <w:rPr>
          <w:rFonts w:ascii="Verdana" w:hAnsi="Verdana"/>
          <w:sz w:val="20"/>
        </w:rPr>
      </w:pPr>
    </w:p>
    <w:tbl>
      <w:tblPr>
        <w:tblStyle w:val="TableGrid"/>
        <w:tblW w:w="9582" w:type="dxa"/>
        <w:tblLayout w:type="fixed"/>
        <w:tblLook w:val="04A0" w:firstRow="1" w:lastRow="0" w:firstColumn="1" w:lastColumn="0" w:noHBand="0" w:noVBand="1"/>
      </w:tblPr>
      <w:tblGrid>
        <w:gridCol w:w="9582"/>
      </w:tblGrid>
      <w:tr w:rsidR="004D08C7" w:rsidRPr="00750EBD" w:rsidTr="009062E7">
        <w:trPr>
          <w:trHeight w:val="2266"/>
        </w:trPr>
        <w:tc>
          <w:tcPr>
            <w:tcW w:w="9582" w:type="dxa"/>
            <w:shd w:val="clear" w:color="auto" w:fill="D9E2F3" w:themeFill="accent5" w:themeFillTint="33"/>
            <w:noWrap/>
          </w:tcPr>
          <w:p w:rsidR="004D08C7" w:rsidRDefault="004D08C7" w:rsidP="00F130E2">
            <w:pPr>
              <w:spacing w:before="240"/>
              <w:rPr>
                <w:rFonts w:ascii="Verdana" w:hAnsi="Verdana"/>
                <w:b/>
                <w:szCs w:val="24"/>
              </w:rPr>
            </w:pPr>
            <w:r w:rsidRPr="00750EBD">
              <w:rPr>
                <w:rFonts w:ascii="Verdana" w:hAnsi="Verdana"/>
                <w:b/>
                <w:szCs w:val="24"/>
              </w:rPr>
              <w:t xml:space="preserve">2.5 Risk Assessment - Identifying Privacy Risks </w:t>
            </w:r>
          </w:p>
          <w:p w:rsidR="006144A2" w:rsidRDefault="006144A2" w:rsidP="00F130E2">
            <w:pPr>
              <w:spacing w:before="240"/>
              <w:rPr>
                <w:rFonts w:ascii="Verdana" w:hAnsi="Verdana"/>
                <w:b/>
                <w:szCs w:val="24"/>
              </w:rPr>
            </w:pPr>
          </w:p>
          <w:p w:rsidR="004D08C7" w:rsidRPr="00750EBD" w:rsidRDefault="004D08C7" w:rsidP="006144A2">
            <w:pPr>
              <w:spacing w:after="100" w:afterAutospacing="1"/>
              <w:ind w:left="313"/>
              <w:rPr>
                <w:rFonts w:ascii="Verdana" w:eastAsia="Times New Roman" w:hAnsi="Verdana" w:cs="Segoe UI"/>
                <w:color w:val="111111"/>
                <w:sz w:val="18"/>
                <w:szCs w:val="20"/>
                <w:lang w:val="en"/>
              </w:rPr>
            </w:pPr>
            <w:r w:rsidRPr="00750EBD">
              <w:rPr>
                <w:rFonts w:ascii="Verdana" w:eastAsia="Times New Roman" w:hAnsi="Verdana" w:cs="Segoe UI"/>
                <w:bCs/>
                <w:color w:val="111111"/>
                <w:sz w:val="18"/>
                <w:szCs w:val="20"/>
                <w:lang w:val="en"/>
              </w:rPr>
              <w:t xml:space="preserve">This stage involves examining your project to assess what data protection issues may arise, and to identify any risks it may expose individuals to, as well as any data protection-related risks that the project might create for your </w:t>
            </w:r>
            <w:r w:rsidRPr="00750EBD">
              <w:rPr>
                <w:rFonts w:ascii="Verdana" w:eastAsia="Times New Roman" w:hAnsi="Verdana" w:cs="Segoe UI"/>
                <w:bCs/>
                <w:color w:val="111111"/>
                <w:sz w:val="18"/>
                <w:szCs w:val="20"/>
              </w:rPr>
              <w:t>organisation</w:t>
            </w:r>
            <w:r w:rsidRPr="00750EBD">
              <w:rPr>
                <w:rFonts w:ascii="Verdana" w:eastAsia="Times New Roman" w:hAnsi="Verdana" w:cs="Segoe UI"/>
                <w:bCs/>
                <w:color w:val="111111"/>
                <w:sz w:val="18"/>
                <w:szCs w:val="20"/>
                <w:lang w:val="en"/>
              </w:rPr>
              <w:t>.</w:t>
            </w:r>
          </w:p>
          <w:p w:rsidR="004D08C7" w:rsidRDefault="004D08C7" w:rsidP="005B76C1">
            <w:pPr>
              <w:ind w:left="313"/>
              <w:rPr>
                <w:rFonts w:ascii="Verdana" w:eastAsia="Times New Roman" w:hAnsi="Verdana" w:cs="Segoe UI"/>
                <w:bCs/>
                <w:color w:val="111111"/>
                <w:sz w:val="18"/>
                <w:szCs w:val="20"/>
                <w:lang w:val="en"/>
              </w:rPr>
            </w:pPr>
            <w:r w:rsidRPr="00750EBD">
              <w:rPr>
                <w:rFonts w:ascii="Verdana" w:eastAsia="Times New Roman" w:hAnsi="Verdana" w:cs="Segoe UI"/>
                <w:bCs/>
                <w:color w:val="111111"/>
                <w:sz w:val="18"/>
                <w:szCs w:val="20"/>
                <w:lang w:val="en"/>
              </w:rPr>
              <w:t xml:space="preserve">This step should build upon work done at previous stages of the DPIA. The responses to questions in your threshold assessment should act as a guide to the risks which may be possible. </w:t>
            </w:r>
          </w:p>
          <w:p w:rsidR="00C76EEA" w:rsidRPr="00750EBD" w:rsidRDefault="00C76EEA" w:rsidP="006144A2">
            <w:pPr>
              <w:spacing w:after="100" w:afterAutospacing="1"/>
              <w:ind w:left="313"/>
              <w:rPr>
                <w:rFonts w:ascii="Verdana" w:eastAsia="Times New Roman" w:hAnsi="Verdana" w:cs="Segoe UI"/>
                <w:color w:val="111111"/>
                <w:sz w:val="18"/>
                <w:szCs w:val="20"/>
                <w:lang w:val="en"/>
              </w:rPr>
            </w:pPr>
          </w:p>
        </w:tc>
      </w:tr>
      <w:tr w:rsidR="00F130E2" w:rsidRPr="00750EBD" w:rsidTr="00F130E2">
        <w:trPr>
          <w:trHeight w:val="556"/>
        </w:trPr>
        <w:tc>
          <w:tcPr>
            <w:tcW w:w="9582" w:type="dxa"/>
            <w:shd w:val="clear" w:color="auto" w:fill="auto"/>
            <w:noWrap/>
          </w:tcPr>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Default="00F130E2" w:rsidP="00840104">
            <w:pPr>
              <w:rPr>
                <w:rFonts w:ascii="Verdana" w:hAnsi="Verdana"/>
                <w:b/>
                <w:szCs w:val="24"/>
              </w:rPr>
            </w:pPr>
          </w:p>
          <w:p w:rsidR="00F130E2" w:rsidRPr="00750EBD" w:rsidRDefault="00F130E2" w:rsidP="00840104">
            <w:pPr>
              <w:rPr>
                <w:rFonts w:ascii="Verdana" w:hAnsi="Verdana"/>
                <w:b/>
                <w:szCs w:val="24"/>
              </w:rPr>
            </w:pPr>
          </w:p>
        </w:tc>
      </w:tr>
    </w:tbl>
    <w:p w:rsidR="00837F66" w:rsidRDefault="00837F66">
      <w:pPr>
        <w:rPr>
          <w:rFonts w:ascii="Verdana" w:hAnsi="Verdana"/>
          <w:sz w:val="20"/>
        </w:rPr>
      </w:pPr>
    </w:p>
    <w:p w:rsidR="00F130E2" w:rsidRDefault="00F130E2">
      <w:pPr>
        <w:rPr>
          <w:rFonts w:ascii="Verdana" w:hAnsi="Verdana"/>
          <w:sz w:val="20"/>
        </w:rPr>
      </w:pPr>
    </w:p>
    <w:p w:rsidR="00F130E2" w:rsidRDefault="00F130E2">
      <w:pPr>
        <w:rPr>
          <w:rFonts w:ascii="Verdana" w:hAnsi="Verdana"/>
          <w:sz w:val="20"/>
        </w:rPr>
      </w:pPr>
    </w:p>
    <w:tbl>
      <w:tblPr>
        <w:tblStyle w:val="TableGrid"/>
        <w:tblW w:w="9634" w:type="dxa"/>
        <w:tblLook w:val="04A0" w:firstRow="1" w:lastRow="0" w:firstColumn="1" w:lastColumn="0" w:noHBand="0" w:noVBand="1"/>
      </w:tblPr>
      <w:tblGrid>
        <w:gridCol w:w="9634"/>
      </w:tblGrid>
      <w:tr w:rsidR="006144A2" w:rsidTr="005C4BC7">
        <w:trPr>
          <w:trHeight w:val="1488"/>
        </w:trPr>
        <w:tc>
          <w:tcPr>
            <w:tcW w:w="9634" w:type="dxa"/>
            <w:shd w:val="clear" w:color="auto" w:fill="D9E2F3" w:themeFill="accent5" w:themeFillTint="33"/>
          </w:tcPr>
          <w:p w:rsidR="006144A2" w:rsidRPr="00750EBD" w:rsidRDefault="006144A2" w:rsidP="00F130E2">
            <w:pPr>
              <w:spacing w:before="240"/>
              <w:rPr>
                <w:rFonts w:ascii="Verdana" w:hAnsi="Verdana"/>
                <w:b/>
                <w:szCs w:val="24"/>
              </w:rPr>
            </w:pPr>
            <w:r w:rsidRPr="00750EBD">
              <w:rPr>
                <w:rFonts w:ascii="Verdana" w:hAnsi="Verdana"/>
                <w:b/>
                <w:szCs w:val="24"/>
              </w:rPr>
              <w:t>2.6 Risk Assessment – Identifying and Evaluating Privacy Solutions</w:t>
            </w:r>
          </w:p>
          <w:p w:rsidR="006144A2" w:rsidRDefault="006144A2" w:rsidP="00F130E2">
            <w:pPr>
              <w:spacing w:after="100" w:afterAutospacing="1"/>
              <w:rPr>
                <w:rFonts w:ascii="Verdana" w:eastAsia="Times New Roman" w:hAnsi="Verdana" w:cs="Segoe UI"/>
                <w:bCs/>
                <w:color w:val="111111"/>
                <w:sz w:val="18"/>
                <w:szCs w:val="20"/>
                <w:lang w:val="en"/>
              </w:rPr>
            </w:pPr>
          </w:p>
          <w:p w:rsidR="00C76EEA" w:rsidRDefault="006144A2" w:rsidP="005B76C1">
            <w:pPr>
              <w:ind w:left="454"/>
              <w:rPr>
                <w:rFonts w:ascii="Verdana" w:eastAsia="Times New Roman" w:hAnsi="Verdana" w:cs="Segoe UI"/>
                <w:bCs/>
                <w:color w:val="111111"/>
                <w:sz w:val="18"/>
                <w:szCs w:val="20"/>
                <w:lang w:val="en"/>
              </w:rPr>
            </w:pPr>
            <w:r w:rsidRPr="00750EBD">
              <w:rPr>
                <w:rFonts w:ascii="Verdana" w:eastAsia="Times New Roman" w:hAnsi="Verdana" w:cs="Segoe UI"/>
                <w:bCs/>
                <w:color w:val="111111"/>
                <w:sz w:val="18"/>
                <w:szCs w:val="20"/>
                <w:lang w:val="en"/>
              </w:rPr>
              <w:t xml:space="preserve">Data Protection solutions are steps which may be taken to reduce the likelihood or </w:t>
            </w:r>
            <w:r w:rsidR="0090597A">
              <w:rPr>
                <w:rFonts w:ascii="Verdana" w:eastAsia="Times New Roman" w:hAnsi="Verdana" w:cs="Segoe UI"/>
                <w:bCs/>
                <w:color w:val="111111"/>
                <w:sz w:val="18"/>
                <w:szCs w:val="20"/>
                <w:lang w:val="en"/>
              </w:rPr>
              <w:t>impact</w:t>
            </w:r>
            <w:r w:rsidRPr="00750EBD">
              <w:rPr>
                <w:rFonts w:ascii="Verdana" w:eastAsia="Times New Roman" w:hAnsi="Verdana" w:cs="Segoe UI"/>
                <w:bCs/>
                <w:color w:val="111111"/>
                <w:sz w:val="18"/>
                <w:szCs w:val="20"/>
                <w:lang w:val="en"/>
              </w:rPr>
              <w:t xml:space="preserve"> of data privacy risks being </w:t>
            </w:r>
            <w:proofErr w:type="spellStart"/>
            <w:r w:rsidRPr="00750EBD">
              <w:rPr>
                <w:rFonts w:ascii="Verdana" w:eastAsia="Times New Roman" w:hAnsi="Verdana" w:cs="Segoe UI"/>
                <w:bCs/>
                <w:color w:val="111111"/>
                <w:sz w:val="18"/>
                <w:szCs w:val="20"/>
                <w:lang w:val="en"/>
              </w:rPr>
              <w:t>realised</w:t>
            </w:r>
            <w:proofErr w:type="spellEnd"/>
            <w:r w:rsidRPr="00750EBD">
              <w:rPr>
                <w:rFonts w:ascii="Verdana" w:eastAsia="Times New Roman" w:hAnsi="Verdana" w:cs="Segoe UI"/>
                <w:bCs/>
                <w:color w:val="111111"/>
                <w:sz w:val="18"/>
                <w:szCs w:val="20"/>
                <w:lang w:val="en"/>
              </w:rPr>
              <w:t>.</w:t>
            </w:r>
          </w:p>
          <w:p w:rsidR="00C76EEA" w:rsidRPr="005B76C1" w:rsidRDefault="00C76EEA" w:rsidP="005B76C1">
            <w:pPr>
              <w:ind w:left="454"/>
              <w:rPr>
                <w:rFonts w:ascii="Verdana" w:eastAsia="Times New Roman" w:hAnsi="Verdana" w:cs="Segoe UI"/>
                <w:bCs/>
                <w:color w:val="111111"/>
                <w:sz w:val="18"/>
                <w:szCs w:val="20"/>
                <w:lang w:val="en"/>
              </w:rPr>
            </w:pPr>
          </w:p>
        </w:tc>
      </w:tr>
      <w:tr w:rsidR="00F130E2" w:rsidTr="005B76C1">
        <w:tc>
          <w:tcPr>
            <w:tcW w:w="9634" w:type="dxa"/>
          </w:tcPr>
          <w:p w:rsidR="00F130E2" w:rsidRDefault="00F130E2" w:rsidP="00F130E2">
            <w:pPr>
              <w:spacing w:after="100" w:afterAutospacing="1"/>
              <w:rPr>
                <w:rFonts w:ascii="Verdana" w:eastAsia="Times New Roman" w:hAnsi="Verdana" w:cs="Segoe UI"/>
                <w:bCs/>
                <w:color w:val="111111"/>
                <w:sz w:val="18"/>
                <w:szCs w:val="20"/>
                <w:lang w:val="en"/>
              </w:rPr>
            </w:pPr>
          </w:p>
          <w:p w:rsidR="00F130E2" w:rsidRDefault="00F130E2" w:rsidP="00F130E2">
            <w:pPr>
              <w:spacing w:after="100" w:afterAutospacing="1"/>
              <w:rPr>
                <w:rFonts w:ascii="Verdana" w:eastAsia="Times New Roman" w:hAnsi="Verdana" w:cs="Segoe UI"/>
                <w:bCs/>
                <w:color w:val="111111"/>
                <w:sz w:val="18"/>
                <w:szCs w:val="20"/>
                <w:lang w:val="en"/>
              </w:rPr>
            </w:pPr>
          </w:p>
          <w:p w:rsidR="00F130E2" w:rsidRDefault="00F130E2" w:rsidP="00F130E2">
            <w:pPr>
              <w:spacing w:after="100" w:afterAutospacing="1"/>
              <w:rPr>
                <w:rFonts w:ascii="Verdana" w:eastAsia="Times New Roman" w:hAnsi="Verdana" w:cs="Segoe UI"/>
                <w:bCs/>
                <w:color w:val="111111"/>
                <w:sz w:val="18"/>
                <w:szCs w:val="20"/>
                <w:lang w:val="en"/>
              </w:rPr>
            </w:pPr>
          </w:p>
          <w:p w:rsidR="00F130E2" w:rsidRDefault="00F130E2" w:rsidP="00F130E2">
            <w:pPr>
              <w:spacing w:after="100" w:afterAutospacing="1"/>
              <w:rPr>
                <w:rFonts w:ascii="Verdana" w:eastAsia="Times New Roman" w:hAnsi="Verdana" w:cs="Segoe UI"/>
                <w:bCs/>
                <w:color w:val="111111"/>
                <w:sz w:val="18"/>
                <w:szCs w:val="20"/>
                <w:lang w:val="en"/>
              </w:rPr>
            </w:pPr>
          </w:p>
          <w:p w:rsidR="00F130E2" w:rsidRDefault="00F130E2" w:rsidP="00F130E2">
            <w:pPr>
              <w:spacing w:after="100" w:afterAutospacing="1"/>
              <w:rPr>
                <w:rFonts w:ascii="Verdana" w:eastAsia="Times New Roman" w:hAnsi="Verdana" w:cs="Segoe UI"/>
                <w:bCs/>
                <w:color w:val="111111"/>
                <w:sz w:val="18"/>
                <w:szCs w:val="20"/>
                <w:lang w:val="en"/>
              </w:rPr>
            </w:pPr>
          </w:p>
          <w:p w:rsidR="00F130E2" w:rsidRPr="00750EBD" w:rsidRDefault="00F130E2" w:rsidP="00F130E2">
            <w:pPr>
              <w:spacing w:after="100" w:afterAutospacing="1"/>
              <w:rPr>
                <w:rFonts w:ascii="Verdana" w:eastAsia="Times New Roman" w:hAnsi="Verdana" w:cs="Segoe UI"/>
                <w:bCs/>
                <w:color w:val="111111"/>
                <w:sz w:val="18"/>
                <w:szCs w:val="20"/>
                <w:lang w:val="en"/>
              </w:rPr>
            </w:pPr>
          </w:p>
        </w:tc>
      </w:tr>
    </w:tbl>
    <w:p w:rsidR="00F130E2" w:rsidRPr="00750EBD" w:rsidRDefault="00F130E2">
      <w:pPr>
        <w:rPr>
          <w:rFonts w:ascii="Verdana" w:hAnsi="Verdana"/>
          <w:sz w:val="20"/>
        </w:rPr>
        <w:sectPr w:rsidR="00F130E2" w:rsidRPr="00750EBD" w:rsidSect="006A292D">
          <w:headerReference w:type="default" r:id="rId11"/>
          <w:footerReference w:type="default" r:id="rId12"/>
          <w:pgSz w:w="11906" w:h="16838"/>
          <w:pgMar w:top="1440" w:right="1440" w:bottom="709" w:left="1440" w:header="708" w:footer="0" w:gutter="0"/>
          <w:cols w:space="708"/>
          <w:docGrid w:linePitch="360"/>
        </w:sectPr>
      </w:pPr>
    </w:p>
    <w:tbl>
      <w:tblPr>
        <w:tblStyle w:val="TableGrid"/>
        <w:tblW w:w="15730" w:type="dxa"/>
        <w:tblLayout w:type="fixed"/>
        <w:tblLook w:val="04A0" w:firstRow="1" w:lastRow="0" w:firstColumn="1" w:lastColumn="0" w:noHBand="0" w:noVBand="1"/>
      </w:tblPr>
      <w:tblGrid>
        <w:gridCol w:w="425"/>
        <w:gridCol w:w="1413"/>
        <w:gridCol w:w="1706"/>
        <w:gridCol w:w="2972"/>
        <w:gridCol w:w="1276"/>
        <w:gridCol w:w="3402"/>
        <w:gridCol w:w="425"/>
        <w:gridCol w:w="425"/>
        <w:gridCol w:w="425"/>
        <w:gridCol w:w="3261"/>
      </w:tblGrid>
      <w:tr w:rsidR="00632793" w:rsidRPr="00750EBD" w:rsidTr="00850ACB">
        <w:trPr>
          <w:trHeight w:val="536"/>
        </w:trPr>
        <w:tc>
          <w:tcPr>
            <w:tcW w:w="1838" w:type="dxa"/>
            <w:gridSpan w:val="2"/>
            <w:shd w:val="clear" w:color="auto" w:fill="auto"/>
            <w:noWrap/>
            <w:vAlign w:val="center"/>
            <w:hideMark/>
          </w:tcPr>
          <w:p w:rsidR="00632793" w:rsidRPr="00750EBD" w:rsidRDefault="00632793" w:rsidP="00840104">
            <w:pPr>
              <w:rPr>
                <w:rFonts w:ascii="Verdana" w:hAnsi="Verdana"/>
                <w:b/>
                <w:bCs/>
                <w:sz w:val="14"/>
              </w:rPr>
            </w:pPr>
            <w:r w:rsidRPr="00750EBD">
              <w:rPr>
                <w:rFonts w:ascii="Verdana" w:hAnsi="Verdana"/>
                <w:b/>
                <w:bCs/>
                <w:sz w:val="14"/>
              </w:rPr>
              <w:lastRenderedPageBreak/>
              <w:t>Name of Project:</w:t>
            </w:r>
          </w:p>
        </w:tc>
        <w:tc>
          <w:tcPr>
            <w:tcW w:w="5954" w:type="dxa"/>
            <w:gridSpan w:val="3"/>
            <w:shd w:val="clear" w:color="auto" w:fill="auto"/>
            <w:vAlign w:val="center"/>
          </w:tcPr>
          <w:p w:rsidR="00632793" w:rsidRPr="00750EBD" w:rsidRDefault="00632793" w:rsidP="00840104">
            <w:pPr>
              <w:rPr>
                <w:rFonts w:ascii="Verdana" w:hAnsi="Verdana"/>
                <w:sz w:val="14"/>
              </w:rPr>
            </w:pPr>
          </w:p>
        </w:tc>
        <w:tc>
          <w:tcPr>
            <w:tcW w:w="3402" w:type="dxa"/>
            <w:shd w:val="clear" w:color="auto" w:fill="auto"/>
            <w:noWrap/>
            <w:vAlign w:val="center"/>
            <w:hideMark/>
          </w:tcPr>
          <w:p w:rsidR="00632793" w:rsidRPr="00750EBD" w:rsidRDefault="00632793" w:rsidP="00840104">
            <w:pPr>
              <w:rPr>
                <w:rFonts w:ascii="Verdana" w:hAnsi="Verdana"/>
                <w:sz w:val="14"/>
              </w:rPr>
            </w:pPr>
            <w:r w:rsidRPr="00750EBD">
              <w:rPr>
                <w:rFonts w:ascii="Verdana" w:hAnsi="Verdana"/>
                <w:b/>
                <w:bCs/>
                <w:sz w:val="14"/>
              </w:rPr>
              <w:t>Risk Register Owner:</w:t>
            </w:r>
          </w:p>
        </w:tc>
        <w:tc>
          <w:tcPr>
            <w:tcW w:w="4536" w:type="dxa"/>
            <w:gridSpan w:val="4"/>
            <w:shd w:val="clear" w:color="auto" w:fill="auto"/>
            <w:noWrap/>
            <w:vAlign w:val="center"/>
            <w:hideMark/>
          </w:tcPr>
          <w:p w:rsidR="00632793" w:rsidRPr="00750EBD" w:rsidRDefault="00632793" w:rsidP="00840104">
            <w:pPr>
              <w:rPr>
                <w:rFonts w:ascii="Verdana" w:hAnsi="Verdana"/>
                <w:b/>
                <w:bCs/>
                <w:sz w:val="14"/>
              </w:rPr>
            </w:pPr>
          </w:p>
        </w:tc>
      </w:tr>
      <w:tr w:rsidR="00F477B0" w:rsidRPr="00750EBD" w:rsidTr="00850ACB">
        <w:trPr>
          <w:trHeight w:val="368"/>
        </w:trPr>
        <w:tc>
          <w:tcPr>
            <w:tcW w:w="425" w:type="dxa"/>
            <w:vMerge w:val="restart"/>
            <w:shd w:val="clear" w:color="auto" w:fill="auto"/>
            <w:textDirection w:val="btLr"/>
            <w:vAlign w:val="center"/>
            <w:hideMark/>
          </w:tcPr>
          <w:p w:rsidR="00026911" w:rsidRPr="00750EBD" w:rsidRDefault="00026911" w:rsidP="0040767E">
            <w:pPr>
              <w:ind w:left="113" w:right="113"/>
              <w:rPr>
                <w:rFonts w:ascii="Verdana" w:hAnsi="Verdana"/>
                <w:b/>
                <w:bCs/>
                <w:sz w:val="18"/>
              </w:rPr>
            </w:pPr>
            <w:r w:rsidRPr="00750EBD">
              <w:rPr>
                <w:rFonts w:ascii="Verdana" w:hAnsi="Verdana"/>
                <w:b/>
                <w:bCs/>
                <w:sz w:val="14"/>
              </w:rPr>
              <w:t>Risk ID</w:t>
            </w:r>
          </w:p>
        </w:tc>
        <w:tc>
          <w:tcPr>
            <w:tcW w:w="3119" w:type="dxa"/>
            <w:gridSpan w:val="2"/>
            <w:vMerge w:val="restart"/>
            <w:shd w:val="clear" w:color="auto" w:fill="auto"/>
            <w:textDirection w:val="btLr"/>
            <w:vAlign w:val="center"/>
            <w:hideMark/>
          </w:tcPr>
          <w:p w:rsidR="00026911" w:rsidRPr="00750EBD" w:rsidRDefault="00026911" w:rsidP="0040767E">
            <w:pPr>
              <w:ind w:left="113" w:right="113"/>
              <w:rPr>
                <w:rFonts w:ascii="Verdana" w:hAnsi="Verdana"/>
                <w:b/>
                <w:bCs/>
                <w:sz w:val="14"/>
              </w:rPr>
            </w:pPr>
            <w:r w:rsidRPr="00750EBD">
              <w:rPr>
                <w:rFonts w:ascii="Verdana" w:hAnsi="Verdana"/>
                <w:b/>
                <w:bCs/>
                <w:sz w:val="14"/>
              </w:rPr>
              <w:t>Risk Description</w:t>
            </w:r>
          </w:p>
        </w:tc>
        <w:tc>
          <w:tcPr>
            <w:tcW w:w="2972" w:type="dxa"/>
            <w:vMerge w:val="restart"/>
            <w:shd w:val="clear" w:color="auto" w:fill="auto"/>
            <w:textDirection w:val="btLr"/>
            <w:vAlign w:val="center"/>
            <w:hideMark/>
          </w:tcPr>
          <w:p w:rsidR="00026911" w:rsidRPr="00750EBD" w:rsidRDefault="00026911" w:rsidP="0040767E">
            <w:pPr>
              <w:ind w:left="113" w:right="113"/>
              <w:rPr>
                <w:rFonts w:ascii="Verdana" w:hAnsi="Verdana"/>
                <w:b/>
                <w:bCs/>
                <w:sz w:val="14"/>
              </w:rPr>
            </w:pPr>
            <w:r w:rsidRPr="00750EBD">
              <w:rPr>
                <w:rFonts w:ascii="Verdana" w:hAnsi="Verdana"/>
                <w:b/>
                <w:bCs/>
                <w:sz w:val="14"/>
              </w:rPr>
              <w:t>Consequence</w:t>
            </w:r>
          </w:p>
        </w:tc>
        <w:tc>
          <w:tcPr>
            <w:tcW w:w="1276" w:type="dxa"/>
            <w:vMerge w:val="restart"/>
            <w:shd w:val="clear" w:color="auto" w:fill="auto"/>
            <w:textDirection w:val="btLr"/>
            <w:vAlign w:val="center"/>
            <w:hideMark/>
          </w:tcPr>
          <w:p w:rsidR="00026911" w:rsidRPr="00750EBD" w:rsidRDefault="00026911" w:rsidP="0040767E">
            <w:pPr>
              <w:ind w:left="113" w:right="113"/>
              <w:rPr>
                <w:rFonts w:ascii="Verdana" w:hAnsi="Verdana"/>
                <w:b/>
                <w:bCs/>
                <w:sz w:val="14"/>
              </w:rPr>
            </w:pPr>
            <w:r w:rsidRPr="00750EBD">
              <w:rPr>
                <w:rFonts w:ascii="Verdana" w:hAnsi="Verdana"/>
                <w:b/>
                <w:bCs/>
                <w:sz w:val="14"/>
              </w:rPr>
              <w:t>Risk Owner</w:t>
            </w:r>
          </w:p>
        </w:tc>
        <w:tc>
          <w:tcPr>
            <w:tcW w:w="3402" w:type="dxa"/>
            <w:vMerge w:val="restart"/>
            <w:shd w:val="clear" w:color="auto" w:fill="auto"/>
            <w:vAlign w:val="center"/>
            <w:hideMark/>
          </w:tcPr>
          <w:p w:rsidR="00026911" w:rsidRPr="00750EBD" w:rsidRDefault="00026911" w:rsidP="00840104">
            <w:pPr>
              <w:rPr>
                <w:rFonts w:ascii="Verdana" w:hAnsi="Verdana"/>
                <w:b/>
                <w:bCs/>
                <w:sz w:val="14"/>
              </w:rPr>
            </w:pPr>
            <w:r w:rsidRPr="00750EBD">
              <w:rPr>
                <w:rFonts w:ascii="Verdana" w:hAnsi="Verdana"/>
                <w:b/>
                <w:bCs/>
                <w:sz w:val="14"/>
              </w:rPr>
              <w:t xml:space="preserve">Current internal </w:t>
            </w:r>
            <w:r w:rsidRPr="00750EBD">
              <w:rPr>
                <w:rFonts w:ascii="Verdana" w:hAnsi="Verdana"/>
                <w:b/>
                <w:bCs/>
                <w:sz w:val="14"/>
                <w:u w:val="single"/>
              </w:rPr>
              <w:t>CONTROLS</w:t>
            </w:r>
            <w:r w:rsidRPr="00750EBD">
              <w:rPr>
                <w:rFonts w:ascii="Verdana" w:hAnsi="Verdana"/>
                <w:b/>
                <w:bCs/>
                <w:sz w:val="14"/>
              </w:rPr>
              <w:t xml:space="preserve"> </w:t>
            </w:r>
            <w:r w:rsidRPr="00750EBD">
              <w:rPr>
                <w:rFonts w:ascii="Verdana" w:hAnsi="Verdana"/>
                <w:b/>
                <w:bCs/>
                <w:sz w:val="14"/>
              </w:rPr>
              <w:br/>
              <w:t>(provide details of how you currently manage the risk)</w:t>
            </w:r>
          </w:p>
        </w:tc>
        <w:tc>
          <w:tcPr>
            <w:tcW w:w="1275" w:type="dxa"/>
            <w:gridSpan w:val="3"/>
            <w:shd w:val="clear" w:color="auto" w:fill="auto"/>
            <w:vAlign w:val="center"/>
            <w:hideMark/>
          </w:tcPr>
          <w:p w:rsidR="00026911" w:rsidRPr="00750EBD" w:rsidRDefault="00632793" w:rsidP="00632793">
            <w:pPr>
              <w:rPr>
                <w:rFonts w:ascii="Verdana" w:hAnsi="Verdana"/>
                <w:b/>
                <w:bCs/>
                <w:sz w:val="14"/>
              </w:rPr>
            </w:pPr>
            <w:r w:rsidRPr="00750EBD">
              <w:rPr>
                <w:rFonts w:ascii="Verdana" w:hAnsi="Verdana"/>
                <w:b/>
                <w:bCs/>
                <w:sz w:val="12"/>
              </w:rPr>
              <w:t xml:space="preserve">Risk  </w:t>
            </w:r>
            <w:r w:rsidR="00026911" w:rsidRPr="00750EBD">
              <w:rPr>
                <w:rFonts w:ascii="Verdana" w:hAnsi="Verdana"/>
                <w:b/>
                <w:bCs/>
                <w:sz w:val="12"/>
              </w:rPr>
              <w:t xml:space="preserve">Assessment </w:t>
            </w:r>
          </w:p>
        </w:tc>
        <w:tc>
          <w:tcPr>
            <w:tcW w:w="3261" w:type="dxa"/>
            <w:vMerge w:val="restart"/>
            <w:shd w:val="clear" w:color="auto" w:fill="auto"/>
            <w:vAlign w:val="center"/>
            <w:hideMark/>
          </w:tcPr>
          <w:p w:rsidR="00026911" w:rsidRPr="00750EBD" w:rsidRDefault="00026911" w:rsidP="00A25408">
            <w:pPr>
              <w:rPr>
                <w:rFonts w:ascii="Verdana" w:hAnsi="Verdana"/>
                <w:b/>
                <w:bCs/>
                <w:sz w:val="14"/>
              </w:rPr>
            </w:pPr>
            <w:r w:rsidRPr="00750EBD">
              <w:rPr>
                <w:rFonts w:ascii="Verdana" w:hAnsi="Verdana"/>
                <w:b/>
                <w:bCs/>
                <w:sz w:val="14"/>
              </w:rPr>
              <w:t xml:space="preserve">Describe what further </w:t>
            </w:r>
            <w:r w:rsidRPr="00750EBD">
              <w:rPr>
                <w:rFonts w:ascii="Verdana" w:hAnsi="Verdana"/>
                <w:b/>
                <w:bCs/>
                <w:sz w:val="14"/>
                <w:u w:val="single"/>
              </w:rPr>
              <w:t>ACTIONS</w:t>
            </w:r>
            <w:r w:rsidRPr="00750EBD">
              <w:rPr>
                <w:rFonts w:ascii="Verdana" w:hAnsi="Verdana"/>
                <w:b/>
                <w:bCs/>
                <w:sz w:val="14"/>
              </w:rPr>
              <w:t xml:space="preserve"> you will take to </w:t>
            </w:r>
            <w:r w:rsidRPr="00750EBD">
              <w:rPr>
                <w:rFonts w:ascii="Verdana" w:hAnsi="Verdana"/>
                <w:b/>
                <w:bCs/>
                <w:sz w:val="14"/>
                <w:u w:val="single"/>
              </w:rPr>
              <w:t xml:space="preserve">reduce the Impact/Likelihood </w:t>
            </w:r>
            <w:r w:rsidRPr="00750EBD">
              <w:rPr>
                <w:rFonts w:ascii="Verdana" w:hAnsi="Verdana"/>
                <w:b/>
                <w:bCs/>
                <w:sz w:val="14"/>
              </w:rPr>
              <w:t xml:space="preserve">and </w:t>
            </w:r>
            <w:r w:rsidRPr="00750EBD">
              <w:rPr>
                <w:rFonts w:ascii="Verdana" w:hAnsi="Verdana"/>
                <w:b/>
                <w:bCs/>
                <w:sz w:val="14"/>
                <w:u w:val="single"/>
              </w:rPr>
              <w:t>mitigate</w:t>
            </w:r>
            <w:r w:rsidRPr="00750EBD">
              <w:rPr>
                <w:rFonts w:ascii="Verdana" w:hAnsi="Verdana"/>
                <w:b/>
                <w:bCs/>
                <w:sz w:val="14"/>
              </w:rPr>
              <w:t xml:space="preserve"> the risk.                                             </w:t>
            </w:r>
            <w:r w:rsidRPr="00750EBD">
              <w:rPr>
                <w:rFonts w:ascii="Verdana" w:hAnsi="Verdana"/>
                <w:b/>
                <w:bCs/>
                <w:sz w:val="14"/>
              </w:rPr>
              <w:br/>
              <w:t>State who is the risk owner for each action</w:t>
            </w:r>
          </w:p>
        </w:tc>
      </w:tr>
      <w:tr w:rsidR="00632793" w:rsidRPr="00750EBD" w:rsidTr="00850ACB">
        <w:trPr>
          <w:cantSplit/>
          <w:trHeight w:val="1408"/>
        </w:trPr>
        <w:tc>
          <w:tcPr>
            <w:tcW w:w="425" w:type="dxa"/>
            <w:vMerge/>
            <w:hideMark/>
          </w:tcPr>
          <w:p w:rsidR="00026911" w:rsidRPr="00750EBD" w:rsidRDefault="00026911" w:rsidP="00840104">
            <w:pPr>
              <w:rPr>
                <w:rFonts w:ascii="Verdana" w:hAnsi="Verdana"/>
                <w:b/>
                <w:bCs/>
                <w:sz w:val="20"/>
              </w:rPr>
            </w:pPr>
          </w:p>
        </w:tc>
        <w:tc>
          <w:tcPr>
            <w:tcW w:w="3119" w:type="dxa"/>
            <w:gridSpan w:val="2"/>
            <w:vMerge/>
            <w:hideMark/>
          </w:tcPr>
          <w:p w:rsidR="00026911" w:rsidRPr="00750EBD" w:rsidRDefault="00026911" w:rsidP="00840104">
            <w:pPr>
              <w:rPr>
                <w:rFonts w:ascii="Verdana" w:hAnsi="Verdana"/>
                <w:b/>
                <w:bCs/>
                <w:sz w:val="14"/>
              </w:rPr>
            </w:pPr>
          </w:p>
        </w:tc>
        <w:tc>
          <w:tcPr>
            <w:tcW w:w="2972" w:type="dxa"/>
            <w:vMerge/>
            <w:hideMark/>
          </w:tcPr>
          <w:p w:rsidR="00026911" w:rsidRPr="00750EBD" w:rsidRDefault="00026911" w:rsidP="00840104">
            <w:pPr>
              <w:rPr>
                <w:rFonts w:ascii="Verdana" w:hAnsi="Verdana"/>
                <w:b/>
                <w:bCs/>
                <w:sz w:val="14"/>
              </w:rPr>
            </w:pPr>
          </w:p>
        </w:tc>
        <w:tc>
          <w:tcPr>
            <w:tcW w:w="1276" w:type="dxa"/>
            <w:vMerge/>
            <w:hideMark/>
          </w:tcPr>
          <w:p w:rsidR="00026911" w:rsidRPr="00750EBD" w:rsidRDefault="00026911" w:rsidP="00840104">
            <w:pPr>
              <w:rPr>
                <w:rFonts w:ascii="Verdana" w:hAnsi="Verdana"/>
                <w:b/>
                <w:bCs/>
                <w:sz w:val="14"/>
              </w:rPr>
            </w:pPr>
          </w:p>
        </w:tc>
        <w:tc>
          <w:tcPr>
            <w:tcW w:w="3402" w:type="dxa"/>
            <w:vMerge/>
            <w:hideMark/>
          </w:tcPr>
          <w:p w:rsidR="00026911" w:rsidRPr="00750EBD" w:rsidRDefault="00026911" w:rsidP="00840104">
            <w:pPr>
              <w:rPr>
                <w:rFonts w:ascii="Verdana" w:hAnsi="Verdana"/>
                <w:b/>
                <w:bCs/>
                <w:sz w:val="14"/>
              </w:rPr>
            </w:pPr>
          </w:p>
        </w:tc>
        <w:tc>
          <w:tcPr>
            <w:tcW w:w="425" w:type="dxa"/>
            <w:textDirection w:val="btLr"/>
            <w:hideMark/>
          </w:tcPr>
          <w:p w:rsidR="00632793" w:rsidRPr="00750EBD" w:rsidRDefault="00026911" w:rsidP="00632793">
            <w:pPr>
              <w:ind w:left="113" w:right="113"/>
              <w:jc w:val="center"/>
              <w:rPr>
                <w:rFonts w:ascii="Verdana" w:hAnsi="Verdana"/>
                <w:sz w:val="8"/>
              </w:rPr>
            </w:pPr>
            <w:r w:rsidRPr="00750EBD">
              <w:rPr>
                <w:rFonts w:ascii="Verdana" w:hAnsi="Verdana"/>
                <w:b/>
                <w:bCs/>
                <w:sz w:val="12"/>
              </w:rPr>
              <w:t xml:space="preserve">Impact </w:t>
            </w:r>
          </w:p>
          <w:p w:rsidR="00026911" w:rsidRPr="00750EBD" w:rsidRDefault="00026911" w:rsidP="009C46FA">
            <w:pPr>
              <w:ind w:left="113" w:right="113"/>
              <w:jc w:val="center"/>
              <w:rPr>
                <w:rFonts w:ascii="Verdana" w:hAnsi="Verdana"/>
                <w:b/>
                <w:bCs/>
                <w:sz w:val="12"/>
              </w:rPr>
            </w:pPr>
            <w:r w:rsidRPr="00750EBD">
              <w:rPr>
                <w:rFonts w:ascii="Verdana" w:hAnsi="Verdana"/>
                <w:sz w:val="8"/>
              </w:rPr>
              <w:t>(1</w:t>
            </w:r>
            <w:r w:rsidR="00632793" w:rsidRPr="00750EBD">
              <w:rPr>
                <w:rFonts w:ascii="Verdana" w:hAnsi="Verdana"/>
                <w:sz w:val="8"/>
              </w:rPr>
              <w:t xml:space="preserve"> Min – </w:t>
            </w:r>
            <w:r w:rsidR="009C46FA">
              <w:rPr>
                <w:rFonts w:ascii="Verdana" w:hAnsi="Verdana"/>
                <w:sz w:val="8"/>
              </w:rPr>
              <w:t xml:space="preserve">3 </w:t>
            </w:r>
            <w:r w:rsidR="00632793" w:rsidRPr="00750EBD">
              <w:rPr>
                <w:rFonts w:ascii="Verdana" w:hAnsi="Verdana"/>
                <w:sz w:val="8"/>
              </w:rPr>
              <w:t>Max</w:t>
            </w:r>
            <w:r w:rsidRPr="00750EBD">
              <w:rPr>
                <w:rFonts w:ascii="Verdana" w:hAnsi="Verdana"/>
                <w:sz w:val="8"/>
              </w:rPr>
              <w:t>)</w:t>
            </w:r>
          </w:p>
        </w:tc>
        <w:tc>
          <w:tcPr>
            <w:tcW w:w="425" w:type="dxa"/>
            <w:textDirection w:val="btLr"/>
            <w:hideMark/>
          </w:tcPr>
          <w:p w:rsidR="00632793" w:rsidRPr="00750EBD" w:rsidRDefault="00026911" w:rsidP="00632793">
            <w:pPr>
              <w:ind w:left="113" w:right="113"/>
              <w:jc w:val="center"/>
              <w:rPr>
                <w:rFonts w:ascii="Verdana" w:hAnsi="Verdana"/>
                <w:b/>
                <w:bCs/>
                <w:sz w:val="12"/>
              </w:rPr>
            </w:pPr>
            <w:r w:rsidRPr="00750EBD">
              <w:rPr>
                <w:rFonts w:ascii="Verdana" w:hAnsi="Verdana"/>
                <w:b/>
                <w:bCs/>
                <w:sz w:val="12"/>
              </w:rPr>
              <w:t xml:space="preserve">Likelihood </w:t>
            </w:r>
          </w:p>
          <w:p w:rsidR="00026911" w:rsidRPr="00750EBD" w:rsidRDefault="00632793" w:rsidP="009C46FA">
            <w:pPr>
              <w:ind w:left="113" w:right="113"/>
              <w:jc w:val="center"/>
              <w:rPr>
                <w:rFonts w:ascii="Verdana" w:hAnsi="Verdana"/>
                <w:b/>
                <w:bCs/>
                <w:sz w:val="12"/>
              </w:rPr>
            </w:pPr>
            <w:r w:rsidRPr="00750EBD">
              <w:rPr>
                <w:rFonts w:ascii="Verdana" w:hAnsi="Verdana"/>
                <w:sz w:val="6"/>
              </w:rPr>
              <w:t xml:space="preserve">(1 Min – </w:t>
            </w:r>
            <w:r w:rsidR="009C46FA">
              <w:rPr>
                <w:rFonts w:ascii="Verdana" w:hAnsi="Verdana"/>
                <w:sz w:val="6"/>
              </w:rPr>
              <w:t xml:space="preserve">3 </w:t>
            </w:r>
            <w:r w:rsidRPr="00750EBD">
              <w:rPr>
                <w:rFonts w:ascii="Verdana" w:hAnsi="Verdana"/>
                <w:sz w:val="6"/>
              </w:rPr>
              <w:t>Max)</w:t>
            </w:r>
          </w:p>
        </w:tc>
        <w:tc>
          <w:tcPr>
            <w:tcW w:w="425" w:type="dxa"/>
            <w:textDirection w:val="btLr"/>
            <w:hideMark/>
          </w:tcPr>
          <w:p w:rsidR="00026911" w:rsidRPr="00750EBD" w:rsidRDefault="00026911" w:rsidP="00632793">
            <w:pPr>
              <w:ind w:left="113" w:right="113"/>
              <w:jc w:val="center"/>
              <w:rPr>
                <w:rFonts w:ascii="Verdana" w:hAnsi="Verdana"/>
                <w:b/>
                <w:bCs/>
                <w:sz w:val="12"/>
              </w:rPr>
            </w:pPr>
            <w:r w:rsidRPr="00750EBD">
              <w:rPr>
                <w:rFonts w:ascii="Verdana" w:hAnsi="Verdana"/>
                <w:b/>
                <w:bCs/>
                <w:sz w:val="12"/>
              </w:rPr>
              <w:t>Score</w:t>
            </w:r>
          </w:p>
          <w:p w:rsidR="00632793" w:rsidRPr="00750EBD" w:rsidRDefault="00632793" w:rsidP="00632793">
            <w:pPr>
              <w:ind w:left="113" w:right="113"/>
              <w:jc w:val="center"/>
              <w:rPr>
                <w:rFonts w:ascii="Verdana" w:hAnsi="Verdana"/>
                <w:bCs/>
                <w:sz w:val="12"/>
              </w:rPr>
            </w:pPr>
            <w:r w:rsidRPr="00750EBD">
              <w:rPr>
                <w:rFonts w:ascii="Verdana" w:hAnsi="Verdana"/>
                <w:bCs/>
                <w:sz w:val="8"/>
              </w:rPr>
              <w:t>(Impact x Likelihood)</w:t>
            </w:r>
          </w:p>
        </w:tc>
        <w:tc>
          <w:tcPr>
            <w:tcW w:w="3261" w:type="dxa"/>
            <w:vMerge/>
            <w:hideMark/>
          </w:tcPr>
          <w:p w:rsidR="00026911" w:rsidRPr="00750EBD" w:rsidRDefault="00026911" w:rsidP="00840104">
            <w:pPr>
              <w:rPr>
                <w:rFonts w:ascii="Verdana" w:hAnsi="Verdana"/>
                <w:b/>
                <w:bCs/>
                <w:sz w:val="14"/>
              </w:rPr>
            </w:pPr>
          </w:p>
        </w:tc>
      </w:tr>
      <w:tr w:rsidR="00F477B0" w:rsidRPr="00750EBD" w:rsidTr="00850ACB">
        <w:trPr>
          <w:trHeight w:val="1595"/>
        </w:trPr>
        <w:tc>
          <w:tcPr>
            <w:tcW w:w="425" w:type="dxa"/>
          </w:tcPr>
          <w:p w:rsidR="0040767E" w:rsidRPr="00750EBD" w:rsidRDefault="0040767E" w:rsidP="00840104">
            <w:pPr>
              <w:rPr>
                <w:rFonts w:ascii="Verdana" w:hAnsi="Verdana"/>
                <w:b/>
                <w:bCs/>
                <w:sz w:val="20"/>
              </w:rPr>
            </w:pPr>
          </w:p>
        </w:tc>
        <w:tc>
          <w:tcPr>
            <w:tcW w:w="3119" w:type="dxa"/>
            <w:gridSpan w:val="2"/>
          </w:tcPr>
          <w:p w:rsidR="0040767E" w:rsidRPr="00750EBD" w:rsidRDefault="0040767E" w:rsidP="00840104">
            <w:pPr>
              <w:rPr>
                <w:rFonts w:ascii="Verdana" w:hAnsi="Verdana"/>
                <w:b/>
                <w:bCs/>
                <w:sz w:val="14"/>
              </w:rPr>
            </w:pPr>
          </w:p>
        </w:tc>
        <w:tc>
          <w:tcPr>
            <w:tcW w:w="2972" w:type="dxa"/>
          </w:tcPr>
          <w:p w:rsidR="0040767E" w:rsidRPr="00750EBD" w:rsidRDefault="0040767E" w:rsidP="00840104">
            <w:pPr>
              <w:rPr>
                <w:rFonts w:ascii="Verdana" w:hAnsi="Verdana"/>
                <w:b/>
                <w:bCs/>
                <w:sz w:val="14"/>
              </w:rPr>
            </w:pPr>
          </w:p>
        </w:tc>
        <w:tc>
          <w:tcPr>
            <w:tcW w:w="1276" w:type="dxa"/>
          </w:tcPr>
          <w:p w:rsidR="0040767E" w:rsidRPr="00750EBD" w:rsidRDefault="0040767E" w:rsidP="00840104">
            <w:pPr>
              <w:rPr>
                <w:rFonts w:ascii="Verdana" w:hAnsi="Verdana"/>
                <w:b/>
                <w:bCs/>
                <w:sz w:val="14"/>
              </w:rPr>
            </w:pPr>
          </w:p>
        </w:tc>
        <w:tc>
          <w:tcPr>
            <w:tcW w:w="3402" w:type="dxa"/>
          </w:tcPr>
          <w:p w:rsidR="0040767E" w:rsidRPr="00750EBD" w:rsidRDefault="0040767E" w:rsidP="00840104">
            <w:pPr>
              <w:rPr>
                <w:rFonts w:ascii="Verdana" w:hAnsi="Verdana"/>
                <w:b/>
                <w:bCs/>
                <w:sz w:val="14"/>
              </w:rPr>
            </w:pPr>
          </w:p>
        </w:tc>
        <w:tc>
          <w:tcPr>
            <w:tcW w:w="425" w:type="dxa"/>
            <w:textDirection w:val="btLr"/>
          </w:tcPr>
          <w:p w:rsidR="0040767E" w:rsidRPr="00750EBD" w:rsidRDefault="0040767E" w:rsidP="00840104">
            <w:pPr>
              <w:rPr>
                <w:rFonts w:ascii="Verdana" w:hAnsi="Verdana"/>
                <w:b/>
                <w:bCs/>
                <w:sz w:val="14"/>
              </w:rPr>
            </w:pPr>
          </w:p>
        </w:tc>
        <w:tc>
          <w:tcPr>
            <w:tcW w:w="425" w:type="dxa"/>
            <w:textDirection w:val="btLr"/>
          </w:tcPr>
          <w:p w:rsidR="0040767E" w:rsidRPr="00750EBD" w:rsidRDefault="0040767E" w:rsidP="00840104">
            <w:pPr>
              <w:rPr>
                <w:rFonts w:ascii="Verdana" w:hAnsi="Verdana"/>
                <w:b/>
                <w:bCs/>
                <w:sz w:val="14"/>
              </w:rPr>
            </w:pPr>
          </w:p>
        </w:tc>
        <w:tc>
          <w:tcPr>
            <w:tcW w:w="425" w:type="dxa"/>
            <w:textDirection w:val="btLr"/>
          </w:tcPr>
          <w:p w:rsidR="0040767E" w:rsidRPr="00750EBD" w:rsidRDefault="0040767E" w:rsidP="00840104">
            <w:pPr>
              <w:rPr>
                <w:rFonts w:ascii="Verdana" w:hAnsi="Verdana"/>
                <w:b/>
                <w:bCs/>
                <w:sz w:val="14"/>
              </w:rPr>
            </w:pPr>
          </w:p>
        </w:tc>
        <w:tc>
          <w:tcPr>
            <w:tcW w:w="3261" w:type="dxa"/>
          </w:tcPr>
          <w:p w:rsidR="0040767E" w:rsidRPr="00750EBD" w:rsidRDefault="0040767E" w:rsidP="00840104">
            <w:pPr>
              <w:rPr>
                <w:rFonts w:ascii="Verdana" w:hAnsi="Verdana"/>
                <w:b/>
                <w:bCs/>
                <w:sz w:val="14"/>
              </w:rPr>
            </w:pPr>
          </w:p>
        </w:tc>
      </w:tr>
      <w:tr w:rsidR="00F477B0" w:rsidRPr="00750EBD" w:rsidTr="00850ACB">
        <w:trPr>
          <w:trHeight w:val="1595"/>
        </w:trPr>
        <w:tc>
          <w:tcPr>
            <w:tcW w:w="425" w:type="dxa"/>
          </w:tcPr>
          <w:p w:rsidR="00632793" w:rsidRPr="00750EBD" w:rsidRDefault="00632793" w:rsidP="00840104">
            <w:pPr>
              <w:rPr>
                <w:rFonts w:ascii="Verdana" w:hAnsi="Verdana"/>
                <w:b/>
                <w:bCs/>
                <w:sz w:val="20"/>
              </w:rPr>
            </w:pPr>
          </w:p>
        </w:tc>
        <w:tc>
          <w:tcPr>
            <w:tcW w:w="3119" w:type="dxa"/>
            <w:gridSpan w:val="2"/>
          </w:tcPr>
          <w:p w:rsidR="00632793" w:rsidRPr="00750EBD" w:rsidRDefault="00632793" w:rsidP="00840104">
            <w:pPr>
              <w:rPr>
                <w:rFonts w:ascii="Verdana" w:hAnsi="Verdana"/>
                <w:b/>
                <w:bCs/>
                <w:sz w:val="14"/>
              </w:rPr>
            </w:pPr>
          </w:p>
        </w:tc>
        <w:tc>
          <w:tcPr>
            <w:tcW w:w="2972" w:type="dxa"/>
          </w:tcPr>
          <w:p w:rsidR="00632793" w:rsidRPr="00750EBD" w:rsidRDefault="00632793" w:rsidP="00840104">
            <w:pPr>
              <w:rPr>
                <w:rFonts w:ascii="Verdana" w:hAnsi="Verdana"/>
                <w:b/>
                <w:bCs/>
                <w:sz w:val="14"/>
              </w:rPr>
            </w:pPr>
          </w:p>
        </w:tc>
        <w:tc>
          <w:tcPr>
            <w:tcW w:w="1276" w:type="dxa"/>
          </w:tcPr>
          <w:p w:rsidR="00632793" w:rsidRPr="00750EBD" w:rsidRDefault="00632793" w:rsidP="00840104">
            <w:pPr>
              <w:rPr>
                <w:rFonts w:ascii="Verdana" w:hAnsi="Verdana"/>
                <w:b/>
                <w:bCs/>
                <w:sz w:val="14"/>
              </w:rPr>
            </w:pPr>
          </w:p>
        </w:tc>
        <w:tc>
          <w:tcPr>
            <w:tcW w:w="3402" w:type="dxa"/>
          </w:tcPr>
          <w:p w:rsidR="00632793" w:rsidRPr="00750EBD" w:rsidRDefault="00632793" w:rsidP="00840104">
            <w:pPr>
              <w:rPr>
                <w:rFonts w:ascii="Verdana" w:hAnsi="Verdana"/>
                <w:b/>
                <w:bCs/>
                <w:sz w:val="14"/>
              </w:rPr>
            </w:pPr>
          </w:p>
        </w:tc>
        <w:tc>
          <w:tcPr>
            <w:tcW w:w="425" w:type="dxa"/>
            <w:textDirection w:val="btLr"/>
          </w:tcPr>
          <w:p w:rsidR="00632793" w:rsidRPr="00750EBD" w:rsidRDefault="00632793" w:rsidP="00840104">
            <w:pPr>
              <w:rPr>
                <w:rFonts w:ascii="Verdana" w:hAnsi="Verdana"/>
                <w:b/>
                <w:bCs/>
                <w:sz w:val="14"/>
              </w:rPr>
            </w:pPr>
          </w:p>
        </w:tc>
        <w:tc>
          <w:tcPr>
            <w:tcW w:w="425" w:type="dxa"/>
            <w:textDirection w:val="btLr"/>
          </w:tcPr>
          <w:p w:rsidR="00632793" w:rsidRPr="00750EBD" w:rsidRDefault="00632793" w:rsidP="00840104">
            <w:pPr>
              <w:rPr>
                <w:rFonts w:ascii="Verdana" w:hAnsi="Verdana"/>
                <w:b/>
                <w:bCs/>
                <w:sz w:val="14"/>
              </w:rPr>
            </w:pPr>
          </w:p>
        </w:tc>
        <w:tc>
          <w:tcPr>
            <w:tcW w:w="425" w:type="dxa"/>
            <w:textDirection w:val="btLr"/>
          </w:tcPr>
          <w:p w:rsidR="00632793" w:rsidRPr="00750EBD" w:rsidRDefault="00632793" w:rsidP="00840104">
            <w:pPr>
              <w:rPr>
                <w:rFonts w:ascii="Verdana" w:hAnsi="Verdana"/>
                <w:b/>
                <w:bCs/>
                <w:sz w:val="14"/>
              </w:rPr>
            </w:pPr>
          </w:p>
        </w:tc>
        <w:tc>
          <w:tcPr>
            <w:tcW w:w="3261" w:type="dxa"/>
          </w:tcPr>
          <w:p w:rsidR="00632793" w:rsidRPr="00750EBD" w:rsidRDefault="00632793" w:rsidP="00840104">
            <w:pPr>
              <w:rPr>
                <w:rFonts w:ascii="Verdana" w:hAnsi="Verdana"/>
                <w:b/>
                <w:bCs/>
                <w:sz w:val="14"/>
              </w:rPr>
            </w:pPr>
          </w:p>
        </w:tc>
      </w:tr>
      <w:tr w:rsidR="00F477B0" w:rsidRPr="00750EBD" w:rsidTr="00850ACB">
        <w:trPr>
          <w:trHeight w:val="1595"/>
        </w:trPr>
        <w:tc>
          <w:tcPr>
            <w:tcW w:w="425" w:type="dxa"/>
          </w:tcPr>
          <w:p w:rsidR="00632793" w:rsidRPr="00750EBD" w:rsidRDefault="00632793" w:rsidP="00840104">
            <w:pPr>
              <w:rPr>
                <w:rFonts w:ascii="Verdana" w:hAnsi="Verdana"/>
                <w:b/>
                <w:bCs/>
                <w:sz w:val="20"/>
              </w:rPr>
            </w:pPr>
          </w:p>
        </w:tc>
        <w:tc>
          <w:tcPr>
            <w:tcW w:w="3119" w:type="dxa"/>
            <w:gridSpan w:val="2"/>
          </w:tcPr>
          <w:p w:rsidR="00632793" w:rsidRPr="00750EBD" w:rsidRDefault="00632793" w:rsidP="00840104">
            <w:pPr>
              <w:rPr>
                <w:rFonts w:ascii="Verdana" w:hAnsi="Verdana"/>
                <w:b/>
                <w:bCs/>
                <w:sz w:val="14"/>
              </w:rPr>
            </w:pPr>
          </w:p>
        </w:tc>
        <w:tc>
          <w:tcPr>
            <w:tcW w:w="2972" w:type="dxa"/>
          </w:tcPr>
          <w:p w:rsidR="00632793" w:rsidRPr="00750EBD" w:rsidRDefault="00632793" w:rsidP="00840104">
            <w:pPr>
              <w:rPr>
                <w:rFonts w:ascii="Verdana" w:hAnsi="Verdana"/>
                <w:b/>
                <w:bCs/>
                <w:sz w:val="14"/>
              </w:rPr>
            </w:pPr>
          </w:p>
        </w:tc>
        <w:tc>
          <w:tcPr>
            <w:tcW w:w="1276" w:type="dxa"/>
          </w:tcPr>
          <w:p w:rsidR="00632793" w:rsidRPr="00750EBD" w:rsidRDefault="00632793" w:rsidP="00840104">
            <w:pPr>
              <w:rPr>
                <w:rFonts w:ascii="Verdana" w:hAnsi="Verdana"/>
                <w:b/>
                <w:bCs/>
                <w:sz w:val="14"/>
              </w:rPr>
            </w:pPr>
          </w:p>
        </w:tc>
        <w:tc>
          <w:tcPr>
            <w:tcW w:w="3402" w:type="dxa"/>
          </w:tcPr>
          <w:p w:rsidR="00632793" w:rsidRPr="00750EBD" w:rsidRDefault="00632793" w:rsidP="00840104">
            <w:pPr>
              <w:rPr>
                <w:rFonts w:ascii="Verdana" w:hAnsi="Verdana"/>
                <w:b/>
                <w:bCs/>
                <w:sz w:val="14"/>
              </w:rPr>
            </w:pPr>
          </w:p>
        </w:tc>
        <w:tc>
          <w:tcPr>
            <w:tcW w:w="425" w:type="dxa"/>
            <w:textDirection w:val="btLr"/>
          </w:tcPr>
          <w:p w:rsidR="00632793" w:rsidRPr="00750EBD" w:rsidRDefault="00632793" w:rsidP="00840104">
            <w:pPr>
              <w:rPr>
                <w:rFonts w:ascii="Verdana" w:hAnsi="Verdana"/>
                <w:b/>
                <w:bCs/>
                <w:sz w:val="14"/>
              </w:rPr>
            </w:pPr>
          </w:p>
        </w:tc>
        <w:tc>
          <w:tcPr>
            <w:tcW w:w="425" w:type="dxa"/>
            <w:textDirection w:val="btLr"/>
          </w:tcPr>
          <w:p w:rsidR="00632793" w:rsidRPr="00750EBD" w:rsidRDefault="00632793" w:rsidP="00840104">
            <w:pPr>
              <w:rPr>
                <w:rFonts w:ascii="Verdana" w:hAnsi="Verdana"/>
                <w:b/>
                <w:bCs/>
                <w:sz w:val="14"/>
              </w:rPr>
            </w:pPr>
          </w:p>
        </w:tc>
        <w:tc>
          <w:tcPr>
            <w:tcW w:w="425" w:type="dxa"/>
            <w:textDirection w:val="btLr"/>
          </w:tcPr>
          <w:p w:rsidR="00632793" w:rsidRPr="00750EBD" w:rsidRDefault="00632793" w:rsidP="00840104">
            <w:pPr>
              <w:rPr>
                <w:rFonts w:ascii="Verdana" w:hAnsi="Verdana"/>
                <w:b/>
                <w:bCs/>
                <w:sz w:val="14"/>
              </w:rPr>
            </w:pPr>
          </w:p>
        </w:tc>
        <w:tc>
          <w:tcPr>
            <w:tcW w:w="3261" w:type="dxa"/>
          </w:tcPr>
          <w:p w:rsidR="00632793" w:rsidRPr="00750EBD" w:rsidRDefault="00632793" w:rsidP="00840104">
            <w:pPr>
              <w:rPr>
                <w:rFonts w:ascii="Verdana" w:hAnsi="Verdana"/>
                <w:b/>
                <w:bCs/>
                <w:sz w:val="14"/>
              </w:rPr>
            </w:pPr>
          </w:p>
        </w:tc>
      </w:tr>
    </w:tbl>
    <w:p w:rsidR="00540300" w:rsidRDefault="00540300">
      <w:pPr>
        <w:rPr>
          <w:rFonts w:ascii="Verdana" w:hAnsi="Verdana"/>
          <w:sz w:val="20"/>
        </w:rPr>
      </w:pPr>
    </w:p>
    <w:p w:rsidR="00EE2657" w:rsidRPr="005B76C1" w:rsidRDefault="00EE2657" w:rsidP="005B76C1">
      <w:pPr>
        <w:jc w:val="center"/>
        <w:rPr>
          <w:rFonts w:ascii="Verdana" w:hAnsi="Verdana"/>
          <w:b/>
          <w:i/>
          <w:color w:val="FF0000"/>
          <w:sz w:val="20"/>
        </w:rPr>
        <w:sectPr w:rsidR="00EE2657" w:rsidRPr="005B76C1" w:rsidSect="00837F66">
          <w:pgSz w:w="16838" w:h="11906" w:orient="landscape"/>
          <w:pgMar w:top="1440" w:right="1440" w:bottom="1440" w:left="709" w:header="708" w:footer="0" w:gutter="0"/>
          <w:cols w:space="708"/>
          <w:docGrid w:linePitch="360"/>
        </w:sectPr>
      </w:pPr>
    </w:p>
    <w:p w:rsidR="004B635F" w:rsidRDefault="004B635F" w:rsidP="00632793">
      <w:pPr>
        <w:jc w:val="center"/>
        <w:rPr>
          <w:rFonts w:ascii="Verdana" w:hAnsi="Verdana"/>
          <w:sz w:val="20"/>
        </w:rPr>
      </w:pPr>
    </w:p>
    <w:p w:rsidR="004B635F" w:rsidRPr="0090597A" w:rsidRDefault="004B635F" w:rsidP="00632793">
      <w:pPr>
        <w:jc w:val="center"/>
        <w:rPr>
          <w:rFonts w:ascii="Verdana" w:hAnsi="Verdana"/>
          <w:b/>
        </w:rPr>
      </w:pPr>
      <w:r w:rsidRPr="0090597A">
        <w:rPr>
          <w:rFonts w:ascii="Verdana" w:hAnsi="Verdana"/>
          <w:b/>
        </w:rPr>
        <w:t>Risk Assessment Score Heat Map</w:t>
      </w:r>
    </w:p>
    <w:p w:rsidR="004B635F" w:rsidRPr="005B76C1" w:rsidRDefault="004B635F" w:rsidP="005B76C1">
      <w:pPr>
        <w:spacing w:after="0"/>
        <w:rPr>
          <w:rFonts w:ascii="Verdana" w:hAnsi="Verdana"/>
          <w:b/>
          <w:sz w:val="20"/>
        </w:rPr>
      </w:pPr>
      <w:r w:rsidRPr="005B76C1">
        <w:rPr>
          <w:rFonts w:ascii="Verdana" w:hAnsi="Verdana"/>
          <w:b/>
          <w:sz w:val="20"/>
        </w:rPr>
        <w:t xml:space="preserve">How to </w:t>
      </w:r>
      <w:r w:rsidR="00D117F7">
        <w:rPr>
          <w:rFonts w:ascii="Verdana" w:hAnsi="Verdana"/>
          <w:b/>
          <w:sz w:val="20"/>
        </w:rPr>
        <w:t>u</w:t>
      </w:r>
      <w:r w:rsidRPr="005B76C1">
        <w:rPr>
          <w:rFonts w:ascii="Verdana" w:hAnsi="Verdana"/>
          <w:b/>
          <w:sz w:val="20"/>
        </w:rPr>
        <w:t xml:space="preserve">se </w:t>
      </w:r>
      <w:r w:rsidR="00D117F7">
        <w:rPr>
          <w:rFonts w:ascii="Verdana" w:hAnsi="Verdana"/>
          <w:b/>
          <w:sz w:val="20"/>
        </w:rPr>
        <w:t>t</w:t>
      </w:r>
      <w:r w:rsidRPr="005B76C1">
        <w:rPr>
          <w:rFonts w:ascii="Verdana" w:hAnsi="Verdana"/>
          <w:b/>
          <w:sz w:val="20"/>
        </w:rPr>
        <w:t xml:space="preserve">his </w:t>
      </w:r>
      <w:proofErr w:type="spellStart"/>
      <w:r w:rsidRPr="005B76C1">
        <w:rPr>
          <w:rFonts w:ascii="Verdana" w:hAnsi="Verdana"/>
          <w:b/>
          <w:sz w:val="20"/>
        </w:rPr>
        <w:t>Heatmap</w:t>
      </w:r>
      <w:proofErr w:type="spellEnd"/>
      <w:r w:rsidRPr="005B76C1">
        <w:rPr>
          <w:rFonts w:ascii="Verdana" w:hAnsi="Verdana"/>
          <w:b/>
          <w:sz w:val="20"/>
        </w:rPr>
        <w:t xml:space="preserve">: </w:t>
      </w:r>
    </w:p>
    <w:p w:rsidR="004B635F" w:rsidRDefault="004B635F" w:rsidP="005B76C1">
      <w:pPr>
        <w:spacing w:after="0"/>
        <w:rPr>
          <w:rFonts w:ascii="Verdana" w:hAnsi="Verdana"/>
          <w:sz w:val="20"/>
        </w:rPr>
      </w:pPr>
    </w:p>
    <w:p w:rsidR="004B635F" w:rsidRPr="004B635F" w:rsidRDefault="004B635F" w:rsidP="005B76C1">
      <w:pPr>
        <w:spacing w:after="0"/>
        <w:rPr>
          <w:rFonts w:ascii="Verdana" w:hAnsi="Verdana"/>
          <w:sz w:val="20"/>
        </w:rPr>
      </w:pPr>
      <w:r w:rsidRPr="004B635F">
        <w:rPr>
          <w:rFonts w:ascii="Verdana" w:hAnsi="Verdana"/>
          <w:sz w:val="20"/>
        </w:rPr>
        <w:t xml:space="preserve">Likelihood </w:t>
      </w:r>
      <w:r w:rsidR="003E51DB">
        <w:rPr>
          <w:rFonts w:ascii="Verdana" w:hAnsi="Verdana"/>
          <w:sz w:val="20"/>
        </w:rPr>
        <w:t>of Occurrence</w:t>
      </w:r>
      <w:r w:rsidR="00D117F7">
        <w:rPr>
          <w:rFonts w:ascii="Verdana" w:hAnsi="Verdana"/>
          <w:sz w:val="20"/>
        </w:rPr>
        <w:t>,</w:t>
      </w:r>
      <w:r w:rsidR="003E51DB">
        <w:rPr>
          <w:rFonts w:ascii="Verdana" w:hAnsi="Verdana"/>
          <w:sz w:val="20"/>
        </w:rPr>
        <w:t xml:space="preserve"> </w:t>
      </w:r>
      <w:r w:rsidRPr="004B635F">
        <w:rPr>
          <w:rFonts w:ascii="Verdana" w:hAnsi="Verdana"/>
          <w:sz w:val="20"/>
        </w:rPr>
        <w:t>Score (1–3):</w:t>
      </w:r>
    </w:p>
    <w:p w:rsidR="004B635F" w:rsidRPr="004B635F" w:rsidRDefault="004B635F" w:rsidP="005B76C1">
      <w:pPr>
        <w:spacing w:after="0"/>
        <w:rPr>
          <w:rFonts w:ascii="Verdana" w:hAnsi="Verdana"/>
          <w:sz w:val="20"/>
        </w:rPr>
      </w:pPr>
      <w:r w:rsidRPr="004B635F">
        <w:rPr>
          <w:rFonts w:ascii="Verdana" w:hAnsi="Verdana"/>
          <w:sz w:val="20"/>
        </w:rPr>
        <w:t>1 = Low (R</w:t>
      </w:r>
      <w:r w:rsidR="003E51DB">
        <w:rPr>
          <w:rFonts w:ascii="Verdana" w:hAnsi="Verdana"/>
          <w:sz w:val="20"/>
        </w:rPr>
        <w:t>emote</w:t>
      </w:r>
      <w:r w:rsidRPr="004B635F">
        <w:rPr>
          <w:rFonts w:ascii="Verdana" w:hAnsi="Verdana"/>
          <w:sz w:val="20"/>
        </w:rPr>
        <w:t>)</w:t>
      </w:r>
    </w:p>
    <w:p w:rsidR="004B635F" w:rsidRPr="004B635F" w:rsidRDefault="004B635F" w:rsidP="005B76C1">
      <w:pPr>
        <w:spacing w:after="0"/>
        <w:rPr>
          <w:rFonts w:ascii="Verdana" w:hAnsi="Verdana"/>
          <w:sz w:val="20"/>
        </w:rPr>
      </w:pPr>
      <w:r w:rsidRPr="004B635F">
        <w:rPr>
          <w:rFonts w:ascii="Verdana" w:hAnsi="Verdana"/>
          <w:sz w:val="20"/>
        </w:rPr>
        <w:t>2 = Medium (Possib</w:t>
      </w:r>
      <w:r w:rsidR="00BE29E5">
        <w:rPr>
          <w:rFonts w:ascii="Verdana" w:hAnsi="Verdana"/>
          <w:sz w:val="20"/>
        </w:rPr>
        <w:t>le</w:t>
      </w:r>
      <w:r w:rsidRPr="004B635F">
        <w:rPr>
          <w:rFonts w:ascii="Verdana" w:hAnsi="Verdana"/>
          <w:sz w:val="20"/>
        </w:rPr>
        <w:t>)</w:t>
      </w:r>
    </w:p>
    <w:p w:rsidR="004B635F" w:rsidRPr="004B635F" w:rsidRDefault="004B635F" w:rsidP="005B76C1">
      <w:pPr>
        <w:spacing w:after="0"/>
        <w:rPr>
          <w:rFonts w:ascii="Verdana" w:hAnsi="Verdana"/>
          <w:sz w:val="20"/>
        </w:rPr>
      </w:pPr>
      <w:r w:rsidRPr="004B635F">
        <w:rPr>
          <w:rFonts w:ascii="Verdana" w:hAnsi="Verdana"/>
          <w:sz w:val="20"/>
        </w:rPr>
        <w:t>3 = High (Likely)</w:t>
      </w:r>
    </w:p>
    <w:p w:rsidR="004B635F" w:rsidRPr="004B635F" w:rsidRDefault="004B635F" w:rsidP="005B76C1">
      <w:pPr>
        <w:spacing w:after="0"/>
        <w:rPr>
          <w:rFonts w:ascii="Verdana" w:hAnsi="Verdana"/>
          <w:sz w:val="20"/>
        </w:rPr>
      </w:pPr>
    </w:p>
    <w:p w:rsidR="004B635F" w:rsidRPr="004B635F" w:rsidRDefault="004B635F" w:rsidP="005B76C1">
      <w:pPr>
        <w:spacing w:after="0"/>
        <w:rPr>
          <w:rFonts w:ascii="Verdana" w:hAnsi="Verdana"/>
          <w:sz w:val="20"/>
        </w:rPr>
      </w:pPr>
      <w:r w:rsidRPr="004B635F">
        <w:rPr>
          <w:rFonts w:ascii="Verdana" w:hAnsi="Verdana"/>
          <w:sz w:val="20"/>
        </w:rPr>
        <w:t xml:space="preserve">Severity </w:t>
      </w:r>
      <w:r w:rsidR="00887FFE">
        <w:rPr>
          <w:rFonts w:ascii="Verdana" w:hAnsi="Verdana"/>
          <w:sz w:val="20"/>
        </w:rPr>
        <w:t>of Impact</w:t>
      </w:r>
      <w:r w:rsidR="00D117F7">
        <w:rPr>
          <w:rFonts w:ascii="Verdana" w:hAnsi="Verdana"/>
          <w:sz w:val="20"/>
        </w:rPr>
        <w:t>,</w:t>
      </w:r>
      <w:r w:rsidR="00887FFE">
        <w:rPr>
          <w:rFonts w:ascii="Verdana" w:hAnsi="Verdana"/>
          <w:sz w:val="20"/>
        </w:rPr>
        <w:t xml:space="preserve"> </w:t>
      </w:r>
      <w:r w:rsidRPr="004B635F">
        <w:rPr>
          <w:rFonts w:ascii="Verdana" w:hAnsi="Verdana"/>
          <w:sz w:val="20"/>
        </w:rPr>
        <w:t>Score (1–3):</w:t>
      </w:r>
    </w:p>
    <w:p w:rsidR="004B635F" w:rsidRPr="004B635F" w:rsidRDefault="004B635F" w:rsidP="005B76C1">
      <w:pPr>
        <w:spacing w:after="0"/>
        <w:rPr>
          <w:rFonts w:ascii="Verdana" w:hAnsi="Verdana"/>
          <w:sz w:val="20"/>
        </w:rPr>
      </w:pPr>
      <w:r w:rsidRPr="004B635F">
        <w:rPr>
          <w:rFonts w:ascii="Verdana" w:hAnsi="Verdana"/>
          <w:sz w:val="20"/>
        </w:rPr>
        <w:t>1 = Low (Minor)</w:t>
      </w:r>
    </w:p>
    <w:p w:rsidR="004B635F" w:rsidRPr="004B635F" w:rsidRDefault="004B635F" w:rsidP="005B76C1">
      <w:pPr>
        <w:spacing w:after="0"/>
        <w:rPr>
          <w:rFonts w:ascii="Verdana" w:hAnsi="Verdana"/>
          <w:sz w:val="20"/>
        </w:rPr>
      </w:pPr>
      <w:r w:rsidRPr="004B635F">
        <w:rPr>
          <w:rFonts w:ascii="Verdana" w:hAnsi="Verdana"/>
          <w:sz w:val="20"/>
        </w:rPr>
        <w:t>2 = Medium (Moderate)</w:t>
      </w:r>
    </w:p>
    <w:p w:rsidR="004B635F" w:rsidRPr="004B635F" w:rsidRDefault="004B635F" w:rsidP="005B76C1">
      <w:pPr>
        <w:spacing w:after="0"/>
        <w:rPr>
          <w:rFonts w:ascii="Verdana" w:hAnsi="Verdana"/>
          <w:sz w:val="20"/>
        </w:rPr>
      </w:pPr>
      <w:r w:rsidRPr="004B635F">
        <w:rPr>
          <w:rFonts w:ascii="Verdana" w:hAnsi="Verdana"/>
          <w:sz w:val="20"/>
        </w:rPr>
        <w:t>3 = High (Major)</w:t>
      </w:r>
    </w:p>
    <w:p w:rsidR="004B635F" w:rsidRPr="004B635F" w:rsidRDefault="004B635F" w:rsidP="005B76C1">
      <w:pPr>
        <w:spacing w:after="0"/>
        <w:rPr>
          <w:rFonts w:ascii="Verdana" w:hAnsi="Verdana"/>
          <w:sz w:val="20"/>
        </w:rPr>
      </w:pPr>
    </w:p>
    <w:p w:rsidR="004B635F" w:rsidRPr="004B635F" w:rsidRDefault="004B635F" w:rsidP="002C1F62">
      <w:pPr>
        <w:spacing w:after="0"/>
        <w:rPr>
          <w:rFonts w:ascii="Verdana" w:hAnsi="Verdana"/>
          <w:sz w:val="20"/>
        </w:rPr>
      </w:pPr>
      <w:r w:rsidRPr="004B635F">
        <w:rPr>
          <w:rFonts w:ascii="Verdana" w:hAnsi="Verdana"/>
          <w:sz w:val="20"/>
        </w:rPr>
        <w:t>To calculate the overall severity:</w:t>
      </w:r>
    </w:p>
    <w:p w:rsidR="004B635F" w:rsidRPr="004B635F" w:rsidRDefault="004B635F" w:rsidP="002C1F62">
      <w:pPr>
        <w:spacing w:after="0"/>
        <w:rPr>
          <w:rFonts w:ascii="Verdana" w:hAnsi="Verdana"/>
          <w:sz w:val="20"/>
        </w:rPr>
      </w:pPr>
      <w:r w:rsidRPr="004B635F">
        <w:rPr>
          <w:rFonts w:ascii="Verdana" w:hAnsi="Verdana"/>
          <w:sz w:val="20"/>
        </w:rPr>
        <w:t>Assign a Likelihood score.</w:t>
      </w:r>
    </w:p>
    <w:p w:rsidR="004B635F" w:rsidRPr="004B635F" w:rsidRDefault="004B635F" w:rsidP="002C1F62">
      <w:pPr>
        <w:spacing w:after="0"/>
        <w:rPr>
          <w:rFonts w:ascii="Verdana" w:hAnsi="Verdana"/>
          <w:sz w:val="20"/>
        </w:rPr>
      </w:pPr>
      <w:r w:rsidRPr="004B635F">
        <w:rPr>
          <w:rFonts w:ascii="Verdana" w:hAnsi="Verdana"/>
          <w:sz w:val="20"/>
        </w:rPr>
        <w:t>Assign a</w:t>
      </w:r>
      <w:r w:rsidR="002C1F62">
        <w:rPr>
          <w:rFonts w:ascii="Verdana" w:hAnsi="Verdana"/>
          <w:sz w:val="20"/>
        </w:rPr>
        <w:t>n Impact</w:t>
      </w:r>
      <w:r w:rsidRPr="004B635F">
        <w:rPr>
          <w:rFonts w:ascii="Verdana" w:hAnsi="Verdana"/>
          <w:sz w:val="20"/>
        </w:rPr>
        <w:t xml:space="preserve"> score.</w:t>
      </w:r>
    </w:p>
    <w:p w:rsidR="004B635F" w:rsidRPr="004B635F" w:rsidRDefault="004B635F" w:rsidP="002C1F62">
      <w:pPr>
        <w:spacing w:after="0"/>
        <w:rPr>
          <w:rFonts w:ascii="Verdana" w:hAnsi="Verdana"/>
          <w:sz w:val="20"/>
        </w:rPr>
      </w:pPr>
      <w:r w:rsidRPr="004B635F">
        <w:rPr>
          <w:rFonts w:ascii="Verdana" w:hAnsi="Verdana"/>
          <w:sz w:val="20"/>
        </w:rPr>
        <w:t xml:space="preserve">Multiply the two: </w:t>
      </w:r>
      <w:r w:rsidR="002C1F62">
        <w:rPr>
          <w:rFonts w:ascii="Verdana" w:hAnsi="Verdana"/>
          <w:sz w:val="20"/>
        </w:rPr>
        <w:t>Risk level</w:t>
      </w:r>
      <w:r w:rsidRPr="004B635F">
        <w:rPr>
          <w:rFonts w:ascii="Verdana" w:hAnsi="Verdana"/>
          <w:sz w:val="20"/>
        </w:rPr>
        <w:t xml:space="preserve"> = Likelihood × </w:t>
      </w:r>
      <w:r w:rsidR="002C1F62">
        <w:rPr>
          <w:rFonts w:ascii="Verdana" w:hAnsi="Verdana"/>
          <w:sz w:val="20"/>
        </w:rPr>
        <w:t>Impact</w:t>
      </w:r>
    </w:p>
    <w:p w:rsidR="00F54A35" w:rsidRDefault="00F54A35" w:rsidP="005B76C1">
      <w:pPr>
        <w:spacing w:after="0"/>
        <w:ind w:firstLine="720"/>
        <w:rPr>
          <w:rFonts w:ascii="Verdana" w:hAnsi="Verdana"/>
          <w:sz w:val="20"/>
        </w:rPr>
      </w:pPr>
    </w:p>
    <w:p w:rsidR="004B635F" w:rsidRPr="004B635F" w:rsidRDefault="004B635F" w:rsidP="002C1F62">
      <w:pPr>
        <w:spacing w:after="0"/>
        <w:rPr>
          <w:rFonts w:ascii="Verdana" w:hAnsi="Verdana"/>
          <w:sz w:val="20"/>
        </w:rPr>
      </w:pPr>
      <w:r w:rsidRPr="004B635F">
        <w:rPr>
          <w:rFonts w:ascii="Verdana" w:hAnsi="Verdana"/>
          <w:sz w:val="20"/>
        </w:rPr>
        <w:t xml:space="preserve">Find the result in the </w:t>
      </w:r>
      <w:proofErr w:type="spellStart"/>
      <w:r w:rsidR="00D117F7">
        <w:rPr>
          <w:rFonts w:ascii="Verdana" w:hAnsi="Verdana"/>
          <w:sz w:val="20"/>
        </w:rPr>
        <w:t>H</w:t>
      </w:r>
      <w:r w:rsidRPr="004B635F">
        <w:rPr>
          <w:rFonts w:ascii="Verdana" w:hAnsi="Verdana"/>
          <w:sz w:val="20"/>
        </w:rPr>
        <w:t>eatmap</w:t>
      </w:r>
      <w:proofErr w:type="spellEnd"/>
      <w:r w:rsidRPr="004B635F">
        <w:rPr>
          <w:rFonts w:ascii="Verdana" w:hAnsi="Verdana"/>
          <w:sz w:val="20"/>
        </w:rPr>
        <w:t xml:space="preserve"> to assess risk level.</w:t>
      </w:r>
    </w:p>
    <w:p w:rsidR="004B635F" w:rsidRPr="004B635F" w:rsidRDefault="004B635F" w:rsidP="005B76C1">
      <w:pPr>
        <w:spacing w:after="0"/>
        <w:rPr>
          <w:rFonts w:ascii="Verdana" w:hAnsi="Verdana"/>
          <w:sz w:val="20"/>
        </w:rPr>
      </w:pPr>
    </w:p>
    <w:p w:rsidR="004B635F" w:rsidRDefault="004B635F" w:rsidP="005B76C1">
      <w:pPr>
        <w:spacing w:after="0"/>
        <w:rPr>
          <w:rFonts w:ascii="Verdana" w:hAnsi="Verdana"/>
          <w:sz w:val="20"/>
        </w:rPr>
      </w:pPr>
      <w:r w:rsidRPr="004B635F">
        <w:rPr>
          <w:rFonts w:ascii="Verdana" w:hAnsi="Verdana"/>
          <w:sz w:val="20"/>
        </w:rPr>
        <w:t>Each cell shows the combined score.</w:t>
      </w:r>
    </w:p>
    <w:p w:rsidR="00B02F7D" w:rsidRDefault="00B02F7D" w:rsidP="005B76C1">
      <w:pPr>
        <w:spacing w:after="0"/>
        <w:rPr>
          <w:rFonts w:ascii="Verdana" w:hAnsi="Verdana"/>
          <w:sz w:val="20"/>
        </w:rPr>
      </w:pPr>
    </w:p>
    <w:p w:rsidR="00B02F7D" w:rsidRDefault="00B02F7D" w:rsidP="005B76C1">
      <w:pPr>
        <w:spacing w:after="0"/>
        <w:rPr>
          <w:rFonts w:ascii="Verdana" w:hAnsi="Verdana"/>
          <w:sz w:val="20"/>
        </w:rPr>
      </w:pPr>
    </w:p>
    <w:p w:rsidR="0040767E" w:rsidRDefault="0040767E" w:rsidP="00632793">
      <w:pPr>
        <w:jc w:val="center"/>
        <w:rPr>
          <w:rFonts w:ascii="Verdana" w:hAnsi="Verdana"/>
          <w:sz w:val="20"/>
        </w:rPr>
      </w:pPr>
    </w:p>
    <w:tbl>
      <w:tblPr>
        <w:tblW w:w="0" w:type="auto"/>
        <w:tblInd w:w="-8" w:type="dxa"/>
        <w:tblLayout w:type="fixed"/>
        <w:tblLook w:val="0000" w:firstRow="0" w:lastRow="0" w:firstColumn="0" w:lastColumn="0" w:noHBand="0" w:noVBand="0"/>
      </w:tblPr>
      <w:tblGrid>
        <w:gridCol w:w="777"/>
        <w:gridCol w:w="1964"/>
        <w:gridCol w:w="1626"/>
        <w:gridCol w:w="2332"/>
        <w:gridCol w:w="1962"/>
      </w:tblGrid>
      <w:tr w:rsidR="00B02F7D" w:rsidTr="00926337">
        <w:trPr>
          <w:trHeight w:val="1017"/>
        </w:trPr>
        <w:tc>
          <w:tcPr>
            <w:tcW w:w="777" w:type="dxa"/>
            <w:vMerge w:val="restart"/>
            <w:tcBorders>
              <w:top w:val="single" w:sz="6" w:space="0" w:color="auto"/>
              <w:left w:val="single" w:sz="6" w:space="0" w:color="auto"/>
              <w:right w:val="single" w:sz="6" w:space="0" w:color="auto"/>
            </w:tcBorders>
            <w:shd w:val="clear" w:color="auto" w:fill="D9E2F3" w:themeFill="accent5" w:themeFillTint="33"/>
            <w:textDirection w:val="btLr"/>
            <w:vAlign w:val="center"/>
          </w:tcPr>
          <w:p w:rsidR="00B02F7D" w:rsidRDefault="00B02F7D" w:rsidP="005B76C1">
            <w:pPr>
              <w:autoSpaceDE w:val="0"/>
              <w:autoSpaceDN w:val="0"/>
              <w:adjustRightInd w:val="0"/>
              <w:spacing w:after="0" w:line="240" w:lineRule="auto"/>
              <w:ind w:left="113" w:right="113"/>
              <w:jc w:val="center"/>
              <w:rPr>
                <w:rFonts w:ascii="Calibri" w:hAnsi="Calibri" w:cs="Calibri"/>
                <w:b/>
                <w:bCs/>
                <w:color w:val="000000"/>
              </w:rPr>
            </w:pPr>
            <w:r>
              <w:rPr>
                <w:rFonts w:ascii="Calibri" w:hAnsi="Calibri" w:cs="Calibri"/>
                <w:b/>
                <w:bCs/>
                <w:color w:val="000000"/>
              </w:rPr>
              <w:t>Severity of Impact</w:t>
            </w:r>
          </w:p>
        </w:tc>
        <w:tc>
          <w:tcPr>
            <w:tcW w:w="1964" w:type="dxa"/>
            <w:tcBorders>
              <w:top w:val="single" w:sz="6" w:space="0" w:color="auto"/>
              <w:left w:val="single" w:sz="6" w:space="0" w:color="auto"/>
              <w:bottom w:val="single" w:sz="6" w:space="0" w:color="auto"/>
              <w:right w:val="nil"/>
            </w:tcBorders>
            <w:vAlign w:val="center"/>
          </w:tcPr>
          <w:p w:rsidR="00BE29E5" w:rsidRDefault="00887FFE">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Major</w:t>
            </w:r>
            <w:r w:rsidR="00B02F7D">
              <w:rPr>
                <w:rFonts w:ascii="Calibri" w:hAnsi="Calibri" w:cs="Calibri"/>
                <w:b/>
                <w:bCs/>
                <w:color w:val="000000"/>
              </w:rPr>
              <w:t xml:space="preserve"> </w:t>
            </w:r>
          </w:p>
          <w:p w:rsidR="00B02F7D" w:rsidRDefault="0049605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t>
            </w:r>
            <w:r w:rsidR="00B02F7D">
              <w:rPr>
                <w:rFonts w:ascii="Calibri" w:hAnsi="Calibri" w:cs="Calibri"/>
                <w:b/>
                <w:bCs/>
                <w:color w:val="000000"/>
              </w:rPr>
              <w:t>3</w:t>
            </w:r>
            <w:r>
              <w:rPr>
                <w:rFonts w:ascii="Calibri" w:hAnsi="Calibri" w:cs="Calibri"/>
                <w:b/>
                <w:bCs/>
                <w:color w:val="000000"/>
              </w:rPr>
              <w:t>)</w:t>
            </w:r>
          </w:p>
        </w:tc>
        <w:tc>
          <w:tcPr>
            <w:tcW w:w="1626" w:type="dxa"/>
            <w:tcBorders>
              <w:top w:val="single" w:sz="6" w:space="0" w:color="auto"/>
              <w:left w:val="single" w:sz="6" w:space="0" w:color="auto"/>
              <w:bottom w:val="single" w:sz="6" w:space="0" w:color="auto"/>
              <w:right w:val="single" w:sz="6" w:space="0" w:color="auto"/>
            </w:tcBorders>
            <w:shd w:val="solid" w:color="99CC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Low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3</w:t>
            </w:r>
            <w:r>
              <w:rPr>
                <w:rFonts w:ascii="Calibri" w:hAnsi="Calibri" w:cs="Calibri"/>
                <w:color w:val="000000"/>
              </w:rPr>
              <w:t>)</w:t>
            </w:r>
          </w:p>
        </w:tc>
        <w:tc>
          <w:tcPr>
            <w:tcW w:w="2332" w:type="dxa"/>
            <w:tcBorders>
              <w:top w:val="single" w:sz="6" w:space="0" w:color="auto"/>
              <w:left w:val="single" w:sz="6" w:space="0" w:color="auto"/>
              <w:bottom w:val="single" w:sz="6" w:space="0" w:color="auto"/>
              <w:right w:val="single" w:sz="6" w:space="0" w:color="auto"/>
            </w:tcBorders>
            <w:shd w:val="solid" w:color="FF00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High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6</w:t>
            </w:r>
            <w:r>
              <w:rPr>
                <w:rFonts w:ascii="Calibri" w:hAnsi="Calibri" w:cs="Calibri"/>
                <w:color w:val="000000"/>
              </w:rPr>
              <w:t>)</w:t>
            </w:r>
          </w:p>
        </w:tc>
        <w:tc>
          <w:tcPr>
            <w:tcW w:w="1961" w:type="dxa"/>
            <w:tcBorders>
              <w:top w:val="single" w:sz="6" w:space="0" w:color="auto"/>
              <w:left w:val="single" w:sz="6" w:space="0" w:color="auto"/>
              <w:bottom w:val="single" w:sz="6" w:space="0" w:color="auto"/>
              <w:right w:val="single" w:sz="6" w:space="0" w:color="auto"/>
            </w:tcBorders>
            <w:shd w:val="solid" w:color="FF00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High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9</w:t>
            </w:r>
            <w:r>
              <w:rPr>
                <w:rFonts w:ascii="Calibri" w:hAnsi="Calibri" w:cs="Calibri"/>
                <w:color w:val="000000"/>
              </w:rPr>
              <w:t>)</w:t>
            </w:r>
          </w:p>
        </w:tc>
      </w:tr>
      <w:tr w:rsidR="00B02F7D" w:rsidTr="00926337">
        <w:trPr>
          <w:trHeight w:val="1197"/>
        </w:trPr>
        <w:tc>
          <w:tcPr>
            <w:tcW w:w="777" w:type="dxa"/>
            <w:vMerge/>
            <w:tcBorders>
              <w:left w:val="single" w:sz="6" w:space="0" w:color="auto"/>
              <w:right w:val="single" w:sz="6" w:space="0" w:color="auto"/>
            </w:tcBorders>
            <w:shd w:val="clear" w:color="auto" w:fill="D9E2F3" w:themeFill="accent5" w:themeFillTint="33"/>
          </w:tcPr>
          <w:p w:rsidR="00B02F7D" w:rsidRDefault="00B02F7D">
            <w:pPr>
              <w:autoSpaceDE w:val="0"/>
              <w:autoSpaceDN w:val="0"/>
              <w:adjustRightInd w:val="0"/>
              <w:spacing w:after="0" w:line="240" w:lineRule="auto"/>
              <w:jc w:val="center"/>
              <w:rPr>
                <w:rFonts w:ascii="Calibri" w:hAnsi="Calibri" w:cs="Calibri"/>
                <w:b/>
                <w:bCs/>
                <w:color w:val="000000"/>
              </w:rPr>
            </w:pPr>
          </w:p>
        </w:tc>
        <w:tc>
          <w:tcPr>
            <w:tcW w:w="1964" w:type="dxa"/>
            <w:tcBorders>
              <w:top w:val="single" w:sz="6" w:space="0" w:color="auto"/>
              <w:left w:val="single" w:sz="6" w:space="0" w:color="auto"/>
              <w:bottom w:val="single" w:sz="6" w:space="0" w:color="auto"/>
              <w:right w:val="nil"/>
            </w:tcBorders>
            <w:vAlign w:val="center"/>
          </w:tcPr>
          <w:p w:rsidR="00B02F7D" w:rsidRDefault="00887FFE">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Moderate</w:t>
            </w:r>
            <w:r w:rsidR="00B02F7D">
              <w:rPr>
                <w:rFonts w:ascii="Calibri" w:hAnsi="Calibri" w:cs="Calibri"/>
                <w:b/>
                <w:bCs/>
                <w:color w:val="000000"/>
              </w:rPr>
              <w:t xml:space="preserve"> </w:t>
            </w:r>
          </w:p>
          <w:p w:rsidR="00B02F7D" w:rsidRDefault="0049605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t>
            </w:r>
            <w:r w:rsidR="00B02F7D">
              <w:rPr>
                <w:rFonts w:ascii="Calibri" w:hAnsi="Calibri" w:cs="Calibri"/>
                <w:b/>
                <w:bCs/>
                <w:color w:val="000000"/>
              </w:rPr>
              <w:t>2</w:t>
            </w:r>
            <w:r>
              <w:rPr>
                <w:rFonts w:ascii="Calibri" w:hAnsi="Calibri" w:cs="Calibri"/>
                <w:b/>
                <w:bCs/>
                <w:color w:val="000000"/>
              </w:rPr>
              <w:t>)</w:t>
            </w:r>
          </w:p>
        </w:tc>
        <w:tc>
          <w:tcPr>
            <w:tcW w:w="1626" w:type="dxa"/>
            <w:tcBorders>
              <w:top w:val="single" w:sz="6" w:space="0" w:color="auto"/>
              <w:left w:val="single" w:sz="6" w:space="0" w:color="auto"/>
              <w:bottom w:val="single" w:sz="6" w:space="0" w:color="auto"/>
              <w:right w:val="single" w:sz="6" w:space="0" w:color="auto"/>
            </w:tcBorders>
            <w:shd w:val="solid" w:color="99CC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Low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2</w:t>
            </w:r>
            <w:r>
              <w:rPr>
                <w:rFonts w:ascii="Calibri" w:hAnsi="Calibri" w:cs="Calibri"/>
                <w:color w:val="000000"/>
              </w:rPr>
              <w:t>)</w:t>
            </w:r>
          </w:p>
        </w:tc>
        <w:tc>
          <w:tcPr>
            <w:tcW w:w="2332" w:type="dxa"/>
            <w:tcBorders>
              <w:top w:val="single" w:sz="6" w:space="0" w:color="auto"/>
              <w:left w:val="single" w:sz="6" w:space="0" w:color="auto"/>
              <w:bottom w:val="single" w:sz="6" w:space="0" w:color="auto"/>
              <w:right w:val="single" w:sz="6" w:space="0" w:color="auto"/>
            </w:tcBorders>
            <w:shd w:val="solid" w:color="FFCC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Medium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4</w:t>
            </w:r>
            <w:r>
              <w:rPr>
                <w:rFonts w:ascii="Calibri" w:hAnsi="Calibri" w:cs="Calibri"/>
                <w:color w:val="000000"/>
              </w:rPr>
              <w:t>)</w:t>
            </w:r>
          </w:p>
        </w:tc>
        <w:tc>
          <w:tcPr>
            <w:tcW w:w="1961" w:type="dxa"/>
            <w:tcBorders>
              <w:top w:val="single" w:sz="6" w:space="0" w:color="auto"/>
              <w:left w:val="single" w:sz="6" w:space="0" w:color="auto"/>
              <w:bottom w:val="single" w:sz="6" w:space="0" w:color="auto"/>
              <w:right w:val="single" w:sz="6" w:space="0" w:color="auto"/>
            </w:tcBorders>
            <w:shd w:val="solid" w:color="FF00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High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6</w:t>
            </w:r>
            <w:r>
              <w:rPr>
                <w:rFonts w:ascii="Calibri" w:hAnsi="Calibri" w:cs="Calibri"/>
                <w:color w:val="000000"/>
              </w:rPr>
              <w:t>)</w:t>
            </w:r>
          </w:p>
        </w:tc>
      </w:tr>
      <w:tr w:rsidR="00B02F7D" w:rsidTr="00926337">
        <w:trPr>
          <w:trHeight w:val="1250"/>
        </w:trPr>
        <w:tc>
          <w:tcPr>
            <w:tcW w:w="777" w:type="dxa"/>
            <w:vMerge/>
            <w:tcBorders>
              <w:left w:val="single" w:sz="6" w:space="0" w:color="auto"/>
              <w:bottom w:val="single" w:sz="6" w:space="0" w:color="auto"/>
              <w:right w:val="single" w:sz="6" w:space="0" w:color="auto"/>
            </w:tcBorders>
            <w:shd w:val="clear" w:color="auto" w:fill="D9E2F3" w:themeFill="accent5" w:themeFillTint="33"/>
          </w:tcPr>
          <w:p w:rsidR="00B02F7D" w:rsidRDefault="00B02F7D">
            <w:pPr>
              <w:autoSpaceDE w:val="0"/>
              <w:autoSpaceDN w:val="0"/>
              <w:adjustRightInd w:val="0"/>
              <w:spacing w:after="0" w:line="240" w:lineRule="auto"/>
              <w:jc w:val="center"/>
              <w:rPr>
                <w:rFonts w:ascii="Calibri" w:hAnsi="Calibri" w:cs="Calibri"/>
                <w:b/>
                <w:bCs/>
                <w:color w:val="000000"/>
              </w:rPr>
            </w:pPr>
          </w:p>
        </w:tc>
        <w:tc>
          <w:tcPr>
            <w:tcW w:w="1964" w:type="dxa"/>
            <w:tcBorders>
              <w:top w:val="single" w:sz="6" w:space="0" w:color="auto"/>
              <w:left w:val="single" w:sz="6" w:space="0" w:color="auto"/>
              <w:bottom w:val="single" w:sz="6" w:space="0" w:color="auto"/>
              <w:right w:val="nil"/>
            </w:tcBorders>
            <w:vAlign w:val="center"/>
          </w:tcPr>
          <w:p w:rsidR="00B02F7D" w:rsidRDefault="00B02F7D">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Min</w:t>
            </w:r>
            <w:r w:rsidR="00887FFE">
              <w:rPr>
                <w:rFonts w:ascii="Calibri" w:hAnsi="Calibri" w:cs="Calibri"/>
                <w:b/>
                <w:bCs/>
                <w:color w:val="000000"/>
              </w:rPr>
              <w:t>or</w:t>
            </w:r>
            <w:r>
              <w:rPr>
                <w:rFonts w:ascii="Calibri" w:hAnsi="Calibri" w:cs="Calibri"/>
                <w:b/>
                <w:bCs/>
                <w:color w:val="000000"/>
              </w:rPr>
              <w:t xml:space="preserve"> </w:t>
            </w:r>
          </w:p>
          <w:p w:rsidR="00B02F7D" w:rsidRDefault="0049605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t>
            </w:r>
            <w:r w:rsidR="00B02F7D">
              <w:rPr>
                <w:rFonts w:ascii="Calibri" w:hAnsi="Calibri" w:cs="Calibri"/>
                <w:b/>
                <w:bCs/>
                <w:color w:val="000000"/>
              </w:rPr>
              <w:t>1</w:t>
            </w:r>
            <w:r>
              <w:rPr>
                <w:rFonts w:ascii="Calibri" w:hAnsi="Calibri" w:cs="Calibri"/>
                <w:b/>
                <w:bCs/>
                <w:color w:val="000000"/>
              </w:rPr>
              <w:t>)</w:t>
            </w:r>
          </w:p>
        </w:tc>
        <w:tc>
          <w:tcPr>
            <w:tcW w:w="1626" w:type="dxa"/>
            <w:tcBorders>
              <w:top w:val="single" w:sz="6" w:space="0" w:color="auto"/>
              <w:left w:val="single" w:sz="6" w:space="0" w:color="auto"/>
              <w:bottom w:val="single" w:sz="6" w:space="0" w:color="auto"/>
              <w:right w:val="single" w:sz="6" w:space="0" w:color="auto"/>
            </w:tcBorders>
            <w:shd w:val="solid" w:color="99CC00" w:fill="auto"/>
            <w:vAlign w:val="center"/>
          </w:tcPr>
          <w:p w:rsidR="00B02F7D" w:rsidRDefault="00B02F7D">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Low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1</w:t>
            </w:r>
            <w:r>
              <w:rPr>
                <w:rFonts w:ascii="Calibri" w:hAnsi="Calibri" w:cs="Calibri"/>
                <w:color w:val="000000"/>
              </w:rPr>
              <w:t>)</w:t>
            </w:r>
          </w:p>
        </w:tc>
        <w:tc>
          <w:tcPr>
            <w:tcW w:w="2332" w:type="dxa"/>
            <w:tcBorders>
              <w:top w:val="single" w:sz="6" w:space="0" w:color="auto"/>
              <w:left w:val="single" w:sz="6" w:space="0" w:color="auto"/>
              <w:bottom w:val="single" w:sz="6" w:space="0" w:color="auto"/>
              <w:right w:val="single" w:sz="6" w:space="0" w:color="auto"/>
            </w:tcBorders>
            <w:shd w:val="solid" w:color="99CC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Low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2</w:t>
            </w:r>
            <w:r>
              <w:rPr>
                <w:rFonts w:ascii="Calibri" w:hAnsi="Calibri" w:cs="Calibri"/>
                <w:color w:val="000000"/>
              </w:rPr>
              <w:t>)</w:t>
            </w:r>
          </w:p>
        </w:tc>
        <w:tc>
          <w:tcPr>
            <w:tcW w:w="1961" w:type="dxa"/>
            <w:tcBorders>
              <w:top w:val="single" w:sz="6" w:space="0" w:color="auto"/>
              <w:left w:val="single" w:sz="6" w:space="0" w:color="auto"/>
              <w:bottom w:val="single" w:sz="6" w:space="0" w:color="auto"/>
              <w:right w:val="single" w:sz="6" w:space="0" w:color="auto"/>
            </w:tcBorders>
            <w:shd w:val="solid" w:color="99CC00" w:fill="auto"/>
            <w:vAlign w:val="center"/>
          </w:tcPr>
          <w:p w:rsidR="00B02F7D" w:rsidRDefault="00B02F7D">
            <w:pPr>
              <w:autoSpaceDE w:val="0"/>
              <w:autoSpaceDN w:val="0"/>
              <w:adjustRightInd w:val="0"/>
              <w:spacing w:after="0" w:line="240" w:lineRule="auto"/>
              <w:jc w:val="center"/>
              <w:rPr>
                <w:rFonts w:ascii="Calibri" w:hAnsi="Calibri" w:cs="Calibri"/>
                <w:color w:val="000000"/>
              </w:rPr>
            </w:pPr>
            <w:r>
              <w:rPr>
                <w:rFonts w:ascii="Calibri" w:hAnsi="Calibri" w:cs="Calibri"/>
                <w:b/>
                <w:bCs/>
                <w:color w:val="000000"/>
              </w:rPr>
              <w:t>Low Risk</w:t>
            </w:r>
          </w:p>
          <w:p w:rsidR="00B02F7D" w:rsidRDefault="0049605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r w:rsidR="00B02F7D">
              <w:rPr>
                <w:rFonts w:ascii="Calibri" w:hAnsi="Calibri" w:cs="Calibri"/>
                <w:color w:val="000000"/>
              </w:rPr>
              <w:t>3</w:t>
            </w:r>
            <w:r>
              <w:rPr>
                <w:rFonts w:ascii="Calibri" w:hAnsi="Calibri" w:cs="Calibri"/>
                <w:color w:val="000000"/>
              </w:rPr>
              <w:t>)</w:t>
            </w:r>
          </w:p>
        </w:tc>
      </w:tr>
      <w:tr w:rsidR="00B02F7D" w:rsidTr="00926337">
        <w:trPr>
          <w:trHeight w:val="945"/>
        </w:trPr>
        <w:tc>
          <w:tcPr>
            <w:tcW w:w="777" w:type="dxa"/>
            <w:tcBorders>
              <w:top w:val="nil"/>
              <w:left w:val="nil"/>
              <w:bottom w:val="nil"/>
              <w:right w:val="nil"/>
            </w:tcBorders>
          </w:tcPr>
          <w:p w:rsidR="00B02F7D" w:rsidRDefault="00B02F7D">
            <w:pPr>
              <w:autoSpaceDE w:val="0"/>
              <w:autoSpaceDN w:val="0"/>
              <w:adjustRightInd w:val="0"/>
              <w:spacing w:after="0" w:line="240" w:lineRule="auto"/>
              <w:jc w:val="right"/>
              <w:rPr>
                <w:rFonts w:ascii="Calibri" w:hAnsi="Calibri" w:cs="Calibri"/>
                <w:color w:val="000000"/>
              </w:rPr>
            </w:pPr>
          </w:p>
        </w:tc>
        <w:tc>
          <w:tcPr>
            <w:tcW w:w="1964" w:type="dxa"/>
            <w:tcBorders>
              <w:top w:val="nil"/>
              <w:left w:val="nil"/>
              <w:bottom w:val="nil"/>
              <w:right w:val="nil"/>
            </w:tcBorders>
          </w:tcPr>
          <w:p w:rsidR="00B02F7D" w:rsidRDefault="00B02F7D">
            <w:pPr>
              <w:autoSpaceDE w:val="0"/>
              <w:autoSpaceDN w:val="0"/>
              <w:adjustRightInd w:val="0"/>
              <w:spacing w:after="0" w:line="240" w:lineRule="auto"/>
              <w:jc w:val="right"/>
              <w:rPr>
                <w:rFonts w:ascii="Calibri" w:hAnsi="Calibri" w:cs="Calibri"/>
                <w:color w:val="000000"/>
              </w:rPr>
            </w:pPr>
          </w:p>
        </w:tc>
        <w:tc>
          <w:tcPr>
            <w:tcW w:w="1626" w:type="dxa"/>
            <w:tcBorders>
              <w:top w:val="single" w:sz="6" w:space="0" w:color="auto"/>
              <w:left w:val="single" w:sz="6" w:space="0" w:color="auto"/>
              <w:bottom w:val="single" w:sz="6" w:space="0" w:color="auto"/>
              <w:right w:val="single" w:sz="6" w:space="0" w:color="auto"/>
            </w:tcBorders>
          </w:tcPr>
          <w:p w:rsidR="00B02F7D" w:rsidRDefault="00B02F7D">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Remote</w:t>
            </w:r>
          </w:p>
          <w:p w:rsidR="00B02F7D" w:rsidRDefault="0049605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t>
            </w:r>
            <w:r w:rsidR="00B02F7D">
              <w:rPr>
                <w:rFonts w:ascii="Calibri" w:hAnsi="Calibri" w:cs="Calibri"/>
                <w:b/>
                <w:bCs/>
                <w:color w:val="000000"/>
              </w:rPr>
              <w:t>1</w:t>
            </w:r>
            <w:r>
              <w:rPr>
                <w:rFonts w:ascii="Calibri" w:hAnsi="Calibri" w:cs="Calibri"/>
                <w:b/>
                <w:bCs/>
                <w:color w:val="000000"/>
              </w:rPr>
              <w:t>)</w:t>
            </w:r>
          </w:p>
        </w:tc>
        <w:tc>
          <w:tcPr>
            <w:tcW w:w="2332" w:type="dxa"/>
            <w:tcBorders>
              <w:top w:val="single" w:sz="6" w:space="0" w:color="auto"/>
              <w:left w:val="single" w:sz="6" w:space="0" w:color="auto"/>
              <w:bottom w:val="single" w:sz="6" w:space="0" w:color="auto"/>
              <w:right w:val="single" w:sz="6" w:space="0" w:color="auto"/>
            </w:tcBorders>
          </w:tcPr>
          <w:p w:rsidR="00B02F7D" w:rsidRDefault="003E51DB">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P</w:t>
            </w:r>
            <w:r w:rsidR="00B02F7D">
              <w:rPr>
                <w:rFonts w:ascii="Calibri" w:hAnsi="Calibri" w:cs="Calibri"/>
                <w:b/>
                <w:bCs/>
                <w:color w:val="000000"/>
              </w:rPr>
              <w:t>ossibl</w:t>
            </w:r>
            <w:r w:rsidR="00BE29E5">
              <w:rPr>
                <w:rFonts w:ascii="Calibri" w:hAnsi="Calibri" w:cs="Calibri"/>
                <w:b/>
                <w:bCs/>
                <w:color w:val="000000"/>
              </w:rPr>
              <w:t>e</w:t>
            </w:r>
          </w:p>
          <w:p w:rsidR="00B02F7D" w:rsidRDefault="0049605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t>
            </w:r>
            <w:r w:rsidR="00B02F7D">
              <w:rPr>
                <w:rFonts w:ascii="Calibri" w:hAnsi="Calibri" w:cs="Calibri"/>
                <w:b/>
                <w:bCs/>
                <w:color w:val="000000"/>
              </w:rPr>
              <w:t>2</w:t>
            </w:r>
            <w:r>
              <w:rPr>
                <w:rFonts w:ascii="Calibri" w:hAnsi="Calibri" w:cs="Calibri"/>
                <w:b/>
                <w:bCs/>
                <w:color w:val="000000"/>
              </w:rPr>
              <w:t>)</w:t>
            </w:r>
          </w:p>
        </w:tc>
        <w:tc>
          <w:tcPr>
            <w:tcW w:w="1961" w:type="dxa"/>
            <w:tcBorders>
              <w:top w:val="single" w:sz="6" w:space="0" w:color="auto"/>
              <w:left w:val="single" w:sz="6" w:space="0" w:color="auto"/>
              <w:bottom w:val="single" w:sz="6" w:space="0" w:color="auto"/>
              <w:right w:val="single" w:sz="6" w:space="0" w:color="auto"/>
            </w:tcBorders>
          </w:tcPr>
          <w:p w:rsidR="003E51DB" w:rsidRDefault="00BE29E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w:t>
            </w:r>
            <w:r w:rsidR="00B02F7D">
              <w:rPr>
                <w:rFonts w:ascii="Calibri" w:hAnsi="Calibri" w:cs="Calibri"/>
                <w:b/>
                <w:bCs/>
                <w:color w:val="000000"/>
              </w:rPr>
              <w:t xml:space="preserve">ikely </w:t>
            </w:r>
          </w:p>
          <w:p w:rsidR="00B02F7D" w:rsidRDefault="0049605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t>
            </w:r>
            <w:r w:rsidR="00B02F7D">
              <w:rPr>
                <w:rFonts w:ascii="Calibri" w:hAnsi="Calibri" w:cs="Calibri"/>
                <w:b/>
                <w:bCs/>
                <w:color w:val="000000"/>
              </w:rPr>
              <w:t>3</w:t>
            </w:r>
            <w:r>
              <w:rPr>
                <w:rFonts w:ascii="Calibri" w:hAnsi="Calibri" w:cs="Calibri"/>
                <w:b/>
                <w:bCs/>
                <w:color w:val="000000"/>
              </w:rPr>
              <w:t>)</w:t>
            </w:r>
          </w:p>
        </w:tc>
      </w:tr>
      <w:tr w:rsidR="00B02F7D" w:rsidTr="00926337">
        <w:trPr>
          <w:trHeight w:val="529"/>
        </w:trPr>
        <w:tc>
          <w:tcPr>
            <w:tcW w:w="777" w:type="dxa"/>
            <w:tcBorders>
              <w:top w:val="nil"/>
              <w:left w:val="nil"/>
              <w:bottom w:val="nil"/>
              <w:right w:val="nil"/>
            </w:tcBorders>
          </w:tcPr>
          <w:p w:rsidR="00B02F7D" w:rsidRDefault="00B02F7D">
            <w:pPr>
              <w:autoSpaceDE w:val="0"/>
              <w:autoSpaceDN w:val="0"/>
              <w:adjustRightInd w:val="0"/>
              <w:spacing w:after="0" w:line="240" w:lineRule="auto"/>
              <w:jc w:val="right"/>
              <w:rPr>
                <w:rFonts w:ascii="Calibri" w:hAnsi="Calibri" w:cs="Calibri"/>
                <w:color w:val="000000"/>
              </w:rPr>
            </w:pPr>
          </w:p>
        </w:tc>
        <w:tc>
          <w:tcPr>
            <w:tcW w:w="1964" w:type="dxa"/>
            <w:tcBorders>
              <w:top w:val="nil"/>
              <w:left w:val="nil"/>
              <w:bottom w:val="nil"/>
              <w:right w:val="nil"/>
            </w:tcBorders>
          </w:tcPr>
          <w:p w:rsidR="00B02F7D" w:rsidRDefault="00B02F7D">
            <w:pPr>
              <w:autoSpaceDE w:val="0"/>
              <w:autoSpaceDN w:val="0"/>
              <w:adjustRightInd w:val="0"/>
              <w:spacing w:after="0" w:line="240" w:lineRule="auto"/>
              <w:jc w:val="right"/>
              <w:rPr>
                <w:rFonts w:ascii="Calibri" w:hAnsi="Calibri" w:cs="Calibri"/>
                <w:color w:val="000000"/>
              </w:rPr>
            </w:pPr>
          </w:p>
        </w:tc>
        <w:tc>
          <w:tcPr>
            <w:tcW w:w="5920" w:type="dxa"/>
            <w:gridSpan w:val="3"/>
            <w:tcBorders>
              <w:top w:val="single" w:sz="6" w:space="0" w:color="auto"/>
              <w:left w:val="single" w:sz="6" w:space="0" w:color="auto"/>
              <w:bottom w:val="single" w:sz="6" w:space="0" w:color="auto"/>
              <w:right w:val="single" w:sz="6" w:space="0" w:color="auto"/>
            </w:tcBorders>
            <w:shd w:val="clear" w:color="auto" w:fill="D9E2F3" w:themeFill="accent5" w:themeFillTint="33"/>
          </w:tcPr>
          <w:p w:rsidR="00B02F7D" w:rsidRDefault="00B02F7D">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Likelihood of Occurrence</w:t>
            </w:r>
          </w:p>
        </w:tc>
      </w:tr>
    </w:tbl>
    <w:p w:rsidR="00B02F7D" w:rsidRDefault="00B02F7D" w:rsidP="00632793">
      <w:pPr>
        <w:jc w:val="center"/>
        <w:rPr>
          <w:rFonts w:ascii="Verdana" w:hAnsi="Verdana"/>
          <w:sz w:val="20"/>
        </w:rPr>
      </w:pPr>
    </w:p>
    <w:p w:rsidR="00B02F7D" w:rsidRDefault="00B02F7D" w:rsidP="00632793">
      <w:pPr>
        <w:jc w:val="center"/>
        <w:rPr>
          <w:rFonts w:ascii="Verdana" w:hAnsi="Verdana"/>
          <w:sz w:val="20"/>
        </w:rPr>
      </w:pPr>
    </w:p>
    <w:p w:rsidR="00B02F7D" w:rsidRPr="00750EBD" w:rsidRDefault="00B02F7D" w:rsidP="00632793">
      <w:pPr>
        <w:jc w:val="center"/>
        <w:rPr>
          <w:rFonts w:ascii="Verdana" w:hAnsi="Verdana"/>
          <w:sz w:val="20"/>
        </w:rPr>
      </w:pPr>
    </w:p>
    <w:p w:rsidR="00632793" w:rsidRPr="00750EBD" w:rsidRDefault="00632793">
      <w:pPr>
        <w:rPr>
          <w:rFonts w:ascii="Verdana" w:hAnsi="Verdana"/>
          <w:sz w:val="20"/>
        </w:rPr>
      </w:pPr>
      <w:r w:rsidRPr="00750EBD">
        <w:rPr>
          <w:rFonts w:ascii="Verdana" w:hAnsi="Verdana"/>
          <w:sz w:val="20"/>
        </w:rPr>
        <w:lastRenderedPageBreak/>
        <w:br w:type="page"/>
      </w:r>
    </w:p>
    <w:tbl>
      <w:tblPr>
        <w:tblStyle w:val="TableGrid"/>
        <w:tblW w:w="9914" w:type="dxa"/>
        <w:tblInd w:w="-337" w:type="dxa"/>
        <w:tblLook w:val="04A0" w:firstRow="1" w:lastRow="0" w:firstColumn="1" w:lastColumn="0" w:noHBand="0" w:noVBand="1"/>
      </w:tblPr>
      <w:tblGrid>
        <w:gridCol w:w="3026"/>
        <w:gridCol w:w="3685"/>
        <w:gridCol w:w="3203"/>
      </w:tblGrid>
      <w:tr w:rsidR="00026911" w:rsidRPr="00750EBD" w:rsidTr="00F130E2">
        <w:trPr>
          <w:trHeight w:val="546"/>
        </w:trPr>
        <w:tc>
          <w:tcPr>
            <w:tcW w:w="9914" w:type="dxa"/>
            <w:gridSpan w:val="3"/>
            <w:shd w:val="clear" w:color="auto" w:fill="D9E2F3" w:themeFill="accent5" w:themeFillTint="33"/>
          </w:tcPr>
          <w:p w:rsidR="00026911" w:rsidRPr="00750EBD" w:rsidRDefault="00026911" w:rsidP="00840104">
            <w:pPr>
              <w:rPr>
                <w:rStyle w:val="Heading2Char"/>
                <w:rFonts w:ascii="Verdana" w:hAnsi="Verdana"/>
                <w:sz w:val="22"/>
                <w:szCs w:val="24"/>
              </w:rPr>
            </w:pPr>
            <w:bookmarkStart w:id="0" w:name="_Toc512251586"/>
            <w:bookmarkStart w:id="1" w:name="_Toc515530249"/>
            <w:bookmarkStart w:id="2" w:name="_Toc515534686"/>
            <w:bookmarkStart w:id="3" w:name="_Toc515540110"/>
            <w:bookmarkStart w:id="4" w:name="_Toc515542150"/>
            <w:r w:rsidRPr="00750EBD">
              <w:rPr>
                <w:rStyle w:val="Heading2Char"/>
                <w:rFonts w:ascii="Verdana" w:eastAsiaTheme="minorEastAsia" w:hAnsi="Verdana"/>
                <w:sz w:val="22"/>
                <w:szCs w:val="24"/>
              </w:rPr>
              <w:lastRenderedPageBreak/>
              <w:t>2.7: Document DPIA Outcomes</w:t>
            </w:r>
            <w:bookmarkEnd w:id="0"/>
            <w:bookmarkEnd w:id="1"/>
            <w:bookmarkEnd w:id="2"/>
            <w:bookmarkEnd w:id="3"/>
            <w:bookmarkEnd w:id="4"/>
          </w:p>
          <w:p w:rsidR="00026911" w:rsidRPr="00750EBD" w:rsidRDefault="00026911" w:rsidP="00840104">
            <w:pPr>
              <w:rPr>
                <w:rFonts w:ascii="Verdana" w:hAnsi="Verdana"/>
                <w:sz w:val="20"/>
              </w:rPr>
            </w:pPr>
          </w:p>
        </w:tc>
      </w:tr>
      <w:tr w:rsidR="00026911" w:rsidRPr="00750EBD" w:rsidTr="00F130E2">
        <w:trPr>
          <w:trHeight w:val="287"/>
        </w:trPr>
        <w:tc>
          <w:tcPr>
            <w:tcW w:w="3026" w:type="dxa"/>
            <w:shd w:val="clear" w:color="auto" w:fill="D9E2F3" w:themeFill="accent5" w:themeFillTint="33"/>
          </w:tcPr>
          <w:p w:rsidR="00026911" w:rsidRPr="00F130E2" w:rsidRDefault="00026911" w:rsidP="00840104">
            <w:pPr>
              <w:rPr>
                <w:rFonts w:ascii="Verdana" w:hAnsi="Verdana"/>
                <w:b/>
                <w:sz w:val="20"/>
                <w:szCs w:val="24"/>
              </w:rPr>
            </w:pPr>
            <w:r w:rsidRPr="00F130E2">
              <w:rPr>
                <w:rFonts w:ascii="Verdana" w:hAnsi="Verdana"/>
                <w:b/>
                <w:sz w:val="20"/>
                <w:szCs w:val="24"/>
              </w:rPr>
              <w:t>Item</w:t>
            </w:r>
          </w:p>
        </w:tc>
        <w:tc>
          <w:tcPr>
            <w:tcW w:w="3685" w:type="dxa"/>
            <w:shd w:val="clear" w:color="auto" w:fill="D9E2F3" w:themeFill="accent5" w:themeFillTint="33"/>
          </w:tcPr>
          <w:p w:rsidR="00026911" w:rsidRPr="00F130E2" w:rsidRDefault="00026911" w:rsidP="00840104">
            <w:pPr>
              <w:rPr>
                <w:rFonts w:ascii="Verdana" w:hAnsi="Verdana"/>
                <w:b/>
                <w:sz w:val="20"/>
                <w:szCs w:val="24"/>
              </w:rPr>
            </w:pPr>
            <w:r w:rsidRPr="00F130E2">
              <w:rPr>
                <w:rFonts w:ascii="Verdana" w:hAnsi="Verdana"/>
                <w:b/>
                <w:sz w:val="20"/>
                <w:szCs w:val="24"/>
              </w:rPr>
              <w:t>Name/date</w:t>
            </w:r>
          </w:p>
        </w:tc>
        <w:tc>
          <w:tcPr>
            <w:tcW w:w="3203" w:type="dxa"/>
            <w:shd w:val="clear" w:color="auto" w:fill="D9E2F3" w:themeFill="accent5" w:themeFillTint="33"/>
          </w:tcPr>
          <w:p w:rsidR="00026911" w:rsidRPr="00F130E2" w:rsidRDefault="00026911" w:rsidP="00840104">
            <w:pPr>
              <w:rPr>
                <w:rFonts w:ascii="Verdana" w:hAnsi="Verdana"/>
                <w:b/>
                <w:sz w:val="20"/>
                <w:szCs w:val="24"/>
              </w:rPr>
            </w:pPr>
            <w:r w:rsidRPr="00F130E2">
              <w:rPr>
                <w:rFonts w:ascii="Verdana" w:hAnsi="Verdana"/>
                <w:b/>
                <w:sz w:val="20"/>
                <w:szCs w:val="24"/>
              </w:rPr>
              <w:t>Notes</w:t>
            </w:r>
          </w:p>
        </w:tc>
      </w:tr>
      <w:tr w:rsidR="00026911" w:rsidRPr="00750EBD" w:rsidTr="00F130E2">
        <w:trPr>
          <w:trHeight w:val="949"/>
        </w:trPr>
        <w:tc>
          <w:tcPr>
            <w:tcW w:w="3026" w:type="dxa"/>
          </w:tcPr>
          <w:p w:rsidR="00026911" w:rsidRPr="00750EBD" w:rsidRDefault="00026911" w:rsidP="00840104">
            <w:pPr>
              <w:rPr>
                <w:rFonts w:ascii="Verdana" w:hAnsi="Verdana"/>
                <w:sz w:val="18"/>
                <w:szCs w:val="20"/>
              </w:rPr>
            </w:pPr>
            <w:r w:rsidRPr="00750EBD">
              <w:rPr>
                <w:rFonts w:ascii="Verdana" w:hAnsi="Verdana"/>
                <w:sz w:val="18"/>
                <w:szCs w:val="20"/>
              </w:rPr>
              <w:t>Measures approved by:</w:t>
            </w:r>
          </w:p>
        </w:tc>
        <w:tc>
          <w:tcPr>
            <w:tcW w:w="3685" w:type="dxa"/>
          </w:tcPr>
          <w:p w:rsidR="00026911" w:rsidRPr="00750EBD" w:rsidRDefault="00026911" w:rsidP="00840104">
            <w:pPr>
              <w:rPr>
                <w:rFonts w:ascii="Verdana" w:hAnsi="Verdana"/>
                <w:sz w:val="18"/>
                <w:szCs w:val="20"/>
              </w:rPr>
            </w:pPr>
          </w:p>
        </w:tc>
        <w:tc>
          <w:tcPr>
            <w:tcW w:w="3203" w:type="dxa"/>
          </w:tcPr>
          <w:p w:rsidR="00026911" w:rsidRPr="00750EBD" w:rsidRDefault="00026911" w:rsidP="00840104">
            <w:pPr>
              <w:rPr>
                <w:rFonts w:ascii="Verdana" w:hAnsi="Verdana"/>
                <w:sz w:val="18"/>
                <w:szCs w:val="20"/>
              </w:rPr>
            </w:pPr>
            <w:r w:rsidRPr="00750EBD">
              <w:rPr>
                <w:rFonts w:ascii="Verdana" w:hAnsi="Verdana"/>
                <w:sz w:val="18"/>
                <w:szCs w:val="20"/>
              </w:rPr>
              <w:t>Integrate actions back into project plan, with date and responsibility for completion</w:t>
            </w:r>
          </w:p>
          <w:p w:rsidR="00026911" w:rsidRPr="00750EBD" w:rsidRDefault="00026911" w:rsidP="00840104">
            <w:pPr>
              <w:rPr>
                <w:rFonts w:ascii="Verdana" w:hAnsi="Verdana"/>
                <w:sz w:val="18"/>
                <w:szCs w:val="20"/>
              </w:rPr>
            </w:pPr>
          </w:p>
        </w:tc>
      </w:tr>
      <w:tr w:rsidR="00026911" w:rsidRPr="00750EBD" w:rsidTr="00F130E2">
        <w:trPr>
          <w:trHeight w:val="1180"/>
        </w:trPr>
        <w:tc>
          <w:tcPr>
            <w:tcW w:w="3026" w:type="dxa"/>
          </w:tcPr>
          <w:p w:rsidR="00026911" w:rsidRPr="00750EBD" w:rsidRDefault="00026911" w:rsidP="00840104">
            <w:pPr>
              <w:rPr>
                <w:rFonts w:ascii="Verdana" w:hAnsi="Verdana"/>
                <w:sz w:val="18"/>
                <w:szCs w:val="20"/>
              </w:rPr>
            </w:pPr>
            <w:r w:rsidRPr="00750EBD">
              <w:rPr>
                <w:rFonts w:ascii="Verdana" w:hAnsi="Verdana"/>
                <w:sz w:val="18"/>
                <w:szCs w:val="20"/>
              </w:rPr>
              <w:t>DPO advice provided:</w:t>
            </w:r>
          </w:p>
          <w:p w:rsidR="00026911" w:rsidRPr="00750EBD" w:rsidRDefault="00026911" w:rsidP="00840104">
            <w:pPr>
              <w:rPr>
                <w:rFonts w:ascii="Verdana" w:hAnsi="Verdana"/>
                <w:sz w:val="18"/>
                <w:szCs w:val="20"/>
              </w:rPr>
            </w:pPr>
          </w:p>
        </w:tc>
        <w:tc>
          <w:tcPr>
            <w:tcW w:w="3685" w:type="dxa"/>
          </w:tcPr>
          <w:p w:rsidR="00026911" w:rsidRPr="00750EBD" w:rsidRDefault="00026911" w:rsidP="00840104">
            <w:pPr>
              <w:rPr>
                <w:rFonts w:ascii="Verdana" w:hAnsi="Verdana"/>
                <w:sz w:val="18"/>
                <w:szCs w:val="20"/>
              </w:rPr>
            </w:pPr>
          </w:p>
        </w:tc>
        <w:tc>
          <w:tcPr>
            <w:tcW w:w="3203" w:type="dxa"/>
          </w:tcPr>
          <w:p w:rsidR="00026911" w:rsidRPr="00750EBD" w:rsidRDefault="00026911" w:rsidP="00840104">
            <w:pPr>
              <w:rPr>
                <w:rFonts w:ascii="Verdana" w:hAnsi="Verdana"/>
                <w:sz w:val="18"/>
                <w:szCs w:val="20"/>
              </w:rPr>
            </w:pPr>
            <w:r w:rsidRPr="00750EBD">
              <w:rPr>
                <w:rFonts w:ascii="Verdana" w:hAnsi="Verdana"/>
                <w:sz w:val="18"/>
                <w:szCs w:val="20"/>
              </w:rPr>
              <w:t xml:space="preserve">DPO should advise on compliance, step </w:t>
            </w:r>
            <w:r w:rsidR="00F200F0">
              <w:rPr>
                <w:rFonts w:ascii="Verdana" w:hAnsi="Verdana"/>
                <w:sz w:val="18"/>
                <w:szCs w:val="20"/>
              </w:rPr>
              <w:t>2.</w:t>
            </w:r>
            <w:r w:rsidRPr="00750EBD">
              <w:rPr>
                <w:rFonts w:ascii="Verdana" w:hAnsi="Verdana"/>
                <w:sz w:val="18"/>
                <w:szCs w:val="20"/>
              </w:rPr>
              <w:t>6 measures and whether processing can proceed</w:t>
            </w:r>
          </w:p>
          <w:p w:rsidR="00026911" w:rsidRPr="00750EBD" w:rsidRDefault="00026911" w:rsidP="00840104">
            <w:pPr>
              <w:rPr>
                <w:rFonts w:ascii="Verdana" w:hAnsi="Verdana"/>
                <w:sz w:val="18"/>
                <w:szCs w:val="20"/>
              </w:rPr>
            </w:pPr>
          </w:p>
        </w:tc>
      </w:tr>
      <w:tr w:rsidR="00026911" w:rsidRPr="00750EBD" w:rsidTr="0040767E">
        <w:trPr>
          <w:trHeight w:val="920"/>
        </w:trPr>
        <w:tc>
          <w:tcPr>
            <w:tcW w:w="9914" w:type="dxa"/>
            <w:gridSpan w:val="3"/>
          </w:tcPr>
          <w:p w:rsidR="00026911" w:rsidRPr="00750EBD" w:rsidRDefault="00026911" w:rsidP="00840104">
            <w:pPr>
              <w:rPr>
                <w:rFonts w:ascii="Verdana" w:hAnsi="Verdana"/>
                <w:sz w:val="18"/>
                <w:szCs w:val="20"/>
              </w:rPr>
            </w:pPr>
            <w:r w:rsidRPr="00750EBD">
              <w:rPr>
                <w:rFonts w:ascii="Verdana" w:hAnsi="Verdana"/>
                <w:sz w:val="18"/>
                <w:szCs w:val="20"/>
              </w:rPr>
              <w:t>Summary of DPO advice:</w:t>
            </w: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tc>
      </w:tr>
      <w:tr w:rsidR="00026911" w:rsidRPr="00750EBD" w:rsidTr="00F130E2">
        <w:trPr>
          <w:trHeight w:val="719"/>
        </w:trPr>
        <w:tc>
          <w:tcPr>
            <w:tcW w:w="3026" w:type="dxa"/>
          </w:tcPr>
          <w:p w:rsidR="00026911" w:rsidRPr="00750EBD" w:rsidRDefault="00026911" w:rsidP="00840104">
            <w:pPr>
              <w:rPr>
                <w:rFonts w:ascii="Verdana" w:hAnsi="Verdana"/>
                <w:sz w:val="18"/>
                <w:szCs w:val="20"/>
              </w:rPr>
            </w:pPr>
            <w:r w:rsidRPr="00750EBD">
              <w:rPr>
                <w:rFonts w:ascii="Verdana" w:hAnsi="Verdana"/>
                <w:sz w:val="18"/>
                <w:szCs w:val="20"/>
              </w:rPr>
              <w:t>DPO advice accepted or overruled by:</w:t>
            </w:r>
          </w:p>
        </w:tc>
        <w:tc>
          <w:tcPr>
            <w:tcW w:w="3685" w:type="dxa"/>
          </w:tcPr>
          <w:p w:rsidR="00026911" w:rsidRPr="00750EBD" w:rsidRDefault="00026911" w:rsidP="00840104">
            <w:pPr>
              <w:rPr>
                <w:rFonts w:ascii="Verdana" w:hAnsi="Verdana"/>
                <w:sz w:val="18"/>
                <w:szCs w:val="20"/>
              </w:rPr>
            </w:pPr>
          </w:p>
        </w:tc>
        <w:tc>
          <w:tcPr>
            <w:tcW w:w="3203" w:type="dxa"/>
          </w:tcPr>
          <w:p w:rsidR="00026911" w:rsidRPr="00750EBD" w:rsidRDefault="00026911" w:rsidP="00840104">
            <w:pPr>
              <w:rPr>
                <w:rFonts w:ascii="Verdana" w:hAnsi="Verdana"/>
                <w:sz w:val="18"/>
                <w:szCs w:val="20"/>
              </w:rPr>
            </w:pPr>
            <w:r w:rsidRPr="00750EBD">
              <w:rPr>
                <w:rFonts w:ascii="Verdana" w:hAnsi="Verdana"/>
                <w:sz w:val="18"/>
                <w:szCs w:val="20"/>
              </w:rPr>
              <w:t>If overruled, you must explain your reasons</w:t>
            </w:r>
          </w:p>
          <w:p w:rsidR="00026911" w:rsidRPr="00750EBD" w:rsidRDefault="00026911" w:rsidP="00840104">
            <w:pPr>
              <w:rPr>
                <w:rFonts w:ascii="Verdana" w:hAnsi="Verdana"/>
                <w:sz w:val="18"/>
                <w:szCs w:val="20"/>
              </w:rPr>
            </w:pPr>
          </w:p>
        </w:tc>
      </w:tr>
      <w:tr w:rsidR="00026911" w:rsidRPr="00750EBD" w:rsidTr="0040767E">
        <w:trPr>
          <w:trHeight w:val="949"/>
        </w:trPr>
        <w:tc>
          <w:tcPr>
            <w:tcW w:w="9914" w:type="dxa"/>
            <w:gridSpan w:val="3"/>
          </w:tcPr>
          <w:p w:rsidR="00026911" w:rsidRPr="00750EBD" w:rsidRDefault="00026911" w:rsidP="00840104">
            <w:pPr>
              <w:rPr>
                <w:rFonts w:ascii="Verdana" w:hAnsi="Verdana"/>
                <w:sz w:val="18"/>
                <w:szCs w:val="20"/>
              </w:rPr>
            </w:pPr>
            <w:r w:rsidRPr="00750EBD">
              <w:rPr>
                <w:rFonts w:ascii="Verdana" w:hAnsi="Verdana"/>
                <w:sz w:val="18"/>
                <w:szCs w:val="20"/>
              </w:rPr>
              <w:t>Comments:</w:t>
            </w: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tc>
      </w:tr>
      <w:tr w:rsidR="00026911" w:rsidRPr="00750EBD" w:rsidTr="00F130E2">
        <w:trPr>
          <w:trHeight w:val="1180"/>
        </w:trPr>
        <w:tc>
          <w:tcPr>
            <w:tcW w:w="3026" w:type="dxa"/>
          </w:tcPr>
          <w:p w:rsidR="00026911" w:rsidRPr="00750EBD" w:rsidRDefault="00026911" w:rsidP="00840104">
            <w:pPr>
              <w:rPr>
                <w:rFonts w:ascii="Verdana" w:hAnsi="Verdana"/>
                <w:sz w:val="18"/>
                <w:szCs w:val="20"/>
              </w:rPr>
            </w:pPr>
            <w:r w:rsidRPr="00750EBD">
              <w:rPr>
                <w:rFonts w:ascii="Verdana" w:hAnsi="Verdana"/>
                <w:sz w:val="18"/>
                <w:szCs w:val="20"/>
              </w:rPr>
              <w:t>Residual risks approved by:</w:t>
            </w:r>
          </w:p>
        </w:tc>
        <w:tc>
          <w:tcPr>
            <w:tcW w:w="3685" w:type="dxa"/>
          </w:tcPr>
          <w:p w:rsidR="00026911" w:rsidRPr="00750EBD" w:rsidRDefault="00026911" w:rsidP="00840104">
            <w:pPr>
              <w:rPr>
                <w:rFonts w:ascii="Verdana" w:hAnsi="Verdana"/>
                <w:sz w:val="18"/>
                <w:szCs w:val="20"/>
              </w:rPr>
            </w:pPr>
          </w:p>
        </w:tc>
        <w:tc>
          <w:tcPr>
            <w:tcW w:w="3203" w:type="dxa"/>
          </w:tcPr>
          <w:p w:rsidR="00026911" w:rsidRPr="00750EBD" w:rsidRDefault="00026911" w:rsidP="00840104">
            <w:pPr>
              <w:rPr>
                <w:rFonts w:ascii="Verdana" w:hAnsi="Verdana"/>
                <w:sz w:val="18"/>
                <w:szCs w:val="20"/>
              </w:rPr>
            </w:pPr>
            <w:r w:rsidRPr="00750EBD">
              <w:rPr>
                <w:rFonts w:ascii="Verdana" w:hAnsi="Verdana"/>
                <w:sz w:val="18"/>
                <w:szCs w:val="20"/>
              </w:rPr>
              <w:t>If accepting any residual high risk, consult the Data Commissioner before going ahead</w:t>
            </w:r>
          </w:p>
          <w:p w:rsidR="00026911" w:rsidRPr="00750EBD" w:rsidRDefault="00026911" w:rsidP="00840104">
            <w:pPr>
              <w:rPr>
                <w:rFonts w:ascii="Verdana" w:hAnsi="Verdana"/>
                <w:sz w:val="18"/>
                <w:szCs w:val="20"/>
              </w:rPr>
            </w:pPr>
          </w:p>
        </w:tc>
      </w:tr>
      <w:tr w:rsidR="00026911" w:rsidRPr="00750EBD" w:rsidTr="00F130E2">
        <w:trPr>
          <w:trHeight w:val="230"/>
        </w:trPr>
        <w:tc>
          <w:tcPr>
            <w:tcW w:w="3026" w:type="dxa"/>
          </w:tcPr>
          <w:p w:rsidR="00026911" w:rsidRPr="00750EBD" w:rsidRDefault="00026911" w:rsidP="00840104">
            <w:pPr>
              <w:rPr>
                <w:rFonts w:ascii="Verdana" w:hAnsi="Verdana"/>
                <w:sz w:val="18"/>
                <w:szCs w:val="20"/>
              </w:rPr>
            </w:pPr>
          </w:p>
        </w:tc>
        <w:tc>
          <w:tcPr>
            <w:tcW w:w="3685" w:type="dxa"/>
          </w:tcPr>
          <w:p w:rsidR="00026911" w:rsidRPr="00750EBD" w:rsidRDefault="00026911" w:rsidP="00840104">
            <w:pPr>
              <w:rPr>
                <w:rFonts w:ascii="Verdana" w:hAnsi="Verdana"/>
                <w:sz w:val="18"/>
                <w:szCs w:val="20"/>
              </w:rPr>
            </w:pPr>
          </w:p>
        </w:tc>
        <w:tc>
          <w:tcPr>
            <w:tcW w:w="3203" w:type="dxa"/>
          </w:tcPr>
          <w:p w:rsidR="00026911" w:rsidRPr="00750EBD" w:rsidRDefault="00026911" w:rsidP="00840104">
            <w:pPr>
              <w:rPr>
                <w:rFonts w:ascii="Verdana" w:hAnsi="Verdana"/>
                <w:sz w:val="18"/>
                <w:szCs w:val="20"/>
              </w:rPr>
            </w:pPr>
          </w:p>
        </w:tc>
      </w:tr>
      <w:tr w:rsidR="00026911" w:rsidRPr="00750EBD" w:rsidTr="00F130E2">
        <w:trPr>
          <w:trHeight w:val="949"/>
        </w:trPr>
        <w:tc>
          <w:tcPr>
            <w:tcW w:w="3026" w:type="dxa"/>
          </w:tcPr>
          <w:p w:rsidR="00026911" w:rsidRPr="00750EBD" w:rsidRDefault="00026911" w:rsidP="00840104">
            <w:pPr>
              <w:rPr>
                <w:rFonts w:ascii="Verdana" w:hAnsi="Verdana"/>
                <w:sz w:val="18"/>
                <w:szCs w:val="20"/>
              </w:rPr>
            </w:pPr>
            <w:r w:rsidRPr="00750EBD">
              <w:rPr>
                <w:rFonts w:ascii="Verdana" w:hAnsi="Verdana"/>
                <w:sz w:val="18"/>
                <w:szCs w:val="20"/>
              </w:rPr>
              <w:t>Consultation responses reviewed by:</w:t>
            </w:r>
          </w:p>
        </w:tc>
        <w:tc>
          <w:tcPr>
            <w:tcW w:w="3685" w:type="dxa"/>
          </w:tcPr>
          <w:p w:rsidR="00026911" w:rsidRPr="00750EBD" w:rsidRDefault="00026911" w:rsidP="00840104">
            <w:pPr>
              <w:rPr>
                <w:rFonts w:ascii="Verdana" w:hAnsi="Verdana"/>
                <w:sz w:val="18"/>
                <w:szCs w:val="20"/>
              </w:rPr>
            </w:pPr>
          </w:p>
        </w:tc>
        <w:tc>
          <w:tcPr>
            <w:tcW w:w="3203" w:type="dxa"/>
          </w:tcPr>
          <w:p w:rsidR="00026911" w:rsidRPr="00750EBD" w:rsidRDefault="00026911" w:rsidP="00840104">
            <w:pPr>
              <w:rPr>
                <w:rFonts w:ascii="Verdana" w:hAnsi="Verdana"/>
                <w:sz w:val="18"/>
                <w:szCs w:val="20"/>
              </w:rPr>
            </w:pPr>
            <w:r w:rsidRPr="00750EBD">
              <w:rPr>
                <w:rFonts w:ascii="Verdana" w:hAnsi="Verdana"/>
                <w:sz w:val="18"/>
                <w:szCs w:val="20"/>
              </w:rPr>
              <w:t>If your decision departs from individuals’ views, you must explain your reasons</w:t>
            </w:r>
          </w:p>
          <w:p w:rsidR="00026911" w:rsidRPr="00750EBD" w:rsidRDefault="00026911" w:rsidP="00840104">
            <w:pPr>
              <w:rPr>
                <w:rFonts w:ascii="Verdana" w:hAnsi="Verdana"/>
                <w:sz w:val="18"/>
                <w:szCs w:val="20"/>
              </w:rPr>
            </w:pPr>
          </w:p>
        </w:tc>
      </w:tr>
      <w:tr w:rsidR="00026911" w:rsidRPr="00750EBD" w:rsidTr="0040767E">
        <w:trPr>
          <w:trHeight w:val="920"/>
        </w:trPr>
        <w:tc>
          <w:tcPr>
            <w:tcW w:w="9914" w:type="dxa"/>
            <w:gridSpan w:val="3"/>
          </w:tcPr>
          <w:p w:rsidR="00026911" w:rsidRPr="00750EBD" w:rsidRDefault="00026911" w:rsidP="00840104">
            <w:pPr>
              <w:rPr>
                <w:rFonts w:ascii="Verdana" w:hAnsi="Verdana"/>
                <w:sz w:val="18"/>
                <w:szCs w:val="20"/>
              </w:rPr>
            </w:pPr>
            <w:r w:rsidRPr="00750EBD">
              <w:rPr>
                <w:rFonts w:ascii="Verdana" w:hAnsi="Verdana"/>
                <w:sz w:val="18"/>
                <w:szCs w:val="20"/>
              </w:rPr>
              <w:t>Comments:</w:t>
            </w: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p w:rsidR="00026911" w:rsidRPr="00750EBD" w:rsidRDefault="00026911" w:rsidP="00840104">
            <w:pPr>
              <w:rPr>
                <w:rFonts w:ascii="Verdana" w:hAnsi="Verdana"/>
                <w:sz w:val="18"/>
                <w:szCs w:val="20"/>
              </w:rPr>
            </w:pPr>
          </w:p>
        </w:tc>
      </w:tr>
      <w:tr w:rsidR="00026911" w:rsidRPr="00750EBD" w:rsidTr="00F130E2">
        <w:trPr>
          <w:trHeight w:val="978"/>
        </w:trPr>
        <w:tc>
          <w:tcPr>
            <w:tcW w:w="3026" w:type="dxa"/>
          </w:tcPr>
          <w:p w:rsidR="00026911" w:rsidRPr="00750EBD" w:rsidRDefault="00026911" w:rsidP="00840104">
            <w:pPr>
              <w:rPr>
                <w:rFonts w:ascii="Verdana" w:hAnsi="Verdana"/>
                <w:sz w:val="18"/>
                <w:szCs w:val="20"/>
              </w:rPr>
            </w:pPr>
            <w:r w:rsidRPr="00750EBD">
              <w:rPr>
                <w:rFonts w:ascii="Verdana" w:hAnsi="Verdana"/>
                <w:sz w:val="18"/>
                <w:szCs w:val="20"/>
              </w:rPr>
              <w:t>This DPIA will be kept under review by:</w:t>
            </w:r>
          </w:p>
        </w:tc>
        <w:tc>
          <w:tcPr>
            <w:tcW w:w="3685" w:type="dxa"/>
          </w:tcPr>
          <w:p w:rsidR="00026911" w:rsidRPr="00750EBD" w:rsidRDefault="00026911" w:rsidP="00840104">
            <w:pPr>
              <w:rPr>
                <w:rFonts w:ascii="Verdana" w:hAnsi="Verdana"/>
                <w:sz w:val="18"/>
                <w:szCs w:val="20"/>
              </w:rPr>
            </w:pPr>
          </w:p>
        </w:tc>
        <w:tc>
          <w:tcPr>
            <w:tcW w:w="3203" w:type="dxa"/>
          </w:tcPr>
          <w:p w:rsidR="00026911" w:rsidRPr="00750EBD" w:rsidRDefault="00026911" w:rsidP="00840104">
            <w:pPr>
              <w:rPr>
                <w:rFonts w:ascii="Verdana" w:hAnsi="Verdana"/>
                <w:sz w:val="18"/>
                <w:szCs w:val="20"/>
              </w:rPr>
            </w:pPr>
            <w:r w:rsidRPr="00750EBD">
              <w:rPr>
                <w:rFonts w:ascii="Verdana" w:hAnsi="Verdana"/>
                <w:sz w:val="18"/>
                <w:szCs w:val="20"/>
              </w:rPr>
              <w:t>The DPO should also review ongoing compliance with DPIA</w:t>
            </w:r>
          </w:p>
          <w:p w:rsidR="00026911" w:rsidRPr="00750EBD" w:rsidRDefault="00026911" w:rsidP="00840104">
            <w:pPr>
              <w:rPr>
                <w:rFonts w:ascii="Verdana" w:hAnsi="Verdana"/>
                <w:sz w:val="18"/>
                <w:szCs w:val="20"/>
              </w:rPr>
            </w:pPr>
          </w:p>
        </w:tc>
      </w:tr>
    </w:tbl>
    <w:p w:rsidR="00026911" w:rsidRPr="00750EBD" w:rsidRDefault="00026911">
      <w:pPr>
        <w:rPr>
          <w:rFonts w:ascii="Verdana" w:hAnsi="Verdana"/>
          <w:sz w:val="20"/>
        </w:rPr>
      </w:pPr>
    </w:p>
    <w:p w:rsidR="00026911" w:rsidRPr="00750EBD" w:rsidRDefault="00026911" w:rsidP="00026911">
      <w:pPr>
        <w:rPr>
          <w:rFonts w:ascii="Verdana" w:hAnsi="Verdana" w:cs="Univers 45 Light"/>
          <w:color w:val="000000"/>
          <w:sz w:val="18"/>
          <w:szCs w:val="20"/>
        </w:rPr>
      </w:pPr>
      <w:r w:rsidRPr="00750EBD">
        <w:rPr>
          <w:rFonts w:ascii="Verdana" w:hAnsi="Verdana" w:cs="Univers 45 Light"/>
          <w:color w:val="000000"/>
          <w:sz w:val="18"/>
          <w:szCs w:val="20"/>
        </w:rPr>
        <w:t xml:space="preserve">Each stage of the </w:t>
      </w:r>
      <w:r w:rsidR="00F54A35">
        <w:rPr>
          <w:rFonts w:ascii="Verdana" w:hAnsi="Verdana" w:cs="Univers 45 Light"/>
          <w:color w:val="000000"/>
          <w:sz w:val="18"/>
          <w:szCs w:val="20"/>
        </w:rPr>
        <w:t>D</w:t>
      </w:r>
      <w:r w:rsidRPr="00750EBD">
        <w:rPr>
          <w:rFonts w:ascii="Verdana" w:hAnsi="Verdana" w:cs="Univers 45 Light"/>
          <w:color w:val="000000"/>
          <w:sz w:val="18"/>
          <w:szCs w:val="20"/>
        </w:rPr>
        <w:t>PIA process must be documented to ensure compliance.</w:t>
      </w:r>
    </w:p>
    <w:tbl>
      <w:tblPr>
        <w:tblStyle w:val="TableGrid"/>
        <w:tblW w:w="9890" w:type="dxa"/>
        <w:tblInd w:w="-308" w:type="dxa"/>
        <w:tblLook w:val="04A0" w:firstRow="1" w:lastRow="0" w:firstColumn="1" w:lastColumn="0" w:noHBand="0" w:noVBand="1"/>
      </w:tblPr>
      <w:tblGrid>
        <w:gridCol w:w="9890"/>
      </w:tblGrid>
      <w:tr w:rsidR="00AF4FD4" w:rsidTr="00BC4488">
        <w:trPr>
          <w:trHeight w:val="640"/>
        </w:trPr>
        <w:tc>
          <w:tcPr>
            <w:tcW w:w="9890" w:type="dxa"/>
            <w:shd w:val="clear" w:color="auto" w:fill="D9E2F3" w:themeFill="accent5" w:themeFillTint="33"/>
          </w:tcPr>
          <w:p w:rsidR="00AF4FD4" w:rsidRPr="005B76C1" w:rsidRDefault="00AF4FD4" w:rsidP="00F54A35">
            <w:pPr>
              <w:autoSpaceDE w:val="0"/>
              <w:autoSpaceDN w:val="0"/>
              <w:adjustRightInd w:val="0"/>
              <w:spacing w:before="240" w:after="280" w:line="361" w:lineRule="atLeast"/>
              <w:rPr>
                <w:rFonts w:ascii="Verdana" w:hAnsi="Verdana" w:cs="Univers 55"/>
                <w:bCs/>
                <w:color w:val="000000"/>
                <w:szCs w:val="24"/>
                <w:lang w:val="en-IE"/>
              </w:rPr>
            </w:pPr>
            <w:r w:rsidRPr="00750EBD">
              <w:rPr>
                <w:rFonts w:ascii="Verdana" w:hAnsi="Verdana" w:cs="Univers 55"/>
                <w:b/>
                <w:bCs/>
                <w:color w:val="000000"/>
                <w:szCs w:val="24"/>
                <w:lang w:val="en-IE"/>
              </w:rPr>
              <w:t xml:space="preserve">2.8 Produce the </w:t>
            </w:r>
            <w:r w:rsidR="00F54A35">
              <w:rPr>
                <w:rFonts w:ascii="Verdana" w:hAnsi="Verdana" w:cs="Univers 55"/>
                <w:b/>
                <w:bCs/>
                <w:color w:val="000000"/>
                <w:szCs w:val="24"/>
                <w:lang w:val="en-IE"/>
              </w:rPr>
              <w:t>D</w:t>
            </w:r>
            <w:r w:rsidRPr="00750EBD">
              <w:rPr>
                <w:rFonts w:ascii="Verdana" w:hAnsi="Verdana" w:cs="Univers 55"/>
                <w:b/>
                <w:bCs/>
                <w:color w:val="000000"/>
                <w:szCs w:val="24"/>
                <w:lang w:val="en-IE"/>
              </w:rPr>
              <w:t xml:space="preserve">PIA report </w:t>
            </w:r>
            <w:r w:rsidR="00F54A35">
              <w:rPr>
                <w:rFonts w:ascii="Verdana" w:hAnsi="Verdana" w:cs="Univers 55"/>
                <w:bCs/>
                <w:color w:val="000000"/>
                <w:szCs w:val="24"/>
                <w:lang w:val="en-IE"/>
              </w:rPr>
              <w:t>[Also known as PIA (Processing Impact Assessment)]</w:t>
            </w:r>
          </w:p>
        </w:tc>
      </w:tr>
      <w:tr w:rsidR="00AF4FD4" w:rsidTr="00AF4FD4">
        <w:trPr>
          <w:trHeight w:val="2486"/>
        </w:trPr>
        <w:tc>
          <w:tcPr>
            <w:tcW w:w="9890" w:type="dxa"/>
            <w:shd w:val="clear" w:color="auto" w:fill="D9E2F3" w:themeFill="accent5" w:themeFillTint="33"/>
          </w:tcPr>
          <w:p w:rsidR="00AF4FD4" w:rsidRDefault="00AF4FD4" w:rsidP="00AF4FD4">
            <w:pPr>
              <w:rPr>
                <w:rFonts w:ascii="Verdana" w:hAnsi="Verdana" w:cs="Univers 45 Light"/>
                <w:color w:val="000000"/>
                <w:sz w:val="18"/>
                <w:szCs w:val="20"/>
              </w:rPr>
            </w:pPr>
          </w:p>
          <w:p w:rsidR="00AF4FD4" w:rsidRDefault="00AF4FD4" w:rsidP="00AF4FD4">
            <w:pPr>
              <w:rPr>
                <w:rFonts w:ascii="Verdana" w:hAnsi="Verdana" w:cs="Univers 45 Light"/>
                <w:color w:val="000000"/>
                <w:sz w:val="18"/>
                <w:szCs w:val="20"/>
              </w:rPr>
            </w:pPr>
            <w:r w:rsidRPr="00750EBD">
              <w:rPr>
                <w:rFonts w:ascii="Verdana" w:hAnsi="Verdana" w:cs="Univers 45 Light"/>
                <w:color w:val="000000"/>
                <w:sz w:val="18"/>
                <w:szCs w:val="20"/>
              </w:rPr>
              <w:t xml:space="preserve">A PIA report should focus on the needs and rights of individuals whose personal health information is collected, used or disclosed. The report should be easily understood by the public and written in a clear, coherent manner so that the PIA is communicated effectively. </w:t>
            </w:r>
          </w:p>
          <w:p w:rsidR="00201F32" w:rsidRPr="00750EBD" w:rsidRDefault="00201F32" w:rsidP="00AF4FD4">
            <w:pPr>
              <w:rPr>
                <w:rFonts w:ascii="Verdana" w:hAnsi="Verdana"/>
                <w:sz w:val="18"/>
                <w:szCs w:val="20"/>
              </w:rPr>
            </w:pPr>
          </w:p>
          <w:p w:rsidR="00AF4FD4" w:rsidRPr="00AF4FD4" w:rsidRDefault="00AF4FD4" w:rsidP="0090597A">
            <w:pPr>
              <w:rPr>
                <w:rFonts w:ascii="Verdana" w:hAnsi="Verdana"/>
                <w:sz w:val="20"/>
              </w:rPr>
            </w:pPr>
            <w:r w:rsidRPr="00750EBD">
              <w:rPr>
                <w:rFonts w:ascii="Verdana" w:hAnsi="Verdana" w:cs="Univers 45 Light"/>
                <w:color w:val="000000"/>
                <w:sz w:val="18"/>
                <w:szCs w:val="20"/>
                <w:lang w:val="en-IE"/>
              </w:rPr>
              <w:t>Service providers are not legally obliged to publish PIA reports, however public organisa</w:t>
            </w:r>
            <w:r w:rsidR="0090597A">
              <w:rPr>
                <w:rFonts w:ascii="Verdana" w:hAnsi="Verdana" w:cs="Univers 45 Light"/>
                <w:color w:val="000000"/>
                <w:sz w:val="18"/>
                <w:szCs w:val="20"/>
                <w:lang w:val="en-IE"/>
              </w:rPr>
              <w:t xml:space="preserve">tions may benefit from doing so. </w:t>
            </w:r>
            <w:r w:rsidRPr="00750EBD">
              <w:rPr>
                <w:rFonts w:ascii="Verdana" w:hAnsi="Verdana" w:cs="Univers 45 Light"/>
                <w:color w:val="000000"/>
                <w:sz w:val="18"/>
                <w:szCs w:val="20"/>
                <w:lang w:val="en-IE"/>
              </w:rPr>
              <w:t xml:space="preserve">A summary document might suffice for publication, especially if the full </w:t>
            </w:r>
            <w:r w:rsidR="0090597A">
              <w:rPr>
                <w:rFonts w:ascii="Verdana" w:hAnsi="Verdana" w:cs="Univers 45 Light"/>
                <w:color w:val="000000"/>
                <w:sz w:val="18"/>
                <w:szCs w:val="20"/>
                <w:lang w:val="en-IE"/>
              </w:rPr>
              <w:t>D</w:t>
            </w:r>
            <w:r w:rsidRPr="00750EBD">
              <w:rPr>
                <w:rFonts w:ascii="Verdana" w:hAnsi="Verdana" w:cs="Univers 45 Light"/>
                <w:color w:val="000000"/>
                <w:sz w:val="18"/>
                <w:szCs w:val="20"/>
                <w:lang w:val="en-IE"/>
              </w:rPr>
              <w:t>PIA report contains sensitive findings</w:t>
            </w:r>
            <w:r w:rsidR="00201F32">
              <w:rPr>
                <w:rFonts w:ascii="Verdana" w:hAnsi="Verdana" w:cs="Univers 45 Light"/>
                <w:color w:val="000000"/>
                <w:sz w:val="18"/>
                <w:szCs w:val="20"/>
                <w:lang w:val="en-IE"/>
              </w:rPr>
              <w:t>.</w:t>
            </w:r>
          </w:p>
        </w:tc>
      </w:tr>
    </w:tbl>
    <w:p w:rsidR="00026911" w:rsidRDefault="00026911"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Default="001C2667" w:rsidP="00AF4FD4">
      <w:pPr>
        <w:rPr>
          <w:rFonts w:ascii="Verdana" w:hAnsi="Verdana"/>
          <w:sz w:val="20"/>
        </w:rPr>
      </w:pPr>
    </w:p>
    <w:p w:rsidR="001C2667" w:rsidRPr="00750EBD" w:rsidRDefault="001C2667" w:rsidP="00AF4FD4">
      <w:pPr>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Version Sep 2025</w:t>
      </w:r>
      <w:bookmarkStart w:id="5" w:name="_GoBack"/>
      <w:bookmarkEnd w:id="5"/>
    </w:p>
    <w:sectPr w:rsidR="001C2667" w:rsidRPr="00750EBD" w:rsidSect="00837F66">
      <w:type w:val="continuous"/>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04" w:rsidRDefault="00354704" w:rsidP="00B70ADA">
      <w:pPr>
        <w:spacing w:after="0" w:line="240" w:lineRule="auto"/>
      </w:pPr>
      <w:r>
        <w:separator/>
      </w:r>
    </w:p>
  </w:endnote>
  <w:endnote w:type="continuationSeparator" w:id="0">
    <w:p w:rsidR="00354704" w:rsidRDefault="00354704" w:rsidP="00B7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55">
    <w:altName w:val="Univers 55"/>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533491"/>
      <w:docPartObj>
        <w:docPartGallery w:val="Page Numbers (Bottom of Page)"/>
        <w:docPartUnique/>
      </w:docPartObj>
    </w:sdtPr>
    <w:sdtEndPr>
      <w:rPr>
        <w:noProof/>
      </w:rPr>
    </w:sdtEndPr>
    <w:sdtContent>
      <w:p w:rsidR="00B70ADA" w:rsidRDefault="00B70ADA">
        <w:pPr>
          <w:pStyle w:val="Footer"/>
          <w:jc w:val="center"/>
        </w:pPr>
        <w:r>
          <w:rPr>
            <w:noProof/>
            <w:lang w:eastAsia="en-GB"/>
          </w:rPr>
          <mc:AlternateContent>
            <mc:Choice Requires="wps">
              <w:drawing>
                <wp:inline distT="0" distB="0" distL="0" distR="0" wp14:anchorId="3695BFFC" wp14:editId="29F2F560">
                  <wp:extent cx="546735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3396407"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5Ti0y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B70ADA" w:rsidRDefault="00B70ADA">
        <w:pPr>
          <w:pStyle w:val="Footer"/>
          <w:jc w:val="center"/>
        </w:pPr>
        <w:r>
          <w:fldChar w:fldCharType="begin"/>
        </w:r>
        <w:r>
          <w:instrText xml:space="preserve"> PAGE    \* MERGEFORMAT </w:instrText>
        </w:r>
        <w:r>
          <w:fldChar w:fldCharType="separate"/>
        </w:r>
        <w:r w:rsidR="001C2667">
          <w:rPr>
            <w:noProof/>
          </w:rPr>
          <w:t>10</w:t>
        </w:r>
        <w:r>
          <w:rPr>
            <w:noProof/>
          </w:rPr>
          <w:fldChar w:fldCharType="end"/>
        </w:r>
      </w:p>
    </w:sdtContent>
  </w:sdt>
  <w:p w:rsidR="00B70ADA" w:rsidRDefault="00B70A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04" w:rsidRDefault="00354704" w:rsidP="00B70ADA">
      <w:pPr>
        <w:spacing w:after="0" w:line="240" w:lineRule="auto"/>
      </w:pPr>
      <w:r>
        <w:separator/>
      </w:r>
    </w:p>
  </w:footnote>
  <w:footnote w:type="continuationSeparator" w:id="0">
    <w:p w:rsidR="00354704" w:rsidRDefault="00354704" w:rsidP="00B7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ADA" w:rsidRDefault="00FC690E" w:rsidP="00B70ADA">
    <w:pPr>
      <w:pStyle w:val="Header"/>
    </w:pPr>
    <w:r w:rsidRPr="00FC690E">
      <w:rPr>
        <w:b/>
        <w:noProof/>
        <w:lang w:eastAsia="en-GB"/>
      </w:rPr>
      <w:drawing>
        <wp:inline distT="0" distB="0" distL="0" distR="0" wp14:anchorId="2427DE65" wp14:editId="288BA1A2">
          <wp:extent cx="4969510" cy="1073150"/>
          <wp:effectExtent l="0" t="0" r="2540" b="0"/>
          <wp:docPr id="2" name="Picture 2" descr="C:\Users\calfvag\Pictures\NM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fvag\Pictures\NM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9510" cy="1073150"/>
                  </a:xfrm>
                  <a:prstGeom prst="rect">
                    <a:avLst/>
                  </a:prstGeom>
                  <a:noFill/>
                  <a:ln>
                    <a:noFill/>
                  </a:ln>
                </pic:spPr>
              </pic:pic>
            </a:graphicData>
          </a:graphic>
        </wp:inline>
      </w:drawing>
    </w:r>
  </w:p>
  <w:p w:rsidR="00B70ADA" w:rsidRPr="00B70ADA" w:rsidRDefault="00B70ADA" w:rsidP="00B70A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CBE"/>
    <w:multiLevelType w:val="hybridMultilevel"/>
    <w:tmpl w:val="5EC41AE0"/>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 w15:restartNumberingAfterBreak="0">
    <w:nsid w:val="23983EEB"/>
    <w:multiLevelType w:val="multilevel"/>
    <w:tmpl w:val="E83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17159"/>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DA"/>
    <w:rsid w:val="00026911"/>
    <w:rsid w:val="000515AD"/>
    <w:rsid w:val="000C5319"/>
    <w:rsid w:val="001C2667"/>
    <w:rsid w:val="00201F32"/>
    <w:rsid w:val="002273C3"/>
    <w:rsid w:val="00232F77"/>
    <w:rsid w:val="002A4EA8"/>
    <w:rsid w:val="002C1F62"/>
    <w:rsid w:val="002D5269"/>
    <w:rsid w:val="00354704"/>
    <w:rsid w:val="003E51DB"/>
    <w:rsid w:val="004015FB"/>
    <w:rsid w:val="0040767E"/>
    <w:rsid w:val="00496055"/>
    <w:rsid w:val="004B635F"/>
    <w:rsid w:val="004D08C7"/>
    <w:rsid w:val="00507947"/>
    <w:rsid w:val="00540300"/>
    <w:rsid w:val="00547644"/>
    <w:rsid w:val="005B76C1"/>
    <w:rsid w:val="005E3C15"/>
    <w:rsid w:val="006144A2"/>
    <w:rsid w:val="00632793"/>
    <w:rsid w:val="006559D0"/>
    <w:rsid w:val="006A292D"/>
    <w:rsid w:val="006B0F18"/>
    <w:rsid w:val="007042C9"/>
    <w:rsid w:val="00750EBD"/>
    <w:rsid w:val="007A3EFF"/>
    <w:rsid w:val="007B6A7E"/>
    <w:rsid w:val="007D57F3"/>
    <w:rsid w:val="00837F66"/>
    <w:rsid w:val="00845D9F"/>
    <w:rsid w:val="00850ACB"/>
    <w:rsid w:val="00887FFE"/>
    <w:rsid w:val="0090597A"/>
    <w:rsid w:val="00926337"/>
    <w:rsid w:val="009968F5"/>
    <w:rsid w:val="009A47F0"/>
    <w:rsid w:val="009C2027"/>
    <w:rsid w:val="009C46FA"/>
    <w:rsid w:val="00A21415"/>
    <w:rsid w:val="00A25408"/>
    <w:rsid w:val="00A330AF"/>
    <w:rsid w:val="00A35CBB"/>
    <w:rsid w:val="00AA7488"/>
    <w:rsid w:val="00AB2CC9"/>
    <w:rsid w:val="00AE0CF5"/>
    <w:rsid w:val="00AF4FD4"/>
    <w:rsid w:val="00B02F7D"/>
    <w:rsid w:val="00B07FDF"/>
    <w:rsid w:val="00B70ADA"/>
    <w:rsid w:val="00BC4488"/>
    <w:rsid w:val="00BE29E5"/>
    <w:rsid w:val="00BE6066"/>
    <w:rsid w:val="00BE7DA7"/>
    <w:rsid w:val="00C76EEA"/>
    <w:rsid w:val="00C804EE"/>
    <w:rsid w:val="00CA7C48"/>
    <w:rsid w:val="00CD35A8"/>
    <w:rsid w:val="00D117F7"/>
    <w:rsid w:val="00D13CE5"/>
    <w:rsid w:val="00D2117F"/>
    <w:rsid w:val="00D3548C"/>
    <w:rsid w:val="00DB4FE9"/>
    <w:rsid w:val="00DD77CE"/>
    <w:rsid w:val="00DE749C"/>
    <w:rsid w:val="00E005D3"/>
    <w:rsid w:val="00EA54FF"/>
    <w:rsid w:val="00EE2657"/>
    <w:rsid w:val="00EE3389"/>
    <w:rsid w:val="00F130E2"/>
    <w:rsid w:val="00F200F0"/>
    <w:rsid w:val="00F32E09"/>
    <w:rsid w:val="00F477B0"/>
    <w:rsid w:val="00F54A35"/>
    <w:rsid w:val="00FC690E"/>
    <w:rsid w:val="00FD7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D8FD"/>
  <w15:chartTrackingRefBased/>
  <w15:docId w15:val="{174DA322-DDF7-49FC-8AF7-CDAEA956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026911"/>
    <w:pPr>
      <w:keepNext/>
      <w:keepLines/>
      <w:numPr>
        <w:ilvl w:val="1"/>
        <w:numId w:val="3"/>
      </w:numPr>
      <w:spacing w:before="40" w:after="0" w:line="240"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026911"/>
    <w:pPr>
      <w:keepNext/>
      <w:keepLines/>
      <w:numPr>
        <w:ilvl w:val="2"/>
        <w:numId w:val="3"/>
      </w:numPr>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026911"/>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26911"/>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26911"/>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26911"/>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2691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691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ADA"/>
    <w:rPr>
      <w:color w:val="0563C1" w:themeColor="hyperlink"/>
      <w:u w:val="single"/>
    </w:rPr>
  </w:style>
  <w:style w:type="character" w:styleId="Strong">
    <w:name w:val="Strong"/>
    <w:basedOn w:val="DefaultParagraphFont"/>
    <w:uiPriority w:val="22"/>
    <w:qFormat/>
    <w:rsid w:val="00B70ADA"/>
    <w:rPr>
      <w:b/>
      <w:bCs/>
    </w:rPr>
  </w:style>
  <w:style w:type="paragraph" w:styleId="Header">
    <w:name w:val="header"/>
    <w:basedOn w:val="Normal"/>
    <w:link w:val="HeaderChar"/>
    <w:uiPriority w:val="99"/>
    <w:unhideWhenUsed/>
    <w:rsid w:val="00B7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ADA"/>
  </w:style>
  <w:style w:type="paragraph" w:styleId="Footer">
    <w:name w:val="footer"/>
    <w:basedOn w:val="Normal"/>
    <w:link w:val="FooterChar"/>
    <w:uiPriority w:val="99"/>
    <w:unhideWhenUsed/>
    <w:rsid w:val="00B7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ADA"/>
  </w:style>
  <w:style w:type="paragraph" w:styleId="NormalWeb">
    <w:name w:val="Normal (Web)"/>
    <w:basedOn w:val="Normal"/>
    <w:uiPriority w:val="99"/>
    <w:semiHidden/>
    <w:unhideWhenUsed/>
    <w:rsid w:val="00B70ADA"/>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6A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6A292D"/>
    <w:pPr>
      <w:spacing w:after="0" w:line="240" w:lineRule="auto"/>
      <w:contextualSpacing/>
      <w:jc w:val="center"/>
    </w:pPr>
    <w:rPr>
      <w:rFonts w:ascii="Verdana" w:eastAsiaTheme="majorEastAsia" w:hAnsi="Verdana" w:cstheme="majorBidi"/>
      <w:b/>
      <w:spacing w:val="-10"/>
      <w:kern w:val="28"/>
      <w:sz w:val="28"/>
      <w:szCs w:val="28"/>
    </w:rPr>
  </w:style>
  <w:style w:type="character" w:customStyle="1" w:styleId="TitleChar">
    <w:name w:val="Title Char"/>
    <w:basedOn w:val="DefaultParagraphFont"/>
    <w:link w:val="Title"/>
    <w:uiPriority w:val="10"/>
    <w:rsid w:val="006A292D"/>
    <w:rPr>
      <w:rFonts w:ascii="Verdana" w:eastAsiaTheme="majorEastAsia" w:hAnsi="Verdana" w:cstheme="majorBidi"/>
      <w:b/>
      <w:spacing w:val="-10"/>
      <w:kern w:val="28"/>
      <w:sz w:val="28"/>
      <w:szCs w:val="28"/>
    </w:rPr>
  </w:style>
  <w:style w:type="paragraph" w:customStyle="1" w:styleId="Pa8">
    <w:name w:val="Pa8"/>
    <w:basedOn w:val="Normal"/>
    <w:next w:val="Normal"/>
    <w:uiPriority w:val="99"/>
    <w:rsid w:val="006A292D"/>
    <w:pPr>
      <w:autoSpaceDE w:val="0"/>
      <w:autoSpaceDN w:val="0"/>
      <w:adjustRightInd w:val="0"/>
      <w:spacing w:after="0" w:line="361" w:lineRule="atLeast"/>
    </w:pPr>
    <w:rPr>
      <w:rFonts w:ascii="Univers 45 Light" w:hAnsi="Univers 45 Light"/>
      <w:sz w:val="24"/>
      <w:szCs w:val="24"/>
      <w:lang w:val="en-IE"/>
    </w:rPr>
  </w:style>
  <w:style w:type="paragraph" w:styleId="ListParagraph">
    <w:name w:val="List Paragraph"/>
    <w:basedOn w:val="Normal"/>
    <w:uiPriority w:val="34"/>
    <w:qFormat/>
    <w:rsid w:val="006A292D"/>
    <w:pPr>
      <w:ind w:left="720"/>
      <w:contextualSpacing/>
    </w:pPr>
  </w:style>
  <w:style w:type="character" w:customStyle="1" w:styleId="Heading2Char">
    <w:name w:val="Heading 2 Char"/>
    <w:basedOn w:val="DefaultParagraphFont"/>
    <w:link w:val="Heading2"/>
    <w:uiPriority w:val="9"/>
    <w:rsid w:val="00026911"/>
    <w:rPr>
      <w:rFonts w:eastAsiaTheme="majorEastAsia" w:cstheme="majorBidi"/>
      <w:b/>
      <w:sz w:val="26"/>
      <w:szCs w:val="26"/>
    </w:rPr>
  </w:style>
  <w:style w:type="character" w:customStyle="1" w:styleId="Heading3Char">
    <w:name w:val="Heading 3 Char"/>
    <w:basedOn w:val="DefaultParagraphFont"/>
    <w:link w:val="Heading3"/>
    <w:uiPriority w:val="9"/>
    <w:rsid w:val="00026911"/>
    <w:rPr>
      <w:rFonts w:eastAsiaTheme="majorEastAsia" w:cstheme="majorBidi"/>
      <w:b/>
      <w:sz w:val="24"/>
      <w:szCs w:val="24"/>
    </w:rPr>
  </w:style>
  <w:style w:type="character" w:customStyle="1" w:styleId="Heading4Char">
    <w:name w:val="Heading 4 Char"/>
    <w:basedOn w:val="DefaultParagraphFont"/>
    <w:link w:val="Heading4"/>
    <w:uiPriority w:val="9"/>
    <w:semiHidden/>
    <w:rsid w:val="0002691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2691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2691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2691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269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6911"/>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845D9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45D9F"/>
    <w:rPr>
      <w:rFonts w:eastAsiaTheme="minorEastAsia"/>
      <w:lang w:val="en-US"/>
    </w:rPr>
  </w:style>
  <w:style w:type="paragraph" w:styleId="BalloonText">
    <w:name w:val="Balloon Text"/>
    <w:basedOn w:val="Normal"/>
    <w:link w:val="BalloonTextChar"/>
    <w:uiPriority w:val="99"/>
    <w:semiHidden/>
    <w:unhideWhenUsed/>
    <w:rsid w:val="00F32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99098">
      <w:bodyDiv w:val="1"/>
      <w:marLeft w:val="0"/>
      <w:marRight w:val="0"/>
      <w:marTop w:val="0"/>
      <w:marBottom w:val="0"/>
      <w:divBdr>
        <w:top w:val="none" w:sz="0" w:space="0" w:color="auto"/>
        <w:left w:val="none" w:sz="0" w:space="0" w:color="auto"/>
        <w:bottom w:val="none" w:sz="0" w:space="0" w:color="auto"/>
        <w:right w:val="none" w:sz="0" w:space="0" w:color="auto"/>
      </w:divBdr>
    </w:div>
    <w:div w:id="96288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b.ie/funding/gdpr-guidance-for-researchers/gdpr-and-health-research/suitable-and-specific-measures-for-health-re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A9D3-E7B9-4DC3-933C-476F68F0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11</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Shakya</dc:creator>
  <cp:keywords/>
  <dc:description/>
  <cp:lastModifiedBy>Carl Alfvag</cp:lastModifiedBy>
  <cp:revision>7</cp:revision>
  <cp:lastPrinted>2025-08-13T15:09:00Z</cp:lastPrinted>
  <dcterms:created xsi:type="dcterms:W3CDTF">2025-08-14T11:24:00Z</dcterms:created>
  <dcterms:modified xsi:type="dcterms:W3CDTF">2025-09-17T09:07:00Z</dcterms:modified>
</cp:coreProperties>
</file>