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B0AC4" w14:textId="77777777" w:rsidR="001E3ED1" w:rsidRPr="007776E4" w:rsidRDefault="001E3ED1" w:rsidP="001E3ED1">
      <w:pPr>
        <w:spacing w:after="0"/>
        <w:jc w:val="right"/>
        <w:rPr>
          <w:rFonts w:ascii="Arial" w:hAnsi="Arial" w:cs="Arial"/>
          <w:sz w:val="20"/>
        </w:rPr>
      </w:pPr>
    </w:p>
    <w:p w14:paraId="1A28C8C3" w14:textId="77777777" w:rsidR="001E3ED1" w:rsidRPr="007776E4" w:rsidRDefault="001E3ED1" w:rsidP="001E3ED1">
      <w:pPr>
        <w:spacing w:after="0"/>
        <w:rPr>
          <w:rFonts w:ascii="Arial" w:hAnsi="Arial" w:cs="Arial"/>
          <w:sz w:val="20"/>
        </w:rPr>
      </w:pPr>
    </w:p>
    <w:p w14:paraId="56BB8CCD" w14:textId="0907DA9C" w:rsidR="00B50779" w:rsidRDefault="00B51194" w:rsidP="001E3ED1">
      <w:pPr>
        <w:spacing w:after="0"/>
        <w:jc w:val="center"/>
        <w:rPr>
          <w:rFonts w:ascii="Arial" w:hAnsi="Arial" w:cs="Arial"/>
          <w:b/>
          <w:sz w:val="28"/>
        </w:rPr>
      </w:pPr>
      <w:r>
        <w:rPr>
          <w:rFonts w:ascii="Arial" w:hAnsi="Arial" w:cs="Arial"/>
          <w:b/>
          <w:sz w:val="28"/>
        </w:rPr>
        <w:t>Obstetric</w:t>
      </w:r>
      <w:r w:rsidR="007776E4" w:rsidRPr="0068319C">
        <w:rPr>
          <w:rFonts w:ascii="Arial" w:hAnsi="Arial" w:cs="Arial"/>
          <w:b/>
          <w:sz w:val="28"/>
        </w:rPr>
        <w:t xml:space="preserve"> </w:t>
      </w:r>
      <w:r>
        <w:rPr>
          <w:rFonts w:ascii="Arial" w:hAnsi="Arial" w:cs="Arial"/>
          <w:b/>
          <w:sz w:val="28"/>
        </w:rPr>
        <w:t xml:space="preserve">(Early pregnancy) </w:t>
      </w:r>
      <w:r w:rsidR="007776E4" w:rsidRPr="0068319C">
        <w:rPr>
          <w:rFonts w:ascii="Arial" w:hAnsi="Arial" w:cs="Arial"/>
          <w:b/>
          <w:sz w:val="28"/>
        </w:rPr>
        <w:t xml:space="preserve">Ultrasound Scan </w:t>
      </w:r>
    </w:p>
    <w:p w14:paraId="29AAA63A" w14:textId="5D3F0BFB" w:rsidR="001E3ED1" w:rsidRPr="0068319C" w:rsidRDefault="00B50779" w:rsidP="001E3ED1">
      <w:pPr>
        <w:spacing w:after="0"/>
        <w:jc w:val="center"/>
        <w:rPr>
          <w:rFonts w:ascii="Arial" w:hAnsi="Arial" w:cs="Arial"/>
          <w:b/>
          <w:sz w:val="28"/>
        </w:rPr>
      </w:pPr>
      <w:r>
        <w:rPr>
          <w:rFonts w:ascii="Arial" w:hAnsi="Arial" w:cs="Arial"/>
          <w:b/>
          <w:sz w:val="28"/>
        </w:rPr>
        <w:t xml:space="preserve">Patient </w:t>
      </w:r>
      <w:r w:rsidR="007776E4" w:rsidRPr="0068319C">
        <w:rPr>
          <w:rFonts w:ascii="Arial" w:hAnsi="Arial" w:cs="Arial"/>
          <w:b/>
          <w:sz w:val="28"/>
        </w:rPr>
        <w:t>Information Leaflet</w:t>
      </w:r>
    </w:p>
    <w:p w14:paraId="12B7BA31" w14:textId="77777777" w:rsidR="0050588B" w:rsidRDefault="0050588B"/>
    <w:p w14:paraId="2CB936A2" w14:textId="3A8A1F7F" w:rsidR="007776E4" w:rsidRPr="0008300C" w:rsidRDefault="007776E4" w:rsidP="007776E4">
      <w:pPr>
        <w:pStyle w:val="Default"/>
        <w:rPr>
          <w:b/>
          <w:bCs/>
          <w:color w:val="auto"/>
        </w:rPr>
      </w:pPr>
      <w:r w:rsidRPr="0008300C">
        <w:rPr>
          <w:b/>
          <w:bCs/>
          <w:color w:val="auto"/>
        </w:rPr>
        <w:t xml:space="preserve">What is an Ultrasound Scan? </w:t>
      </w:r>
    </w:p>
    <w:p w14:paraId="1DD5C7AD" w14:textId="1BEDC11F" w:rsidR="00E3563C" w:rsidRPr="0008300C" w:rsidRDefault="0008300C" w:rsidP="007776E4">
      <w:pPr>
        <w:pStyle w:val="Default"/>
      </w:pPr>
      <w:r w:rsidRPr="0008300C">
        <w:t xml:space="preserve">Ultrasound is a soundwave, which travels at a higher frequency than we can hear producing pictures that are interpreted by a practitioner, usually a Sonographer or </w:t>
      </w:r>
      <w:r w:rsidR="0005645B">
        <w:t>Doctor</w:t>
      </w:r>
      <w:r w:rsidRPr="0008300C">
        <w:t xml:space="preserve">, who is highly trained in this speciality. Ultrasound scans can be used to </w:t>
      </w:r>
      <w:r w:rsidR="0005645B">
        <w:t>confirm an early pregnancy and examine the surrounding pelvic organs</w:t>
      </w:r>
      <w:r w:rsidR="00890D2C">
        <w:t xml:space="preserve"> (ovaries and adnexa)</w:t>
      </w:r>
      <w:r w:rsidRPr="0008300C">
        <w:t>.</w:t>
      </w:r>
      <w:r w:rsidR="0005645B">
        <w:t xml:space="preserve"> </w:t>
      </w:r>
    </w:p>
    <w:p w14:paraId="19E83693" w14:textId="77777777" w:rsidR="0008300C" w:rsidRPr="0008300C" w:rsidRDefault="0008300C" w:rsidP="007776E4">
      <w:pPr>
        <w:pStyle w:val="Default"/>
      </w:pPr>
    </w:p>
    <w:p w14:paraId="6DE7BDD9" w14:textId="75596FC0" w:rsidR="007776E4" w:rsidRPr="0008300C" w:rsidRDefault="0008300C" w:rsidP="007776E4">
      <w:pPr>
        <w:pStyle w:val="Default"/>
      </w:pPr>
      <w:r w:rsidRPr="0008300C">
        <w:t>There are two ways of performing a pelvic scan:</w:t>
      </w:r>
    </w:p>
    <w:p w14:paraId="17C3A478" w14:textId="77777777" w:rsidR="0008300C" w:rsidRPr="0008300C" w:rsidRDefault="0008300C" w:rsidP="007776E4">
      <w:pPr>
        <w:pStyle w:val="Default"/>
      </w:pPr>
    </w:p>
    <w:p w14:paraId="6E6B1B86" w14:textId="77777777" w:rsidR="007776E4" w:rsidRPr="0008300C" w:rsidRDefault="007776E4" w:rsidP="007776E4">
      <w:pPr>
        <w:pStyle w:val="Default"/>
        <w:rPr>
          <w:b/>
          <w:bCs/>
        </w:rPr>
      </w:pPr>
      <w:r w:rsidRPr="0008300C">
        <w:rPr>
          <w:b/>
          <w:bCs/>
        </w:rPr>
        <w:t xml:space="preserve">Transabdominal Ultrasound Scan (TAS) </w:t>
      </w:r>
    </w:p>
    <w:p w14:paraId="1E0BE0E3" w14:textId="7EE3B105" w:rsidR="007776E4" w:rsidRPr="0008300C" w:rsidRDefault="007776E4" w:rsidP="007776E4">
      <w:pPr>
        <w:pStyle w:val="Default"/>
      </w:pPr>
      <w:r w:rsidRPr="0008300C">
        <w:t>The ultrasoun</w:t>
      </w:r>
      <w:r w:rsidR="008A632A" w:rsidRPr="0008300C">
        <w:t>d probe is placed on the skin on</w:t>
      </w:r>
      <w:r w:rsidRPr="0008300C">
        <w:t xml:space="preserve"> the lower part of your tummy. This type of scan may be enough to gain all the information required, however sometimes a transvaginal scan will be offered if we need to gain more detailed information. </w:t>
      </w:r>
    </w:p>
    <w:p w14:paraId="48BF2C05" w14:textId="77777777" w:rsidR="007776E4" w:rsidRPr="0008300C" w:rsidRDefault="007776E4" w:rsidP="007776E4">
      <w:pPr>
        <w:pStyle w:val="Default"/>
      </w:pPr>
    </w:p>
    <w:p w14:paraId="6908A790" w14:textId="77777777" w:rsidR="007776E4" w:rsidRPr="0008300C" w:rsidRDefault="007776E4" w:rsidP="007776E4">
      <w:pPr>
        <w:pStyle w:val="Default"/>
        <w:rPr>
          <w:b/>
          <w:bCs/>
        </w:rPr>
      </w:pPr>
      <w:r w:rsidRPr="0008300C">
        <w:rPr>
          <w:b/>
          <w:bCs/>
        </w:rPr>
        <w:t xml:space="preserve">Transvaginal Ultrasound Scan (TVUS) </w:t>
      </w:r>
    </w:p>
    <w:p w14:paraId="7703111A" w14:textId="597F37FA" w:rsidR="0008300C" w:rsidRPr="0008300C" w:rsidRDefault="0008300C" w:rsidP="007776E4">
      <w:pPr>
        <w:rPr>
          <w:rFonts w:ascii="Arial" w:hAnsi="Arial" w:cs="Arial"/>
          <w:sz w:val="24"/>
          <w:szCs w:val="24"/>
        </w:rPr>
      </w:pPr>
      <w:r w:rsidRPr="0008300C">
        <w:rPr>
          <w:rFonts w:ascii="Arial" w:hAnsi="Arial" w:cs="Arial"/>
          <w:sz w:val="24"/>
          <w:szCs w:val="24"/>
        </w:rPr>
        <w:t xml:space="preserve">For this type of scan, you must be over 16 years of age, and consent to have a TVUS performed. You will be asked to empty your bladder. You will be asked to remove your underwear for the examination and you will be covered by a sheet to maintain dignity and privacy. A special slim probe is placed into the vagina by the Sonographer/ </w:t>
      </w:r>
      <w:r w:rsidR="00890D2C">
        <w:rPr>
          <w:rFonts w:ascii="Arial" w:hAnsi="Arial" w:cs="Arial"/>
          <w:sz w:val="24"/>
          <w:szCs w:val="24"/>
        </w:rPr>
        <w:t>Doctor</w:t>
      </w:r>
      <w:r w:rsidRPr="0008300C">
        <w:rPr>
          <w:rFonts w:ascii="Arial" w:hAnsi="Arial" w:cs="Arial"/>
          <w:sz w:val="24"/>
          <w:szCs w:val="24"/>
        </w:rPr>
        <w:t xml:space="preserve">. The vaginal probe is cleaned before use, covered with a protective sheath, and lubricated with sterile jelly to make its insertion into the vagina easier and more comfortable. </w:t>
      </w:r>
    </w:p>
    <w:p w14:paraId="6D75BCCE" w14:textId="6C0E6257" w:rsidR="007776E4" w:rsidRPr="0008300C" w:rsidRDefault="007776E4" w:rsidP="007776E4">
      <w:pPr>
        <w:pStyle w:val="Default"/>
        <w:rPr>
          <w:b/>
          <w:bCs/>
          <w:color w:val="auto"/>
        </w:rPr>
      </w:pPr>
      <w:r w:rsidRPr="0008300C">
        <w:rPr>
          <w:b/>
          <w:bCs/>
          <w:color w:val="auto"/>
        </w:rPr>
        <w:t>Giving my consent</w:t>
      </w:r>
      <w:r w:rsidR="00882E68" w:rsidRPr="0008300C">
        <w:rPr>
          <w:b/>
          <w:bCs/>
          <w:color w:val="auto"/>
        </w:rPr>
        <w:t>;</w:t>
      </w:r>
    </w:p>
    <w:p w14:paraId="43B2DA49" w14:textId="7123112E" w:rsidR="0008300C" w:rsidRPr="0008300C" w:rsidRDefault="0008300C" w:rsidP="007776E4">
      <w:pPr>
        <w:pStyle w:val="Default"/>
      </w:pPr>
      <w:r w:rsidRPr="0008300C">
        <w:t xml:space="preserve">We want to ensure you are fully involved in decisions about your care and treatment. Before the scan, you will be asked to provide written consent if a transvaginal scan is deemed necessary. </w:t>
      </w:r>
    </w:p>
    <w:p w14:paraId="6956F537" w14:textId="77777777" w:rsidR="0008300C" w:rsidRPr="0008300C" w:rsidRDefault="0008300C" w:rsidP="007776E4">
      <w:pPr>
        <w:pStyle w:val="Default"/>
      </w:pPr>
    </w:p>
    <w:p w14:paraId="5CD2E313" w14:textId="6C8B48A1" w:rsidR="0008300C" w:rsidRPr="0008300C" w:rsidRDefault="0008300C" w:rsidP="007776E4">
      <w:pPr>
        <w:pStyle w:val="Default"/>
      </w:pPr>
      <w:r w:rsidRPr="0008300C">
        <w:t>If you do not wish to have the scan or are undecided, please tell the Sonographer/</w:t>
      </w:r>
      <w:r w:rsidR="00B51194">
        <w:t>Doctor</w:t>
      </w:r>
      <w:r w:rsidRPr="0008300C">
        <w:t xml:space="preserve">. It is your decision and you can change your mind at any time. </w:t>
      </w:r>
    </w:p>
    <w:p w14:paraId="78093BEE" w14:textId="77777777" w:rsidR="0008300C" w:rsidRPr="0008300C" w:rsidRDefault="0008300C" w:rsidP="007776E4">
      <w:pPr>
        <w:pStyle w:val="Default"/>
      </w:pPr>
      <w:r w:rsidRPr="0008300C">
        <w:t xml:space="preserve">Students/trainees or healthcare assistant may be present during the examination. Please alert a healthcare professional before the scan begins if you do not wish them to be present. However, a trained chaperone may be requested for the examination to support your wellbeing. </w:t>
      </w:r>
    </w:p>
    <w:p w14:paraId="2320CDE2" w14:textId="77777777" w:rsidR="0008300C" w:rsidRPr="0008300C" w:rsidRDefault="0008300C" w:rsidP="007776E4">
      <w:pPr>
        <w:pStyle w:val="Default"/>
      </w:pPr>
    </w:p>
    <w:p w14:paraId="35074263" w14:textId="641AF335" w:rsidR="007776E4" w:rsidRDefault="0008300C" w:rsidP="007776E4">
      <w:pPr>
        <w:pStyle w:val="Default"/>
      </w:pPr>
      <w:r w:rsidRPr="0008300C">
        <w:t>Please remember that you can ask the Sonographer/</w:t>
      </w:r>
      <w:r w:rsidR="00B51194">
        <w:t>Doctor</w:t>
      </w:r>
      <w:r w:rsidRPr="0008300C">
        <w:t xml:space="preserve"> any questions you have at any time before, during or after your scan.</w:t>
      </w:r>
    </w:p>
    <w:p w14:paraId="78F11F34" w14:textId="7FC9EAB9" w:rsidR="00890D2C" w:rsidRDefault="00890D2C" w:rsidP="007776E4">
      <w:pPr>
        <w:pStyle w:val="Default"/>
      </w:pPr>
    </w:p>
    <w:p w14:paraId="003EAD41" w14:textId="77777777" w:rsidR="00890D2C" w:rsidRPr="0008300C" w:rsidRDefault="00890D2C" w:rsidP="007776E4">
      <w:pPr>
        <w:pStyle w:val="Default"/>
      </w:pPr>
    </w:p>
    <w:p w14:paraId="0AF3DAAB" w14:textId="77777777" w:rsidR="0008300C" w:rsidRPr="0008300C" w:rsidRDefault="0008300C" w:rsidP="007776E4">
      <w:pPr>
        <w:pStyle w:val="Default"/>
        <w:rPr>
          <w:b/>
          <w:bCs/>
          <w:color w:val="auto"/>
        </w:rPr>
      </w:pPr>
    </w:p>
    <w:p w14:paraId="4B95D88A" w14:textId="3A91B475" w:rsidR="007776E4" w:rsidRPr="0008300C" w:rsidRDefault="007776E4" w:rsidP="007776E4">
      <w:pPr>
        <w:pStyle w:val="Default"/>
        <w:rPr>
          <w:b/>
          <w:bCs/>
          <w:color w:val="auto"/>
        </w:rPr>
      </w:pPr>
      <w:r w:rsidRPr="0008300C">
        <w:rPr>
          <w:b/>
          <w:bCs/>
          <w:color w:val="auto"/>
        </w:rPr>
        <w:lastRenderedPageBreak/>
        <w:t xml:space="preserve">Are there any risks? </w:t>
      </w:r>
    </w:p>
    <w:p w14:paraId="4EA0F615" w14:textId="35005552" w:rsidR="007776E4" w:rsidRPr="0008300C" w:rsidRDefault="007776E4" w:rsidP="007776E4">
      <w:pPr>
        <w:pStyle w:val="Default"/>
        <w:rPr>
          <w:color w:val="auto"/>
        </w:rPr>
      </w:pPr>
      <w:r w:rsidRPr="0008300C">
        <w:rPr>
          <w:color w:val="auto"/>
        </w:rPr>
        <w:t>The procedure</w:t>
      </w:r>
      <w:r w:rsidR="00890D2C">
        <w:rPr>
          <w:color w:val="auto"/>
        </w:rPr>
        <w:t xml:space="preserve"> is considered to be very safe. </w:t>
      </w:r>
      <w:bookmarkStart w:id="0" w:name="_GoBack"/>
      <w:bookmarkEnd w:id="0"/>
    </w:p>
    <w:p w14:paraId="100D5634" w14:textId="77777777" w:rsidR="00E3563C" w:rsidRPr="0008300C" w:rsidRDefault="00E3563C" w:rsidP="007776E4">
      <w:pPr>
        <w:pStyle w:val="Default"/>
        <w:rPr>
          <w:color w:val="auto"/>
        </w:rPr>
      </w:pPr>
    </w:p>
    <w:p w14:paraId="6AB0C2CF" w14:textId="77777777" w:rsidR="007776E4" w:rsidRPr="0008300C" w:rsidRDefault="007776E4" w:rsidP="007776E4">
      <w:pPr>
        <w:pStyle w:val="Default"/>
        <w:rPr>
          <w:color w:val="auto"/>
        </w:rPr>
      </w:pPr>
      <w:r w:rsidRPr="0008300C">
        <w:rPr>
          <w:color w:val="auto"/>
        </w:rPr>
        <w:t xml:space="preserve">Please inform the staff prior to the procedure if you have a latex allergy. </w:t>
      </w:r>
    </w:p>
    <w:p w14:paraId="1A2E68B3" w14:textId="77777777" w:rsidR="007776E4" w:rsidRPr="0008300C" w:rsidRDefault="007776E4" w:rsidP="007776E4">
      <w:pPr>
        <w:pStyle w:val="Default"/>
        <w:rPr>
          <w:b/>
          <w:bCs/>
          <w:color w:val="auto"/>
        </w:rPr>
      </w:pPr>
    </w:p>
    <w:p w14:paraId="43E74AE0" w14:textId="24383FEB" w:rsidR="007776E4" w:rsidRPr="0008300C" w:rsidRDefault="007776E4" w:rsidP="007776E4">
      <w:pPr>
        <w:pStyle w:val="Default"/>
        <w:rPr>
          <w:b/>
          <w:bCs/>
          <w:color w:val="auto"/>
        </w:rPr>
      </w:pPr>
      <w:r w:rsidRPr="0008300C">
        <w:rPr>
          <w:b/>
          <w:bCs/>
          <w:color w:val="auto"/>
        </w:rPr>
        <w:t xml:space="preserve">Will I feel any pain? </w:t>
      </w:r>
    </w:p>
    <w:p w14:paraId="1B30432D" w14:textId="3B3A55F9" w:rsidR="007776E4" w:rsidRPr="0008300C" w:rsidRDefault="0008300C" w:rsidP="007776E4">
      <w:pPr>
        <w:pStyle w:val="Default"/>
        <w:rPr>
          <w:color w:val="auto"/>
        </w:rPr>
      </w:pPr>
      <w:r w:rsidRPr="0008300C">
        <w:t>You cannot feel ultrasound waves, however, it is important for the Sonographer/</w:t>
      </w:r>
      <w:r w:rsidR="00B51194">
        <w:t>Doctor</w:t>
      </w:r>
      <w:r w:rsidRPr="0008300C">
        <w:t xml:space="preserve"> to examine you in the correct position and to gently press down on the probe or across your abdomen to get a good view. For some people this may be minimally uncomfortable. If you do feel discomfort please inform the Sonographer/</w:t>
      </w:r>
      <w:r w:rsidR="00B51194">
        <w:t>Doctor</w:t>
      </w:r>
      <w:r w:rsidRPr="0008300C">
        <w:t xml:space="preserve">, so that suitable adjustments can be made or the examination can be ceased. </w:t>
      </w:r>
    </w:p>
    <w:p w14:paraId="258DE573" w14:textId="77777777" w:rsidR="007776E4" w:rsidRPr="0008300C" w:rsidRDefault="007776E4" w:rsidP="007776E4">
      <w:pPr>
        <w:pStyle w:val="Default"/>
        <w:rPr>
          <w:b/>
          <w:bCs/>
          <w:color w:val="auto"/>
        </w:rPr>
      </w:pPr>
    </w:p>
    <w:p w14:paraId="00EA03C7" w14:textId="17963FDF" w:rsidR="007776E4" w:rsidRPr="0008300C" w:rsidRDefault="007776E4" w:rsidP="007776E4">
      <w:pPr>
        <w:pStyle w:val="Default"/>
        <w:rPr>
          <w:b/>
          <w:bCs/>
          <w:color w:val="auto"/>
        </w:rPr>
      </w:pPr>
      <w:r w:rsidRPr="0008300C">
        <w:rPr>
          <w:b/>
          <w:bCs/>
          <w:color w:val="auto"/>
        </w:rPr>
        <w:t xml:space="preserve">What happens after the scan? </w:t>
      </w:r>
    </w:p>
    <w:p w14:paraId="2E260C01" w14:textId="5D84C00A" w:rsidR="007776E4" w:rsidRPr="00CB4B82" w:rsidRDefault="0008300C" w:rsidP="007776E4">
      <w:pPr>
        <w:rPr>
          <w:rFonts w:ascii="Arial" w:hAnsi="Arial" w:cs="Arial"/>
        </w:rPr>
      </w:pPr>
      <w:r w:rsidRPr="0008300C">
        <w:rPr>
          <w:rFonts w:ascii="Arial" w:hAnsi="Arial" w:cs="Arial"/>
          <w:sz w:val="24"/>
          <w:szCs w:val="24"/>
        </w:rPr>
        <w:t xml:space="preserve">If you are having the ultrasound scan as an outpatient you will be able to return home immediately, providing that no other tests are required. You may eat, drink and resume normal activities as soon as you wish. The results will be </w:t>
      </w:r>
      <w:r w:rsidR="00B51194">
        <w:rPr>
          <w:rFonts w:ascii="Arial" w:hAnsi="Arial" w:cs="Arial"/>
          <w:sz w:val="24"/>
          <w:szCs w:val="24"/>
        </w:rPr>
        <w:t xml:space="preserve">discussed with you following the scan. </w:t>
      </w:r>
    </w:p>
    <w:sectPr w:rsidR="007776E4" w:rsidRPr="00CB4B8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64390" w14:textId="77777777" w:rsidR="00E963E9" w:rsidRDefault="00E963E9" w:rsidP="001E3ED1">
      <w:pPr>
        <w:spacing w:after="0" w:line="240" w:lineRule="auto"/>
      </w:pPr>
      <w:r>
        <w:separator/>
      </w:r>
    </w:p>
  </w:endnote>
  <w:endnote w:type="continuationSeparator" w:id="0">
    <w:p w14:paraId="35045BE4" w14:textId="77777777" w:rsidR="00E963E9" w:rsidRDefault="00E963E9" w:rsidP="001E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685486"/>
      <w:docPartObj>
        <w:docPartGallery w:val="Page Numbers (Bottom of Page)"/>
        <w:docPartUnique/>
      </w:docPartObj>
    </w:sdtPr>
    <w:sdtEndPr>
      <w:rPr>
        <w:noProof/>
      </w:rPr>
    </w:sdtEndPr>
    <w:sdtContent>
      <w:p w14:paraId="75902A02" w14:textId="7666F998" w:rsidR="00A02FED" w:rsidRDefault="00A02FED">
        <w:pPr>
          <w:pStyle w:val="Footer"/>
          <w:jc w:val="center"/>
        </w:pPr>
        <w:r>
          <w:fldChar w:fldCharType="begin"/>
        </w:r>
        <w:r>
          <w:instrText xml:space="preserve"> PAGE   \* MERGEFORMAT </w:instrText>
        </w:r>
        <w:r>
          <w:fldChar w:fldCharType="separate"/>
        </w:r>
        <w:r w:rsidR="00890D2C">
          <w:rPr>
            <w:noProof/>
          </w:rPr>
          <w:t>1</w:t>
        </w:r>
        <w:r>
          <w:rPr>
            <w:noProof/>
          </w:rPr>
          <w:fldChar w:fldCharType="end"/>
        </w:r>
      </w:p>
    </w:sdtContent>
  </w:sdt>
  <w:p w14:paraId="0E2BF119" w14:textId="77777777" w:rsidR="00A02FED" w:rsidRDefault="00A02F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23E1C" w14:textId="77777777" w:rsidR="00E963E9" w:rsidRDefault="00E963E9" w:rsidP="001E3ED1">
      <w:pPr>
        <w:spacing w:after="0" w:line="240" w:lineRule="auto"/>
      </w:pPr>
      <w:r>
        <w:separator/>
      </w:r>
    </w:p>
  </w:footnote>
  <w:footnote w:type="continuationSeparator" w:id="0">
    <w:p w14:paraId="0155C0CC" w14:textId="77777777" w:rsidR="00E963E9" w:rsidRDefault="00E963E9" w:rsidP="001E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587FC" w14:textId="404EDA7E" w:rsidR="001E3ED1" w:rsidRPr="007F626F" w:rsidRDefault="001E3ED1" w:rsidP="001E3ED1">
    <w:pPr>
      <w:spacing w:after="0"/>
      <w:jc w:val="right"/>
      <w:rPr>
        <w:rFonts w:ascii="Arial" w:hAnsi="Arial" w:cs="Arial"/>
        <w:sz w:val="20"/>
      </w:rPr>
    </w:pPr>
    <w:r>
      <w:rPr>
        <w:noProof/>
        <w:lang w:eastAsia="en-IE"/>
      </w:rPr>
      <w:drawing>
        <wp:anchor distT="0" distB="0" distL="114300" distR="114300" simplePos="0" relativeHeight="251658240" behindDoc="1" locked="0" layoutInCell="1" allowOverlap="1" wp14:anchorId="3FB85890" wp14:editId="1E2A6FD2">
          <wp:simplePos x="0" y="0"/>
          <wp:positionH relativeFrom="column">
            <wp:posOffset>-419100</wp:posOffset>
          </wp:positionH>
          <wp:positionV relativeFrom="paragraph">
            <wp:posOffset>-1905</wp:posOffset>
          </wp:positionV>
          <wp:extent cx="2886075" cy="666750"/>
          <wp:effectExtent l="0" t="0" r="9525" b="0"/>
          <wp:wrapTight wrapText="bothSides">
            <wp:wrapPolygon edited="0">
              <wp:start x="285" y="0"/>
              <wp:lineTo x="0" y="12343"/>
              <wp:lineTo x="0" y="17280"/>
              <wp:lineTo x="570" y="19749"/>
              <wp:lineTo x="998" y="20983"/>
              <wp:lineTo x="3564" y="20983"/>
              <wp:lineTo x="4135" y="19749"/>
              <wp:lineTo x="19818" y="14194"/>
              <wp:lineTo x="20531" y="12960"/>
              <wp:lineTo x="19533" y="9874"/>
              <wp:lineTo x="21529" y="9257"/>
              <wp:lineTo x="21529" y="3703"/>
              <wp:lineTo x="4277" y="0"/>
              <wp:lineTo x="285" y="0"/>
            </wp:wrapPolygon>
          </wp:wrapTight>
          <wp:docPr id="2" name="Picture 2" descr="NMH Logo Navy and blue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H Logo Navy and blue lo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60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ED1">
      <w:rPr>
        <w:rFonts w:ascii="Arial" w:hAnsi="Arial" w:cs="Arial"/>
        <w:sz w:val="20"/>
      </w:rPr>
      <w:t xml:space="preserve"> </w:t>
    </w:r>
    <w:r w:rsidR="00B51194">
      <w:rPr>
        <w:rFonts w:ascii="Arial" w:hAnsi="Arial" w:cs="Arial"/>
        <w:sz w:val="20"/>
      </w:rPr>
      <w:t>Ultrasound</w:t>
    </w:r>
    <w:r w:rsidRPr="007F626F">
      <w:rPr>
        <w:rFonts w:ascii="Arial" w:hAnsi="Arial" w:cs="Arial"/>
        <w:sz w:val="20"/>
      </w:rPr>
      <w:t xml:space="preserve"> Department</w:t>
    </w:r>
  </w:p>
  <w:p w14:paraId="6D4ED591" w14:textId="77777777" w:rsidR="001E3ED1" w:rsidRPr="007F626F" w:rsidRDefault="001E3ED1" w:rsidP="001E3ED1">
    <w:pPr>
      <w:spacing w:after="0"/>
      <w:jc w:val="right"/>
      <w:rPr>
        <w:rFonts w:ascii="Arial" w:hAnsi="Arial" w:cs="Arial"/>
        <w:sz w:val="20"/>
      </w:rPr>
    </w:pPr>
    <w:r w:rsidRPr="007F626F">
      <w:rPr>
        <w:rFonts w:ascii="Arial" w:hAnsi="Arial" w:cs="Arial"/>
        <w:sz w:val="20"/>
      </w:rPr>
      <w:t>The National Maternity Hospital</w:t>
    </w:r>
  </w:p>
  <w:p w14:paraId="04640F72" w14:textId="77777777" w:rsidR="001E3ED1" w:rsidRPr="007F626F" w:rsidRDefault="001E3ED1" w:rsidP="001E3ED1">
    <w:pPr>
      <w:spacing w:after="0"/>
      <w:jc w:val="right"/>
      <w:rPr>
        <w:rFonts w:ascii="Arial" w:hAnsi="Arial" w:cs="Arial"/>
        <w:sz w:val="20"/>
      </w:rPr>
    </w:pPr>
    <w:r w:rsidRPr="007F626F">
      <w:rPr>
        <w:rFonts w:ascii="Arial" w:hAnsi="Arial" w:cs="Arial"/>
        <w:sz w:val="20"/>
      </w:rPr>
      <w:t>Holles St, Dublin 2</w:t>
    </w:r>
  </w:p>
  <w:p w14:paraId="0DB12DF5" w14:textId="77777777" w:rsidR="001E3ED1" w:rsidRPr="007F626F" w:rsidRDefault="001E3ED1" w:rsidP="001E3ED1">
    <w:pPr>
      <w:spacing w:after="0"/>
      <w:jc w:val="right"/>
      <w:rPr>
        <w:rFonts w:ascii="Arial" w:hAnsi="Arial" w:cs="Arial"/>
        <w:sz w:val="20"/>
      </w:rPr>
    </w:pPr>
    <w:r w:rsidRPr="007F626F">
      <w:rPr>
        <w:rFonts w:ascii="Arial" w:hAnsi="Arial" w:cs="Arial"/>
        <w:sz w:val="20"/>
      </w:rPr>
      <w:t>D02 YH21</w:t>
    </w:r>
  </w:p>
  <w:p w14:paraId="613CC38E" w14:textId="2E3F0F42" w:rsidR="001E3ED1" w:rsidRPr="007F626F" w:rsidRDefault="001E3ED1" w:rsidP="001E3ED1">
    <w:pPr>
      <w:spacing w:after="0"/>
      <w:jc w:val="right"/>
      <w:rPr>
        <w:rFonts w:ascii="Arial" w:hAnsi="Arial" w:cs="Arial"/>
        <w:sz w:val="20"/>
      </w:rPr>
    </w:pPr>
    <w:r w:rsidRPr="007F626F">
      <w:rPr>
        <w:rFonts w:ascii="Arial" w:hAnsi="Arial" w:cs="Arial"/>
        <w:sz w:val="20"/>
      </w:rPr>
      <w:t xml:space="preserve">(01) 637 </w:t>
    </w:r>
    <w:r w:rsidR="00B51194">
      <w:rPr>
        <w:rFonts w:ascii="Arial" w:hAnsi="Arial" w:cs="Arial"/>
        <w:sz w:val="20"/>
      </w:rPr>
      <w:t>3217</w:t>
    </w:r>
  </w:p>
  <w:p w14:paraId="7326F739" w14:textId="038122A3" w:rsidR="001E3ED1" w:rsidRPr="007F626F" w:rsidRDefault="00E963E9" w:rsidP="001E3ED1">
    <w:pPr>
      <w:spacing w:after="0"/>
      <w:jc w:val="right"/>
      <w:rPr>
        <w:rFonts w:ascii="Arial" w:hAnsi="Arial" w:cs="Arial"/>
        <w:sz w:val="20"/>
      </w:rPr>
    </w:pPr>
    <w:hyperlink r:id="rId2" w:history="1">
      <w:r w:rsidR="00B51194">
        <w:rPr>
          <w:rStyle w:val="Hyperlink"/>
          <w:rFonts w:ascii="Arial" w:hAnsi="Arial" w:cs="Arial"/>
          <w:sz w:val="20"/>
        </w:rPr>
        <w:t>scan@nmh.ie</w:t>
      </w:r>
    </w:hyperlink>
  </w:p>
  <w:p w14:paraId="38E74157" w14:textId="77777777" w:rsidR="001E3ED1" w:rsidRDefault="001E3E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D1"/>
    <w:rsid w:val="00016EF7"/>
    <w:rsid w:val="0005645B"/>
    <w:rsid w:val="0008300C"/>
    <w:rsid w:val="00086035"/>
    <w:rsid w:val="00137907"/>
    <w:rsid w:val="00143BB5"/>
    <w:rsid w:val="001478DB"/>
    <w:rsid w:val="00165F85"/>
    <w:rsid w:val="001B34E2"/>
    <w:rsid w:val="001E3ED1"/>
    <w:rsid w:val="00274405"/>
    <w:rsid w:val="003526FC"/>
    <w:rsid w:val="00436B26"/>
    <w:rsid w:val="00445EE5"/>
    <w:rsid w:val="00464DDC"/>
    <w:rsid w:val="00482E40"/>
    <w:rsid w:val="0050588B"/>
    <w:rsid w:val="00536DAF"/>
    <w:rsid w:val="00590C4D"/>
    <w:rsid w:val="0068319C"/>
    <w:rsid w:val="007776E4"/>
    <w:rsid w:val="00882E68"/>
    <w:rsid w:val="00890D2C"/>
    <w:rsid w:val="008A632A"/>
    <w:rsid w:val="00967148"/>
    <w:rsid w:val="009A7741"/>
    <w:rsid w:val="009B0E9E"/>
    <w:rsid w:val="009B41AF"/>
    <w:rsid w:val="00A02FED"/>
    <w:rsid w:val="00A34D9A"/>
    <w:rsid w:val="00B23B0A"/>
    <w:rsid w:val="00B50779"/>
    <w:rsid w:val="00B51194"/>
    <w:rsid w:val="00BE008D"/>
    <w:rsid w:val="00C01332"/>
    <w:rsid w:val="00C40C28"/>
    <w:rsid w:val="00CB4B82"/>
    <w:rsid w:val="00DA559B"/>
    <w:rsid w:val="00E247C1"/>
    <w:rsid w:val="00E3563C"/>
    <w:rsid w:val="00E70229"/>
    <w:rsid w:val="00E963E9"/>
    <w:rsid w:val="00F077B6"/>
    <w:rsid w:val="00F2361A"/>
    <w:rsid w:val="00F41FA3"/>
    <w:rsid w:val="00F63B0A"/>
    <w:rsid w:val="00FA7D90"/>
    <w:rsid w:val="00FD32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7EC24"/>
  <w15:chartTrackingRefBased/>
  <w15:docId w15:val="{872F0A07-4378-459E-927F-B82CE08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ED1"/>
  </w:style>
  <w:style w:type="paragraph" w:styleId="Footer">
    <w:name w:val="footer"/>
    <w:basedOn w:val="Normal"/>
    <w:link w:val="FooterChar"/>
    <w:uiPriority w:val="99"/>
    <w:unhideWhenUsed/>
    <w:rsid w:val="001E3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ED1"/>
  </w:style>
  <w:style w:type="character" w:styleId="Hyperlink">
    <w:name w:val="Hyperlink"/>
    <w:basedOn w:val="DefaultParagraphFont"/>
    <w:uiPriority w:val="99"/>
    <w:unhideWhenUsed/>
    <w:rsid w:val="001E3ED1"/>
    <w:rPr>
      <w:color w:val="0563C1" w:themeColor="hyperlink"/>
      <w:u w:val="single"/>
    </w:rPr>
  </w:style>
  <w:style w:type="paragraph" w:customStyle="1" w:styleId="Default">
    <w:name w:val="Default"/>
    <w:rsid w:val="007776E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2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6FC"/>
    <w:rPr>
      <w:rFonts w:ascii="Segoe UI" w:hAnsi="Segoe UI" w:cs="Segoe UI"/>
      <w:sz w:val="18"/>
      <w:szCs w:val="18"/>
    </w:rPr>
  </w:style>
  <w:style w:type="character" w:styleId="CommentReference">
    <w:name w:val="annotation reference"/>
    <w:basedOn w:val="DefaultParagraphFont"/>
    <w:uiPriority w:val="99"/>
    <w:semiHidden/>
    <w:unhideWhenUsed/>
    <w:rsid w:val="00FD32F0"/>
    <w:rPr>
      <w:sz w:val="16"/>
      <w:szCs w:val="16"/>
    </w:rPr>
  </w:style>
  <w:style w:type="paragraph" w:styleId="CommentText">
    <w:name w:val="annotation text"/>
    <w:basedOn w:val="Normal"/>
    <w:link w:val="CommentTextChar"/>
    <w:uiPriority w:val="99"/>
    <w:semiHidden/>
    <w:unhideWhenUsed/>
    <w:rsid w:val="00FD32F0"/>
    <w:pPr>
      <w:spacing w:line="240" w:lineRule="auto"/>
    </w:pPr>
    <w:rPr>
      <w:sz w:val="20"/>
      <w:szCs w:val="20"/>
    </w:rPr>
  </w:style>
  <w:style w:type="character" w:customStyle="1" w:styleId="CommentTextChar">
    <w:name w:val="Comment Text Char"/>
    <w:basedOn w:val="DefaultParagraphFont"/>
    <w:link w:val="CommentText"/>
    <w:uiPriority w:val="99"/>
    <w:semiHidden/>
    <w:rsid w:val="00FD32F0"/>
    <w:rPr>
      <w:sz w:val="20"/>
      <w:szCs w:val="20"/>
    </w:rPr>
  </w:style>
  <w:style w:type="paragraph" w:styleId="CommentSubject">
    <w:name w:val="annotation subject"/>
    <w:basedOn w:val="CommentText"/>
    <w:next w:val="CommentText"/>
    <w:link w:val="CommentSubjectChar"/>
    <w:uiPriority w:val="99"/>
    <w:semiHidden/>
    <w:unhideWhenUsed/>
    <w:rsid w:val="00FD32F0"/>
    <w:rPr>
      <w:b/>
      <w:bCs/>
    </w:rPr>
  </w:style>
  <w:style w:type="character" w:customStyle="1" w:styleId="CommentSubjectChar">
    <w:name w:val="Comment Subject Char"/>
    <w:basedOn w:val="CommentTextChar"/>
    <w:link w:val="CommentSubject"/>
    <w:uiPriority w:val="99"/>
    <w:semiHidden/>
    <w:rsid w:val="00FD32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RadiologyAdmin@nmh.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de Ronde</dc:creator>
  <cp:keywords/>
  <dc:description/>
  <cp:lastModifiedBy>Heather Hughes</cp:lastModifiedBy>
  <cp:revision>2</cp:revision>
  <cp:lastPrinted>2025-02-26T09:00:00Z</cp:lastPrinted>
  <dcterms:created xsi:type="dcterms:W3CDTF">2026-04-22T08:36:00Z</dcterms:created>
  <dcterms:modified xsi:type="dcterms:W3CDTF">2026-04-22T08:36:00Z</dcterms:modified>
</cp:coreProperties>
</file>