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D4" w:rsidRPr="00076D64" w:rsidRDefault="00917BD4" w:rsidP="00D82C47">
      <w:pPr>
        <w:pStyle w:val="Title"/>
        <w:spacing w:before="0" w:after="0"/>
      </w:pPr>
      <w:r w:rsidRPr="00076D64">
        <w:t>Primary Specimen Collection Manual</w:t>
      </w:r>
    </w:p>
    <w:p w:rsidR="00917BD4" w:rsidRPr="00076D64" w:rsidRDefault="00917BD4" w:rsidP="00D82C47">
      <w:pPr>
        <w:pStyle w:val="Title"/>
        <w:spacing w:before="0" w:after="0"/>
      </w:pPr>
      <w:r w:rsidRPr="00076D64">
        <w:t>(Pathology User Manual)</w:t>
      </w:r>
    </w:p>
    <w:p w:rsidR="00EA5F65" w:rsidRPr="00CD6607" w:rsidRDefault="00EA5F65" w:rsidP="00385807">
      <w:pPr>
        <w:jc w:val="both"/>
        <w:rPr>
          <w:rFonts w:cs="Arial"/>
        </w:rPr>
      </w:pPr>
    </w:p>
    <w:p w:rsidR="006A0A25" w:rsidRDefault="00020283">
      <w:pPr>
        <w:pStyle w:val="TOC1"/>
        <w:rPr>
          <w:rFonts w:asciiTheme="minorHAnsi" w:eastAsiaTheme="minorEastAsia" w:hAnsiTheme="minorHAnsi" w:cstheme="minorBidi"/>
          <w:b w:val="0"/>
          <w:sz w:val="22"/>
          <w:szCs w:val="22"/>
          <w:lang w:val="en-IE" w:eastAsia="en-IE"/>
        </w:rPr>
      </w:pPr>
      <w:r w:rsidRPr="00020283">
        <w:rPr>
          <w:rFonts w:cs="Arial"/>
        </w:rPr>
        <w:fldChar w:fldCharType="begin"/>
      </w:r>
      <w:r w:rsidR="00A453D1" w:rsidRPr="003C5E6B">
        <w:rPr>
          <w:rFonts w:cs="Arial"/>
        </w:rPr>
        <w:instrText xml:space="preserve"> TOC \o "2-3" \h \z \t "Heading 1,1" </w:instrText>
      </w:r>
      <w:r w:rsidRPr="00020283">
        <w:rPr>
          <w:rFonts w:cs="Arial"/>
        </w:rPr>
        <w:fldChar w:fldCharType="separate"/>
      </w:r>
      <w:hyperlink w:anchor="_Toc47971912" w:history="1">
        <w:r w:rsidR="006A0A25" w:rsidRPr="002E75D3">
          <w:rPr>
            <w:rStyle w:val="Hyperlink"/>
          </w:rPr>
          <w:t>1 Introduction</w:t>
        </w:r>
        <w:r w:rsidR="006A0A25">
          <w:rPr>
            <w:webHidden/>
          </w:rPr>
          <w:tab/>
        </w:r>
        <w:r>
          <w:rPr>
            <w:webHidden/>
          </w:rPr>
          <w:fldChar w:fldCharType="begin"/>
        </w:r>
        <w:r w:rsidR="006A0A25">
          <w:rPr>
            <w:webHidden/>
          </w:rPr>
          <w:instrText xml:space="preserve"> PAGEREF _Toc47971912 \h </w:instrText>
        </w:r>
        <w:r>
          <w:rPr>
            <w:webHidden/>
          </w:rPr>
        </w:r>
        <w:r>
          <w:rPr>
            <w:webHidden/>
          </w:rPr>
          <w:fldChar w:fldCharType="separate"/>
        </w:r>
        <w:r w:rsidR="006A0A25">
          <w:rPr>
            <w:webHidden/>
          </w:rPr>
          <w:t>5</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13" w:history="1">
        <w:r w:rsidR="006A0A25" w:rsidRPr="002E75D3">
          <w:rPr>
            <w:rStyle w:val="Hyperlink"/>
            <w:noProof/>
          </w:rPr>
          <w:t>1.1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The Quality Policy of the Pathology Laboratory at the National Maternity Hospital</w:t>
        </w:r>
        <w:r w:rsidR="006A0A25">
          <w:rPr>
            <w:noProof/>
            <w:webHidden/>
          </w:rPr>
          <w:tab/>
        </w:r>
        <w:r>
          <w:rPr>
            <w:noProof/>
            <w:webHidden/>
          </w:rPr>
          <w:fldChar w:fldCharType="begin"/>
        </w:r>
        <w:r w:rsidR="006A0A25">
          <w:rPr>
            <w:noProof/>
            <w:webHidden/>
          </w:rPr>
          <w:instrText xml:space="preserve"> PAGEREF _Toc47971913 \h </w:instrText>
        </w:r>
        <w:r>
          <w:rPr>
            <w:noProof/>
            <w:webHidden/>
          </w:rPr>
        </w:r>
        <w:r>
          <w:rPr>
            <w:noProof/>
            <w:webHidden/>
          </w:rPr>
          <w:fldChar w:fldCharType="separate"/>
        </w:r>
        <w:r w:rsidR="006A0A25">
          <w:rPr>
            <w:noProof/>
            <w:webHidden/>
          </w:rPr>
          <w:t>5</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14" w:history="1">
        <w:r w:rsidR="006A0A25" w:rsidRPr="002E75D3">
          <w:rPr>
            <w:rStyle w:val="Hyperlink"/>
            <w:noProof/>
          </w:rPr>
          <w:t>1.2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Guide to Using This Manual</w:t>
        </w:r>
        <w:r w:rsidR="006A0A25">
          <w:rPr>
            <w:noProof/>
            <w:webHidden/>
          </w:rPr>
          <w:tab/>
        </w:r>
        <w:r>
          <w:rPr>
            <w:noProof/>
            <w:webHidden/>
          </w:rPr>
          <w:fldChar w:fldCharType="begin"/>
        </w:r>
        <w:r w:rsidR="006A0A25">
          <w:rPr>
            <w:noProof/>
            <w:webHidden/>
          </w:rPr>
          <w:instrText xml:space="preserve"> PAGEREF _Toc47971914 \h </w:instrText>
        </w:r>
        <w:r>
          <w:rPr>
            <w:noProof/>
            <w:webHidden/>
          </w:rPr>
        </w:r>
        <w:r>
          <w:rPr>
            <w:noProof/>
            <w:webHidden/>
          </w:rPr>
          <w:fldChar w:fldCharType="separate"/>
        </w:r>
        <w:r w:rsidR="006A0A25">
          <w:rPr>
            <w:noProof/>
            <w:webHidden/>
          </w:rPr>
          <w:t>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15" w:history="1">
        <w:r w:rsidR="006A0A25" w:rsidRPr="002E75D3">
          <w:rPr>
            <w:rStyle w:val="Hyperlink"/>
            <w:noProof/>
          </w:rPr>
          <w:t>1.2.1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Using the “</w:t>
        </w:r>
        <w:r w:rsidR="006A0A25" w:rsidRPr="002E75D3">
          <w:rPr>
            <w:rStyle w:val="Hyperlink"/>
            <w:rFonts w:ascii="Arial Narrow" w:hAnsi="Arial Narrow"/>
            <w:noProof/>
          </w:rPr>
          <w:t>Table of Contents”</w:t>
        </w:r>
        <w:r w:rsidR="006A0A25" w:rsidRPr="002E75D3">
          <w:rPr>
            <w:rStyle w:val="Hyperlink"/>
            <w:noProof/>
          </w:rPr>
          <w:t xml:space="preserve"> for Navigation</w:t>
        </w:r>
        <w:r w:rsidR="006A0A25">
          <w:rPr>
            <w:noProof/>
            <w:webHidden/>
          </w:rPr>
          <w:tab/>
        </w:r>
        <w:r>
          <w:rPr>
            <w:noProof/>
            <w:webHidden/>
          </w:rPr>
          <w:fldChar w:fldCharType="begin"/>
        </w:r>
        <w:r w:rsidR="006A0A25">
          <w:rPr>
            <w:noProof/>
            <w:webHidden/>
          </w:rPr>
          <w:instrText xml:space="preserve"> PAGEREF _Toc47971915 \h </w:instrText>
        </w:r>
        <w:r>
          <w:rPr>
            <w:noProof/>
            <w:webHidden/>
          </w:rPr>
        </w:r>
        <w:r>
          <w:rPr>
            <w:noProof/>
            <w:webHidden/>
          </w:rPr>
          <w:fldChar w:fldCharType="separate"/>
        </w:r>
        <w:r w:rsidR="006A0A25">
          <w:rPr>
            <w:noProof/>
            <w:webHidden/>
          </w:rPr>
          <w:t>5</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16" w:history="1">
        <w:r w:rsidR="006A0A25" w:rsidRPr="002E75D3">
          <w:rPr>
            <w:rStyle w:val="Hyperlink"/>
            <w:noProof/>
          </w:rPr>
          <w:t>1.3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Pathology Department Telephone Numbers</w:t>
        </w:r>
        <w:r w:rsidR="006A0A25">
          <w:rPr>
            <w:noProof/>
            <w:webHidden/>
          </w:rPr>
          <w:tab/>
        </w:r>
        <w:r>
          <w:rPr>
            <w:noProof/>
            <w:webHidden/>
          </w:rPr>
          <w:fldChar w:fldCharType="begin"/>
        </w:r>
        <w:r w:rsidR="006A0A25">
          <w:rPr>
            <w:noProof/>
            <w:webHidden/>
          </w:rPr>
          <w:instrText xml:space="preserve"> PAGEREF _Toc47971916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17" w:history="1">
        <w:r w:rsidR="006A0A25" w:rsidRPr="002E75D3">
          <w:rPr>
            <w:rStyle w:val="Hyperlink"/>
            <w:noProof/>
            <w:lang w:eastAsia="en-GB"/>
          </w:rPr>
          <w:t>1.3.1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eastAsia="en-GB"/>
          </w:rPr>
          <w:t>General Pathology</w:t>
        </w:r>
        <w:r w:rsidR="006A0A25">
          <w:rPr>
            <w:noProof/>
            <w:webHidden/>
          </w:rPr>
          <w:tab/>
        </w:r>
        <w:r>
          <w:rPr>
            <w:noProof/>
            <w:webHidden/>
          </w:rPr>
          <w:fldChar w:fldCharType="begin"/>
        </w:r>
        <w:r w:rsidR="006A0A25">
          <w:rPr>
            <w:noProof/>
            <w:webHidden/>
          </w:rPr>
          <w:instrText xml:space="preserve"> PAGEREF _Toc47971917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18" w:history="1">
        <w:r w:rsidR="006A0A25" w:rsidRPr="002E75D3">
          <w:rPr>
            <w:rStyle w:val="Hyperlink"/>
            <w:noProof/>
          </w:rPr>
          <w:t>1.3.2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Anatomic Pathology</w:t>
        </w:r>
        <w:r w:rsidR="006A0A25">
          <w:rPr>
            <w:noProof/>
            <w:webHidden/>
          </w:rPr>
          <w:tab/>
        </w:r>
        <w:r>
          <w:rPr>
            <w:noProof/>
            <w:webHidden/>
          </w:rPr>
          <w:fldChar w:fldCharType="begin"/>
        </w:r>
        <w:r w:rsidR="006A0A25">
          <w:rPr>
            <w:noProof/>
            <w:webHidden/>
          </w:rPr>
          <w:instrText xml:space="preserve"> PAGEREF _Toc47971918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19" w:history="1">
        <w:r w:rsidR="006A0A25" w:rsidRPr="002E75D3">
          <w:rPr>
            <w:rStyle w:val="Hyperlink"/>
            <w:noProof/>
          </w:rPr>
          <w:t>1.3.3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Biochemistry</w:t>
        </w:r>
        <w:r w:rsidR="006A0A25">
          <w:rPr>
            <w:noProof/>
            <w:webHidden/>
          </w:rPr>
          <w:tab/>
        </w:r>
        <w:r>
          <w:rPr>
            <w:noProof/>
            <w:webHidden/>
          </w:rPr>
          <w:fldChar w:fldCharType="begin"/>
        </w:r>
        <w:r w:rsidR="006A0A25">
          <w:rPr>
            <w:noProof/>
            <w:webHidden/>
          </w:rPr>
          <w:instrText xml:space="preserve"> PAGEREF _Toc47971919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0" w:history="1">
        <w:r w:rsidR="006A0A25" w:rsidRPr="002E75D3">
          <w:rPr>
            <w:rStyle w:val="Hyperlink"/>
            <w:bCs/>
            <w:noProof/>
            <w:lang w:eastAsia="en-GB"/>
          </w:rPr>
          <w:t>1.3.4</w:t>
        </w:r>
        <w:r w:rsidR="006A0A25">
          <w:rPr>
            <w:rFonts w:asciiTheme="minorHAnsi" w:eastAsiaTheme="minorEastAsia" w:hAnsiTheme="minorHAnsi" w:cstheme="minorBidi"/>
            <w:noProof/>
            <w:sz w:val="22"/>
            <w:szCs w:val="22"/>
            <w:lang w:val="en-IE" w:eastAsia="en-IE"/>
          </w:rPr>
          <w:tab/>
        </w:r>
        <w:r w:rsidR="006A0A25" w:rsidRPr="002E75D3">
          <w:rPr>
            <w:rStyle w:val="Hyperlink"/>
            <w:rFonts w:cs="Arial"/>
            <w:bCs/>
            <w:noProof/>
            <w:lang w:eastAsia="en-GB"/>
          </w:rPr>
          <w:t>Blood Transfusion</w:t>
        </w:r>
        <w:r w:rsidR="006A0A25">
          <w:rPr>
            <w:noProof/>
            <w:webHidden/>
          </w:rPr>
          <w:tab/>
        </w:r>
        <w:r>
          <w:rPr>
            <w:noProof/>
            <w:webHidden/>
          </w:rPr>
          <w:fldChar w:fldCharType="begin"/>
        </w:r>
        <w:r w:rsidR="006A0A25">
          <w:rPr>
            <w:noProof/>
            <w:webHidden/>
          </w:rPr>
          <w:instrText xml:space="preserve"> PAGEREF _Toc47971920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1" w:history="1">
        <w:r w:rsidR="006A0A25" w:rsidRPr="002E75D3">
          <w:rPr>
            <w:rStyle w:val="Hyperlink"/>
            <w:bCs/>
            <w:noProof/>
            <w:lang w:eastAsia="en-GB"/>
          </w:rPr>
          <w:t>1.3.5</w:t>
        </w:r>
        <w:r w:rsidR="006A0A25">
          <w:rPr>
            <w:rFonts w:asciiTheme="minorHAnsi" w:eastAsiaTheme="minorEastAsia" w:hAnsiTheme="minorHAnsi" w:cstheme="minorBidi"/>
            <w:noProof/>
            <w:sz w:val="22"/>
            <w:szCs w:val="22"/>
            <w:lang w:val="en-IE" w:eastAsia="en-IE"/>
          </w:rPr>
          <w:tab/>
        </w:r>
        <w:r w:rsidR="006A0A25" w:rsidRPr="002E75D3">
          <w:rPr>
            <w:rStyle w:val="Hyperlink"/>
            <w:bCs/>
            <w:noProof/>
            <w:lang w:eastAsia="en-GB"/>
          </w:rPr>
          <w:t>Haematology</w:t>
        </w:r>
        <w:r w:rsidR="006A0A25">
          <w:rPr>
            <w:noProof/>
            <w:webHidden/>
          </w:rPr>
          <w:tab/>
        </w:r>
        <w:r>
          <w:rPr>
            <w:noProof/>
            <w:webHidden/>
          </w:rPr>
          <w:fldChar w:fldCharType="begin"/>
        </w:r>
        <w:r w:rsidR="006A0A25">
          <w:rPr>
            <w:noProof/>
            <w:webHidden/>
          </w:rPr>
          <w:instrText xml:space="preserve"> PAGEREF _Toc47971921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2" w:history="1">
        <w:r w:rsidR="006A0A25" w:rsidRPr="002E75D3">
          <w:rPr>
            <w:rStyle w:val="Hyperlink"/>
            <w:bCs/>
            <w:caps/>
            <w:noProof/>
            <w:lang w:eastAsia="en-GB"/>
          </w:rPr>
          <w:t>1.3.6</w:t>
        </w:r>
        <w:r w:rsidR="006A0A25">
          <w:rPr>
            <w:rFonts w:asciiTheme="minorHAnsi" w:eastAsiaTheme="minorEastAsia" w:hAnsiTheme="minorHAnsi" w:cstheme="minorBidi"/>
            <w:noProof/>
            <w:sz w:val="22"/>
            <w:szCs w:val="22"/>
            <w:lang w:val="en-IE" w:eastAsia="en-IE"/>
          </w:rPr>
          <w:tab/>
        </w:r>
        <w:r w:rsidR="006A0A25" w:rsidRPr="002E75D3">
          <w:rPr>
            <w:rStyle w:val="Hyperlink"/>
            <w:bCs/>
            <w:noProof/>
            <w:lang w:eastAsia="en-GB"/>
          </w:rPr>
          <w:t>Microbiology</w:t>
        </w:r>
        <w:r w:rsidR="006A0A25">
          <w:rPr>
            <w:noProof/>
            <w:webHidden/>
          </w:rPr>
          <w:tab/>
        </w:r>
        <w:r>
          <w:rPr>
            <w:noProof/>
            <w:webHidden/>
          </w:rPr>
          <w:fldChar w:fldCharType="begin"/>
        </w:r>
        <w:r w:rsidR="006A0A25">
          <w:rPr>
            <w:noProof/>
            <w:webHidden/>
          </w:rPr>
          <w:instrText xml:space="preserve"> PAGEREF _Toc47971922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23" w:history="1">
        <w:r w:rsidR="006A0A25" w:rsidRPr="002E75D3">
          <w:rPr>
            <w:rStyle w:val="Hyperlink"/>
            <w:noProof/>
          </w:rPr>
          <w:t>1.4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Location of Pathology Departments</w:t>
        </w:r>
        <w:r w:rsidR="006A0A25">
          <w:rPr>
            <w:noProof/>
            <w:webHidden/>
          </w:rPr>
          <w:tab/>
        </w:r>
        <w:r>
          <w:rPr>
            <w:noProof/>
            <w:webHidden/>
          </w:rPr>
          <w:fldChar w:fldCharType="begin"/>
        </w:r>
        <w:r w:rsidR="006A0A25">
          <w:rPr>
            <w:noProof/>
            <w:webHidden/>
          </w:rPr>
          <w:instrText xml:space="preserve"> PAGEREF _Toc47971923 \h </w:instrText>
        </w:r>
        <w:r>
          <w:rPr>
            <w:noProof/>
            <w:webHidden/>
          </w:rPr>
        </w:r>
        <w:r>
          <w:rPr>
            <w:noProof/>
            <w:webHidden/>
          </w:rPr>
          <w:fldChar w:fldCharType="separate"/>
        </w:r>
        <w:r w:rsidR="006A0A25">
          <w:rPr>
            <w:noProof/>
            <w:webHidden/>
          </w:rPr>
          <w:t>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24" w:history="1">
        <w:r w:rsidR="006A0A25" w:rsidRPr="002E75D3">
          <w:rPr>
            <w:rStyle w:val="Hyperlink"/>
            <w:bCs/>
            <w:noProof/>
          </w:rPr>
          <w:t>1.5</w:t>
        </w:r>
        <w:r w:rsidR="006A0A25">
          <w:rPr>
            <w:rFonts w:asciiTheme="minorHAnsi" w:eastAsiaTheme="minorEastAsia" w:hAnsiTheme="minorHAnsi" w:cstheme="minorBidi"/>
            <w:noProof/>
            <w:sz w:val="22"/>
            <w:szCs w:val="22"/>
            <w:lang w:val="en-IE" w:eastAsia="en-IE"/>
          </w:rPr>
          <w:tab/>
        </w:r>
        <w:r w:rsidR="006A0A25" w:rsidRPr="002E75D3">
          <w:rPr>
            <w:rStyle w:val="Hyperlink"/>
            <w:bCs/>
            <w:noProof/>
          </w:rPr>
          <w:t>Pathology Department Opening Hours</w:t>
        </w:r>
        <w:r w:rsidR="006A0A25">
          <w:rPr>
            <w:noProof/>
            <w:webHidden/>
          </w:rPr>
          <w:tab/>
        </w:r>
        <w:r>
          <w:rPr>
            <w:noProof/>
            <w:webHidden/>
          </w:rPr>
          <w:fldChar w:fldCharType="begin"/>
        </w:r>
        <w:r w:rsidR="006A0A25">
          <w:rPr>
            <w:noProof/>
            <w:webHidden/>
          </w:rPr>
          <w:instrText xml:space="preserve"> PAGEREF _Toc47971924 \h </w:instrText>
        </w:r>
        <w:r>
          <w:rPr>
            <w:noProof/>
            <w:webHidden/>
          </w:rPr>
        </w:r>
        <w:r>
          <w:rPr>
            <w:noProof/>
            <w:webHidden/>
          </w:rPr>
          <w:fldChar w:fldCharType="separate"/>
        </w:r>
        <w:r w:rsidR="006A0A25">
          <w:rPr>
            <w:noProof/>
            <w:webHidden/>
          </w:rPr>
          <w:t>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25" w:history="1">
        <w:r w:rsidR="006A0A25" w:rsidRPr="002E75D3">
          <w:rPr>
            <w:rStyle w:val="Hyperlink"/>
            <w:noProof/>
          </w:rPr>
          <w:t>1.6</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Advisory Services</w:t>
        </w:r>
        <w:r w:rsidR="006A0A25">
          <w:rPr>
            <w:noProof/>
            <w:webHidden/>
          </w:rPr>
          <w:tab/>
        </w:r>
        <w:r>
          <w:rPr>
            <w:noProof/>
            <w:webHidden/>
          </w:rPr>
          <w:fldChar w:fldCharType="begin"/>
        </w:r>
        <w:r w:rsidR="006A0A25">
          <w:rPr>
            <w:noProof/>
            <w:webHidden/>
          </w:rPr>
          <w:instrText xml:space="preserve"> PAGEREF _Toc47971925 \h </w:instrText>
        </w:r>
        <w:r>
          <w:rPr>
            <w:noProof/>
            <w:webHidden/>
          </w:rPr>
        </w:r>
        <w:r>
          <w:rPr>
            <w:noProof/>
            <w:webHidden/>
          </w:rPr>
          <w:fldChar w:fldCharType="separate"/>
        </w:r>
        <w:r w:rsidR="006A0A25">
          <w:rPr>
            <w:noProof/>
            <w:webHidden/>
          </w:rPr>
          <w:t>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26" w:history="1">
        <w:r w:rsidR="006A0A25" w:rsidRPr="002E75D3">
          <w:rPr>
            <w:rStyle w:val="Hyperlink"/>
            <w:bCs/>
            <w:noProof/>
            <w:lang w:val="en-IE"/>
          </w:rPr>
          <w:t>1.7</w:t>
        </w:r>
        <w:r w:rsidR="006A0A25">
          <w:rPr>
            <w:rFonts w:asciiTheme="minorHAnsi" w:eastAsiaTheme="minorEastAsia" w:hAnsiTheme="minorHAnsi" w:cstheme="minorBidi"/>
            <w:noProof/>
            <w:sz w:val="22"/>
            <w:szCs w:val="22"/>
            <w:lang w:val="en-IE" w:eastAsia="en-IE"/>
          </w:rPr>
          <w:tab/>
        </w:r>
        <w:r w:rsidR="006A0A25" w:rsidRPr="002E75D3">
          <w:rPr>
            <w:rStyle w:val="Hyperlink"/>
            <w:bCs/>
            <w:noProof/>
            <w:lang w:val="en-IE"/>
          </w:rPr>
          <w:t>Requesting Tests</w:t>
        </w:r>
        <w:r w:rsidR="006A0A25">
          <w:rPr>
            <w:noProof/>
            <w:webHidden/>
          </w:rPr>
          <w:tab/>
        </w:r>
        <w:r>
          <w:rPr>
            <w:noProof/>
            <w:webHidden/>
          </w:rPr>
          <w:fldChar w:fldCharType="begin"/>
        </w:r>
        <w:r w:rsidR="006A0A25">
          <w:rPr>
            <w:noProof/>
            <w:webHidden/>
          </w:rPr>
          <w:instrText xml:space="preserve"> PAGEREF _Toc47971926 \h </w:instrText>
        </w:r>
        <w:r>
          <w:rPr>
            <w:noProof/>
            <w:webHidden/>
          </w:rPr>
        </w:r>
        <w:r>
          <w:rPr>
            <w:noProof/>
            <w:webHidden/>
          </w:rPr>
          <w:fldChar w:fldCharType="separate"/>
        </w:r>
        <w:r w:rsidR="006A0A25">
          <w:rPr>
            <w:noProof/>
            <w:webHidden/>
          </w:rPr>
          <w:t>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7" w:history="1">
        <w:r w:rsidR="006A0A25" w:rsidRPr="002E75D3">
          <w:rPr>
            <w:rStyle w:val="Hyperlink"/>
            <w:noProof/>
            <w:lang w:val="en-IE"/>
          </w:rPr>
          <w:t>1.7.1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Routine Requests</w:t>
        </w:r>
        <w:r w:rsidR="006A0A25">
          <w:rPr>
            <w:noProof/>
            <w:webHidden/>
          </w:rPr>
          <w:tab/>
        </w:r>
        <w:r>
          <w:rPr>
            <w:noProof/>
            <w:webHidden/>
          </w:rPr>
          <w:fldChar w:fldCharType="begin"/>
        </w:r>
        <w:r w:rsidR="006A0A25">
          <w:rPr>
            <w:noProof/>
            <w:webHidden/>
          </w:rPr>
          <w:instrText xml:space="preserve"> PAGEREF _Toc47971927 \h </w:instrText>
        </w:r>
        <w:r>
          <w:rPr>
            <w:noProof/>
            <w:webHidden/>
          </w:rPr>
        </w:r>
        <w:r>
          <w:rPr>
            <w:noProof/>
            <w:webHidden/>
          </w:rPr>
          <w:fldChar w:fldCharType="separate"/>
        </w:r>
        <w:r w:rsidR="006A0A25">
          <w:rPr>
            <w:noProof/>
            <w:webHidden/>
          </w:rPr>
          <w:t>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8" w:history="1">
        <w:r w:rsidR="006A0A25" w:rsidRPr="002E75D3">
          <w:rPr>
            <w:rStyle w:val="Hyperlink"/>
            <w:noProof/>
          </w:rPr>
          <w:t>1.7.2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Urgent Requests during Routine Hours</w:t>
        </w:r>
        <w:r w:rsidR="006A0A25">
          <w:rPr>
            <w:noProof/>
            <w:webHidden/>
          </w:rPr>
          <w:tab/>
        </w:r>
        <w:r>
          <w:rPr>
            <w:noProof/>
            <w:webHidden/>
          </w:rPr>
          <w:fldChar w:fldCharType="begin"/>
        </w:r>
        <w:r w:rsidR="006A0A25">
          <w:rPr>
            <w:noProof/>
            <w:webHidden/>
          </w:rPr>
          <w:instrText xml:space="preserve"> PAGEREF _Toc47971928 \h </w:instrText>
        </w:r>
        <w:r>
          <w:rPr>
            <w:noProof/>
            <w:webHidden/>
          </w:rPr>
        </w:r>
        <w:r>
          <w:rPr>
            <w:noProof/>
            <w:webHidden/>
          </w:rPr>
          <w:fldChar w:fldCharType="separate"/>
        </w:r>
        <w:r w:rsidR="006A0A25">
          <w:rPr>
            <w:noProof/>
            <w:webHidden/>
          </w:rPr>
          <w:t>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29" w:history="1">
        <w:r w:rsidR="006A0A25" w:rsidRPr="002E75D3">
          <w:rPr>
            <w:rStyle w:val="Hyperlink"/>
            <w:noProof/>
          </w:rPr>
          <w:t>1.7.3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Pathology On-Call Services</w:t>
        </w:r>
        <w:r w:rsidR="006A0A25">
          <w:rPr>
            <w:noProof/>
            <w:webHidden/>
          </w:rPr>
          <w:tab/>
        </w:r>
        <w:r>
          <w:rPr>
            <w:noProof/>
            <w:webHidden/>
          </w:rPr>
          <w:fldChar w:fldCharType="begin"/>
        </w:r>
        <w:r w:rsidR="006A0A25">
          <w:rPr>
            <w:noProof/>
            <w:webHidden/>
          </w:rPr>
          <w:instrText xml:space="preserve"> PAGEREF _Toc47971929 \h </w:instrText>
        </w:r>
        <w:r>
          <w:rPr>
            <w:noProof/>
            <w:webHidden/>
          </w:rPr>
        </w:r>
        <w:r>
          <w:rPr>
            <w:noProof/>
            <w:webHidden/>
          </w:rPr>
          <w:fldChar w:fldCharType="separate"/>
        </w:r>
        <w:r w:rsidR="006A0A25">
          <w:rPr>
            <w:noProof/>
            <w:webHidden/>
          </w:rPr>
          <w:t>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0" w:history="1">
        <w:r w:rsidR="006A0A25" w:rsidRPr="002E75D3">
          <w:rPr>
            <w:rStyle w:val="Hyperlink"/>
            <w:noProof/>
          </w:rPr>
          <w:t>1.7.4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Verbal Request Policy by Department</w:t>
        </w:r>
        <w:r w:rsidR="006A0A25">
          <w:rPr>
            <w:noProof/>
            <w:webHidden/>
          </w:rPr>
          <w:tab/>
        </w:r>
        <w:r>
          <w:rPr>
            <w:noProof/>
            <w:webHidden/>
          </w:rPr>
          <w:fldChar w:fldCharType="begin"/>
        </w:r>
        <w:r w:rsidR="006A0A25">
          <w:rPr>
            <w:noProof/>
            <w:webHidden/>
          </w:rPr>
          <w:instrText xml:space="preserve"> PAGEREF _Toc47971930 \h </w:instrText>
        </w:r>
        <w:r>
          <w:rPr>
            <w:noProof/>
            <w:webHidden/>
          </w:rPr>
        </w:r>
        <w:r>
          <w:rPr>
            <w:noProof/>
            <w:webHidden/>
          </w:rPr>
          <w:fldChar w:fldCharType="separate"/>
        </w:r>
        <w:r w:rsidR="006A0A25">
          <w:rPr>
            <w:noProof/>
            <w:webHidden/>
          </w:rPr>
          <w:t>12</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1" w:history="1">
        <w:r w:rsidR="006A0A25" w:rsidRPr="002E75D3">
          <w:rPr>
            <w:rStyle w:val="Hyperlink"/>
            <w:noProof/>
          </w:rPr>
          <w:t>1.7.5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Routine Cut off Times for Specimen Acceptance/Processing</w:t>
        </w:r>
        <w:r w:rsidR="006A0A25">
          <w:rPr>
            <w:noProof/>
            <w:webHidden/>
          </w:rPr>
          <w:tab/>
        </w:r>
        <w:r>
          <w:rPr>
            <w:noProof/>
            <w:webHidden/>
          </w:rPr>
          <w:fldChar w:fldCharType="begin"/>
        </w:r>
        <w:r w:rsidR="006A0A25">
          <w:rPr>
            <w:noProof/>
            <w:webHidden/>
          </w:rPr>
          <w:instrText xml:space="preserve"> PAGEREF _Toc47971931 \h </w:instrText>
        </w:r>
        <w:r>
          <w:rPr>
            <w:noProof/>
            <w:webHidden/>
          </w:rPr>
        </w:r>
        <w:r>
          <w:rPr>
            <w:noProof/>
            <w:webHidden/>
          </w:rPr>
          <w:fldChar w:fldCharType="separate"/>
        </w:r>
        <w:r w:rsidR="006A0A25">
          <w:rPr>
            <w:noProof/>
            <w:webHidden/>
          </w:rPr>
          <w:t>13</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32" w:history="1">
        <w:r w:rsidR="006A0A25" w:rsidRPr="002E75D3">
          <w:rPr>
            <w:rStyle w:val="Hyperlink"/>
          </w:rPr>
          <w:t>2</w:t>
        </w:r>
        <w:r w:rsidR="006A0A25">
          <w:rPr>
            <w:rFonts w:asciiTheme="minorHAnsi" w:eastAsiaTheme="minorEastAsia" w:hAnsiTheme="minorHAnsi" w:cstheme="minorBidi"/>
            <w:b w:val="0"/>
            <w:sz w:val="22"/>
            <w:szCs w:val="22"/>
            <w:lang w:val="en-IE" w:eastAsia="en-IE"/>
          </w:rPr>
          <w:tab/>
        </w:r>
        <w:r w:rsidR="006A0A25" w:rsidRPr="002E75D3">
          <w:rPr>
            <w:rStyle w:val="Hyperlink"/>
          </w:rPr>
          <w:t>Patient Identification</w:t>
        </w:r>
        <w:r w:rsidR="006A0A25">
          <w:rPr>
            <w:webHidden/>
          </w:rPr>
          <w:tab/>
        </w:r>
        <w:r>
          <w:rPr>
            <w:webHidden/>
          </w:rPr>
          <w:fldChar w:fldCharType="begin"/>
        </w:r>
        <w:r w:rsidR="006A0A25">
          <w:rPr>
            <w:webHidden/>
          </w:rPr>
          <w:instrText xml:space="preserve"> PAGEREF _Toc47971932 \h </w:instrText>
        </w:r>
        <w:r>
          <w:rPr>
            <w:webHidden/>
          </w:rPr>
        </w:r>
        <w:r>
          <w:rPr>
            <w:webHidden/>
          </w:rPr>
          <w:fldChar w:fldCharType="separate"/>
        </w:r>
        <w:r w:rsidR="006A0A25">
          <w:rPr>
            <w:webHidden/>
          </w:rPr>
          <w:t>14</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33" w:history="1">
        <w:r w:rsidR="006A0A25" w:rsidRPr="002E75D3">
          <w:rPr>
            <w:rStyle w:val="Hyperlink"/>
            <w:noProof/>
          </w:rPr>
          <w:t>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Patient Consent</w:t>
        </w:r>
        <w:r w:rsidR="006A0A25">
          <w:rPr>
            <w:noProof/>
            <w:webHidden/>
          </w:rPr>
          <w:tab/>
        </w:r>
        <w:r>
          <w:rPr>
            <w:noProof/>
            <w:webHidden/>
          </w:rPr>
          <w:fldChar w:fldCharType="begin"/>
        </w:r>
        <w:r w:rsidR="006A0A25">
          <w:rPr>
            <w:noProof/>
            <w:webHidden/>
          </w:rPr>
          <w:instrText xml:space="preserve"> PAGEREF _Toc47971933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4" w:history="1">
        <w:r w:rsidR="006A0A25" w:rsidRPr="002E75D3">
          <w:rPr>
            <w:rStyle w:val="Hyperlink"/>
            <w:noProof/>
          </w:rPr>
          <w:t>2.1.1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Anatomical Pathology Patient Information and Consent</w:t>
        </w:r>
        <w:r w:rsidR="006A0A25">
          <w:rPr>
            <w:noProof/>
            <w:webHidden/>
          </w:rPr>
          <w:tab/>
        </w:r>
        <w:r>
          <w:rPr>
            <w:noProof/>
            <w:webHidden/>
          </w:rPr>
          <w:fldChar w:fldCharType="begin"/>
        </w:r>
        <w:r w:rsidR="006A0A25">
          <w:rPr>
            <w:noProof/>
            <w:webHidden/>
          </w:rPr>
          <w:instrText xml:space="preserve"> PAGEREF _Toc47971934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35" w:history="1">
        <w:r w:rsidR="006A0A25" w:rsidRPr="002E75D3">
          <w:rPr>
            <w:rStyle w:val="Hyperlink"/>
            <w:noProof/>
            <w:lang w:val="en-IE"/>
          </w:rPr>
          <w:t>2.2</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Clinical Procedure for Patient Identification</w:t>
        </w:r>
        <w:r w:rsidR="006A0A25">
          <w:rPr>
            <w:noProof/>
            <w:webHidden/>
          </w:rPr>
          <w:tab/>
        </w:r>
        <w:r>
          <w:rPr>
            <w:noProof/>
            <w:webHidden/>
          </w:rPr>
          <w:fldChar w:fldCharType="begin"/>
        </w:r>
        <w:r w:rsidR="006A0A25">
          <w:rPr>
            <w:noProof/>
            <w:webHidden/>
          </w:rPr>
          <w:instrText xml:space="preserve"> PAGEREF _Toc47971935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6" w:history="1">
        <w:r w:rsidR="006A0A25" w:rsidRPr="002E75D3">
          <w:rPr>
            <w:rStyle w:val="Hyperlink"/>
            <w:noProof/>
          </w:rPr>
          <w:t>2.2.1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Neonates, Unconscious Patients and Patients Unable to Identify Themselves</w:t>
        </w:r>
        <w:r w:rsidR="006A0A25">
          <w:rPr>
            <w:noProof/>
            <w:webHidden/>
          </w:rPr>
          <w:tab/>
        </w:r>
        <w:r>
          <w:rPr>
            <w:noProof/>
            <w:webHidden/>
          </w:rPr>
          <w:fldChar w:fldCharType="begin"/>
        </w:r>
        <w:r w:rsidR="006A0A25">
          <w:rPr>
            <w:noProof/>
            <w:webHidden/>
          </w:rPr>
          <w:instrText xml:space="preserve"> PAGEREF _Toc47971936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7" w:history="1">
        <w:r w:rsidR="006A0A25" w:rsidRPr="002E75D3">
          <w:rPr>
            <w:rStyle w:val="Hyperlink"/>
            <w:noProof/>
          </w:rPr>
          <w:t>2.2.2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Identification of Foetus</w:t>
        </w:r>
        <w:r w:rsidR="006A0A25">
          <w:rPr>
            <w:noProof/>
            <w:webHidden/>
          </w:rPr>
          <w:tab/>
        </w:r>
        <w:r>
          <w:rPr>
            <w:noProof/>
            <w:webHidden/>
          </w:rPr>
          <w:fldChar w:fldCharType="begin"/>
        </w:r>
        <w:r w:rsidR="006A0A25">
          <w:rPr>
            <w:noProof/>
            <w:webHidden/>
          </w:rPr>
          <w:instrText xml:space="preserve"> PAGEREF _Toc47971937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38" w:history="1">
        <w:r w:rsidR="006A0A25" w:rsidRPr="002E75D3">
          <w:rPr>
            <w:rStyle w:val="Hyperlink"/>
            <w:noProof/>
          </w:rPr>
          <w:t>2.2.3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Urgent Specimen from a “Moribund” (Unidentified) Patient</w:t>
        </w:r>
        <w:r w:rsidR="006A0A25">
          <w:rPr>
            <w:noProof/>
            <w:webHidden/>
          </w:rPr>
          <w:tab/>
        </w:r>
        <w:r>
          <w:rPr>
            <w:noProof/>
            <w:webHidden/>
          </w:rPr>
          <w:fldChar w:fldCharType="begin"/>
        </w:r>
        <w:r w:rsidR="006A0A25">
          <w:rPr>
            <w:noProof/>
            <w:webHidden/>
          </w:rPr>
          <w:instrText xml:space="preserve"> PAGEREF _Toc47971938 \h </w:instrText>
        </w:r>
        <w:r>
          <w:rPr>
            <w:noProof/>
            <w:webHidden/>
          </w:rPr>
        </w:r>
        <w:r>
          <w:rPr>
            <w:noProof/>
            <w:webHidden/>
          </w:rPr>
          <w:fldChar w:fldCharType="separate"/>
        </w:r>
        <w:r w:rsidR="006A0A25">
          <w:rPr>
            <w:noProof/>
            <w:webHidden/>
          </w:rPr>
          <w:t>14</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39" w:history="1">
        <w:r w:rsidR="006A0A25" w:rsidRPr="002E75D3">
          <w:rPr>
            <w:rStyle w:val="Hyperlink"/>
          </w:rPr>
          <w:t>3</w:t>
        </w:r>
        <w:r w:rsidR="006A0A25">
          <w:rPr>
            <w:rFonts w:asciiTheme="minorHAnsi" w:eastAsiaTheme="minorEastAsia" w:hAnsiTheme="minorHAnsi" w:cstheme="minorBidi"/>
            <w:b w:val="0"/>
            <w:sz w:val="22"/>
            <w:szCs w:val="22"/>
            <w:lang w:val="en-IE" w:eastAsia="en-IE"/>
          </w:rPr>
          <w:tab/>
        </w:r>
        <w:r w:rsidR="006A0A25" w:rsidRPr="002E75D3">
          <w:rPr>
            <w:rStyle w:val="Hyperlink"/>
          </w:rPr>
          <w:t>Safety</w:t>
        </w:r>
        <w:r w:rsidR="006A0A25">
          <w:rPr>
            <w:webHidden/>
          </w:rPr>
          <w:tab/>
        </w:r>
        <w:r>
          <w:rPr>
            <w:webHidden/>
          </w:rPr>
          <w:fldChar w:fldCharType="begin"/>
        </w:r>
        <w:r w:rsidR="006A0A25">
          <w:rPr>
            <w:webHidden/>
          </w:rPr>
          <w:instrText xml:space="preserve"> PAGEREF _Toc47971939 \h </w:instrText>
        </w:r>
        <w:r>
          <w:rPr>
            <w:webHidden/>
          </w:rPr>
        </w:r>
        <w:r>
          <w:rPr>
            <w:webHidden/>
          </w:rPr>
          <w:fldChar w:fldCharType="separate"/>
        </w:r>
        <w:r w:rsidR="006A0A25">
          <w:rPr>
            <w:webHidden/>
          </w:rPr>
          <w:t>15</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0" w:history="1">
        <w:r w:rsidR="006A0A25" w:rsidRPr="002E75D3">
          <w:rPr>
            <w:rStyle w:val="Hyperlink"/>
            <w:noProof/>
          </w:rPr>
          <w:t>3.1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General Safety Guidelines</w:t>
        </w:r>
        <w:r w:rsidR="006A0A25">
          <w:rPr>
            <w:noProof/>
            <w:webHidden/>
          </w:rPr>
          <w:tab/>
        </w:r>
        <w:r>
          <w:rPr>
            <w:noProof/>
            <w:webHidden/>
          </w:rPr>
          <w:fldChar w:fldCharType="begin"/>
        </w:r>
        <w:r w:rsidR="006A0A25">
          <w:rPr>
            <w:noProof/>
            <w:webHidden/>
          </w:rPr>
          <w:instrText xml:space="preserve"> PAGEREF _Toc47971940 \h </w:instrText>
        </w:r>
        <w:r>
          <w:rPr>
            <w:noProof/>
            <w:webHidden/>
          </w:rPr>
        </w:r>
        <w:r>
          <w:rPr>
            <w:noProof/>
            <w:webHidden/>
          </w:rPr>
          <w:fldChar w:fldCharType="separate"/>
        </w:r>
        <w:r w:rsidR="006A0A25">
          <w:rPr>
            <w:noProof/>
            <w:webHidden/>
          </w:rPr>
          <w:t>15</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1" w:history="1">
        <w:r w:rsidR="006A0A25" w:rsidRPr="002E75D3">
          <w:rPr>
            <w:rStyle w:val="Hyperlink"/>
            <w:noProof/>
          </w:rPr>
          <w:t>3.2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Venepuncture Procedure / Collection of Specimens</w:t>
        </w:r>
        <w:r w:rsidR="006A0A25">
          <w:rPr>
            <w:noProof/>
            <w:webHidden/>
          </w:rPr>
          <w:tab/>
        </w:r>
        <w:r>
          <w:rPr>
            <w:noProof/>
            <w:webHidden/>
          </w:rPr>
          <w:fldChar w:fldCharType="begin"/>
        </w:r>
        <w:r w:rsidR="006A0A25">
          <w:rPr>
            <w:noProof/>
            <w:webHidden/>
          </w:rPr>
          <w:instrText xml:space="preserve"> PAGEREF _Toc47971941 \h </w:instrText>
        </w:r>
        <w:r>
          <w:rPr>
            <w:noProof/>
            <w:webHidden/>
          </w:rPr>
        </w:r>
        <w:r>
          <w:rPr>
            <w:noProof/>
            <w:webHidden/>
          </w:rPr>
          <w:fldChar w:fldCharType="separate"/>
        </w:r>
        <w:r w:rsidR="006A0A25">
          <w:rPr>
            <w:noProof/>
            <w:webHidden/>
          </w:rPr>
          <w:t>15</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42" w:history="1">
        <w:r w:rsidR="006A0A25" w:rsidRPr="002E75D3">
          <w:rPr>
            <w:rStyle w:val="Hyperlink"/>
          </w:rPr>
          <w:t>4</w:t>
        </w:r>
        <w:r w:rsidR="006A0A25">
          <w:rPr>
            <w:rFonts w:asciiTheme="minorHAnsi" w:eastAsiaTheme="minorEastAsia" w:hAnsiTheme="minorHAnsi" w:cstheme="minorBidi"/>
            <w:b w:val="0"/>
            <w:sz w:val="22"/>
            <w:szCs w:val="22"/>
            <w:lang w:val="en-IE" w:eastAsia="en-IE"/>
          </w:rPr>
          <w:tab/>
        </w:r>
        <w:r w:rsidR="006A0A25" w:rsidRPr="002E75D3">
          <w:rPr>
            <w:rStyle w:val="Hyperlink"/>
          </w:rPr>
          <w:t>Requesting Tests MN-CMS</w:t>
        </w:r>
        <w:r w:rsidR="006A0A25">
          <w:rPr>
            <w:webHidden/>
          </w:rPr>
          <w:tab/>
        </w:r>
        <w:r>
          <w:rPr>
            <w:webHidden/>
          </w:rPr>
          <w:fldChar w:fldCharType="begin"/>
        </w:r>
        <w:r w:rsidR="006A0A25">
          <w:rPr>
            <w:webHidden/>
          </w:rPr>
          <w:instrText xml:space="preserve"> PAGEREF _Toc47971942 \h </w:instrText>
        </w:r>
        <w:r>
          <w:rPr>
            <w:webHidden/>
          </w:rPr>
        </w:r>
        <w:r>
          <w:rPr>
            <w:webHidden/>
          </w:rPr>
          <w:fldChar w:fldCharType="separate"/>
        </w:r>
        <w:r w:rsidR="006A0A25">
          <w:rPr>
            <w:webHidden/>
          </w:rPr>
          <w:t>16</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3" w:history="1">
        <w:r w:rsidR="006A0A25" w:rsidRPr="002E75D3">
          <w:rPr>
            <w:rStyle w:val="Hyperlink"/>
            <w:noProof/>
          </w:rPr>
          <w:t>4.1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Electronic Requests MN-CMS</w:t>
        </w:r>
        <w:r w:rsidR="006A0A25">
          <w:rPr>
            <w:noProof/>
            <w:webHidden/>
          </w:rPr>
          <w:tab/>
        </w:r>
        <w:r>
          <w:rPr>
            <w:noProof/>
            <w:webHidden/>
          </w:rPr>
          <w:fldChar w:fldCharType="begin"/>
        </w:r>
        <w:r w:rsidR="006A0A25">
          <w:rPr>
            <w:noProof/>
            <w:webHidden/>
          </w:rPr>
          <w:instrText xml:space="preserve"> PAGEREF _Toc47971943 \h </w:instrText>
        </w:r>
        <w:r>
          <w:rPr>
            <w:noProof/>
            <w:webHidden/>
          </w:rPr>
        </w:r>
        <w:r>
          <w:rPr>
            <w:noProof/>
            <w:webHidden/>
          </w:rPr>
          <w:fldChar w:fldCharType="separate"/>
        </w:r>
        <w:r w:rsidR="006A0A25">
          <w:rPr>
            <w:noProof/>
            <w:webHidden/>
          </w:rPr>
          <w:t>16</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4" w:history="1">
        <w:r w:rsidR="006A0A25" w:rsidRPr="002E75D3">
          <w:rPr>
            <w:rStyle w:val="Hyperlink"/>
            <w:noProof/>
          </w:rPr>
          <w:t>4.2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How to Order tests through PowerChart</w:t>
        </w:r>
        <w:r w:rsidR="006A0A25">
          <w:rPr>
            <w:noProof/>
            <w:webHidden/>
          </w:rPr>
          <w:tab/>
        </w:r>
        <w:r>
          <w:rPr>
            <w:noProof/>
            <w:webHidden/>
          </w:rPr>
          <w:fldChar w:fldCharType="begin"/>
        </w:r>
        <w:r w:rsidR="006A0A25">
          <w:rPr>
            <w:noProof/>
            <w:webHidden/>
          </w:rPr>
          <w:instrText xml:space="preserve"> PAGEREF _Toc47971944 \h </w:instrText>
        </w:r>
        <w:r>
          <w:rPr>
            <w:noProof/>
            <w:webHidden/>
          </w:rPr>
        </w:r>
        <w:r>
          <w:rPr>
            <w:noProof/>
            <w:webHidden/>
          </w:rPr>
          <w:fldChar w:fldCharType="separate"/>
        </w:r>
        <w:r w:rsidR="006A0A25">
          <w:rPr>
            <w:noProof/>
            <w:webHidden/>
          </w:rPr>
          <w:t>16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45" w:history="1">
        <w:r w:rsidR="006A0A25" w:rsidRPr="002E75D3">
          <w:rPr>
            <w:rStyle w:val="Hyperlink"/>
            <w:noProof/>
          </w:rPr>
          <w:t>4.2.1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Genetic Requests</w:t>
        </w:r>
        <w:r w:rsidR="006A0A25">
          <w:rPr>
            <w:noProof/>
            <w:webHidden/>
          </w:rPr>
          <w:tab/>
        </w:r>
        <w:r>
          <w:rPr>
            <w:noProof/>
            <w:webHidden/>
          </w:rPr>
          <w:fldChar w:fldCharType="begin"/>
        </w:r>
        <w:r w:rsidR="006A0A25">
          <w:rPr>
            <w:noProof/>
            <w:webHidden/>
          </w:rPr>
          <w:instrText xml:space="preserve"> PAGEREF _Toc47971945 \h </w:instrText>
        </w:r>
        <w:r>
          <w:rPr>
            <w:noProof/>
            <w:webHidden/>
          </w:rPr>
        </w:r>
        <w:r>
          <w:rPr>
            <w:noProof/>
            <w:webHidden/>
          </w:rPr>
          <w:fldChar w:fldCharType="separate"/>
        </w:r>
        <w:r w:rsidR="006A0A25">
          <w:rPr>
            <w:noProof/>
            <w:webHidden/>
          </w:rPr>
          <w:t>18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6" w:history="1">
        <w:r w:rsidR="006A0A25" w:rsidRPr="002E75D3">
          <w:rPr>
            <w:rStyle w:val="Hyperlink"/>
            <w:noProof/>
          </w:rPr>
          <w:t>4.3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Collection MN-CMS</w:t>
        </w:r>
        <w:r w:rsidR="006A0A25">
          <w:rPr>
            <w:noProof/>
            <w:webHidden/>
          </w:rPr>
          <w:tab/>
        </w:r>
        <w:r>
          <w:rPr>
            <w:noProof/>
            <w:webHidden/>
          </w:rPr>
          <w:fldChar w:fldCharType="begin"/>
        </w:r>
        <w:r w:rsidR="006A0A25">
          <w:rPr>
            <w:noProof/>
            <w:webHidden/>
          </w:rPr>
          <w:instrText xml:space="preserve"> PAGEREF _Toc47971946 \h </w:instrText>
        </w:r>
        <w:r>
          <w:rPr>
            <w:noProof/>
            <w:webHidden/>
          </w:rPr>
        </w:r>
        <w:r>
          <w:rPr>
            <w:noProof/>
            <w:webHidden/>
          </w:rPr>
          <w:fldChar w:fldCharType="separate"/>
        </w:r>
        <w:r w:rsidR="006A0A25">
          <w:rPr>
            <w:noProof/>
            <w:webHidden/>
          </w:rPr>
          <w:t>18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7" w:history="1">
        <w:r w:rsidR="006A0A25" w:rsidRPr="002E75D3">
          <w:rPr>
            <w:rStyle w:val="Hyperlink"/>
            <w:noProof/>
          </w:rPr>
          <w:t>4.4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Requests with No Specimen Collection</w:t>
        </w:r>
        <w:r w:rsidR="006A0A25">
          <w:rPr>
            <w:noProof/>
            <w:webHidden/>
          </w:rPr>
          <w:tab/>
        </w:r>
        <w:r>
          <w:rPr>
            <w:noProof/>
            <w:webHidden/>
          </w:rPr>
          <w:fldChar w:fldCharType="begin"/>
        </w:r>
        <w:r w:rsidR="006A0A25">
          <w:rPr>
            <w:noProof/>
            <w:webHidden/>
          </w:rPr>
          <w:instrText xml:space="preserve"> PAGEREF _Toc47971947 \h </w:instrText>
        </w:r>
        <w:r>
          <w:rPr>
            <w:noProof/>
            <w:webHidden/>
          </w:rPr>
        </w:r>
        <w:r>
          <w:rPr>
            <w:noProof/>
            <w:webHidden/>
          </w:rPr>
          <w:fldChar w:fldCharType="separate"/>
        </w:r>
        <w:r w:rsidR="006A0A25">
          <w:rPr>
            <w:noProof/>
            <w:webHidden/>
          </w:rPr>
          <w:t>19</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48" w:history="1">
        <w:r w:rsidR="006A0A25" w:rsidRPr="002E75D3">
          <w:rPr>
            <w:rStyle w:val="Hyperlink"/>
            <w:noProof/>
          </w:rPr>
          <w:t>4.5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Labelling MN-CMS</w:t>
        </w:r>
        <w:r w:rsidR="006A0A25">
          <w:rPr>
            <w:noProof/>
            <w:webHidden/>
          </w:rPr>
          <w:tab/>
        </w:r>
        <w:r>
          <w:rPr>
            <w:noProof/>
            <w:webHidden/>
          </w:rPr>
          <w:fldChar w:fldCharType="begin"/>
        </w:r>
        <w:r w:rsidR="006A0A25">
          <w:rPr>
            <w:noProof/>
            <w:webHidden/>
          </w:rPr>
          <w:instrText xml:space="preserve"> PAGEREF _Toc47971948 \h </w:instrText>
        </w:r>
        <w:r>
          <w:rPr>
            <w:noProof/>
            <w:webHidden/>
          </w:rPr>
        </w:r>
        <w:r>
          <w:rPr>
            <w:noProof/>
            <w:webHidden/>
          </w:rPr>
          <w:fldChar w:fldCharType="separate"/>
        </w:r>
        <w:r w:rsidR="006A0A25">
          <w:rPr>
            <w:noProof/>
            <w:webHidden/>
          </w:rPr>
          <w:t>20</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49" w:history="1">
        <w:r w:rsidR="006A0A25" w:rsidRPr="002E75D3">
          <w:rPr>
            <w:rStyle w:val="Hyperlink"/>
          </w:rPr>
          <w:t>5</w:t>
        </w:r>
        <w:r w:rsidR="006A0A25">
          <w:rPr>
            <w:rFonts w:asciiTheme="minorHAnsi" w:eastAsiaTheme="minorEastAsia" w:hAnsiTheme="minorHAnsi" w:cstheme="minorBidi"/>
            <w:b w:val="0"/>
            <w:sz w:val="22"/>
            <w:szCs w:val="22"/>
            <w:lang w:val="en-IE" w:eastAsia="en-IE"/>
          </w:rPr>
          <w:tab/>
        </w:r>
        <w:r w:rsidR="006A0A25" w:rsidRPr="002E75D3">
          <w:rPr>
            <w:rStyle w:val="Hyperlink"/>
          </w:rPr>
          <w:t>Requesting Tests: Paper Request</w:t>
        </w:r>
        <w:r w:rsidR="006A0A25">
          <w:rPr>
            <w:webHidden/>
          </w:rPr>
          <w:tab/>
        </w:r>
        <w:r>
          <w:rPr>
            <w:webHidden/>
          </w:rPr>
          <w:fldChar w:fldCharType="begin"/>
        </w:r>
        <w:r w:rsidR="006A0A25">
          <w:rPr>
            <w:webHidden/>
          </w:rPr>
          <w:instrText xml:space="preserve"> PAGEREF _Toc47971949 \h </w:instrText>
        </w:r>
        <w:r>
          <w:rPr>
            <w:webHidden/>
          </w:rPr>
        </w:r>
        <w:r>
          <w:rPr>
            <w:webHidden/>
          </w:rPr>
          <w:fldChar w:fldCharType="separate"/>
        </w:r>
        <w:r w:rsidR="006A0A25">
          <w:rPr>
            <w:webHidden/>
          </w:rPr>
          <w:t>21</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50" w:history="1">
        <w:r w:rsidR="006A0A25" w:rsidRPr="002E75D3">
          <w:rPr>
            <w:rStyle w:val="Hyperlink"/>
            <w:noProof/>
            <w:lang w:val="en-IE"/>
          </w:rPr>
          <w:t>5.1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 xml:space="preserve">Consultant or </w:t>
        </w:r>
        <w:r w:rsidR="006A0A25" w:rsidRPr="002E75D3">
          <w:rPr>
            <w:rStyle w:val="Hyperlink"/>
            <w:noProof/>
            <w:lang w:val="en-IE"/>
          </w:rPr>
          <w:t>Pathology Request Forms</w:t>
        </w:r>
        <w:r w:rsidR="006A0A25">
          <w:rPr>
            <w:noProof/>
            <w:webHidden/>
          </w:rPr>
          <w:tab/>
        </w:r>
        <w:r>
          <w:rPr>
            <w:noProof/>
            <w:webHidden/>
          </w:rPr>
          <w:fldChar w:fldCharType="begin"/>
        </w:r>
        <w:r w:rsidR="006A0A25">
          <w:rPr>
            <w:noProof/>
            <w:webHidden/>
          </w:rPr>
          <w:instrText xml:space="preserve"> PAGEREF _Toc47971950 \h </w:instrText>
        </w:r>
        <w:r>
          <w:rPr>
            <w:noProof/>
            <w:webHidden/>
          </w:rPr>
        </w:r>
        <w:r>
          <w:rPr>
            <w:noProof/>
            <w:webHidden/>
          </w:rPr>
          <w:fldChar w:fldCharType="separate"/>
        </w:r>
        <w:r w:rsidR="006A0A25">
          <w:rPr>
            <w:noProof/>
            <w:webHidden/>
          </w:rPr>
          <w:t>21</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51" w:history="1">
        <w:r w:rsidR="006A0A25" w:rsidRPr="002E75D3">
          <w:rPr>
            <w:rStyle w:val="Hyperlink"/>
            <w:noProof/>
          </w:rPr>
          <w:t>5.2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Labelling the Primary Specimen and Filling in the Request Form</w:t>
        </w:r>
        <w:r w:rsidR="006A0A25">
          <w:rPr>
            <w:noProof/>
            <w:webHidden/>
          </w:rPr>
          <w:tab/>
        </w:r>
        <w:r>
          <w:rPr>
            <w:noProof/>
            <w:webHidden/>
          </w:rPr>
          <w:fldChar w:fldCharType="begin"/>
        </w:r>
        <w:r w:rsidR="006A0A25">
          <w:rPr>
            <w:noProof/>
            <w:webHidden/>
          </w:rPr>
          <w:instrText xml:space="preserve"> PAGEREF _Toc47971951 \h </w:instrText>
        </w:r>
        <w:r>
          <w:rPr>
            <w:noProof/>
            <w:webHidden/>
          </w:rPr>
        </w:r>
        <w:r>
          <w:rPr>
            <w:noProof/>
            <w:webHidden/>
          </w:rPr>
          <w:fldChar w:fldCharType="separate"/>
        </w:r>
        <w:r w:rsidR="006A0A25">
          <w:rPr>
            <w:noProof/>
            <w:webHidden/>
          </w:rPr>
          <w:t>22</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52" w:history="1">
        <w:r w:rsidR="006A0A25" w:rsidRPr="002E75D3">
          <w:rPr>
            <w:rStyle w:val="Hyperlink"/>
            <w:noProof/>
          </w:rPr>
          <w:t>5.2.1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Request Form</w:t>
        </w:r>
        <w:r w:rsidR="006A0A25">
          <w:rPr>
            <w:noProof/>
            <w:webHidden/>
          </w:rPr>
          <w:tab/>
        </w:r>
        <w:r>
          <w:rPr>
            <w:noProof/>
            <w:webHidden/>
          </w:rPr>
          <w:fldChar w:fldCharType="begin"/>
        </w:r>
        <w:r w:rsidR="006A0A25">
          <w:rPr>
            <w:noProof/>
            <w:webHidden/>
          </w:rPr>
          <w:instrText xml:space="preserve"> PAGEREF _Toc47971952 \h </w:instrText>
        </w:r>
        <w:r>
          <w:rPr>
            <w:noProof/>
            <w:webHidden/>
          </w:rPr>
        </w:r>
        <w:r>
          <w:rPr>
            <w:noProof/>
            <w:webHidden/>
          </w:rPr>
          <w:fldChar w:fldCharType="separate"/>
        </w:r>
        <w:r w:rsidR="006A0A25">
          <w:rPr>
            <w:noProof/>
            <w:webHidden/>
          </w:rPr>
          <w:t>22</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53" w:history="1">
        <w:r w:rsidR="006A0A25" w:rsidRPr="002E75D3">
          <w:rPr>
            <w:rStyle w:val="Hyperlink"/>
            <w:noProof/>
          </w:rPr>
          <w:t>5.2.2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Primary Specimen</w:t>
        </w:r>
        <w:r w:rsidR="006A0A25">
          <w:rPr>
            <w:noProof/>
            <w:webHidden/>
          </w:rPr>
          <w:tab/>
        </w:r>
        <w:r>
          <w:rPr>
            <w:noProof/>
            <w:webHidden/>
          </w:rPr>
          <w:fldChar w:fldCharType="begin"/>
        </w:r>
        <w:r w:rsidR="006A0A25">
          <w:rPr>
            <w:noProof/>
            <w:webHidden/>
          </w:rPr>
          <w:instrText xml:space="preserve"> PAGEREF _Toc47971953 \h </w:instrText>
        </w:r>
        <w:r>
          <w:rPr>
            <w:noProof/>
            <w:webHidden/>
          </w:rPr>
        </w:r>
        <w:r>
          <w:rPr>
            <w:noProof/>
            <w:webHidden/>
          </w:rPr>
          <w:fldChar w:fldCharType="separate"/>
        </w:r>
        <w:r w:rsidR="006A0A25">
          <w:rPr>
            <w:noProof/>
            <w:webHidden/>
          </w:rPr>
          <w:t>22</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54" w:history="1">
        <w:r w:rsidR="006A0A25" w:rsidRPr="002E75D3">
          <w:rPr>
            <w:rStyle w:val="Hyperlink"/>
            <w:noProof/>
          </w:rPr>
          <w:t>5.2.3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Labelling Criteria for Community / GP Blood Transfusion Samples</w:t>
        </w:r>
        <w:r w:rsidR="006A0A25">
          <w:rPr>
            <w:noProof/>
            <w:webHidden/>
          </w:rPr>
          <w:tab/>
        </w:r>
        <w:r>
          <w:rPr>
            <w:noProof/>
            <w:webHidden/>
          </w:rPr>
          <w:fldChar w:fldCharType="begin"/>
        </w:r>
        <w:r w:rsidR="006A0A25">
          <w:rPr>
            <w:noProof/>
            <w:webHidden/>
          </w:rPr>
          <w:instrText xml:space="preserve"> PAGEREF _Toc47971954 \h </w:instrText>
        </w:r>
        <w:r>
          <w:rPr>
            <w:noProof/>
            <w:webHidden/>
          </w:rPr>
        </w:r>
        <w:r>
          <w:rPr>
            <w:noProof/>
            <w:webHidden/>
          </w:rPr>
          <w:fldChar w:fldCharType="separate"/>
        </w:r>
        <w:r w:rsidR="006A0A25">
          <w:rPr>
            <w:noProof/>
            <w:webHidden/>
          </w:rPr>
          <w:t>23</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55" w:history="1">
        <w:r w:rsidR="006A0A25" w:rsidRPr="002E75D3">
          <w:rPr>
            <w:rStyle w:val="Hyperlink"/>
          </w:rPr>
          <w:t>6</w:t>
        </w:r>
        <w:r w:rsidR="006A0A25">
          <w:rPr>
            <w:rFonts w:asciiTheme="minorHAnsi" w:eastAsiaTheme="minorEastAsia" w:hAnsiTheme="minorHAnsi" w:cstheme="minorBidi"/>
            <w:b w:val="0"/>
            <w:sz w:val="22"/>
            <w:szCs w:val="22"/>
            <w:lang w:val="en-IE" w:eastAsia="en-IE"/>
          </w:rPr>
          <w:tab/>
        </w:r>
        <w:r w:rsidR="006A0A25" w:rsidRPr="002E75D3">
          <w:rPr>
            <w:rStyle w:val="Hyperlink"/>
          </w:rPr>
          <w:t>Storage and Transport of Specimens</w:t>
        </w:r>
        <w:r w:rsidR="006A0A25">
          <w:rPr>
            <w:webHidden/>
          </w:rPr>
          <w:tab/>
        </w:r>
        <w:r>
          <w:rPr>
            <w:webHidden/>
          </w:rPr>
          <w:fldChar w:fldCharType="begin"/>
        </w:r>
        <w:r w:rsidR="006A0A25">
          <w:rPr>
            <w:webHidden/>
          </w:rPr>
          <w:instrText xml:space="preserve"> PAGEREF _Toc47971955 \h </w:instrText>
        </w:r>
        <w:r>
          <w:rPr>
            <w:webHidden/>
          </w:rPr>
        </w:r>
        <w:r>
          <w:rPr>
            <w:webHidden/>
          </w:rPr>
          <w:fldChar w:fldCharType="separate"/>
        </w:r>
        <w:r w:rsidR="006A0A25">
          <w:rPr>
            <w:webHidden/>
          </w:rPr>
          <w:t>23</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56" w:history="1">
        <w:r w:rsidR="006A0A25" w:rsidRPr="002E75D3">
          <w:rPr>
            <w:rStyle w:val="Hyperlink"/>
            <w:noProof/>
          </w:rPr>
          <w:t>6.1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Pre Analytical Specimen Storage</w:t>
        </w:r>
        <w:r w:rsidR="006A0A25">
          <w:rPr>
            <w:noProof/>
            <w:webHidden/>
          </w:rPr>
          <w:tab/>
        </w:r>
        <w:r>
          <w:rPr>
            <w:noProof/>
            <w:webHidden/>
          </w:rPr>
          <w:fldChar w:fldCharType="begin"/>
        </w:r>
        <w:r w:rsidR="006A0A25">
          <w:rPr>
            <w:noProof/>
            <w:webHidden/>
          </w:rPr>
          <w:instrText xml:space="preserve"> PAGEREF _Toc47971956 \h </w:instrText>
        </w:r>
        <w:r>
          <w:rPr>
            <w:noProof/>
            <w:webHidden/>
          </w:rPr>
        </w:r>
        <w:r>
          <w:rPr>
            <w:noProof/>
            <w:webHidden/>
          </w:rPr>
          <w:fldChar w:fldCharType="separate"/>
        </w:r>
        <w:r w:rsidR="006A0A25">
          <w:rPr>
            <w:noProof/>
            <w:webHidden/>
          </w:rPr>
          <w:t>23</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57" w:history="1">
        <w:r w:rsidR="006A0A25" w:rsidRPr="002E75D3">
          <w:rPr>
            <w:rStyle w:val="Hyperlink"/>
            <w:noProof/>
          </w:rPr>
          <w:t>6.2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Transport</w:t>
        </w:r>
        <w:r w:rsidR="006A0A25">
          <w:rPr>
            <w:noProof/>
            <w:webHidden/>
          </w:rPr>
          <w:tab/>
        </w:r>
        <w:r>
          <w:rPr>
            <w:noProof/>
            <w:webHidden/>
          </w:rPr>
          <w:fldChar w:fldCharType="begin"/>
        </w:r>
        <w:r w:rsidR="006A0A25">
          <w:rPr>
            <w:noProof/>
            <w:webHidden/>
          </w:rPr>
          <w:instrText xml:space="preserve"> PAGEREF _Toc47971957 \h </w:instrText>
        </w:r>
        <w:r>
          <w:rPr>
            <w:noProof/>
            <w:webHidden/>
          </w:rPr>
        </w:r>
        <w:r>
          <w:rPr>
            <w:noProof/>
            <w:webHidden/>
          </w:rPr>
          <w:fldChar w:fldCharType="separate"/>
        </w:r>
        <w:r w:rsidR="006A0A25">
          <w:rPr>
            <w:noProof/>
            <w:webHidden/>
          </w:rPr>
          <w:t>24</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58" w:history="1">
        <w:r w:rsidR="006A0A25" w:rsidRPr="002E75D3">
          <w:rPr>
            <w:rStyle w:val="Hyperlink"/>
            <w:noProof/>
            <w:lang w:val="en-IE"/>
          </w:rPr>
          <w:t>6.2.1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Specimen Transport Anatomic Pathology</w:t>
        </w:r>
        <w:r w:rsidR="006A0A25">
          <w:rPr>
            <w:noProof/>
            <w:webHidden/>
          </w:rPr>
          <w:tab/>
        </w:r>
        <w:r>
          <w:rPr>
            <w:noProof/>
            <w:webHidden/>
          </w:rPr>
          <w:fldChar w:fldCharType="begin"/>
        </w:r>
        <w:r w:rsidR="006A0A25">
          <w:rPr>
            <w:noProof/>
            <w:webHidden/>
          </w:rPr>
          <w:instrText xml:space="preserve"> PAGEREF _Toc47971958 \h </w:instrText>
        </w:r>
        <w:r>
          <w:rPr>
            <w:noProof/>
            <w:webHidden/>
          </w:rPr>
        </w:r>
        <w:r>
          <w:rPr>
            <w:noProof/>
            <w:webHidden/>
          </w:rPr>
          <w:fldChar w:fldCharType="separate"/>
        </w:r>
        <w:r w:rsidR="006A0A25">
          <w:rPr>
            <w:noProof/>
            <w:webHidden/>
          </w:rPr>
          <w:t>25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59" w:history="1">
        <w:r w:rsidR="006A0A25" w:rsidRPr="002E75D3">
          <w:rPr>
            <w:rStyle w:val="Hyperlink"/>
            <w:noProof/>
            <w:lang w:val="en-IE"/>
          </w:rPr>
          <w:t>6.2.2</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Placental Samples</w:t>
        </w:r>
        <w:r w:rsidR="006A0A25">
          <w:rPr>
            <w:noProof/>
            <w:webHidden/>
          </w:rPr>
          <w:tab/>
        </w:r>
        <w:r>
          <w:rPr>
            <w:noProof/>
            <w:webHidden/>
          </w:rPr>
          <w:fldChar w:fldCharType="begin"/>
        </w:r>
        <w:r w:rsidR="006A0A25">
          <w:rPr>
            <w:noProof/>
            <w:webHidden/>
          </w:rPr>
          <w:instrText xml:space="preserve"> PAGEREF _Toc47971959 \h </w:instrText>
        </w:r>
        <w:r>
          <w:rPr>
            <w:noProof/>
            <w:webHidden/>
          </w:rPr>
        </w:r>
        <w:r>
          <w:rPr>
            <w:noProof/>
            <w:webHidden/>
          </w:rPr>
          <w:fldChar w:fldCharType="separate"/>
        </w:r>
        <w:r w:rsidR="006A0A25">
          <w:rPr>
            <w:noProof/>
            <w:webHidden/>
          </w:rPr>
          <w:t>25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60" w:history="1">
        <w:r w:rsidR="006A0A25" w:rsidRPr="002E75D3">
          <w:rPr>
            <w:rStyle w:val="Hyperlink"/>
            <w:noProof/>
            <w:lang w:val="en-IE"/>
          </w:rPr>
          <w:t>6.2.3</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Post Mortem</w:t>
        </w:r>
        <w:r w:rsidR="006A0A25">
          <w:rPr>
            <w:noProof/>
            <w:webHidden/>
          </w:rPr>
          <w:tab/>
        </w:r>
        <w:r>
          <w:rPr>
            <w:noProof/>
            <w:webHidden/>
          </w:rPr>
          <w:fldChar w:fldCharType="begin"/>
        </w:r>
        <w:r w:rsidR="006A0A25">
          <w:rPr>
            <w:noProof/>
            <w:webHidden/>
          </w:rPr>
          <w:instrText xml:space="preserve"> PAGEREF _Toc47971960 \h </w:instrText>
        </w:r>
        <w:r>
          <w:rPr>
            <w:noProof/>
            <w:webHidden/>
          </w:rPr>
        </w:r>
        <w:r>
          <w:rPr>
            <w:noProof/>
            <w:webHidden/>
          </w:rPr>
          <w:fldChar w:fldCharType="separate"/>
        </w:r>
        <w:r w:rsidR="006A0A25">
          <w:rPr>
            <w:noProof/>
            <w:webHidden/>
          </w:rPr>
          <w:t>26</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61" w:history="1">
        <w:r w:rsidR="006A0A25" w:rsidRPr="002E75D3">
          <w:rPr>
            <w:rStyle w:val="Hyperlink"/>
            <w:noProof/>
          </w:rPr>
          <w:t>6.3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Transport of Potentially High Infectious Risk Specimens</w:t>
        </w:r>
        <w:r w:rsidR="006A0A25">
          <w:rPr>
            <w:noProof/>
            <w:webHidden/>
          </w:rPr>
          <w:tab/>
        </w:r>
        <w:r>
          <w:rPr>
            <w:noProof/>
            <w:webHidden/>
          </w:rPr>
          <w:fldChar w:fldCharType="begin"/>
        </w:r>
        <w:r w:rsidR="006A0A25">
          <w:rPr>
            <w:noProof/>
            <w:webHidden/>
          </w:rPr>
          <w:instrText xml:space="preserve"> PAGEREF _Toc47971961 \h </w:instrText>
        </w:r>
        <w:r>
          <w:rPr>
            <w:noProof/>
            <w:webHidden/>
          </w:rPr>
        </w:r>
        <w:r>
          <w:rPr>
            <w:noProof/>
            <w:webHidden/>
          </w:rPr>
          <w:fldChar w:fldCharType="separate"/>
        </w:r>
        <w:r w:rsidR="006A0A25">
          <w:rPr>
            <w:noProof/>
            <w:webHidden/>
          </w:rPr>
          <w:t>26</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62" w:history="1">
        <w:r w:rsidR="006A0A25" w:rsidRPr="002E75D3">
          <w:rPr>
            <w:rStyle w:val="Hyperlink"/>
            <w:noProof/>
          </w:rPr>
          <w:t>6.3.1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Model Rules for Laboratory Porters and All Who Deliver Specimens to the Laboratory</w:t>
        </w:r>
        <w:r w:rsidR="006A0A25">
          <w:rPr>
            <w:noProof/>
            <w:webHidden/>
          </w:rPr>
          <w:tab/>
        </w:r>
        <w:r>
          <w:rPr>
            <w:noProof/>
            <w:webHidden/>
          </w:rPr>
          <w:fldChar w:fldCharType="begin"/>
        </w:r>
        <w:r w:rsidR="006A0A25">
          <w:rPr>
            <w:noProof/>
            <w:webHidden/>
          </w:rPr>
          <w:instrText xml:space="preserve"> PAGEREF _Toc47971962 \h </w:instrText>
        </w:r>
        <w:r>
          <w:rPr>
            <w:noProof/>
            <w:webHidden/>
          </w:rPr>
        </w:r>
        <w:r>
          <w:rPr>
            <w:noProof/>
            <w:webHidden/>
          </w:rPr>
          <w:fldChar w:fldCharType="separate"/>
        </w:r>
        <w:r w:rsidR="006A0A25">
          <w:rPr>
            <w:noProof/>
            <w:webHidden/>
          </w:rPr>
          <w:t>26</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63" w:history="1">
        <w:r w:rsidR="006A0A25" w:rsidRPr="002E75D3">
          <w:rPr>
            <w:rStyle w:val="Hyperlink"/>
            <w:noProof/>
          </w:rPr>
          <w:t>6.4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Location Delivery Instructions</w:t>
        </w:r>
        <w:r w:rsidR="006A0A25">
          <w:rPr>
            <w:noProof/>
            <w:webHidden/>
          </w:rPr>
          <w:tab/>
        </w:r>
        <w:r>
          <w:rPr>
            <w:noProof/>
            <w:webHidden/>
          </w:rPr>
          <w:fldChar w:fldCharType="begin"/>
        </w:r>
        <w:r w:rsidR="006A0A25">
          <w:rPr>
            <w:noProof/>
            <w:webHidden/>
          </w:rPr>
          <w:instrText xml:space="preserve"> PAGEREF _Toc47971963 \h </w:instrText>
        </w:r>
        <w:r>
          <w:rPr>
            <w:noProof/>
            <w:webHidden/>
          </w:rPr>
        </w:r>
        <w:r>
          <w:rPr>
            <w:noProof/>
            <w:webHidden/>
          </w:rPr>
          <w:fldChar w:fldCharType="separate"/>
        </w:r>
        <w:r w:rsidR="006A0A25">
          <w:rPr>
            <w:noProof/>
            <w:webHidden/>
          </w:rPr>
          <w:t>26</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64" w:history="1">
        <w:r w:rsidR="006A0A25" w:rsidRPr="002E75D3">
          <w:rPr>
            <w:rStyle w:val="Hyperlink"/>
          </w:rPr>
          <w:t>7</w:t>
        </w:r>
        <w:r w:rsidR="006A0A25">
          <w:rPr>
            <w:rFonts w:asciiTheme="minorHAnsi" w:eastAsiaTheme="minorEastAsia" w:hAnsiTheme="minorHAnsi" w:cstheme="minorBidi"/>
            <w:b w:val="0"/>
            <w:sz w:val="22"/>
            <w:szCs w:val="22"/>
            <w:lang w:val="en-IE" w:eastAsia="en-IE"/>
          </w:rPr>
          <w:tab/>
        </w:r>
        <w:r w:rsidR="006A0A25" w:rsidRPr="002E75D3">
          <w:rPr>
            <w:rStyle w:val="Hyperlink"/>
          </w:rPr>
          <w:t>Specimen Acceptance Requirements</w:t>
        </w:r>
        <w:r w:rsidR="006A0A25">
          <w:rPr>
            <w:webHidden/>
          </w:rPr>
          <w:tab/>
        </w:r>
        <w:r>
          <w:rPr>
            <w:webHidden/>
          </w:rPr>
          <w:fldChar w:fldCharType="begin"/>
        </w:r>
        <w:r w:rsidR="006A0A25">
          <w:rPr>
            <w:webHidden/>
          </w:rPr>
          <w:instrText xml:space="preserve"> PAGEREF _Toc47971964 \h </w:instrText>
        </w:r>
        <w:r>
          <w:rPr>
            <w:webHidden/>
          </w:rPr>
        </w:r>
        <w:r>
          <w:rPr>
            <w:webHidden/>
          </w:rPr>
          <w:fldChar w:fldCharType="separate"/>
        </w:r>
        <w:r w:rsidR="006A0A25">
          <w:rPr>
            <w:webHidden/>
          </w:rPr>
          <w:t>27</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65" w:history="1">
        <w:r w:rsidR="006A0A25" w:rsidRPr="002E75D3">
          <w:rPr>
            <w:rStyle w:val="Hyperlink"/>
            <w:noProof/>
          </w:rPr>
          <w:t>7.1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Laboratory Criteria for Specimen Acceptance</w:t>
        </w:r>
        <w:r w:rsidR="006A0A25">
          <w:rPr>
            <w:noProof/>
            <w:webHidden/>
          </w:rPr>
          <w:tab/>
        </w:r>
        <w:r>
          <w:rPr>
            <w:noProof/>
            <w:webHidden/>
          </w:rPr>
          <w:fldChar w:fldCharType="begin"/>
        </w:r>
        <w:r w:rsidR="006A0A25">
          <w:rPr>
            <w:noProof/>
            <w:webHidden/>
          </w:rPr>
          <w:instrText xml:space="preserve"> PAGEREF _Toc47971965 \h </w:instrText>
        </w:r>
        <w:r>
          <w:rPr>
            <w:noProof/>
            <w:webHidden/>
          </w:rPr>
        </w:r>
        <w:r>
          <w:rPr>
            <w:noProof/>
            <w:webHidden/>
          </w:rPr>
          <w:fldChar w:fldCharType="separate"/>
        </w:r>
        <w:r w:rsidR="006A0A25">
          <w:rPr>
            <w:noProof/>
            <w:webHidden/>
          </w:rPr>
          <w:t>27</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66" w:history="1">
        <w:r w:rsidR="006A0A25" w:rsidRPr="002E75D3">
          <w:rPr>
            <w:rStyle w:val="Hyperlink"/>
            <w:noProof/>
          </w:rPr>
          <w:t>7.2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Laboratory Criteria for Rejection of Specimens</w:t>
        </w:r>
        <w:r w:rsidR="006A0A25">
          <w:rPr>
            <w:noProof/>
            <w:webHidden/>
          </w:rPr>
          <w:tab/>
        </w:r>
        <w:r>
          <w:rPr>
            <w:noProof/>
            <w:webHidden/>
          </w:rPr>
          <w:fldChar w:fldCharType="begin"/>
        </w:r>
        <w:r w:rsidR="006A0A25">
          <w:rPr>
            <w:noProof/>
            <w:webHidden/>
          </w:rPr>
          <w:instrText xml:space="preserve"> PAGEREF _Toc47971966 \h </w:instrText>
        </w:r>
        <w:r>
          <w:rPr>
            <w:noProof/>
            <w:webHidden/>
          </w:rPr>
        </w:r>
        <w:r>
          <w:rPr>
            <w:noProof/>
            <w:webHidden/>
          </w:rPr>
          <w:fldChar w:fldCharType="separate"/>
        </w:r>
        <w:r w:rsidR="006A0A25">
          <w:rPr>
            <w:noProof/>
            <w:webHidden/>
          </w:rPr>
          <w:t>27</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67" w:history="1">
        <w:r w:rsidR="006A0A25" w:rsidRPr="002E75D3">
          <w:rPr>
            <w:rStyle w:val="Hyperlink"/>
            <w:noProof/>
          </w:rPr>
          <w:t>7.2.1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Reasons for Rejecting a Specimen</w:t>
        </w:r>
        <w:r w:rsidR="006A0A25">
          <w:rPr>
            <w:noProof/>
            <w:webHidden/>
          </w:rPr>
          <w:tab/>
        </w:r>
        <w:r>
          <w:rPr>
            <w:noProof/>
            <w:webHidden/>
          </w:rPr>
          <w:fldChar w:fldCharType="begin"/>
        </w:r>
        <w:r w:rsidR="006A0A25">
          <w:rPr>
            <w:noProof/>
            <w:webHidden/>
          </w:rPr>
          <w:instrText xml:space="preserve"> PAGEREF _Toc47971967 \h </w:instrText>
        </w:r>
        <w:r>
          <w:rPr>
            <w:noProof/>
            <w:webHidden/>
          </w:rPr>
        </w:r>
        <w:r>
          <w:rPr>
            <w:noProof/>
            <w:webHidden/>
          </w:rPr>
          <w:fldChar w:fldCharType="separate"/>
        </w:r>
        <w:r w:rsidR="006A0A25">
          <w:rPr>
            <w:noProof/>
            <w:webHidden/>
          </w:rPr>
          <w:t>27</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68" w:history="1">
        <w:r w:rsidR="006A0A25" w:rsidRPr="002E75D3">
          <w:rPr>
            <w:rStyle w:val="Hyperlink"/>
            <w:bCs/>
            <w:noProof/>
          </w:rPr>
          <w:t>7.2.2</w:t>
        </w:r>
        <w:r w:rsidR="006A0A25">
          <w:rPr>
            <w:rFonts w:asciiTheme="minorHAnsi" w:eastAsiaTheme="minorEastAsia" w:hAnsiTheme="minorHAnsi" w:cstheme="minorBidi"/>
            <w:noProof/>
            <w:sz w:val="22"/>
            <w:szCs w:val="22"/>
            <w:lang w:val="en-IE" w:eastAsia="en-IE"/>
          </w:rPr>
          <w:tab/>
        </w:r>
        <w:r w:rsidR="006A0A25" w:rsidRPr="002E75D3">
          <w:rPr>
            <w:rStyle w:val="Hyperlink"/>
            <w:bCs/>
            <w:noProof/>
          </w:rPr>
          <w:t>Factors that May Affect the Performance of the Test / Interpretation of Results</w:t>
        </w:r>
        <w:r w:rsidR="006A0A25">
          <w:rPr>
            <w:noProof/>
            <w:webHidden/>
          </w:rPr>
          <w:tab/>
        </w:r>
        <w:r>
          <w:rPr>
            <w:noProof/>
            <w:webHidden/>
          </w:rPr>
          <w:fldChar w:fldCharType="begin"/>
        </w:r>
        <w:r w:rsidR="006A0A25">
          <w:rPr>
            <w:noProof/>
            <w:webHidden/>
          </w:rPr>
          <w:instrText xml:space="preserve"> PAGEREF _Toc47971968 \h </w:instrText>
        </w:r>
        <w:r>
          <w:rPr>
            <w:noProof/>
            <w:webHidden/>
          </w:rPr>
        </w:r>
        <w:r>
          <w:rPr>
            <w:noProof/>
            <w:webHidden/>
          </w:rPr>
          <w:fldChar w:fldCharType="separate"/>
        </w:r>
        <w:r w:rsidR="006A0A25">
          <w:rPr>
            <w:noProof/>
            <w:webHidden/>
          </w:rPr>
          <w:t>28</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69" w:history="1">
        <w:r w:rsidR="006A0A25" w:rsidRPr="002E75D3">
          <w:rPr>
            <w:rStyle w:val="Hyperlink"/>
            <w:noProof/>
          </w:rPr>
          <w:t>7.2.3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Exceptions to Rejecting a Specimen</w:t>
        </w:r>
        <w:r w:rsidR="006A0A25">
          <w:rPr>
            <w:noProof/>
            <w:webHidden/>
          </w:rPr>
          <w:tab/>
        </w:r>
        <w:r>
          <w:rPr>
            <w:noProof/>
            <w:webHidden/>
          </w:rPr>
          <w:fldChar w:fldCharType="begin"/>
        </w:r>
        <w:r w:rsidR="006A0A25">
          <w:rPr>
            <w:noProof/>
            <w:webHidden/>
          </w:rPr>
          <w:instrText xml:space="preserve"> PAGEREF _Toc47971969 \h </w:instrText>
        </w:r>
        <w:r>
          <w:rPr>
            <w:noProof/>
            <w:webHidden/>
          </w:rPr>
        </w:r>
        <w:r>
          <w:rPr>
            <w:noProof/>
            <w:webHidden/>
          </w:rPr>
          <w:fldChar w:fldCharType="separate"/>
        </w:r>
        <w:r w:rsidR="006A0A25">
          <w:rPr>
            <w:noProof/>
            <w:webHidden/>
          </w:rPr>
          <w:t>28</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0" w:history="1">
        <w:r w:rsidR="006A0A25" w:rsidRPr="002E75D3">
          <w:rPr>
            <w:rStyle w:val="Hyperlink"/>
            <w:noProof/>
          </w:rPr>
          <w:t>7.3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Sample Receipt</w:t>
        </w:r>
        <w:r w:rsidR="006A0A25">
          <w:rPr>
            <w:noProof/>
            <w:webHidden/>
          </w:rPr>
          <w:tab/>
        </w:r>
        <w:r>
          <w:rPr>
            <w:noProof/>
            <w:webHidden/>
          </w:rPr>
          <w:fldChar w:fldCharType="begin"/>
        </w:r>
        <w:r w:rsidR="006A0A25">
          <w:rPr>
            <w:noProof/>
            <w:webHidden/>
          </w:rPr>
          <w:instrText xml:space="preserve"> PAGEREF _Toc47971970 \h </w:instrText>
        </w:r>
        <w:r>
          <w:rPr>
            <w:noProof/>
            <w:webHidden/>
          </w:rPr>
        </w:r>
        <w:r>
          <w:rPr>
            <w:noProof/>
            <w:webHidden/>
          </w:rPr>
          <w:fldChar w:fldCharType="separate"/>
        </w:r>
        <w:r w:rsidR="006A0A25">
          <w:rPr>
            <w:noProof/>
            <w:webHidden/>
          </w:rPr>
          <w:t>29</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1" w:history="1">
        <w:r w:rsidR="006A0A25" w:rsidRPr="002E75D3">
          <w:rPr>
            <w:rStyle w:val="Hyperlink"/>
            <w:noProof/>
          </w:rPr>
          <w:t>7.4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Secondary Sampling of Primary Specimen</w:t>
        </w:r>
        <w:r w:rsidR="006A0A25">
          <w:rPr>
            <w:noProof/>
            <w:webHidden/>
          </w:rPr>
          <w:tab/>
        </w:r>
        <w:r>
          <w:rPr>
            <w:noProof/>
            <w:webHidden/>
          </w:rPr>
          <w:fldChar w:fldCharType="begin"/>
        </w:r>
        <w:r w:rsidR="006A0A25">
          <w:rPr>
            <w:noProof/>
            <w:webHidden/>
          </w:rPr>
          <w:instrText xml:space="preserve"> PAGEREF _Toc47971971 \h </w:instrText>
        </w:r>
        <w:r>
          <w:rPr>
            <w:noProof/>
            <w:webHidden/>
          </w:rPr>
        </w:r>
        <w:r>
          <w:rPr>
            <w:noProof/>
            <w:webHidden/>
          </w:rPr>
          <w:fldChar w:fldCharType="separate"/>
        </w:r>
        <w:r w:rsidR="006A0A25">
          <w:rPr>
            <w:noProof/>
            <w:webHidden/>
          </w:rPr>
          <w:t>29</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72" w:history="1">
        <w:r w:rsidR="006A0A25" w:rsidRPr="002E75D3">
          <w:rPr>
            <w:rStyle w:val="Hyperlink"/>
          </w:rPr>
          <w:t>8</w:t>
        </w:r>
        <w:r w:rsidR="006A0A25">
          <w:rPr>
            <w:rFonts w:asciiTheme="minorHAnsi" w:eastAsiaTheme="minorEastAsia" w:hAnsiTheme="minorHAnsi" w:cstheme="minorBidi"/>
            <w:b w:val="0"/>
            <w:sz w:val="22"/>
            <w:szCs w:val="22"/>
            <w:lang w:val="en-IE" w:eastAsia="en-IE"/>
          </w:rPr>
          <w:tab/>
        </w:r>
        <w:r w:rsidR="006A0A25" w:rsidRPr="002E75D3">
          <w:rPr>
            <w:rStyle w:val="Hyperlink"/>
          </w:rPr>
          <w:t>Reports</w:t>
        </w:r>
        <w:r w:rsidR="006A0A25">
          <w:rPr>
            <w:webHidden/>
          </w:rPr>
          <w:tab/>
        </w:r>
        <w:r>
          <w:rPr>
            <w:webHidden/>
          </w:rPr>
          <w:fldChar w:fldCharType="begin"/>
        </w:r>
        <w:r w:rsidR="006A0A25">
          <w:rPr>
            <w:webHidden/>
          </w:rPr>
          <w:instrText xml:space="preserve"> PAGEREF _Toc47971972 \h </w:instrText>
        </w:r>
        <w:r>
          <w:rPr>
            <w:webHidden/>
          </w:rPr>
        </w:r>
        <w:r>
          <w:rPr>
            <w:webHidden/>
          </w:rPr>
          <w:fldChar w:fldCharType="separate"/>
        </w:r>
        <w:r w:rsidR="006A0A25">
          <w:rPr>
            <w:webHidden/>
          </w:rPr>
          <w:t>29</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3" w:history="1">
        <w:r w:rsidR="006A0A25" w:rsidRPr="002E75D3">
          <w:rPr>
            <w:rStyle w:val="Hyperlink"/>
            <w:noProof/>
            <w:lang w:val="en-IE"/>
          </w:rPr>
          <w:t>8.1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Reporting Of Results within the Hospital</w:t>
        </w:r>
        <w:r w:rsidR="006A0A25">
          <w:rPr>
            <w:noProof/>
            <w:webHidden/>
          </w:rPr>
          <w:tab/>
        </w:r>
        <w:r>
          <w:rPr>
            <w:noProof/>
            <w:webHidden/>
          </w:rPr>
          <w:fldChar w:fldCharType="begin"/>
        </w:r>
        <w:r w:rsidR="006A0A25">
          <w:rPr>
            <w:noProof/>
            <w:webHidden/>
          </w:rPr>
          <w:instrText xml:space="preserve"> PAGEREF _Toc47971973 \h </w:instrText>
        </w:r>
        <w:r>
          <w:rPr>
            <w:noProof/>
            <w:webHidden/>
          </w:rPr>
        </w:r>
        <w:r>
          <w:rPr>
            <w:noProof/>
            <w:webHidden/>
          </w:rPr>
          <w:fldChar w:fldCharType="separate"/>
        </w:r>
        <w:r w:rsidR="006A0A25">
          <w:rPr>
            <w:noProof/>
            <w:webHidden/>
          </w:rPr>
          <w:t>29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74" w:history="1">
        <w:r w:rsidR="006A0A25" w:rsidRPr="002E75D3">
          <w:rPr>
            <w:rStyle w:val="Hyperlink"/>
            <w:noProof/>
            <w:lang w:val="en-IE"/>
          </w:rPr>
          <w:t>8.1.1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MN-CMS Reports</w:t>
        </w:r>
        <w:r w:rsidR="006A0A25">
          <w:rPr>
            <w:noProof/>
            <w:webHidden/>
          </w:rPr>
          <w:tab/>
        </w:r>
        <w:r>
          <w:rPr>
            <w:noProof/>
            <w:webHidden/>
          </w:rPr>
          <w:fldChar w:fldCharType="begin"/>
        </w:r>
        <w:r w:rsidR="006A0A25">
          <w:rPr>
            <w:noProof/>
            <w:webHidden/>
          </w:rPr>
          <w:instrText xml:space="preserve"> PAGEREF _Toc47971974 \h </w:instrText>
        </w:r>
        <w:r>
          <w:rPr>
            <w:noProof/>
            <w:webHidden/>
          </w:rPr>
        </w:r>
        <w:r>
          <w:rPr>
            <w:noProof/>
            <w:webHidden/>
          </w:rPr>
          <w:fldChar w:fldCharType="separate"/>
        </w:r>
        <w:r w:rsidR="006A0A25">
          <w:rPr>
            <w:noProof/>
            <w:webHidden/>
          </w:rPr>
          <w:t>29</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5" w:history="1">
        <w:r w:rsidR="006A0A25" w:rsidRPr="002E75D3">
          <w:rPr>
            <w:rStyle w:val="Hyperlink"/>
            <w:noProof/>
            <w:lang w:val="en-IE"/>
          </w:rPr>
          <w:t>8.2</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Winpath Ward Enquiry</w:t>
        </w:r>
        <w:r w:rsidR="006A0A25">
          <w:rPr>
            <w:noProof/>
            <w:webHidden/>
          </w:rPr>
          <w:tab/>
        </w:r>
        <w:r>
          <w:rPr>
            <w:noProof/>
            <w:webHidden/>
          </w:rPr>
          <w:fldChar w:fldCharType="begin"/>
        </w:r>
        <w:r w:rsidR="006A0A25">
          <w:rPr>
            <w:noProof/>
            <w:webHidden/>
          </w:rPr>
          <w:instrText xml:space="preserve"> PAGEREF _Toc47971975 \h </w:instrText>
        </w:r>
        <w:r>
          <w:rPr>
            <w:noProof/>
            <w:webHidden/>
          </w:rPr>
        </w:r>
        <w:r>
          <w:rPr>
            <w:noProof/>
            <w:webHidden/>
          </w:rPr>
          <w:fldChar w:fldCharType="separate"/>
        </w:r>
        <w:r w:rsidR="006A0A25">
          <w:rPr>
            <w:noProof/>
            <w:webHidden/>
          </w:rPr>
          <w:t>29</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1976" w:history="1">
        <w:r w:rsidR="006A0A25" w:rsidRPr="002E75D3">
          <w:rPr>
            <w:rStyle w:val="Hyperlink"/>
            <w:noProof/>
            <w:lang w:val="en-IE"/>
          </w:rPr>
          <w:t>8.2.1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Paper Reports</w:t>
        </w:r>
        <w:r w:rsidR="006A0A25">
          <w:rPr>
            <w:noProof/>
            <w:webHidden/>
          </w:rPr>
          <w:tab/>
        </w:r>
        <w:r>
          <w:rPr>
            <w:noProof/>
            <w:webHidden/>
          </w:rPr>
          <w:fldChar w:fldCharType="begin"/>
        </w:r>
        <w:r w:rsidR="006A0A25">
          <w:rPr>
            <w:noProof/>
            <w:webHidden/>
          </w:rPr>
          <w:instrText xml:space="preserve"> PAGEREF _Toc47971976 \h </w:instrText>
        </w:r>
        <w:r>
          <w:rPr>
            <w:noProof/>
            <w:webHidden/>
          </w:rPr>
        </w:r>
        <w:r>
          <w:rPr>
            <w:noProof/>
            <w:webHidden/>
          </w:rPr>
          <w:fldChar w:fldCharType="separate"/>
        </w:r>
        <w:r w:rsidR="006A0A25">
          <w:rPr>
            <w:noProof/>
            <w:webHidden/>
          </w:rPr>
          <w:t>30</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7" w:history="1">
        <w:r w:rsidR="006A0A25" w:rsidRPr="002E75D3">
          <w:rPr>
            <w:rStyle w:val="Hyperlink"/>
            <w:noProof/>
          </w:rPr>
          <w:t>8.3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Reports for External Locations</w:t>
        </w:r>
        <w:r w:rsidR="006A0A25">
          <w:rPr>
            <w:noProof/>
            <w:webHidden/>
          </w:rPr>
          <w:tab/>
        </w:r>
        <w:r>
          <w:rPr>
            <w:noProof/>
            <w:webHidden/>
          </w:rPr>
          <w:fldChar w:fldCharType="begin"/>
        </w:r>
        <w:r w:rsidR="006A0A25">
          <w:rPr>
            <w:noProof/>
            <w:webHidden/>
          </w:rPr>
          <w:instrText xml:space="preserve"> PAGEREF _Toc47971977 \h </w:instrText>
        </w:r>
        <w:r>
          <w:rPr>
            <w:noProof/>
            <w:webHidden/>
          </w:rPr>
        </w:r>
        <w:r>
          <w:rPr>
            <w:noProof/>
            <w:webHidden/>
          </w:rPr>
          <w:fldChar w:fldCharType="separate"/>
        </w:r>
        <w:r w:rsidR="006A0A25">
          <w:rPr>
            <w:noProof/>
            <w:webHidden/>
          </w:rPr>
          <w:t>30</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8" w:history="1">
        <w:r w:rsidR="006A0A25" w:rsidRPr="002E75D3">
          <w:rPr>
            <w:rStyle w:val="Hyperlink"/>
            <w:noProof/>
          </w:rPr>
          <w:t>8.4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Telephoned Reports</w:t>
        </w:r>
        <w:r w:rsidR="006A0A25">
          <w:rPr>
            <w:noProof/>
            <w:webHidden/>
          </w:rPr>
          <w:tab/>
        </w:r>
        <w:r>
          <w:rPr>
            <w:noProof/>
            <w:webHidden/>
          </w:rPr>
          <w:fldChar w:fldCharType="begin"/>
        </w:r>
        <w:r w:rsidR="006A0A25">
          <w:rPr>
            <w:noProof/>
            <w:webHidden/>
          </w:rPr>
          <w:instrText xml:space="preserve"> PAGEREF _Toc47971978 \h </w:instrText>
        </w:r>
        <w:r>
          <w:rPr>
            <w:noProof/>
            <w:webHidden/>
          </w:rPr>
        </w:r>
        <w:r>
          <w:rPr>
            <w:noProof/>
            <w:webHidden/>
          </w:rPr>
          <w:fldChar w:fldCharType="separate"/>
        </w:r>
        <w:r w:rsidR="006A0A25">
          <w:rPr>
            <w:noProof/>
            <w:webHidden/>
          </w:rPr>
          <w:t>30</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79" w:history="1">
        <w:r w:rsidR="006A0A25" w:rsidRPr="002E75D3">
          <w:rPr>
            <w:rStyle w:val="Hyperlink"/>
            <w:noProof/>
          </w:rPr>
          <w:t>8.5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Faxed Reports</w:t>
        </w:r>
        <w:r w:rsidR="006A0A25">
          <w:rPr>
            <w:noProof/>
            <w:webHidden/>
          </w:rPr>
          <w:tab/>
        </w:r>
        <w:r>
          <w:rPr>
            <w:noProof/>
            <w:webHidden/>
          </w:rPr>
          <w:fldChar w:fldCharType="begin"/>
        </w:r>
        <w:r w:rsidR="006A0A25">
          <w:rPr>
            <w:noProof/>
            <w:webHidden/>
          </w:rPr>
          <w:instrText xml:space="preserve"> PAGEREF _Toc47971979 \h </w:instrText>
        </w:r>
        <w:r>
          <w:rPr>
            <w:noProof/>
            <w:webHidden/>
          </w:rPr>
        </w:r>
        <w:r>
          <w:rPr>
            <w:noProof/>
            <w:webHidden/>
          </w:rPr>
          <w:fldChar w:fldCharType="separate"/>
        </w:r>
        <w:r w:rsidR="006A0A25">
          <w:rPr>
            <w:noProof/>
            <w:webHidden/>
          </w:rPr>
          <w:t>30</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80" w:history="1">
        <w:r w:rsidR="006A0A25" w:rsidRPr="002E75D3">
          <w:rPr>
            <w:rStyle w:val="Hyperlink"/>
            <w:noProof/>
          </w:rPr>
          <w:t>8.6</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Urgent Reports</w:t>
        </w:r>
        <w:r w:rsidR="006A0A25">
          <w:rPr>
            <w:noProof/>
            <w:webHidden/>
          </w:rPr>
          <w:tab/>
        </w:r>
        <w:r>
          <w:rPr>
            <w:noProof/>
            <w:webHidden/>
          </w:rPr>
          <w:fldChar w:fldCharType="begin"/>
        </w:r>
        <w:r w:rsidR="006A0A25">
          <w:rPr>
            <w:noProof/>
            <w:webHidden/>
          </w:rPr>
          <w:instrText xml:space="preserve"> PAGEREF _Toc47971980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81" w:history="1">
        <w:r w:rsidR="006A0A25" w:rsidRPr="002E75D3">
          <w:rPr>
            <w:rStyle w:val="Hyperlink"/>
            <w:noProof/>
          </w:rPr>
          <w:t>8.7</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Supplemental Reports</w:t>
        </w:r>
        <w:r w:rsidR="006A0A25">
          <w:rPr>
            <w:noProof/>
            <w:webHidden/>
          </w:rPr>
          <w:tab/>
        </w:r>
        <w:r>
          <w:rPr>
            <w:noProof/>
            <w:webHidden/>
          </w:rPr>
          <w:fldChar w:fldCharType="begin"/>
        </w:r>
        <w:r w:rsidR="006A0A25">
          <w:rPr>
            <w:noProof/>
            <w:webHidden/>
          </w:rPr>
          <w:instrText xml:space="preserve"> PAGEREF _Toc47971981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82" w:history="1">
        <w:r w:rsidR="006A0A25" w:rsidRPr="002E75D3">
          <w:rPr>
            <w:rStyle w:val="Hyperlink"/>
            <w:noProof/>
          </w:rPr>
          <w:t>8.8</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Amended Reports</w:t>
        </w:r>
        <w:r w:rsidR="006A0A25">
          <w:rPr>
            <w:noProof/>
            <w:webHidden/>
          </w:rPr>
          <w:tab/>
        </w:r>
        <w:r>
          <w:rPr>
            <w:noProof/>
            <w:webHidden/>
          </w:rPr>
          <w:fldChar w:fldCharType="begin"/>
        </w:r>
        <w:r w:rsidR="006A0A25">
          <w:rPr>
            <w:noProof/>
            <w:webHidden/>
          </w:rPr>
          <w:instrText xml:space="preserve"> PAGEREF _Toc47971982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83" w:history="1">
        <w:r w:rsidR="006A0A25" w:rsidRPr="002E75D3">
          <w:rPr>
            <w:rStyle w:val="Hyperlink"/>
            <w:noProof/>
          </w:rPr>
          <w:t>8.9</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Copy Reports</w:t>
        </w:r>
        <w:r w:rsidR="006A0A25">
          <w:rPr>
            <w:noProof/>
            <w:webHidden/>
          </w:rPr>
          <w:tab/>
        </w:r>
        <w:r>
          <w:rPr>
            <w:noProof/>
            <w:webHidden/>
          </w:rPr>
          <w:fldChar w:fldCharType="begin"/>
        </w:r>
        <w:r w:rsidR="006A0A25">
          <w:rPr>
            <w:noProof/>
            <w:webHidden/>
          </w:rPr>
          <w:instrText xml:space="preserve"> PAGEREF _Toc47971983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4" w:history="1">
        <w:r w:rsidR="006A0A25" w:rsidRPr="002E75D3">
          <w:rPr>
            <w:rStyle w:val="Hyperlink"/>
            <w:noProof/>
          </w:rPr>
          <w:t>8.10</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Delayed Results</w:t>
        </w:r>
        <w:r w:rsidR="006A0A25">
          <w:rPr>
            <w:noProof/>
            <w:webHidden/>
          </w:rPr>
          <w:tab/>
        </w:r>
        <w:r>
          <w:rPr>
            <w:noProof/>
            <w:webHidden/>
          </w:rPr>
          <w:fldChar w:fldCharType="begin"/>
        </w:r>
        <w:r w:rsidR="006A0A25">
          <w:rPr>
            <w:noProof/>
            <w:webHidden/>
          </w:rPr>
          <w:instrText xml:space="preserve"> PAGEREF _Toc47971984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5" w:history="1">
        <w:r w:rsidR="006A0A25" w:rsidRPr="002E75D3">
          <w:rPr>
            <w:rStyle w:val="Hyperlink"/>
            <w:noProof/>
            <w:lang w:val="en-IE"/>
          </w:rPr>
          <w:t>8.11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Uncertainty of Measurement</w:t>
        </w:r>
        <w:r w:rsidR="006A0A25">
          <w:rPr>
            <w:noProof/>
            <w:webHidden/>
          </w:rPr>
          <w:tab/>
        </w:r>
        <w:r>
          <w:rPr>
            <w:noProof/>
            <w:webHidden/>
          </w:rPr>
          <w:fldChar w:fldCharType="begin"/>
        </w:r>
        <w:r w:rsidR="006A0A25">
          <w:rPr>
            <w:noProof/>
            <w:webHidden/>
          </w:rPr>
          <w:instrText xml:space="preserve"> PAGEREF _Toc47971985 \h </w:instrText>
        </w:r>
        <w:r>
          <w:rPr>
            <w:noProof/>
            <w:webHidden/>
          </w:rPr>
        </w:r>
        <w:r>
          <w:rPr>
            <w:noProof/>
            <w:webHidden/>
          </w:rPr>
          <w:fldChar w:fldCharType="separate"/>
        </w:r>
        <w:r w:rsidR="006A0A25">
          <w:rPr>
            <w:noProof/>
            <w:webHidden/>
          </w:rPr>
          <w:t>31</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6" w:history="1">
        <w:r w:rsidR="006A0A25" w:rsidRPr="002E75D3">
          <w:rPr>
            <w:rStyle w:val="Hyperlink"/>
            <w:noProof/>
            <w:lang w:val="en-IE"/>
          </w:rPr>
          <w:t>8.12</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Reference Ranges</w:t>
        </w:r>
        <w:r w:rsidR="006A0A25">
          <w:rPr>
            <w:noProof/>
            <w:webHidden/>
          </w:rPr>
          <w:tab/>
        </w:r>
        <w:r>
          <w:rPr>
            <w:noProof/>
            <w:webHidden/>
          </w:rPr>
          <w:fldChar w:fldCharType="begin"/>
        </w:r>
        <w:r w:rsidR="006A0A25">
          <w:rPr>
            <w:noProof/>
            <w:webHidden/>
          </w:rPr>
          <w:instrText xml:space="preserve"> PAGEREF _Toc47971986 \h </w:instrText>
        </w:r>
        <w:r>
          <w:rPr>
            <w:noProof/>
            <w:webHidden/>
          </w:rPr>
        </w:r>
        <w:r>
          <w:rPr>
            <w:noProof/>
            <w:webHidden/>
          </w:rPr>
          <w:fldChar w:fldCharType="separate"/>
        </w:r>
        <w:r w:rsidR="006A0A25">
          <w:rPr>
            <w:noProof/>
            <w:webHidden/>
          </w:rPr>
          <w:t>32</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7" w:history="1">
        <w:r w:rsidR="006A0A25" w:rsidRPr="002E75D3">
          <w:rPr>
            <w:rStyle w:val="Hyperlink"/>
            <w:noProof/>
            <w:lang w:val="en-IE"/>
          </w:rPr>
          <w:t>8.13</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Accredited and Non-Accredited Test Reporting</w:t>
        </w:r>
        <w:r w:rsidR="006A0A25">
          <w:rPr>
            <w:noProof/>
            <w:webHidden/>
          </w:rPr>
          <w:tab/>
        </w:r>
        <w:r>
          <w:rPr>
            <w:noProof/>
            <w:webHidden/>
          </w:rPr>
          <w:fldChar w:fldCharType="begin"/>
        </w:r>
        <w:r w:rsidR="006A0A25">
          <w:rPr>
            <w:noProof/>
            <w:webHidden/>
          </w:rPr>
          <w:instrText xml:space="preserve"> PAGEREF _Toc47971987 \h </w:instrText>
        </w:r>
        <w:r>
          <w:rPr>
            <w:noProof/>
            <w:webHidden/>
          </w:rPr>
        </w:r>
        <w:r>
          <w:rPr>
            <w:noProof/>
            <w:webHidden/>
          </w:rPr>
          <w:fldChar w:fldCharType="separate"/>
        </w:r>
        <w:r w:rsidR="006A0A25">
          <w:rPr>
            <w:noProof/>
            <w:webHidden/>
          </w:rPr>
          <w:t>32</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8" w:history="1">
        <w:r w:rsidR="006A0A25" w:rsidRPr="002E75D3">
          <w:rPr>
            <w:rStyle w:val="Hyperlink"/>
            <w:noProof/>
            <w:lang w:val="en-IE"/>
          </w:rPr>
          <w:t>8.14</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Pre-Authorised Results</w:t>
        </w:r>
        <w:r w:rsidR="006A0A25">
          <w:rPr>
            <w:noProof/>
            <w:webHidden/>
          </w:rPr>
          <w:tab/>
        </w:r>
        <w:r>
          <w:rPr>
            <w:noProof/>
            <w:webHidden/>
          </w:rPr>
          <w:fldChar w:fldCharType="begin"/>
        </w:r>
        <w:r w:rsidR="006A0A25">
          <w:rPr>
            <w:noProof/>
            <w:webHidden/>
          </w:rPr>
          <w:instrText xml:space="preserve"> PAGEREF _Toc47971988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89" w:history="1">
        <w:r w:rsidR="006A0A25" w:rsidRPr="002E75D3">
          <w:rPr>
            <w:rStyle w:val="Hyperlink"/>
            <w:noProof/>
            <w:lang w:val="en-IE"/>
          </w:rPr>
          <w:t>8.15</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Reports on Results from Referral Laboratories</w:t>
        </w:r>
        <w:r w:rsidR="006A0A25">
          <w:rPr>
            <w:noProof/>
            <w:webHidden/>
          </w:rPr>
          <w:tab/>
        </w:r>
        <w:r>
          <w:rPr>
            <w:noProof/>
            <w:webHidden/>
          </w:rPr>
          <w:fldChar w:fldCharType="begin"/>
        </w:r>
        <w:r w:rsidR="006A0A25">
          <w:rPr>
            <w:noProof/>
            <w:webHidden/>
          </w:rPr>
          <w:instrText xml:space="preserve"> PAGEREF _Toc47971989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90" w:history="1">
        <w:r w:rsidR="006A0A25" w:rsidRPr="002E75D3">
          <w:rPr>
            <w:rStyle w:val="Hyperlink"/>
            <w:lang w:val="en-IE"/>
          </w:rPr>
          <w:t>9</w:t>
        </w:r>
        <w:r w:rsidR="006A0A25">
          <w:rPr>
            <w:rFonts w:asciiTheme="minorHAnsi" w:eastAsiaTheme="minorEastAsia" w:hAnsiTheme="minorHAnsi" w:cstheme="minorBidi"/>
            <w:b w:val="0"/>
            <w:sz w:val="22"/>
            <w:szCs w:val="22"/>
            <w:lang w:val="en-IE" w:eastAsia="en-IE"/>
          </w:rPr>
          <w:tab/>
        </w:r>
        <w:r w:rsidR="006A0A25" w:rsidRPr="002E75D3">
          <w:rPr>
            <w:rStyle w:val="Hyperlink"/>
            <w:lang w:val="en-IE"/>
          </w:rPr>
          <w:t>Post Analytical Storage, Retention and Disposal</w:t>
        </w:r>
        <w:r w:rsidR="006A0A25">
          <w:rPr>
            <w:webHidden/>
          </w:rPr>
          <w:tab/>
        </w:r>
        <w:r>
          <w:rPr>
            <w:webHidden/>
          </w:rPr>
          <w:fldChar w:fldCharType="begin"/>
        </w:r>
        <w:r w:rsidR="006A0A25">
          <w:rPr>
            <w:webHidden/>
          </w:rPr>
          <w:instrText xml:space="preserve"> PAGEREF _Toc47971990 \h </w:instrText>
        </w:r>
        <w:r>
          <w:rPr>
            <w:webHidden/>
          </w:rPr>
        </w:r>
        <w:r>
          <w:rPr>
            <w:webHidden/>
          </w:rPr>
          <w:fldChar w:fldCharType="separate"/>
        </w:r>
        <w:r w:rsidR="006A0A25">
          <w:rPr>
            <w:webHidden/>
          </w:rPr>
          <w:t>33</w:t>
        </w:r>
        <w:r>
          <w:rPr>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91" w:history="1">
        <w:r w:rsidR="006A0A25" w:rsidRPr="002E75D3">
          <w:rPr>
            <w:rStyle w:val="Hyperlink"/>
            <w:noProof/>
            <w:lang w:val="en-IE"/>
          </w:rPr>
          <w:t>9.1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Anatomical Pathology</w:t>
        </w:r>
        <w:r w:rsidR="006A0A25">
          <w:rPr>
            <w:noProof/>
            <w:webHidden/>
          </w:rPr>
          <w:tab/>
        </w:r>
        <w:r>
          <w:rPr>
            <w:noProof/>
            <w:webHidden/>
          </w:rPr>
          <w:fldChar w:fldCharType="begin"/>
        </w:r>
        <w:r w:rsidR="006A0A25">
          <w:rPr>
            <w:noProof/>
            <w:webHidden/>
          </w:rPr>
          <w:instrText xml:space="preserve"> PAGEREF _Toc47971991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92" w:history="1">
        <w:r w:rsidR="006A0A25" w:rsidRPr="002E75D3">
          <w:rPr>
            <w:rStyle w:val="Hyperlink"/>
            <w:noProof/>
            <w:kern w:val="32"/>
            <w:lang w:val="en-IE"/>
          </w:rPr>
          <w:t>9.2</w:t>
        </w:r>
        <w:r w:rsidR="006A0A25">
          <w:rPr>
            <w:rFonts w:asciiTheme="minorHAnsi" w:eastAsiaTheme="minorEastAsia" w:hAnsiTheme="minorHAnsi" w:cstheme="minorBidi"/>
            <w:noProof/>
            <w:sz w:val="22"/>
            <w:szCs w:val="22"/>
            <w:lang w:val="en-IE" w:eastAsia="en-IE"/>
          </w:rPr>
          <w:tab/>
        </w:r>
        <w:r w:rsidR="006A0A25" w:rsidRPr="002E75D3">
          <w:rPr>
            <w:rStyle w:val="Hyperlink"/>
            <w:noProof/>
            <w:kern w:val="32"/>
            <w:lang w:val="en-IE"/>
          </w:rPr>
          <w:t>Blood Sciences</w:t>
        </w:r>
        <w:r w:rsidR="006A0A25">
          <w:rPr>
            <w:noProof/>
            <w:webHidden/>
          </w:rPr>
          <w:tab/>
        </w:r>
        <w:r>
          <w:rPr>
            <w:noProof/>
            <w:webHidden/>
          </w:rPr>
          <w:fldChar w:fldCharType="begin"/>
        </w:r>
        <w:r w:rsidR="006A0A25">
          <w:rPr>
            <w:noProof/>
            <w:webHidden/>
          </w:rPr>
          <w:instrText xml:space="preserve"> PAGEREF _Toc47971992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93" w:history="1">
        <w:r w:rsidR="006A0A25" w:rsidRPr="002E75D3">
          <w:rPr>
            <w:rStyle w:val="Hyperlink"/>
            <w:noProof/>
            <w:lang w:val="en-IE"/>
          </w:rPr>
          <w:t>9.3</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Microbiology</w:t>
        </w:r>
        <w:r w:rsidR="006A0A25">
          <w:rPr>
            <w:noProof/>
            <w:webHidden/>
          </w:rPr>
          <w:tab/>
        </w:r>
        <w:r>
          <w:rPr>
            <w:noProof/>
            <w:webHidden/>
          </w:rPr>
          <w:fldChar w:fldCharType="begin"/>
        </w:r>
        <w:r w:rsidR="006A0A25">
          <w:rPr>
            <w:noProof/>
            <w:webHidden/>
          </w:rPr>
          <w:instrText xml:space="preserve"> PAGEREF _Toc47971993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2"/>
        <w:tabs>
          <w:tab w:val="left" w:pos="960"/>
        </w:tabs>
        <w:rPr>
          <w:rFonts w:asciiTheme="minorHAnsi" w:eastAsiaTheme="minorEastAsia" w:hAnsiTheme="minorHAnsi" w:cstheme="minorBidi"/>
          <w:noProof/>
          <w:sz w:val="22"/>
          <w:szCs w:val="22"/>
          <w:lang w:val="en-IE" w:eastAsia="en-IE"/>
        </w:rPr>
      </w:pPr>
      <w:hyperlink w:anchor="_Toc47971994" w:history="1">
        <w:r w:rsidR="006A0A25" w:rsidRPr="002E75D3">
          <w:rPr>
            <w:rStyle w:val="Hyperlink"/>
            <w:noProof/>
          </w:rPr>
          <w:t>9.4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Reception and Dispatch</w:t>
        </w:r>
        <w:r w:rsidR="006A0A25">
          <w:rPr>
            <w:noProof/>
            <w:webHidden/>
          </w:rPr>
          <w:tab/>
        </w:r>
        <w:r>
          <w:rPr>
            <w:noProof/>
            <w:webHidden/>
          </w:rPr>
          <w:fldChar w:fldCharType="begin"/>
        </w:r>
        <w:r w:rsidR="006A0A25">
          <w:rPr>
            <w:noProof/>
            <w:webHidden/>
          </w:rPr>
          <w:instrText xml:space="preserve"> PAGEREF _Toc47971994 \h </w:instrText>
        </w:r>
        <w:r>
          <w:rPr>
            <w:noProof/>
            <w:webHidden/>
          </w:rPr>
        </w:r>
        <w:r>
          <w:rPr>
            <w:noProof/>
            <w:webHidden/>
          </w:rPr>
          <w:fldChar w:fldCharType="separate"/>
        </w:r>
        <w:r w:rsidR="006A0A25">
          <w:rPr>
            <w:noProof/>
            <w:webHidden/>
          </w:rPr>
          <w:t>33</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95" w:history="1">
        <w:r w:rsidR="006A0A25" w:rsidRPr="002E75D3">
          <w:rPr>
            <w:rStyle w:val="Hyperlink"/>
          </w:rPr>
          <w:t>10</w:t>
        </w:r>
        <w:r w:rsidR="006A0A25">
          <w:rPr>
            <w:rFonts w:asciiTheme="minorHAnsi" w:eastAsiaTheme="minorEastAsia" w:hAnsiTheme="minorHAnsi" w:cstheme="minorBidi"/>
            <w:b w:val="0"/>
            <w:sz w:val="22"/>
            <w:szCs w:val="22"/>
            <w:lang w:val="en-IE" w:eastAsia="en-IE"/>
          </w:rPr>
          <w:tab/>
        </w:r>
        <w:r w:rsidR="006A0A25" w:rsidRPr="002E75D3">
          <w:rPr>
            <w:rStyle w:val="Hyperlink"/>
          </w:rPr>
          <w:t>Policy on Protection of Personal Information</w:t>
        </w:r>
        <w:r w:rsidR="006A0A25">
          <w:rPr>
            <w:webHidden/>
          </w:rPr>
          <w:tab/>
        </w:r>
        <w:r>
          <w:rPr>
            <w:webHidden/>
          </w:rPr>
          <w:fldChar w:fldCharType="begin"/>
        </w:r>
        <w:r w:rsidR="006A0A25">
          <w:rPr>
            <w:webHidden/>
          </w:rPr>
          <w:instrText xml:space="preserve"> PAGEREF _Toc47971995 \h </w:instrText>
        </w:r>
        <w:r>
          <w:rPr>
            <w:webHidden/>
          </w:rPr>
        </w:r>
        <w:r>
          <w:rPr>
            <w:webHidden/>
          </w:rPr>
          <w:fldChar w:fldCharType="separate"/>
        </w:r>
        <w:r w:rsidR="006A0A25">
          <w:rPr>
            <w:webHidden/>
          </w:rPr>
          <w:t>34</w:t>
        </w:r>
        <w:r>
          <w:rPr>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96" w:history="1">
        <w:r w:rsidR="006A0A25" w:rsidRPr="002E75D3">
          <w:rPr>
            <w:rStyle w:val="Hyperlink"/>
          </w:rPr>
          <w:t>11</w:t>
        </w:r>
        <w:r w:rsidR="006A0A25">
          <w:rPr>
            <w:rFonts w:asciiTheme="minorHAnsi" w:eastAsiaTheme="minorEastAsia" w:hAnsiTheme="minorHAnsi" w:cstheme="minorBidi"/>
            <w:b w:val="0"/>
            <w:sz w:val="22"/>
            <w:szCs w:val="22"/>
            <w:lang w:val="en-IE" w:eastAsia="en-IE"/>
          </w:rPr>
          <w:tab/>
        </w:r>
        <w:r w:rsidR="006A0A25" w:rsidRPr="002E75D3">
          <w:rPr>
            <w:rStyle w:val="Hyperlink"/>
          </w:rPr>
          <w:t>Complaints procedure</w:t>
        </w:r>
        <w:r w:rsidR="006A0A25">
          <w:rPr>
            <w:webHidden/>
          </w:rPr>
          <w:tab/>
        </w:r>
        <w:r>
          <w:rPr>
            <w:webHidden/>
          </w:rPr>
          <w:fldChar w:fldCharType="begin"/>
        </w:r>
        <w:r w:rsidR="006A0A25">
          <w:rPr>
            <w:webHidden/>
          </w:rPr>
          <w:instrText xml:space="preserve"> PAGEREF _Toc47971996 \h </w:instrText>
        </w:r>
        <w:r>
          <w:rPr>
            <w:webHidden/>
          </w:rPr>
        </w:r>
        <w:r>
          <w:rPr>
            <w:webHidden/>
          </w:rPr>
          <w:fldChar w:fldCharType="separate"/>
        </w:r>
        <w:r w:rsidR="006A0A25">
          <w:rPr>
            <w:webHidden/>
          </w:rPr>
          <w:t>34</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97" w:history="1">
        <w:r w:rsidR="006A0A25" w:rsidRPr="002E75D3">
          <w:rPr>
            <w:rStyle w:val="Hyperlink"/>
            <w:noProof/>
          </w:rPr>
          <w:t>11.1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Monitoring User Complaints</w:t>
        </w:r>
        <w:r w:rsidR="006A0A25">
          <w:rPr>
            <w:noProof/>
            <w:webHidden/>
          </w:rPr>
          <w:tab/>
        </w:r>
        <w:r>
          <w:rPr>
            <w:noProof/>
            <w:webHidden/>
          </w:rPr>
          <w:fldChar w:fldCharType="begin"/>
        </w:r>
        <w:r w:rsidR="006A0A25">
          <w:rPr>
            <w:noProof/>
            <w:webHidden/>
          </w:rPr>
          <w:instrText xml:space="preserve"> PAGEREF _Toc47971997 \h </w:instrText>
        </w:r>
        <w:r>
          <w:rPr>
            <w:noProof/>
            <w:webHidden/>
          </w:rPr>
        </w:r>
        <w:r>
          <w:rPr>
            <w:noProof/>
            <w:webHidden/>
          </w:rPr>
          <w:fldChar w:fldCharType="separate"/>
        </w:r>
        <w:r w:rsidR="006A0A25">
          <w:rPr>
            <w:noProof/>
            <w:webHidden/>
          </w:rPr>
          <w:t>34</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1998" w:history="1">
        <w:r w:rsidR="006A0A25" w:rsidRPr="002E75D3">
          <w:rPr>
            <w:rStyle w:val="Hyperlink"/>
          </w:rPr>
          <w:t>12</w:t>
        </w:r>
        <w:r w:rsidR="006A0A25">
          <w:rPr>
            <w:rFonts w:asciiTheme="minorHAnsi" w:eastAsiaTheme="minorEastAsia" w:hAnsiTheme="minorHAnsi" w:cstheme="minorBidi"/>
            <w:b w:val="0"/>
            <w:sz w:val="22"/>
            <w:szCs w:val="22"/>
            <w:lang w:val="en-IE" w:eastAsia="en-IE"/>
          </w:rPr>
          <w:tab/>
        </w:r>
        <w:r w:rsidR="006A0A25" w:rsidRPr="002E75D3">
          <w:rPr>
            <w:rStyle w:val="Hyperlink"/>
          </w:rPr>
          <w:t>Anatomical pathology (Histology) Department</w:t>
        </w:r>
        <w:r w:rsidR="006A0A25">
          <w:rPr>
            <w:webHidden/>
          </w:rPr>
          <w:tab/>
        </w:r>
        <w:r>
          <w:rPr>
            <w:webHidden/>
          </w:rPr>
          <w:fldChar w:fldCharType="begin"/>
        </w:r>
        <w:r w:rsidR="006A0A25">
          <w:rPr>
            <w:webHidden/>
          </w:rPr>
          <w:instrText xml:space="preserve"> PAGEREF _Toc47971998 \h </w:instrText>
        </w:r>
        <w:r>
          <w:rPr>
            <w:webHidden/>
          </w:rPr>
        </w:r>
        <w:r>
          <w:rPr>
            <w:webHidden/>
          </w:rPr>
          <w:fldChar w:fldCharType="separate"/>
        </w:r>
        <w:r w:rsidR="006A0A25">
          <w:rPr>
            <w:webHidden/>
          </w:rPr>
          <w:t>35</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1999" w:history="1">
        <w:r w:rsidR="006A0A25" w:rsidRPr="002E75D3">
          <w:rPr>
            <w:rStyle w:val="Hyperlink"/>
            <w:noProof/>
            <w:lang w:val="en-IE"/>
          </w:rPr>
          <w:t>12.1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Anatomical Pathology Tests</w:t>
        </w:r>
        <w:r w:rsidR="006A0A25">
          <w:rPr>
            <w:noProof/>
            <w:webHidden/>
          </w:rPr>
          <w:tab/>
        </w:r>
        <w:r>
          <w:rPr>
            <w:noProof/>
            <w:webHidden/>
          </w:rPr>
          <w:fldChar w:fldCharType="begin"/>
        </w:r>
        <w:r w:rsidR="006A0A25">
          <w:rPr>
            <w:noProof/>
            <w:webHidden/>
          </w:rPr>
          <w:instrText xml:space="preserve"> PAGEREF _Toc47971999 \h </w:instrText>
        </w:r>
        <w:r>
          <w:rPr>
            <w:noProof/>
            <w:webHidden/>
          </w:rPr>
        </w:r>
        <w:r>
          <w:rPr>
            <w:noProof/>
            <w:webHidden/>
          </w:rPr>
          <w:fldChar w:fldCharType="separate"/>
        </w:r>
        <w:r w:rsidR="006A0A25">
          <w:rPr>
            <w:noProof/>
            <w:webHidden/>
          </w:rPr>
          <w:t>35</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0" w:history="1">
        <w:r w:rsidR="006A0A25" w:rsidRPr="002E75D3">
          <w:rPr>
            <w:rStyle w:val="Hyperlink"/>
            <w:noProof/>
          </w:rPr>
          <w:t>12.2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Anatomical Pathology Specimen Requirement</w:t>
        </w:r>
        <w:r w:rsidR="006A0A25">
          <w:rPr>
            <w:noProof/>
            <w:webHidden/>
          </w:rPr>
          <w:tab/>
        </w:r>
        <w:r>
          <w:rPr>
            <w:noProof/>
            <w:webHidden/>
          </w:rPr>
          <w:fldChar w:fldCharType="begin"/>
        </w:r>
        <w:r w:rsidR="006A0A25">
          <w:rPr>
            <w:noProof/>
            <w:webHidden/>
          </w:rPr>
          <w:instrText xml:space="preserve"> PAGEREF _Toc47972000 \h </w:instrText>
        </w:r>
        <w:r>
          <w:rPr>
            <w:noProof/>
            <w:webHidden/>
          </w:rPr>
        </w:r>
        <w:r>
          <w:rPr>
            <w:noProof/>
            <w:webHidden/>
          </w:rPr>
          <w:fldChar w:fldCharType="separate"/>
        </w:r>
        <w:r w:rsidR="006A0A25">
          <w:rPr>
            <w:noProof/>
            <w:webHidden/>
          </w:rPr>
          <w:t>35</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01" w:history="1">
        <w:r w:rsidR="006A0A25" w:rsidRPr="002E75D3">
          <w:rPr>
            <w:rStyle w:val="Hyperlink"/>
          </w:rPr>
          <w:t>13</w:t>
        </w:r>
        <w:r w:rsidR="006A0A25">
          <w:rPr>
            <w:rFonts w:asciiTheme="minorHAnsi" w:eastAsiaTheme="minorEastAsia" w:hAnsiTheme="minorHAnsi" w:cstheme="minorBidi"/>
            <w:b w:val="0"/>
            <w:sz w:val="22"/>
            <w:szCs w:val="22"/>
            <w:lang w:val="en-IE" w:eastAsia="en-IE"/>
          </w:rPr>
          <w:tab/>
        </w:r>
        <w:r w:rsidR="006A0A25" w:rsidRPr="002E75D3">
          <w:rPr>
            <w:rStyle w:val="Hyperlink"/>
          </w:rPr>
          <w:t>Biochemistry Department</w:t>
        </w:r>
        <w:r w:rsidR="006A0A25">
          <w:rPr>
            <w:webHidden/>
          </w:rPr>
          <w:tab/>
        </w:r>
        <w:r>
          <w:rPr>
            <w:webHidden/>
          </w:rPr>
          <w:fldChar w:fldCharType="begin"/>
        </w:r>
        <w:r w:rsidR="006A0A25">
          <w:rPr>
            <w:webHidden/>
          </w:rPr>
          <w:instrText xml:space="preserve"> PAGEREF _Toc47972001 \h </w:instrText>
        </w:r>
        <w:r>
          <w:rPr>
            <w:webHidden/>
          </w:rPr>
        </w:r>
        <w:r>
          <w:rPr>
            <w:webHidden/>
          </w:rPr>
          <w:fldChar w:fldCharType="separate"/>
        </w:r>
        <w:r w:rsidR="006A0A25">
          <w:rPr>
            <w:webHidden/>
          </w:rPr>
          <w:t>37</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2" w:history="1">
        <w:r w:rsidR="006A0A25" w:rsidRPr="002E75D3">
          <w:rPr>
            <w:rStyle w:val="Hyperlink"/>
            <w:noProof/>
          </w:rPr>
          <w:t>13.1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Tests and Specimen Requirements</w:t>
        </w:r>
        <w:r w:rsidR="006A0A25">
          <w:rPr>
            <w:noProof/>
            <w:webHidden/>
          </w:rPr>
          <w:tab/>
        </w:r>
        <w:r>
          <w:rPr>
            <w:noProof/>
            <w:webHidden/>
          </w:rPr>
          <w:fldChar w:fldCharType="begin"/>
        </w:r>
        <w:r w:rsidR="006A0A25">
          <w:rPr>
            <w:noProof/>
            <w:webHidden/>
          </w:rPr>
          <w:instrText xml:space="preserve"> PAGEREF _Toc47972002 \h </w:instrText>
        </w:r>
        <w:r>
          <w:rPr>
            <w:noProof/>
            <w:webHidden/>
          </w:rPr>
        </w:r>
        <w:r>
          <w:rPr>
            <w:noProof/>
            <w:webHidden/>
          </w:rPr>
          <w:fldChar w:fldCharType="separate"/>
        </w:r>
        <w:r w:rsidR="006A0A25">
          <w:rPr>
            <w:noProof/>
            <w:webHidden/>
          </w:rPr>
          <w:t>37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3" w:history="1">
        <w:r w:rsidR="006A0A25" w:rsidRPr="002E75D3">
          <w:rPr>
            <w:rStyle w:val="Hyperlink"/>
            <w:noProof/>
          </w:rPr>
          <w:t>13.2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Stability of Routine Biochemistry Tests</w:t>
        </w:r>
        <w:r w:rsidR="006A0A25">
          <w:rPr>
            <w:noProof/>
            <w:webHidden/>
          </w:rPr>
          <w:tab/>
        </w:r>
        <w:r>
          <w:rPr>
            <w:noProof/>
            <w:webHidden/>
          </w:rPr>
          <w:fldChar w:fldCharType="begin"/>
        </w:r>
        <w:r w:rsidR="006A0A25">
          <w:rPr>
            <w:noProof/>
            <w:webHidden/>
          </w:rPr>
          <w:instrText xml:space="preserve"> PAGEREF _Toc47972003 \h </w:instrText>
        </w:r>
        <w:r>
          <w:rPr>
            <w:noProof/>
            <w:webHidden/>
          </w:rPr>
        </w:r>
        <w:r>
          <w:rPr>
            <w:noProof/>
            <w:webHidden/>
          </w:rPr>
          <w:fldChar w:fldCharType="separate"/>
        </w:r>
        <w:r w:rsidR="006A0A25">
          <w:rPr>
            <w:noProof/>
            <w:webHidden/>
          </w:rPr>
          <w:t>37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4" w:history="1">
        <w:r w:rsidR="006A0A25" w:rsidRPr="002E75D3">
          <w:rPr>
            <w:rStyle w:val="Hyperlink"/>
            <w:noProof/>
          </w:rPr>
          <w:t>13.3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Specialised Biochemical Investigations</w:t>
        </w:r>
        <w:r w:rsidR="006A0A25">
          <w:rPr>
            <w:noProof/>
            <w:webHidden/>
          </w:rPr>
          <w:tab/>
        </w:r>
        <w:r>
          <w:rPr>
            <w:noProof/>
            <w:webHidden/>
          </w:rPr>
          <w:fldChar w:fldCharType="begin"/>
        </w:r>
        <w:r w:rsidR="006A0A25">
          <w:rPr>
            <w:noProof/>
            <w:webHidden/>
          </w:rPr>
          <w:instrText xml:space="preserve"> PAGEREF _Toc47972004 \h </w:instrText>
        </w:r>
        <w:r>
          <w:rPr>
            <w:noProof/>
            <w:webHidden/>
          </w:rPr>
        </w:r>
        <w:r>
          <w:rPr>
            <w:noProof/>
            <w:webHidden/>
          </w:rPr>
          <w:fldChar w:fldCharType="separate"/>
        </w:r>
        <w:r w:rsidR="006A0A25">
          <w:rPr>
            <w:noProof/>
            <w:webHidden/>
          </w:rPr>
          <w:t>41</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5" w:history="1">
        <w:r w:rsidR="006A0A25" w:rsidRPr="002E75D3">
          <w:rPr>
            <w:rStyle w:val="Hyperlink"/>
            <w:bCs/>
            <w:noProof/>
          </w:rPr>
          <w:t>13.4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Retrospective Requesting/Additional Requests</w:t>
        </w:r>
        <w:r w:rsidR="006A0A25">
          <w:rPr>
            <w:noProof/>
            <w:webHidden/>
          </w:rPr>
          <w:tab/>
        </w:r>
        <w:r>
          <w:rPr>
            <w:noProof/>
            <w:webHidden/>
          </w:rPr>
          <w:fldChar w:fldCharType="begin"/>
        </w:r>
        <w:r w:rsidR="006A0A25">
          <w:rPr>
            <w:noProof/>
            <w:webHidden/>
          </w:rPr>
          <w:instrText xml:space="preserve"> PAGEREF _Toc47972005 \h </w:instrText>
        </w:r>
        <w:r>
          <w:rPr>
            <w:noProof/>
            <w:webHidden/>
          </w:rPr>
        </w:r>
        <w:r>
          <w:rPr>
            <w:noProof/>
            <w:webHidden/>
          </w:rPr>
          <w:fldChar w:fldCharType="separate"/>
        </w:r>
        <w:r w:rsidR="006A0A25">
          <w:rPr>
            <w:noProof/>
            <w:webHidden/>
          </w:rPr>
          <w:t>53</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6" w:history="1">
        <w:r w:rsidR="006A0A25" w:rsidRPr="002E75D3">
          <w:rPr>
            <w:rStyle w:val="Hyperlink"/>
            <w:noProof/>
            <w:lang w:val="en-IE"/>
          </w:rPr>
          <w:t>13.5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Reference Ranges and Critical Alert Ranges</w:t>
        </w:r>
        <w:r w:rsidR="006A0A25">
          <w:rPr>
            <w:noProof/>
            <w:webHidden/>
          </w:rPr>
          <w:tab/>
        </w:r>
        <w:r>
          <w:rPr>
            <w:noProof/>
            <w:webHidden/>
          </w:rPr>
          <w:fldChar w:fldCharType="begin"/>
        </w:r>
        <w:r w:rsidR="006A0A25">
          <w:rPr>
            <w:noProof/>
            <w:webHidden/>
          </w:rPr>
          <w:instrText xml:space="preserve"> PAGEREF _Toc47972006 \h </w:instrText>
        </w:r>
        <w:r>
          <w:rPr>
            <w:noProof/>
            <w:webHidden/>
          </w:rPr>
        </w:r>
        <w:r>
          <w:rPr>
            <w:noProof/>
            <w:webHidden/>
          </w:rPr>
          <w:fldChar w:fldCharType="separate"/>
        </w:r>
        <w:r w:rsidR="006A0A25">
          <w:rPr>
            <w:noProof/>
            <w:webHidden/>
          </w:rPr>
          <w:t>53</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07" w:history="1">
        <w:r w:rsidR="006A0A25" w:rsidRPr="002E75D3">
          <w:rPr>
            <w:rStyle w:val="Hyperlink"/>
            <w:noProof/>
          </w:rPr>
          <w:t>13.5.1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Biochemistry Reference Ranges in Pregnancy</w:t>
        </w:r>
        <w:r w:rsidR="006A0A25">
          <w:rPr>
            <w:noProof/>
            <w:webHidden/>
          </w:rPr>
          <w:tab/>
        </w:r>
        <w:r>
          <w:rPr>
            <w:noProof/>
            <w:webHidden/>
          </w:rPr>
          <w:fldChar w:fldCharType="begin"/>
        </w:r>
        <w:r w:rsidR="006A0A25">
          <w:rPr>
            <w:noProof/>
            <w:webHidden/>
          </w:rPr>
          <w:instrText xml:space="preserve"> PAGEREF _Toc47972007 \h </w:instrText>
        </w:r>
        <w:r>
          <w:rPr>
            <w:noProof/>
            <w:webHidden/>
          </w:rPr>
        </w:r>
        <w:r>
          <w:rPr>
            <w:noProof/>
            <w:webHidden/>
          </w:rPr>
          <w:fldChar w:fldCharType="separate"/>
        </w:r>
        <w:r w:rsidR="006A0A25">
          <w:rPr>
            <w:noProof/>
            <w:webHidden/>
          </w:rPr>
          <w:t>56</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08" w:history="1">
        <w:r w:rsidR="006A0A25" w:rsidRPr="002E75D3">
          <w:rPr>
            <w:rStyle w:val="Hyperlink"/>
          </w:rPr>
          <w:t>14</w:t>
        </w:r>
        <w:r w:rsidR="006A0A25">
          <w:rPr>
            <w:rFonts w:asciiTheme="minorHAnsi" w:eastAsiaTheme="minorEastAsia" w:hAnsiTheme="minorHAnsi" w:cstheme="minorBidi"/>
            <w:b w:val="0"/>
            <w:sz w:val="22"/>
            <w:szCs w:val="22"/>
            <w:lang w:val="en-IE" w:eastAsia="en-IE"/>
          </w:rPr>
          <w:tab/>
        </w:r>
        <w:r w:rsidR="006A0A25" w:rsidRPr="002E75D3">
          <w:rPr>
            <w:rStyle w:val="Hyperlink"/>
          </w:rPr>
          <w:t>Blood Transfusion Department</w:t>
        </w:r>
        <w:r w:rsidR="006A0A25">
          <w:rPr>
            <w:webHidden/>
          </w:rPr>
          <w:tab/>
        </w:r>
        <w:r>
          <w:rPr>
            <w:webHidden/>
          </w:rPr>
          <w:fldChar w:fldCharType="begin"/>
        </w:r>
        <w:r w:rsidR="006A0A25">
          <w:rPr>
            <w:webHidden/>
          </w:rPr>
          <w:instrText xml:space="preserve"> PAGEREF _Toc47972008 \h </w:instrText>
        </w:r>
        <w:r>
          <w:rPr>
            <w:webHidden/>
          </w:rPr>
        </w:r>
        <w:r>
          <w:rPr>
            <w:webHidden/>
          </w:rPr>
          <w:fldChar w:fldCharType="separate"/>
        </w:r>
        <w:r w:rsidR="006A0A25">
          <w:rPr>
            <w:webHidden/>
          </w:rPr>
          <w:t>59</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09" w:history="1">
        <w:r w:rsidR="006A0A25" w:rsidRPr="002E75D3">
          <w:rPr>
            <w:rStyle w:val="Hyperlink"/>
            <w:noProof/>
          </w:rPr>
          <w:t>14.1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Storage of Blood Specimens</w:t>
        </w:r>
        <w:r w:rsidR="006A0A25">
          <w:rPr>
            <w:noProof/>
            <w:webHidden/>
          </w:rPr>
          <w:tab/>
        </w:r>
        <w:r>
          <w:rPr>
            <w:noProof/>
            <w:webHidden/>
          </w:rPr>
          <w:fldChar w:fldCharType="begin"/>
        </w:r>
        <w:r w:rsidR="006A0A25">
          <w:rPr>
            <w:noProof/>
            <w:webHidden/>
          </w:rPr>
          <w:instrText xml:space="preserve"> PAGEREF _Toc47972009 \h </w:instrText>
        </w:r>
        <w:r>
          <w:rPr>
            <w:noProof/>
            <w:webHidden/>
          </w:rPr>
        </w:r>
        <w:r>
          <w:rPr>
            <w:noProof/>
            <w:webHidden/>
          </w:rPr>
          <w:fldChar w:fldCharType="separate"/>
        </w:r>
        <w:r w:rsidR="006A0A25">
          <w:rPr>
            <w:noProof/>
            <w:webHidden/>
          </w:rPr>
          <w:t>64</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0" w:history="1">
        <w:r w:rsidR="006A0A25" w:rsidRPr="002E75D3">
          <w:rPr>
            <w:rStyle w:val="Hyperlink"/>
            <w:noProof/>
          </w:rPr>
          <w:t>14.2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Request Form</w:t>
        </w:r>
        <w:r w:rsidR="006A0A25">
          <w:rPr>
            <w:noProof/>
            <w:webHidden/>
          </w:rPr>
          <w:tab/>
        </w:r>
        <w:r>
          <w:rPr>
            <w:noProof/>
            <w:webHidden/>
          </w:rPr>
          <w:fldChar w:fldCharType="begin"/>
        </w:r>
        <w:r w:rsidR="006A0A25">
          <w:rPr>
            <w:noProof/>
            <w:webHidden/>
          </w:rPr>
          <w:instrText xml:space="preserve"> PAGEREF _Toc47972010 \h </w:instrText>
        </w:r>
        <w:r>
          <w:rPr>
            <w:noProof/>
            <w:webHidden/>
          </w:rPr>
        </w:r>
        <w:r>
          <w:rPr>
            <w:noProof/>
            <w:webHidden/>
          </w:rPr>
          <w:fldChar w:fldCharType="separate"/>
        </w:r>
        <w:r w:rsidR="006A0A25">
          <w:rPr>
            <w:noProof/>
            <w:webHidden/>
          </w:rPr>
          <w:t>65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11" w:history="1">
        <w:r w:rsidR="006A0A25" w:rsidRPr="002E75D3">
          <w:rPr>
            <w:rStyle w:val="Hyperlink"/>
            <w:noProof/>
          </w:rPr>
          <w:t>14.2.1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Antenatal Blood Grouping and Antibody Screen</w:t>
        </w:r>
        <w:r w:rsidR="006A0A25">
          <w:rPr>
            <w:noProof/>
            <w:webHidden/>
          </w:rPr>
          <w:tab/>
        </w:r>
        <w:r>
          <w:rPr>
            <w:noProof/>
            <w:webHidden/>
          </w:rPr>
          <w:fldChar w:fldCharType="begin"/>
        </w:r>
        <w:r w:rsidR="006A0A25">
          <w:rPr>
            <w:noProof/>
            <w:webHidden/>
          </w:rPr>
          <w:instrText xml:space="preserve"> PAGEREF _Toc47972011 \h </w:instrText>
        </w:r>
        <w:r>
          <w:rPr>
            <w:noProof/>
            <w:webHidden/>
          </w:rPr>
        </w:r>
        <w:r>
          <w:rPr>
            <w:noProof/>
            <w:webHidden/>
          </w:rPr>
          <w:fldChar w:fldCharType="separate"/>
        </w:r>
        <w:r w:rsidR="006A0A25">
          <w:rPr>
            <w:noProof/>
            <w:webHidden/>
          </w:rPr>
          <w:t>65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12" w:history="1">
        <w:r w:rsidR="006A0A25" w:rsidRPr="002E75D3">
          <w:rPr>
            <w:rStyle w:val="Hyperlink"/>
            <w:noProof/>
          </w:rPr>
          <w:t>14.2.2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Crossmatch Request</w:t>
        </w:r>
        <w:r w:rsidR="006A0A25">
          <w:rPr>
            <w:noProof/>
            <w:webHidden/>
          </w:rPr>
          <w:tab/>
        </w:r>
        <w:r>
          <w:rPr>
            <w:noProof/>
            <w:webHidden/>
          </w:rPr>
          <w:fldChar w:fldCharType="begin"/>
        </w:r>
        <w:r w:rsidR="006A0A25">
          <w:rPr>
            <w:noProof/>
            <w:webHidden/>
          </w:rPr>
          <w:instrText xml:space="preserve"> PAGEREF _Toc47972012 \h </w:instrText>
        </w:r>
        <w:r>
          <w:rPr>
            <w:noProof/>
            <w:webHidden/>
          </w:rPr>
        </w:r>
        <w:r>
          <w:rPr>
            <w:noProof/>
            <w:webHidden/>
          </w:rPr>
          <w:fldChar w:fldCharType="separate"/>
        </w:r>
        <w:r w:rsidR="006A0A25">
          <w:rPr>
            <w:noProof/>
            <w:webHidden/>
          </w:rPr>
          <w:t>65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13" w:history="1">
        <w:r w:rsidR="006A0A25" w:rsidRPr="002E75D3">
          <w:rPr>
            <w:rStyle w:val="Hyperlink"/>
            <w:noProof/>
          </w:rPr>
          <w:t>14.2.3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Blood Transfusion Laboratory Services at the National Maternity Hospital to Support Termination of Pregnancy Services</w:t>
        </w:r>
        <w:r w:rsidR="006A0A25">
          <w:rPr>
            <w:noProof/>
            <w:webHidden/>
          </w:rPr>
          <w:tab/>
        </w:r>
        <w:r>
          <w:rPr>
            <w:noProof/>
            <w:webHidden/>
          </w:rPr>
          <w:fldChar w:fldCharType="begin"/>
        </w:r>
        <w:r w:rsidR="006A0A25">
          <w:rPr>
            <w:noProof/>
            <w:webHidden/>
          </w:rPr>
          <w:instrText xml:space="preserve"> PAGEREF _Toc47972013 \h </w:instrText>
        </w:r>
        <w:r>
          <w:rPr>
            <w:noProof/>
            <w:webHidden/>
          </w:rPr>
        </w:r>
        <w:r>
          <w:rPr>
            <w:noProof/>
            <w:webHidden/>
          </w:rPr>
          <w:fldChar w:fldCharType="separate"/>
        </w:r>
        <w:r w:rsidR="006A0A25">
          <w:rPr>
            <w:noProof/>
            <w:webHidden/>
          </w:rPr>
          <w:t>65</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14" w:history="1">
        <w:r w:rsidR="006A0A25" w:rsidRPr="002E75D3">
          <w:rPr>
            <w:rStyle w:val="Hyperlink"/>
            <w:noProof/>
          </w:rPr>
          <w:t>14.2.4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Routine Antenatal Anti-D Prophylaxis (RAADP) at the NMH</w:t>
        </w:r>
        <w:r w:rsidR="006A0A25">
          <w:rPr>
            <w:noProof/>
            <w:webHidden/>
          </w:rPr>
          <w:tab/>
        </w:r>
        <w:r>
          <w:rPr>
            <w:noProof/>
            <w:webHidden/>
          </w:rPr>
          <w:fldChar w:fldCharType="begin"/>
        </w:r>
        <w:r w:rsidR="006A0A25">
          <w:rPr>
            <w:noProof/>
            <w:webHidden/>
          </w:rPr>
          <w:instrText xml:space="preserve"> PAGEREF _Toc47972014 \h </w:instrText>
        </w:r>
        <w:r>
          <w:rPr>
            <w:noProof/>
            <w:webHidden/>
          </w:rPr>
        </w:r>
        <w:r>
          <w:rPr>
            <w:noProof/>
            <w:webHidden/>
          </w:rPr>
          <w:fldChar w:fldCharType="separate"/>
        </w:r>
        <w:r w:rsidR="006A0A25">
          <w:rPr>
            <w:noProof/>
            <w:webHidden/>
          </w:rPr>
          <w:t>66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5" w:history="1">
        <w:r w:rsidR="006A0A25" w:rsidRPr="002E75D3">
          <w:rPr>
            <w:rStyle w:val="Hyperlink"/>
            <w:noProof/>
            <w:lang w:val="en-IE"/>
          </w:rPr>
          <w:t>14.3</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Maximum Blood Order Schedule</w:t>
        </w:r>
        <w:r w:rsidR="006A0A25">
          <w:rPr>
            <w:noProof/>
            <w:webHidden/>
          </w:rPr>
          <w:tab/>
        </w:r>
        <w:r>
          <w:rPr>
            <w:noProof/>
            <w:webHidden/>
          </w:rPr>
          <w:fldChar w:fldCharType="begin"/>
        </w:r>
        <w:r w:rsidR="006A0A25">
          <w:rPr>
            <w:noProof/>
            <w:webHidden/>
          </w:rPr>
          <w:instrText xml:space="preserve"> PAGEREF _Toc47972015 \h </w:instrText>
        </w:r>
        <w:r>
          <w:rPr>
            <w:noProof/>
            <w:webHidden/>
          </w:rPr>
        </w:r>
        <w:r>
          <w:rPr>
            <w:noProof/>
            <w:webHidden/>
          </w:rPr>
          <w:fldChar w:fldCharType="separate"/>
        </w:r>
        <w:r w:rsidR="006A0A25">
          <w:rPr>
            <w:noProof/>
            <w:webHidden/>
          </w:rPr>
          <w:t>66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6" w:history="1">
        <w:r w:rsidR="006A0A25" w:rsidRPr="002E75D3">
          <w:rPr>
            <w:rStyle w:val="Hyperlink"/>
            <w:noProof/>
          </w:rPr>
          <w:t>14.4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Massive Haemorrhage Pathway</w:t>
        </w:r>
        <w:r w:rsidR="006A0A25">
          <w:rPr>
            <w:noProof/>
            <w:webHidden/>
          </w:rPr>
          <w:tab/>
        </w:r>
        <w:r>
          <w:rPr>
            <w:noProof/>
            <w:webHidden/>
          </w:rPr>
          <w:fldChar w:fldCharType="begin"/>
        </w:r>
        <w:r w:rsidR="006A0A25">
          <w:rPr>
            <w:noProof/>
            <w:webHidden/>
          </w:rPr>
          <w:instrText xml:space="preserve"> PAGEREF _Toc47972016 \h </w:instrText>
        </w:r>
        <w:r>
          <w:rPr>
            <w:noProof/>
            <w:webHidden/>
          </w:rPr>
        </w:r>
        <w:r>
          <w:rPr>
            <w:noProof/>
            <w:webHidden/>
          </w:rPr>
          <w:fldChar w:fldCharType="separate"/>
        </w:r>
        <w:r w:rsidR="006A0A25">
          <w:rPr>
            <w:noProof/>
            <w:webHidden/>
          </w:rPr>
          <w:t>66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7" w:history="1">
        <w:r w:rsidR="006A0A25" w:rsidRPr="002E75D3">
          <w:rPr>
            <w:rStyle w:val="Hyperlink"/>
            <w:noProof/>
          </w:rPr>
          <w:t>14.5</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Urgent Blood Product Requests</w:t>
        </w:r>
        <w:r w:rsidR="006A0A25">
          <w:rPr>
            <w:noProof/>
            <w:webHidden/>
          </w:rPr>
          <w:tab/>
        </w:r>
        <w:r>
          <w:rPr>
            <w:noProof/>
            <w:webHidden/>
          </w:rPr>
          <w:fldChar w:fldCharType="begin"/>
        </w:r>
        <w:r w:rsidR="006A0A25">
          <w:rPr>
            <w:noProof/>
            <w:webHidden/>
          </w:rPr>
          <w:instrText xml:space="preserve"> PAGEREF _Toc47972017 \h </w:instrText>
        </w:r>
        <w:r>
          <w:rPr>
            <w:noProof/>
            <w:webHidden/>
          </w:rPr>
        </w:r>
        <w:r>
          <w:rPr>
            <w:noProof/>
            <w:webHidden/>
          </w:rPr>
          <w:fldChar w:fldCharType="separate"/>
        </w:r>
        <w:r w:rsidR="006A0A25">
          <w:rPr>
            <w:noProof/>
            <w:webHidden/>
          </w:rPr>
          <w:t>66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8" w:history="1">
        <w:r w:rsidR="006A0A25" w:rsidRPr="002E75D3">
          <w:rPr>
            <w:rStyle w:val="Hyperlink"/>
            <w:noProof/>
          </w:rPr>
          <w:t>14.6</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Investigation Following Suspected Transfusion Reaction</w:t>
        </w:r>
        <w:r w:rsidR="006A0A25">
          <w:rPr>
            <w:noProof/>
            <w:webHidden/>
          </w:rPr>
          <w:tab/>
        </w:r>
        <w:r>
          <w:rPr>
            <w:noProof/>
            <w:webHidden/>
          </w:rPr>
          <w:fldChar w:fldCharType="begin"/>
        </w:r>
        <w:r w:rsidR="006A0A25">
          <w:rPr>
            <w:noProof/>
            <w:webHidden/>
          </w:rPr>
          <w:instrText xml:space="preserve"> PAGEREF _Toc47972018 \h </w:instrText>
        </w:r>
        <w:r>
          <w:rPr>
            <w:noProof/>
            <w:webHidden/>
          </w:rPr>
        </w:r>
        <w:r>
          <w:rPr>
            <w:noProof/>
            <w:webHidden/>
          </w:rPr>
          <w:fldChar w:fldCharType="separate"/>
        </w:r>
        <w:r w:rsidR="006A0A25">
          <w:rPr>
            <w:noProof/>
            <w:webHidden/>
          </w:rPr>
          <w:t>66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19" w:history="1">
        <w:r w:rsidR="006A0A25" w:rsidRPr="002E75D3">
          <w:rPr>
            <w:rStyle w:val="Hyperlink"/>
            <w:noProof/>
            <w:lang w:val="en-IE"/>
          </w:rPr>
          <w:t>14.7</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Reference Ranges and Critical Alert Ranges</w:t>
        </w:r>
        <w:r w:rsidR="006A0A25">
          <w:rPr>
            <w:noProof/>
            <w:webHidden/>
          </w:rPr>
          <w:tab/>
        </w:r>
        <w:r>
          <w:rPr>
            <w:noProof/>
            <w:webHidden/>
          </w:rPr>
          <w:fldChar w:fldCharType="begin"/>
        </w:r>
        <w:r w:rsidR="006A0A25">
          <w:rPr>
            <w:noProof/>
            <w:webHidden/>
          </w:rPr>
          <w:instrText xml:space="preserve"> PAGEREF _Toc47972019 \h </w:instrText>
        </w:r>
        <w:r>
          <w:rPr>
            <w:noProof/>
            <w:webHidden/>
          </w:rPr>
        </w:r>
        <w:r>
          <w:rPr>
            <w:noProof/>
            <w:webHidden/>
          </w:rPr>
          <w:fldChar w:fldCharType="separate"/>
        </w:r>
        <w:r w:rsidR="006A0A25">
          <w:rPr>
            <w:noProof/>
            <w:webHidden/>
          </w:rPr>
          <w:t>67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20" w:history="1">
        <w:r w:rsidR="006A0A25" w:rsidRPr="002E75D3">
          <w:rPr>
            <w:rStyle w:val="Hyperlink"/>
            <w:noProof/>
          </w:rPr>
          <w:t>14.8</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Collection/Delivery of Blood, Components and Blood Products</w:t>
        </w:r>
        <w:r w:rsidR="006A0A25">
          <w:rPr>
            <w:noProof/>
            <w:webHidden/>
          </w:rPr>
          <w:tab/>
        </w:r>
        <w:r>
          <w:rPr>
            <w:noProof/>
            <w:webHidden/>
          </w:rPr>
          <w:fldChar w:fldCharType="begin"/>
        </w:r>
        <w:r w:rsidR="006A0A25">
          <w:rPr>
            <w:noProof/>
            <w:webHidden/>
          </w:rPr>
          <w:instrText xml:space="preserve"> PAGEREF _Toc47972020 \h </w:instrText>
        </w:r>
        <w:r>
          <w:rPr>
            <w:noProof/>
            <w:webHidden/>
          </w:rPr>
        </w:r>
        <w:r>
          <w:rPr>
            <w:noProof/>
            <w:webHidden/>
          </w:rPr>
          <w:fldChar w:fldCharType="separate"/>
        </w:r>
        <w:r w:rsidR="006A0A25">
          <w:rPr>
            <w:noProof/>
            <w:webHidden/>
          </w:rPr>
          <w:t>67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21" w:history="1">
        <w:r w:rsidR="006A0A25" w:rsidRPr="002E75D3">
          <w:rPr>
            <w:rStyle w:val="Hyperlink"/>
            <w:noProof/>
          </w:rPr>
          <w:t>14.9</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Intra Uterine Transfusion</w:t>
        </w:r>
        <w:r w:rsidR="006A0A25">
          <w:rPr>
            <w:noProof/>
            <w:webHidden/>
          </w:rPr>
          <w:tab/>
        </w:r>
        <w:r>
          <w:rPr>
            <w:noProof/>
            <w:webHidden/>
          </w:rPr>
          <w:fldChar w:fldCharType="begin"/>
        </w:r>
        <w:r w:rsidR="006A0A25">
          <w:rPr>
            <w:noProof/>
            <w:webHidden/>
          </w:rPr>
          <w:instrText xml:space="preserve"> PAGEREF _Toc47972021 \h </w:instrText>
        </w:r>
        <w:r>
          <w:rPr>
            <w:noProof/>
            <w:webHidden/>
          </w:rPr>
        </w:r>
        <w:r>
          <w:rPr>
            <w:noProof/>
            <w:webHidden/>
          </w:rPr>
          <w:fldChar w:fldCharType="separate"/>
        </w:r>
        <w:r w:rsidR="006A0A25">
          <w:rPr>
            <w:noProof/>
            <w:webHidden/>
          </w:rPr>
          <w:t>67</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22" w:history="1">
        <w:r w:rsidR="006A0A25" w:rsidRPr="002E75D3">
          <w:rPr>
            <w:rStyle w:val="Hyperlink"/>
          </w:rPr>
          <w:t>15</w:t>
        </w:r>
        <w:r w:rsidR="006A0A25">
          <w:rPr>
            <w:rFonts w:asciiTheme="minorHAnsi" w:eastAsiaTheme="minorEastAsia" w:hAnsiTheme="minorHAnsi" w:cstheme="minorBidi"/>
            <w:b w:val="0"/>
            <w:sz w:val="22"/>
            <w:szCs w:val="22"/>
            <w:lang w:val="en-IE" w:eastAsia="en-IE"/>
          </w:rPr>
          <w:tab/>
        </w:r>
        <w:r w:rsidR="006A0A25" w:rsidRPr="002E75D3">
          <w:rPr>
            <w:rStyle w:val="Hyperlink"/>
            <w:kern w:val="32"/>
            <w:lang w:val="en-IE"/>
          </w:rPr>
          <w:t>Haemovigilance</w:t>
        </w:r>
        <w:r w:rsidR="006A0A25">
          <w:rPr>
            <w:webHidden/>
          </w:rPr>
          <w:tab/>
        </w:r>
        <w:r>
          <w:rPr>
            <w:webHidden/>
          </w:rPr>
          <w:fldChar w:fldCharType="begin"/>
        </w:r>
        <w:r w:rsidR="006A0A25">
          <w:rPr>
            <w:webHidden/>
          </w:rPr>
          <w:instrText xml:space="preserve"> PAGEREF _Toc47972022 \h </w:instrText>
        </w:r>
        <w:r>
          <w:rPr>
            <w:webHidden/>
          </w:rPr>
        </w:r>
        <w:r>
          <w:rPr>
            <w:webHidden/>
          </w:rPr>
          <w:fldChar w:fldCharType="separate"/>
        </w:r>
        <w:r w:rsidR="006A0A25">
          <w:rPr>
            <w:webHidden/>
          </w:rPr>
          <w:t>69</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23" w:history="1">
        <w:r w:rsidR="006A0A25" w:rsidRPr="002E75D3">
          <w:rPr>
            <w:rStyle w:val="Hyperlink"/>
            <w:noProof/>
          </w:rPr>
          <w:t>15.1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Patient Identification</w:t>
        </w:r>
        <w:r w:rsidR="006A0A25">
          <w:rPr>
            <w:noProof/>
            <w:webHidden/>
          </w:rPr>
          <w:tab/>
        </w:r>
        <w:r>
          <w:rPr>
            <w:noProof/>
            <w:webHidden/>
          </w:rPr>
          <w:fldChar w:fldCharType="begin"/>
        </w:r>
        <w:r w:rsidR="006A0A25">
          <w:rPr>
            <w:noProof/>
            <w:webHidden/>
          </w:rPr>
          <w:instrText xml:space="preserve"> PAGEREF _Toc47972023 \h </w:instrText>
        </w:r>
        <w:r>
          <w:rPr>
            <w:noProof/>
            <w:webHidden/>
          </w:rPr>
        </w:r>
        <w:r>
          <w:rPr>
            <w:noProof/>
            <w:webHidden/>
          </w:rPr>
          <w:fldChar w:fldCharType="separate"/>
        </w:r>
        <w:r w:rsidR="006A0A25">
          <w:rPr>
            <w:noProof/>
            <w:webHidden/>
          </w:rPr>
          <w:t>70</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24" w:history="1">
        <w:r w:rsidR="006A0A25" w:rsidRPr="002E75D3">
          <w:rPr>
            <w:rStyle w:val="Hyperlink"/>
            <w:noProof/>
          </w:rPr>
          <w:t>15.2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Positive Patient Identification Procedure</w:t>
        </w:r>
        <w:r w:rsidR="006A0A25">
          <w:rPr>
            <w:noProof/>
            <w:webHidden/>
          </w:rPr>
          <w:tab/>
        </w:r>
        <w:r>
          <w:rPr>
            <w:noProof/>
            <w:webHidden/>
          </w:rPr>
          <w:fldChar w:fldCharType="begin"/>
        </w:r>
        <w:r w:rsidR="006A0A25">
          <w:rPr>
            <w:noProof/>
            <w:webHidden/>
          </w:rPr>
          <w:instrText xml:space="preserve"> PAGEREF _Toc47972024 \h </w:instrText>
        </w:r>
        <w:r>
          <w:rPr>
            <w:noProof/>
            <w:webHidden/>
          </w:rPr>
        </w:r>
        <w:r>
          <w:rPr>
            <w:noProof/>
            <w:webHidden/>
          </w:rPr>
          <w:fldChar w:fldCharType="separate"/>
        </w:r>
        <w:r w:rsidR="006A0A25">
          <w:rPr>
            <w:noProof/>
            <w:webHidden/>
          </w:rPr>
          <w:t>70</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25" w:history="1">
        <w:r w:rsidR="006A0A25" w:rsidRPr="002E75D3">
          <w:rPr>
            <w:rStyle w:val="Hyperlink"/>
            <w:noProof/>
            <w:lang w:val="en-IE"/>
          </w:rPr>
          <w:t>15.3</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General Haemovigilance Issues</w:t>
        </w:r>
        <w:r w:rsidR="006A0A25">
          <w:rPr>
            <w:noProof/>
            <w:webHidden/>
          </w:rPr>
          <w:tab/>
        </w:r>
        <w:r>
          <w:rPr>
            <w:noProof/>
            <w:webHidden/>
          </w:rPr>
          <w:fldChar w:fldCharType="begin"/>
        </w:r>
        <w:r w:rsidR="006A0A25">
          <w:rPr>
            <w:noProof/>
            <w:webHidden/>
          </w:rPr>
          <w:instrText xml:space="preserve"> PAGEREF _Toc47972025 \h </w:instrText>
        </w:r>
        <w:r>
          <w:rPr>
            <w:noProof/>
            <w:webHidden/>
          </w:rPr>
        </w:r>
        <w:r>
          <w:rPr>
            <w:noProof/>
            <w:webHidden/>
          </w:rPr>
          <w:fldChar w:fldCharType="separate"/>
        </w:r>
        <w:r w:rsidR="006A0A25">
          <w:rPr>
            <w:noProof/>
            <w:webHidden/>
          </w:rPr>
          <w:t>71</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26" w:history="1">
        <w:r w:rsidR="006A0A25" w:rsidRPr="002E75D3">
          <w:rPr>
            <w:rStyle w:val="Hyperlink"/>
            <w:rFonts w:cs="Arial"/>
            <w:bCs/>
            <w:noProof/>
            <w:lang w:val="en-IE"/>
          </w:rPr>
          <w:t>15.3.1</w:t>
        </w:r>
        <w:r w:rsidR="006A0A25">
          <w:rPr>
            <w:rFonts w:asciiTheme="minorHAnsi" w:eastAsiaTheme="minorEastAsia" w:hAnsiTheme="minorHAnsi" w:cstheme="minorBidi"/>
            <w:noProof/>
            <w:sz w:val="22"/>
            <w:szCs w:val="22"/>
            <w:lang w:val="en-IE" w:eastAsia="en-IE"/>
          </w:rPr>
          <w:tab/>
        </w:r>
        <w:r w:rsidR="006A0A25" w:rsidRPr="002E75D3">
          <w:rPr>
            <w:rStyle w:val="Hyperlink"/>
            <w:noProof/>
            <w:lang w:val="en-IE"/>
          </w:rPr>
          <w:t>Traceability (Legal Requirement)</w:t>
        </w:r>
        <w:r w:rsidR="006A0A25">
          <w:rPr>
            <w:noProof/>
            <w:webHidden/>
          </w:rPr>
          <w:tab/>
        </w:r>
        <w:r>
          <w:rPr>
            <w:noProof/>
            <w:webHidden/>
          </w:rPr>
          <w:fldChar w:fldCharType="begin"/>
        </w:r>
        <w:r w:rsidR="006A0A25">
          <w:rPr>
            <w:noProof/>
            <w:webHidden/>
          </w:rPr>
          <w:instrText xml:space="preserve"> PAGEREF _Toc47972026 \h </w:instrText>
        </w:r>
        <w:r>
          <w:rPr>
            <w:noProof/>
            <w:webHidden/>
          </w:rPr>
        </w:r>
        <w:r>
          <w:rPr>
            <w:noProof/>
            <w:webHidden/>
          </w:rPr>
          <w:fldChar w:fldCharType="separate"/>
        </w:r>
        <w:r w:rsidR="006A0A25">
          <w:rPr>
            <w:noProof/>
            <w:webHidden/>
          </w:rPr>
          <w:t>71</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27" w:history="1">
        <w:r w:rsidR="006A0A25" w:rsidRPr="002E75D3">
          <w:rPr>
            <w:rStyle w:val="Hyperlink"/>
            <w:noProof/>
          </w:rPr>
          <w:t>15.3.2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Notification of Serious Adverse Events and Reactions (SAR and SAE)</w:t>
        </w:r>
        <w:r w:rsidR="006A0A25">
          <w:rPr>
            <w:noProof/>
            <w:webHidden/>
          </w:rPr>
          <w:tab/>
        </w:r>
        <w:r>
          <w:rPr>
            <w:noProof/>
            <w:webHidden/>
          </w:rPr>
          <w:fldChar w:fldCharType="begin"/>
        </w:r>
        <w:r w:rsidR="006A0A25">
          <w:rPr>
            <w:noProof/>
            <w:webHidden/>
          </w:rPr>
          <w:instrText xml:space="preserve"> PAGEREF _Toc47972027 \h </w:instrText>
        </w:r>
        <w:r>
          <w:rPr>
            <w:noProof/>
            <w:webHidden/>
          </w:rPr>
        </w:r>
        <w:r>
          <w:rPr>
            <w:noProof/>
            <w:webHidden/>
          </w:rPr>
          <w:fldChar w:fldCharType="separate"/>
        </w:r>
        <w:r w:rsidR="006A0A25">
          <w:rPr>
            <w:noProof/>
            <w:webHidden/>
          </w:rPr>
          <w:t>71</w:t>
        </w:r>
        <w:r>
          <w:rPr>
            <w:noProof/>
            <w:webHidden/>
          </w:rPr>
          <w:fldChar w:fldCharType="end"/>
        </w:r>
      </w:hyperlink>
    </w:p>
    <w:p w:rsidR="006A0A25" w:rsidRDefault="00020283">
      <w:pPr>
        <w:pStyle w:val="TOC3"/>
        <w:rPr>
          <w:rFonts w:asciiTheme="minorHAnsi" w:eastAsiaTheme="minorEastAsia" w:hAnsiTheme="minorHAnsi" w:cstheme="minorBidi"/>
          <w:noProof/>
          <w:sz w:val="22"/>
          <w:szCs w:val="22"/>
          <w:lang w:val="en-IE" w:eastAsia="en-IE"/>
        </w:rPr>
      </w:pPr>
      <w:hyperlink w:anchor="_Toc47972028" w:history="1">
        <w:r w:rsidR="006A0A25" w:rsidRPr="002E75D3">
          <w:rPr>
            <w:rStyle w:val="Hyperlink"/>
            <w:noProof/>
          </w:rPr>
          <w:t>15.3.3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Following Suspected Transfusion Reaction</w:t>
        </w:r>
        <w:r w:rsidR="006A0A25">
          <w:rPr>
            <w:noProof/>
            <w:webHidden/>
          </w:rPr>
          <w:tab/>
        </w:r>
        <w:r>
          <w:rPr>
            <w:noProof/>
            <w:webHidden/>
          </w:rPr>
          <w:fldChar w:fldCharType="begin"/>
        </w:r>
        <w:r w:rsidR="006A0A25">
          <w:rPr>
            <w:noProof/>
            <w:webHidden/>
          </w:rPr>
          <w:instrText xml:space="preserve"> PAGEREF _Toc47972028 \h </w:instrText>
        </w:r>
        <w:r>
          <w:rPr>
            <w:noProof/>
            <w:webHidden/>
          </w:rPr>
        </w:r>
        <w:r>
          <w:rPr>
            <w:noProof/>
            <w:webHidden/>
          </w:rPr>
          <w:fldChar w:fldCharType="separate"/>
        </w:r>
        <w:r w:rsidR="006A0A25">
          <w:rPr>
            <w:noProof/>
            <w:webHidden/>
          </w:rPr>
          <w:t>71</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29" w:history="1">
        <w:r w:rsidR="006A0A25" w:rsidRPr="002E75D3">
          <w:rPr>
            <w:rStyle w:val="Hyperlink"/>
          </w:rPr>
          <w:t>16</w:t>
        </w:r>
        <w:r w:rsidR="006A0A25">
          <w:rPr>
            <w:rFonts w:asciiTheme="minorHAnsi" w:eastAsiaTheme="minorEastAsia" w:hAnsiTheme="minorHAnsi" w:cstheme="minorBidi"/>
            <w:b w:val="0"/>
            <w:sz w:val="22"/>
            <w:szCs w:val="22"/>
            <w:lang w:val="en-IE" w:eastAsia="en-IE"/>
          </w:rPr>
          <w:tab/>
        </w:r>
        <w:r w:rsidR="006A0A25" w:rsidRPr="002E75D3">
          <w:rPr>
            <w:rStyle w:val="Hyperlink"/>
          </w:rPr>
          <w:t>Haematology</w:t>
        </w:r>
        <w:r w:rsidR="006A0A25">
          <w:rPr>
            <w:webHidden/>
          </w:rPr>
          <w:tab/>
        </w:r>
        <w:r>
          <w:rPr>
            <w:webHidden/>
          </w:rPr>
          <w:fldChar w:fldCharType="begin"/>
        </w:r>
        <w:r w:rsidR="006A0A25">
          <w:rPr>
            <w:webHidden/>
          </w:rPr>
          <w:instrText xml:space="preserve"> PAGEREF _Toc47972029 \h </w:instrText>
        </w:r>
        <w:r>
          <w:rPr>
            <w:webHidden/>
          </w:rPr>
        </w:r>
        <w:r>
          <w:rPr>
            <w:webHidden/>
          </w:rPr>
          <w:fldChar w:fldCharType="separate"/>
        </w:r>
        <w:r w:rsidR="006A0A25">
          <w:rPr>
            <w:webHidden/>
          </w:rPr>
          <w:t>72</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0" w:history="1">
        <w:r w:rsidR="006A0A25" w:rsidRPr="002E75D3">
          <w:rPr>
            <w:rStyle w:val="Hyperlink"/>
            <w:noProof/>
          </w:rPr>
          <w:t>16.1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Haematology Tests</w:t>
        </w:r>
        <w:r w:rsidR="006A0A25">
          <w:rPr>
            <w:noProof/>
            <w:webHidden/>
          </w:rPr>
          <w:tab/>
        </w:r>
        <w:r>
          <w:rPr>
            <w:noProof/>
            <w:webHidden/>
          </w:rPr>
          <w:fldChar w:fldCharType="begin"/>
        </w:r>
        <w:r w:rsidR="006A0A25">
          <w:rPr>
            <w:noProof/>
            <w:webHidden/>
          </w:rPr>
          <w:instrText xml:space="preserve"> PAGEREF _Toc47972030 \h </w:instrText>
        </w:r>
        <w:r>
          <w:rPr>
            <w:noProof/>
            <w:webHidden/>
          </w:rPr>
        </w:r>
        <w:r>
          <w:rPr>
            <w:noProof/>
            <w:webHidden/>
          </w:rPr>
          <w:fldChar w:fldCharType="separate"/>
        </w:r>
        <w:r w:rsidR="006A0A25">
          <w:rPr>
            <w:noProof/>
            <w:webHidden/>
          </w:rPr>
          <w:t>72</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1" w:history="1">
        <w:r w:rsidR="006A0A25" w:rsidRPr="002E75D3">
          <w:rPr>
            <w:rStyle w:val="Hyperlink"/>
            <w:noProof/>
          </w:rPr>
          <w:t>16.2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Stability of Routine Haematology Tests</w:t>
        </w:r>
        <w:r w:rsidR="006A0A25">
          <w:rPr>
            <w:noProof/>
            <w:webHidden/>
          </w:rPr>
          <w:tab/>
        </w:r>
        <w:r>
          <w:rPr>
            <w:noProof/>
            <w:webHidden/>
          </w:rPr>
          <w:fldChar w:fldCharType="begin"/>
        </w:r>
        <w:r w:rsidR="006A0A25">
          <w:rPr>
            <w:noProof/>
            <w:webHidden/>
          </w:rPr>
          <w:instrText xml:space="preserve"> PAGEREF _Toc47972031 \h </w:instrText>
        </w:r>
        <w:r>
          <w:rPr>
            <w:noProof/>
            <w:webHidden/>
          </w:rPr>
        </w:r>
        <w:r>
          <w:rPr>
            <w:noProof/>
            <w:webHidden/>
          </w:rPr>
          <w:fldChar w:fldCharType="separate"/>
        </w:r>
        <w:r w:rsidR="006A0A25">
          <w:rPr>
            <w:noProof/>
            <w:webHidden/>
          </w:rPr>
          <w:t>73</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2" w:history="1">
        <w:r w:rsidR="006A0A25" w:rsidRPr="002E75D3">
          <w:rPr>
            <w:rStyle w:val="Hyperlink"/>
            <w:noProof/>
          </w:rPr>
          <w:t>16.3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Blood Films Outside of Routine Hours</w:t>
        </w:r>
        <w:r w:rsidR="006A0A25">
          <w:rPr>
            <w:noProof/>
            <w:webHidden/>
          </w:rPr>
          <w:tab/>
        </w:r>
        <w:r>
          <w:rPr>
            <w:noProof/>
            <w:webHidden/>
          </w:rPr>
          <w:fldChar w:fldCharType="begin"/>
        </w:r>
        <w:r w:rsidR="006A0A25">
          <w:rPr>
            <w:noProof/>
            <w:webHidden/>
          </w:rPr>
          <w:instrText xml:space="preserve"> PAGEREF _Toc47972032 \h </w:instrText>
        </w:r>
        <w:r>
          <w:rPr>
            <w:noProof/>
            <w:webHidden/>
          </w:rPr>
        </w:r>
        <w:r>
          <w:rPr>
            <w:noProof/>
            <w:webHidden/>
          </w:rPr>
          <w:fldChar w:fldCharType="separate"/>
        </w:r>
        <w:r w:rsidR="006A0A25">
          <w:rPr>
            <w:noProof/>
            <w:webHidden/>
          </w:rPr>
          <w:t>84</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3" w:history="1">
        <w:r w:rsidR="006A0A25" w:rsidRPr="002E75D3">
          <w:rPr>
            <w:rStyle w:val="Hyperlink"/>
            <w:noProof/>
          </w:rPr>
          <w:t>16.4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Reference Ranges and Critical Alert Ranges</w:t>
        </w:r>
        <w:r w:rsidR="006A0A25">
          <w:rPr>
            <w:noProof/>
            <w:webHidden/>
          </w:rPr>
          <w:tab/>
        </w:r>
        <w:r>
          <w:rPr>
            <w:noProof/>
            <w:webHidden/>
          </w:rPr>
          <w:fldChar w:fldCharType="begin"/>
        </w:r>
        <w:r w:rsidR="006A0A25">
          <w:rPr>
            <w:noProof/>
            <w:webHidden/>
          </w:rPr>
          <w:instrText xml:space="preserve"> PAGEREF _Toc47972033 \h </w:instrText>
        </w:r>
        <w:r>
          <w:rPr>
            <w:noProof/>
            <w:webHidden/>
          </w:rPr>
        </w:r>
        <w:r>
          <w:rPr>
            <w:noProof/>
            <w:webHidden/>
          </w:rPr>
          <w:fldChar w:fldCharType="separate"/>
        </w:r>
        <w:r w:rsidR="006A0A25">
          <w:rPr>
            <w:noProof/>
            <w:webHidden/>
          </w:rPr>
          <w:t>84</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4" w:history="1">
        <w:r w:rsidR="006A0A25" w:rsidRPr="002E75D3">
          <w:rPr>
            <w:rStyle w:val="Hyperlink"/>
            <w:noProof/>
          </w:rPr>
          <w:t>16.5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Retrospective/ Add-On Requesting</w:t>
        </w:r>
        <w:r w:rsidR="006A0A25">
          <w:rPr>
            <w:noProof/>
            <w:webHidden/>
          </w:rPr>
          <w:tab/>
        </w:r>
        <w:r>
          <w:rPr>
            <w:noProof/>
            <w:webHidden/>
          </w:rPr>
          <w:fldChar w:fldCharType="begin"/>
        </w:r>
        <w:r w:rsidR="006A0A25">
          <w:rPr>
            <w:noProof/>
            <w:webHidden/>
          </w:rPr>
          <w:instrText xml:space="preserve"> PAGEREF _Toc47972034 \h </w:instrText>
        </w:r>
        <w:r>
          <w:rPr>
            <w:noProof/>
            <w:webHidden/>
          </w:rPr>
        </w:r>
        <w:r>
          <w:rPr>
            <w:noProof/>
            <w:webHidden/>
          </w:rPr>
          <w:fldChar w:fldCharType="separate"/>
        </w:r>
        <w:r w:rsidR="006A0A25">
          <w:rPr>
            <w:noProof/>
            <w:webHidden/>
          </w:rPr>
          <w:t>86</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35" w:history="1">
        <w:r w:rsidR="006A0A25" w:rsidRPr="002E75D3">
          <w:rPr>
            <w:rStyle w:val="Hyperlink"/>
          </w:rPr>
          <w:t>17</w:t>
        </w:r>
        <w:r w:rsidR="006A0A25">
          <w:rPr>
            <w:rFonts w:asciiTheme="minorHAnsi" w:eastAsiaTheme="minorEastAsia" w:hAnsiTheme="minorHAnsi" w:cstheme="minorBidi"/>
            <w:b w:val="0"/>
            <w:sz w:val="22"/>
            <w:szCs w:val="22"/>
            <w:lang w:val="en-IE" w:eastAsia="en-IE"/>
          </w:rPr>
          <w:tab/>
        </w:r>
        <w:r w:rsidR="006A0A25" w:rsidRPr="002E75D3">
          <w:rPr>
            <w:rStyle w:val="Hyperlink"/>
          </w:rPr>
          <w:t>Microbiology</w:t>
        </w:r>
        <w:r w:rsidR="006A0A25">
          <w:rPr>
            <w:webHidden/>
          </w:rPr>
          <w:tab/>
        </w:r>
        <w:r>
          <w:rPr>
            <w:webHidden/>
          </w:rPr>
          <w:fldChar w:fldCharType="begin"/>
        </w:r>
        <w:r w:rsidR="006A0A25">
          <w:rPr>
            <w:webHidden/>
          </w:rPr>
          <w:instrText xml:space="preserve"> PAGEREF _Toc47972035 \h </w:instrText>
        </w:r>
        <w:r>
          <w:rPr>
            <w:webHidden/>
          </w:rPr>
        </w:r>
        <w:r>
          <w:rPr>
            <w:webHidden/>
          </w:rPr>
          <w:fldChar w:fldCharType="separate"/>
        </w:r>
        <w:r w:rsidR="006A0A25">
          <w:rPr>
            <w:webHidden/>
          </w:rPr>
          <w:t>87</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6" w:history="1">
        <w:r w:rsidR="006A0A25" w:rsidRPr="002E75D3">
          <w:rPr>
            <w:rStyle w:val="Hyperlink"/>
            <w:noProof/>
          </w:rPr>
          <w:t>17.1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Microbiology Specimens and Tests</w:t>
        </w:r>
        <w:r w:rsidR="006A0A25">
          <w:rPr>
            <w:noProof/>
            <w:webHidden/>
          </w:rPr>
          <w:tab/>
        </w:r>
        <w:r>
          <w:rPr>
            <w:noProof/>
            <w:webHidden/>
          </w:rPr>
          <w:fldChar w:fldCharType="begin"/>
        </w:r>
        <w:r w:rsidR="006A0A25">
          <w:rPr>
            <w:noProof/>
            <w:webHidden/>
          </w:rPr>
          <w:instrText xml:space="preserve"> PAGEREF _Toc47972036 \h </w:instrText>
        </w:r>
        <w:r>
          <w:rPr>
            <w:noProof/>
            <w:webHidden/>
          </w:rPr>
        </w:r>
        <w:r>
          <w:rPr>
            <w:noProof/>
            <w:webHidden/>
          </w:rPr>
          <w:fldChar w:fldCharType="separate"/>
        </w:r>
        <w:r w:rsidR="006A0A25">
          <w:rPr>
            <w:noProof/>
            <w:webHidden/>
          </w:rPr>
          <w:t>87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7" w:history="1">
        <w:r w:rsidR="006A0A25" w:rsidRPr="002E75D3">
          <w:rPr>
            <w:rStyle w:val="Hyperlink"/>
            <w:noProof/>
          </w:rPr>
          <w:t>17.2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Microbiology Specimen Stability</w:t>
        </w:r>
        <w:r w:rsidR="006A0A25">
          <w:rPr>
            <w:noProof/>
            <w:webHidden/>
          </w:rPr>
          <w:tab/>
        </w:r>
        <w:r>
          <w:rPr>
            <w:noProof/>
            <w:webHidden/>
          </w:rPr>
          <w:fldChar w:fldCharType="begin"/>
        </w:r>
        <w:r w:rsidR="006A0A25">
          <w:rPr>
            <w:noProof/>
            <w:webHidden/>
          </w:rPr>
          <w:instrText xml:space="preserve"> PAGEREF _Toc47972037 \h </w:instrText>
        </w:r>
        <w:r>
          <w:rPr>
            <w:noProof/>
            <w:webHidden/>
          </w:rPr>
        </w:r>
        <w:r>
          <w:rPr>
            <w:noProof/>
            <w:webHidden/>
          </w:rPr>
          <w:fldChar w:fldCharType="separate"/>
        </w:r>
        <w:r w:rsidR="006A0A25">
          <w:rPr>
            <w:noProof/>
            <w:webHidden/>
          </w:rPr>
          <w:t>87</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8" w:history="1">
        <w:r w:rsidR="006A0A25" w:rsidRPr="002E75D3">
          <w:rPr>
            <w:rStyle w:val="Hyperlink"/>
            <w:noProof/>
          </w:rPr>
          <w:t>17.3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Reference Ranges and Critical Alert Ranges</w:t>
        </w:r>
        <w:r w:rsidR="006A0A25">
          <w:rPr>
            <w:noProof/>
            <w:webHidden/>
          </w:rPr>
          <w:tab/>
        </w:r>
        <w:r>
          <w:rPr>
            <w:noProof/>
            <w:webHidden/>
          </w:rPr>
          <w:fldChar w:fldCharType="begin"/>
        </w:r>
        <w:r w:rsidR="006A0A25">
          <w:rPr>
            <w:noProof/>
            <w:webHidden/>
          </w:rPr>
          <w:instrText xml:space="preserve"> PAGEREF _Toc47972038 \h </w:instrText>
        </w:r>
        <w:r>
          <w:rPr>
            <w:noProof/>
            <w:webHidden/>
          </w:rPr>
        </w:r>
        <w:r>
          <w:rPr>
            <w:noProof/>
            <w:webHidden/>
          </w:rPr>
          <w:fldChar w:fldCharType="separate"/>
        </w:r>
        <w:r w:rsidR="006A0A25">
          <w:rPr>
            <w:noProof/>
            <w:webHidden/>
          </w:rPr>
          <w:t>106</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39" w:history="1">
        <w:r w:rsidR="006A0A25" w:rsidRPr="002E75D3">
          <w:rPr>
            <w:rStyle w:val="Hyperlink"/>
            <w:noProof/>
          </w:rPr>
          <w:t>17.4</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Mandatory Reporting</w:t>
        </w:r>
        <w:r w:rsidR="006A0A25">
          <w:rPr>
            <w:noProof/>
            <w:webHidden/>
          </w:rPr>
          <w:tab/>
        </w:r>
        <w:r>
          <w:rPr>
            <w:noProof/>
            <w:webHidden/>
          </w:rPr>
          <w:fldChar w:fldCharType="begin"/>
        </w:r>
        <w:r w:rsidR="006A0A25">
          <w:rPr>
            <w:noProof/>
            <w:webHidden/>
          </w:rPr>
          <w:instrText xml:space="preserve"> PAGEREF _Toc47972039 \h </w:instrText>
        </w:r>
        <w:r>
          <w:rPr>
            <w:noProof/>
            <w:webHidden/>
          </w:rPr>
        </w:r>
        <w:r>
          <w:rPr>
            <w:noProof/>
            <w:webHidden/>
          </w:rPr>
          <w:fldChar w:fldCharType="separate"/>
        </w:r>
        <w:r w:rsidR="006A0A25">
          <w:rPr>
            <w:noProof/>
            <w:webHidden/>
          </w:rPr>
          <w:t>110</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0" w:history="1">
        <w:r w:rsidR="006A0A25" w:rsidRPr="002E75D3">
          <w:rPr>
            <w:rStyle w:val="Hyperlink"/>
            <w:noProof/>
          </w:rPr>
          <w:t>17.5</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Requesting Additional Examinations / Tests</w:t>
        </w:r>
        <w:r w:rsidR="006A0A25">
          <w:rPr>
            <w:noProof/>
            <w:webHidden/>
          </w:rPr>
          <w:tab/>
        </w:r>
        <w:r>
          <w:rPr>
            <w:noProof/>
            <w:webHidden/>
          </w:rPr>
          <w:fldChar w:fldCharType="begin"/>
        </w:r>
        <w:r w:rsidR="006A0A25">
          <w:rPr>
            <w:noProof/>
            <w:webHidden/>
          </w:rPr>
          <w:instrText xml:space="preserve"> PAGEREF _Toc47972040 \h </w:instrText>
        </w:r>
        <w:r>
          <w:rPr>
            <w:noProof/>
            <w:webHidden/>
          </w:rPr>
        </w:r>
        <w:r>
          <w:rPr>
            <w:noProof/>
            <w:webHidden/>
          </w:rPr>
          <w:fldChar w:fldCharType="separate"/>
        </w:r>
        <w:r w:rsidR="006A0A25">
          <w:rPr>
            <w:noProof/>
            <w:webHidden/>
          </w:rPr>
          <w:t>110</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41" w:history="1">
        <w:r w:rsidR="006A0A25" w:rsidRPr="002E75D3">
          <w:rPr>
            <w:rStyle w:val="Hyperlink"/>
          </w:rPr>
          <w:t>18</w:t>
        </w:r>
        <w:r w:rsidR="006A0A25">
          <w:rPr>
            <w:rFonts w:asciiTheme="minorHAnsi" w:eastAsiaTheme="minorEastAsia" w:hAnsiTheme="minorHAnsi" w:cstheme="minorBidi"/>
            <w:b w:val="0"/>
            <w:sz w:val="22"/>
            <w:szCs w:val="22"/>
            <w:lang w:val="en-IE" w:eastAsia="en-IE"/>
          </w:rPr>
          <w:tab/>
        </w:r>
        <w:r w:rsidR="006A0A25" w:rsidRPr="002E75D3">
          <w:rPr>
            <w:rStyle w:val="Hyperlink"/>
          </w:rPr>
          <w:t>Specimen Referral / Dispatch</w:t>
        </w:r>
        <w:r w:rsidR="006A0A25">
          <w:rPr>
            <w:webHidden/>
          </w:rPr>
          <w:tab/>
        </w:r>
        <w:r>
          <w:rPr>
            <w:webHidden/>
          </w:rPr>
          <w:fldChar w:fldCharType="begin"/>
        </w:r>
        <w:r w:rsidR="006A0A25">
          <w:rPr>
            <w:webHidden/>
          </w:rPr>
          <w:instrText xml:space="preserve"> PAGEREF _Toc47972041 \h </w:instrText>
        </w:r>
        <w:r>
          <w:rPr>
            <w:webHidden/>
          </w:rPr>
        </w:r>
        <w:r>
          <w:rPr>
            <w:webHidden/>
          </w:rPr>
          <w:fldChar w:fldCharType="separate"/>
        </w:r>
        <w:r w:rsidR="006A0A25">
          <w:rPr>
            <w:webHidden/>
          </w:rPr>
          <w:t>110</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2" w:history="1">
        <w:r w:rsidR="006A0A25" w:rsidRPr="002E75D3">
          <w:rPr>
            <w:rStyle w:val="Hyperlink"/>
            <w:noProof/>
          </w:rPr>
          <w:t>18.1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Specimen Referral</w:t>
        </w:r>
        <w:r w:rsidR="006A0A25">
          <w:rPr>
            <w:noProof/>
            <w:webHidden/>
          </w:rPr>
          <w:tab/>
        </w:r>
        <w:r>
          <w:rPr>
            <w:noProof/>
            <w:webHidden/>
          </w:rPr>
          <w:fldChar w:fldCharType="begin"/>
        </w:r>
        <w:r w:rsidR="006A0A25">
          <w:rPr>
            <w:noProof/>
            <w:webHidden/>
          </w:rPr>
          <w:instrText xml:space="preserve"> PAGEREF _Toc47972042 \h </w:instrText>
        </w:r>
        <w:r>
          <w:rPr>
            <w:noProof/>
            <w:webHidden/>
          </w:rPr>
        </w:r>
        <w:r>
          <w:rPr>
            <w:noProof/>
            <w:webHidden/>
          </w:rPr>
          <w:fldChar w:fldCharType="separate"/>
        </w:r>
        <w:r w:rsidR="006A0A25">
          <w:rPr>
            <w:noProof/>
            <w:webHidden/>
          </w:rPr>
          <w:t>110</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3" w:history="1">
        <w:r w:rsidR="006A0A25" w:rsidRPr="002E75D3">
          <w:rPr>
            <w:rStyle w:val="Hyperlink"/>
            <w:noProof/>
          </w:rPr>
          <w:t>18.2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Reports from Referral Laboratories</w:t>
        </w:r>
        <w:r w:rsidR="006A0A25">
          <w:rPr>
            <w:noProof/>
            <w:webHidden/>
          </w:rPr>
          <w:tab/>
        </w:r>
        <w:r>
          <w:rPr>
            <w:noProof/>
            <w:webHidden/>
          </w:rPr>
          <w:fldChar w:fldCharType="begin"/>
        </w:r>
        <w:r w:rsidR="006A0A25">
          <w:rPr>
            <w:noProof/>
            <w:webHidden/>
          </w:rPr>
          <w:instrText xml:space="preserve"> PAGEREF _Toc47972043 \h </w:instrText>
        </w:r>
        <w:r>
          <w:rPr>
            <w:noProof/>
            <w:webHidden/>
          </w:rPr>
        </w:r>
        <w:r>
          <w:rPr>
            <w:noProof/>
            <w:webHidden/>
          </w:rPr>
          <w:fldChar w:fldCharType="separate"/>
        </w:r>
        <w:r w:rsidR="006A0A25">
          <w:rPr>
            <w:noProof/>
            <w:webHidden/>
          </w:rPr>
          <w:t>110</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44" w:history="1">
        <w:r w:rsidR="006A0A25" w:rsidRPr="002E75D3">
          <w:rPr>
            <w:rStyle w:val="Hyperlink"/>
          </w:rPr>
          <w:t>19</w:t>
        </w:r>
        <w:r w:rsidR="006A0A25">
          <w:rPr>
            <w:rFonts w:asciiTheme="minorHAnsi" w:eastAsiaTheme="minorEastAsia" w:hAnsiTheme="minorHAnsi" w:cstheme="minorBidi"/>
            <w:b w:val="0"/>
            <w:sz w:val="22"/>
            <w:szCs w:val="22"/>
            <w:lang w:val="en-IE" w:eastAsia="en-IE"/>
          </w:rPr>
          <w:tab/>
        </w:r>
        <w:r w:rsidR="006A0A25" w:rsidRPr="002E75D3">
          <w:rPr>
            <w:rStyle w:val="Hyperlink"/>
          </w:rPr>
          <w:t>Virology Referral</w:t>
        </w:r>
        <w:r w:rsidR="006A0A25">
          <w:rPr>
            <w:webHidden/>
          </w:rPr>
          <w:tab/>
        </w:r>
        <w:r>
          <w:rPr>
            <w:webHidden/>
          </w:rPr>
          <w:fldChar w:fldCharType="begin"/>
        </w:r>
        <w:r w:rsidR="006A0A25">
          <w:rPr>
            <w:webHidden/>
          </w:rPr>
          <w:instrText xml:space="preserve"> PAGEREF _Toc47972044 \h </w:instrText>
        </w:r>
        <w:r>
          <w:rPr>
            <w:webHidden/>
          </w:rPr>
        </w:r>
        <w:r>
          <w:rPr>
            <w:webHidden/>
          </w:rPr>
          <w:fldChar w:fldCharType="separate"/>
        </w:r>
        <w:r w:rsidR="006A0A25">
          <w:rPr>
            <w:webHidden/>
          </w:rPr>
          <w:t>111</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5" w:history="1">
        <w:r w:rsidR="006A0A25" w:rsidRPr="002E75D3">
          <w:rPr>
            <w:rStyle w:val="Hyperlink"/>
            <w:noProof/>
          </w:rPr>
          <w:t>19.1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Retrospective Requesting/Additional Requests</w:t>
        </w:r>
        <w:r w:rsidR="006A0A25">
          <w:rPr>
            <w:noProof/>
            <w:webHidden/>
          </w:rPr>
          <w:tab/>
        </w:r>
        <w:r>
          <w:rPr>
            <w:noProof/>
            <w:webHidden/>
          </w:rPr>
          <w:fldChar w:fldCharType="begin"/>
        </w:r>
        <w:r w:rsidR="006A0A25">
          <w:rPr>
            <w:noProof/>
            <w:webHidden/>
          </w:rPr>
          <w:instrText xml:space="preserve"> PAGEREF _Toc47972045 \h </w:instrText>
        </w:r>
        <w:r>
          <w:rPr>
            <w:noProof/>
            <w:webHidden/>
          </w:rPr>
        </w:r>
        <w:r>
          <w:rPr>
            <w:noProof/>
            <w:webHidden/>
          </w:rPr>
          <w:fldChar w:fldCharType="separate"/>
        </w:r>
        <w:r w:rsidR="006A0A25">
          <w:rPr>
            <w:noProof/>
            <w:webHidden/>
          </w:rPr>
          <w:t>116</w:t>
        </w:r>
        <w:r>
          <w:rPr>
            <w:noProof/>
            <w:webHidden/>
          </w:rPr>
          <w:fldChar w:fldCharType="end"/>
        </w:r>
      </w:hyperlink>
    </w:p>
    <w:p w:rsidR="006A0A25" w:rsidRDefault="00020283">
      <w:pPr>
        <w:pStyle w:val="TOC1"/>
        <w:rPr>
          <w:rFonts w:asciiTheme="minorHAnsi" w:eastAsiaTheme="minorEastAsia" w:hAnsiTheme="minorHAnsi" w:cstheme="minorBidi"/>
          <w:b w:val="0"/>
          <w:sz w:val="22"/>
          <w:szCs w:val="22"/>
          <w:lang w:val="en-IE" w:eastAsia="en-IE"/>
        </w:rPr>
      </w:pPr>
      <w:hyperlink w:anchor="_Toc47972046" w:history="1">
        <w:r w:rsidR="006A0A25" w:rsidRPr="002E75D3">
          <w:rPr>
            <w:rStyle w:val="Hyperlink"/>
          </w:rPr>
          <w:t>20</w:t>
        </w:r>
        <w:r w:rsidR="006A0A25">
          <w:rPr>
            <w:rFonts w:asciiTheme="minorHAnsi" w:eastAsiaTheme="minorEastAsia" w:hAnsiTheme="minorHAnsi" w:cstheme="minorBidi"/>
            <w:b w:val="0"/>
            <w:sz w:val="22"/>
            <w:szCs w:val="22"/>
            <w:lang w:val="en-IE" w:eastAsia="en-IE"/>
          </w:rPr>
          <w:tab/>
        </w:r>
        <w:r w:rsidR="006A0A25" w:rsidRPr="002E75D3">
          <w:rPr>
            <w:rStyle w:val="Hyperlink"/>
          </w:rPr>
          <w:t>Appendices</w:t>
        </w:r>
        <w:r w:rsidR="006A0A25">
          <w:rPr>
            <w:webHidden/>
          </w:rPr>
          <w:tab/>
        </w:r>
        <w:r>
          <w:rPr>
            <w:webHidden/>
          </w:rPr>
          <w:fldChar w:fldCharType="begin"/>
        </w:r>
        <w:r w:rsidR="006A0A25">
          <w:rPr>
            <w:webHidden/>
          </w:rPr>
          <w:instrText xml:space="preserve"> PAGEREF _Toc47972046 \h </w:instrText>
        </w:r>
        <w:r>
          <w:rPr>
            <w:webHidden/>
          </w:rPr>
        </w:r>
        <w:r>
          <w:rPr>
            <w:webHidden/>
          </w:rPr>
          <w:fldChar w:fldCharType="separate"/>
        </w:r>
        <w:r w:rsidR="006A0A25">
          <w:rPr>
            <w:webHidden/>
          </w:rPr>
          <w:t>118</w:t>
        </w:r>
        <w:r>
          <w:rPr>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7" w:history="1">
        <w:r w:rsidR="006A0A25" w:rsidRPr="002E75D3">
          <w:rPr>
            <w:rStyle w:val="Hyperlink"/>
            <w:noProof/>
          </w:rPr>
          <w:t>20.1</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Appendix 1: Useful Referral Contact Numbers</w:t>
        </w:r>
        <w:r w:rsidR="006A0A25">
          <w:rPr>
            <w:noProof/>
            <w:webHidden/>
          </w:rPr>
          <w:tab/>
        </w:r>
        <w:r>
          <w:rPr>
            <w:noProof/>
            <w:webHidden/>
          </w:rPr>
          <w:fldChar w:fldCharType="begin"/>
        </w:r>
        <w:r w:rsidR="006A0A25">
          <w:rPr>
            <w:noProof/>
            <w:webHidden/>
          </w:rPr>
          <w:instrText xml:space="preserve"> PAGEREF _Toc47972047 \h </w:instrText>
        </w:r>
        <w:r>
          <w:rPr>
            <w:noProof/>
            <w:webHidden/>
          </w:rPr>
        </w:r>
        <w:r>
          <w:rPr>
            <w:noProof/>
            <w:webHidden/>
          </w:rPr>
          <w:fldChar w:fldCharType="separate"/>
        </w:r>
        <w:r w:rsidR="006A0A25">
          <w:rPr>
            <w:noProof/>
            <w:webHidden/>
          </w:rPr>
          <w:t>118</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8" w:history="1">
        <w:r w:rsidR="006A0A25" w:rsidRPr="002E75D3">
          <w:rPr>
            <w:rStyle w:val="Hyperlink"/>
            <w:noProof/>
          </w:rPr>
          <w:t>20.2</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Appendix 2: Uncertainty of Measurement</w:t>
        </w:r>
        <w:r w:rsidR="006A0A25">
          <w:rPr>
            <w:noProof/>
            <w:webHidden/>
          </w:rPr>
          <w:tab/>
        </w:r>
        <w:r>
          <w:rPr>
            <w:noProof/>
            <w:webHidden/>
          </w:rPr>
          <w:fldChar w:fldCharType="begin"/>
        </w:r>
        <w:r w:rsidR="006A0A25">
          <w:rPr>
            <w:noProof/>
            <w:webHidden/>
          </w:rPr>
          <w:instrText xml:space="preserve"> PAGEREF _Toc47972048 \h </w:instrText>
        </w:r>
        <w:r>
          <w:rPr>
            <w:noProof/>
            <w:webHidden/>
          </w:rPr>
        </w:r>
        <w:r>
          <w:rPr>
            <w:noProof/>
            <w:webHidden/>
          </w:rPr>
          <w:fldChar w:fldCharType="separate"/>
        </w:r>
        <w:r w:rsidR="006A0A25">
          <w:rPr>
            <w:noProof/>
            <w:webHidden/>
          </w:rPr>
          <w:t>119</w:t>
        </w:r>
        <w:r>
          <w:rPr>
            <w:noProof/>
            <w:webHidden/>
          </w:rPr>
          <w:fldChar w:fldCharType="end"/>
        </w:r>
      </w:hyperlink>
    </w:p>
    <w:p w:rsidR="006A0A25" w:rsidRDefault="00020283">
      <w:pPr>
        <w:pStyle w:val="TOC2"/>
        <w:tabs>
          <w:tab w:val="left" w:pos="1200"/>
        </w:tabs>
        <w:rPr>
          <w:rFonts w:asciiTheme="minorHAnsi" w:eastAsiaTheme="minorEastAsia" w:hAnsiTheme="minorHAnsi" w:cstheme="minorBidi"/>
          <w:noProof/>
          <w:sz w:val="22"/>
          <w:szCs w:val="22"/>
          <w:lang w:val="en-IE" w:eastAsia="en-IE"/>
        </w:rPr>
      </w:pPr>
      <w:hyperlink w:anchor="_Toc47972049" w:history="1">
        <w:r w:rsidR="006A0A25" w:rsidRPr="002E75D3">
          <w:rPr>
            <w:rStyle w:val="Hyperlink"/>
            <w:noProof/>
          </w:rPr>
          <w:t>20.3</w:t>
        </w:r>
        <w:r w:rsidR="006A0A25">
          <w:rPr>
            <w:rFonts w:asciiTheme="minorHAnsi" w:eastAsiaTheme="minorEastAsia" w:hAnsiTheme="minorHAnsi" w:cstheme="minorBidi"/>
            <w:noProof/>
            <w:sz w:val="22"/>
            <w:szCs w:val="22"/>
            <w:lang w:val="en-IE" w:eastAsia="en-IE"/>
          </w:rPr>
          <w:tab/>
        </w:r>
        <w:r w:rsidR="006A0A25" w:rsidRPr="002E75D3">
          <w:rPr>
            <w:rStyle w:val="Hyperlink"/>
            <w:noProof/>
          </w:rPr>
          <w:t>Appendix 3: Microbiology Orders MN-CMS</w:t>
        </w:r>
        <w:r w:rsidR="006A0A25">
          <w:rPr>
            <w:noProof/>
            <w:webHidden/>
          </w:rPr>
          <w:tab/>
        </w:r>
        <w:r>
          <w:rPr>
            <w:noProof/>
            <w:webHidden/>
          </w:rPr>
          <w:fldChar w:fldCharType="begin"/>
        </w:r>
        <w:r w:rsidR="006A0A25">
          <w:rPr>
            <w:noProof/>
            <w:webHidden/>
          </w:rPr>
          <w:instrText xml:space="preserve"> PAGEREF _Toc47972049 \h </w:instrText>
        </w:r>
        <w:r>
          <w:rPr>
            <w:noProof/>
            <w:webHidden/>
          </w:rPr>
        </w:r>
        <w:r>
          <w:rPr>
            <w:noProof/>
            <w:webHidden/>
          </w:rPr>
          <w:fldChar w:fldCharType="separate"/>
        </w:r>
        <w:r w:rsidR="006A0A25">
          <w:rPr>
            <w:noProof/>
            <w:webHidden/>
          </w:rPr>
          <w:t>120</w:t>
        </w:r>
        <w:r>
          <w:rPr>
            <w:noProof/>
            <w:webHidden/>
          </w:rPr>
          <w:fldChar w:fldCharType="end"/>
        </w:r>
      </w:hyperlink>
    </w:p>
    <w:p w:rsidR="00883091" w:rsidRDefault="00020283" w:rsidP="00385807">
      <w:pPr>
        <w:jc w:val="both"/>
        <w:rPr>
          <w:rFonts w:cs="Arial"/>
          <w:b/>
        </w:rPr>
      </w:pPr>
      <w:r w:rsidRPr="003C5E6B">
        <w:rPr>
          <w:rFonts w:cs="Arial"/>
          <w:b/>
        </w:rPr>
        <w:fldChar w:fldCharType="end"/>
      </w:r>
    </w:p>
    <w:p w:rsidR="00EC5B17" w:rsidRDefault="00EC5B17" w:rsidP="00385807">
      <w:pPr>
        <w:jc w:val="both"/>
        <w:rPr>
          <w:rFonts w:cs="Arial"/>
          <w:b/>
        </w:rPr>
      </w:pPr>
      <w:r>
        <w:rPr>
          <w:rFonts w:cs="Arial"/>
          <w:b/>
        </w:rPr>
        <w:t>Table of Figures:</w:t>
      </w:r>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r>
        <w:rPr>
          <w:rFonts w:cs="Arial"/>
          <w:b/>
        </w:rPr>
        <w:fldChar w:fldCharType="begin"/>
      </w:r>
      <w:r w:rsidR="00EC5B17">
        <w:rPr>
          <w:rFonts w:cs="Arial"/>
          <w:b/>
        </w:rPr>
        <w:instrText xml:space="preserve"> TOC \h \z \c "Figure" </w:instrText>
      </w:r>
      <w:r>
        <w:rPr>
          <w:rFonts w:cs="Arial"/>
          <w:b/>
        </w:rPr>
        <w:fldChar w:fldCharType="separate"/>
      </w:r>
      <w:hyperlink w:anchor="_Toc47972050" w:history="1">
        <w:r w:rsidR="006A0A25" w:rsidRPr="004131BC">
          <w:rPr>
            <w:rStyle w:val="Hyperlink"/>
            <w:noProof/>
          </w:rPr>
          <w:t>Figure 1: General Pathology Telephone Numbers</w:t>
        </w:r>
        <w:r w:rsidR="006A0A25">
          <w:rPr>
            <w:noProof/>
            <w:webHidden/>
          </w:rPr>
          <w:tab/>
        </w:r>
        <w:r>
          <w:rPr>
            <w:noProof/>
            <w:webHidden/>
          </w:rPr>
          <w:fldChar w:fldCharType="begin"/>
        </w:r>
        <w:r w:rsidR="006A0A25">
          <w:rPr>
            <w:noProof/>
            <w:webHidden/>
          </w:rPr>
          <w:instrText xml:space="preserve"> PAGEREF _Toc47972050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1" w:history="1">
        <w:r w:rsidR="006A0A25" w:rsidRPr="004131BC">
          <w:rPr>
            <w:rStyle w:val="Hyperlink"/>
            <w:noProof/>
          </w:rPr>
          <w:t>Figure 2: Anatomic Pathology Telephone Numbers</w:t>
        </w:r>
        <w:r w:rsidR="006A0A25">
          <w:rPr>
            <w:noProof/>
            <w:webHidden/>
          </w:rPr>
          <w:tab/>
        </w:r>
        <w:r>
          <w:rPr>
            <w:noProof/>
            <w:webHidden/>
          </w:rPr>
          <w:fldChar w:fldCharType="begin"/>
        </w:r>
        <w:r w:rsidR="006A0A25">
          <w:rPr>
            <w:noProof/>
            <w:webHidden/>
          </w:rPr>
          <w:instrText xml:space="preserve"> PAGEREF _Toc47972051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2" w:history="1">
        <w:r w:rsidR="006A0A25" w:rsidRPr="004131BC">
          <w:rPr>
            <w:rStyle w:val="Hyperlink"/>
            <w:noProof/>
          </w:rPr>
          <w:t>Figure 3: Biochemistry Telephone Numbers</w:t>
        </w:r>
        <w:r w:rsidR="006A0A25">
          <w:rPr>
            <w:noProof/>
            <w:webHidden/>
          </w:rPr>
          <w:tab/>
        </w:r>
        <w:r>
          <w:rPr>
            <w:noProof/>
            <w:webHidden/>
          </w:rPr>
          <w:fldChar w:fldCharType="begin"/>
        </w:r>
        <w:r w:rsidR="006A0A25">
          <w:rPr>
            <w:noProof/>
            <w:webHidden/>
          </w:rPr>
          <w:instrText xml:space="preserve"> PAGEREF _Toc47972052 \h </w:instrText>
        </w:r>
        <w:r>
          <w:rPr>
            <w:noProof/>
            <w:webHidden/>
          </w:rPr>
        </w:r>
        <w:r>
          <w:rPr>
            <w:noProof/>
            <w:webHidden/>
          </w:rPr>
          <w:fldChar w:fldCharType="separate"/>
        </w:r>
        <w:r w:rsidR="006A0A25">
          <w:rPr>
            <w:noProof/>
            <w:webHidden/>
          </w:rPr>
          <w:t>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3" w:history="1">
        <w:r w:rsidR="006A0A25" w:rsidRPr="004131BC">
          <w:rPr>
            <w:rStyle w:val="Hyperlink"/>
            <w:noProof/>
          </w:rPr>
          <w:t>Figure 4: Blood Transfusion Telephone Numbers</w:t>
        </w:r>
        <w:r w:rsidR="006A0A25">
          <w:rPr>
            <w:noProof/>
            <w:webHidden/>
          </w:rPr>
          <w:tab/>
        </w:r>
        <w:r>
          <w:rPr>
            <w:noProof/>
            <w:webHidden/>
          </w:rPr>
          <w:fldChar w:fldCharType="begin"/>
        </w:r>
        <w:r w:rsidR="006A0A25">
          <w:rPr>
            <w:noProof/>
            <w:webHidden/>
          </w:rPr>
          <w:instrText xml:space="preserve"> PAGEREF _Toc47972053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4" w:history="1">
        <w:r w:rsidR="006A0A25" w:rsidRPr="004131BC">
          <w:rPr>
            <w:rStyle w:val="Hyperlink"/>
            <w:noProof/>
          </w:rPr>
          <w:t>Figure 5: Haematology Telephone Numbers</w:t>
        </w:r>
        <w:r w:rsidR="006A0A25">
          <w:rPr>
            <w:noProof/>
            <w:webHidden/>
          </w:rPr>
          <w:tab/>
        </w:r>
        <w:r>
          <w:rPr>
            <w:noProof/>
            <w:webHidden/>
          </w:rPr>
          <w:fldChar w:fldCharType="begin"/>
        </w:r>
        <w:r w:rsidR="006A0A25">
          <w:rPr>
            <w:noProof/>
            <w:webHidden/>
          </w:rPr>
          <w:instrText xml:space="preserve"> PAGEREF _Toc47972054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5" w:history="1">
        <w:r w:rsidR="006A0A25" w:rsidRPr="004131BC">
          <w:rPr>
            <w:rStyle w:val="Hyperlink"/>
            <w:noProof/>
          </w:rPr>
          <w:t>Figure 6: Microbiology Telephone Numbers</w:t>
        </w:r>
        <w:r w:rsidR="006A0A25">
          <w:rPr>
            <w:noProof/>
            <w:webHidden/>
          </w:rPr>
          <w:tab/>
        </w:r>
        <w:r>
          <w:rPr>
            <w:noProof/>
            <w:webHidden/>
          </w:rPr>
          <w:fldChar w:fldCharType="begin"/>
        </w:r>
        <w:r w:rsidR="006A0A25">
          <w:rPr>
            <w:noProof/>
            <w:webHidden/>
          </w:rPr>
          <w:instrText xml:space="preserve"> PAGEREF _Toc47972055 \h </w:instrText>
        </w:r>
        <w:r>
          <w:rPr>
            <w:noProof/>
            <w:webHidden/>
          </w:rPr>
        </w:r>
        <w:r>
          <w:rPr>
            <w:noProof/>
            <w:webHidden/>
          </w:rPr>
          <w:fldChar w:fldCharType="separate"/>
        </w:r>
        <w:r w:rsidR="006A0A25">
          <w:rPr>
            <w:noProof/>
            <w:webHidden/>
          </w:rPr>
          <w:t>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6" w:history="1">
        <w:r w:rsidR="006A0A25" w:rsidRPr="004131BC">
          <w:rPr>
            <w:rStyle w:val="Hyperlink"/>
            <w:noProof/>
          </w:rPr>
          <w:t>Figure 7: Department Location</w:t>
        </w:r>
        <w:r w:rsidR="006A0A25">
          <w:rPr>
            <w:noProof/>
            <w:webHidden/>
          </w:rPr>
          <w:tab/>
        </w:r>
        <w:r>
          <w:rPr>
            <w:noProof/>
            <w:webHidden/>
          </w:rPr>
          <w:fldChar w:fldCharType="begin"/>
        </w:r>
        <w:r w:rsidR="006A0A25">
          <w:rPr>
            <w:noProof/>
            <w:webHidden/>
          </w:rPr>
          <w:instrText xml:space="preserve"> PAGEREF _Toc47972056 \h </w:instrText>
        </w:r>
        <w:r>
          <w:rPr>
            <w:noProof/>
            <w:webHidden/>
          </w:rPr>
        </w:r>
        <w:r>
          <w:rPr>
            <w:noProof/>
            <w:webHidden/>
          </w:rPr>
          <w:fldChar w:fldCharType="separate"/>
        </w:r>
        <w:r w:rsidR="006A0A25">
          <w:rPr>
            <w:noProof/>
            <w:webHidden/>
          </w:rPr>
          <w:t>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7" w:history="1">
        <w:r w:rsidR="006A0A25" w:rsidRPr="004131BC">
          <w:rPr>
            <w:rStyle w:val="Hyperlink"/>
            <w:noProof/>
          </w:rPr>
          <w:t>Figure 8: Department Hours</w:t>
        </w:r>
        <w:r w:rsidR="006A0A25">
          <w:rPr>
            <w:noProof/>
            <w:webHidden/>
          </w:rPr>
          <w:tab/>
        </w:r>
        <w:r>
          <w:rPr>
            <w:noProof/>
            <w:webHidden/>
          </w:rPr>
          <w:fldChar w:fldCharType="begin"/>
        </w:r>
        <w:r w:rsidR="006A0A25">
          <w:rPr>
            <w:noProof/>
            <w:webHidden/>
          </w:rPr>
          <w:instrText xml:space="preserve"> PAGEREF _Toc47972057 \h </w:instrText>
        </w:r>
        <w:r>
          <w:rPr>
            <w:noProof/>
            <w:webHidden/>
          </w:rPr>
        </w:r>
        <w:r>
          <w:rPr>
            <w:noProof/>
            <w:webHidden/>
          </w:rPr>
          <w:fldChar w:fldCharType="separate"/>
        </w:r>
        <w:r w:rsidR="006A0A25">
          <w:rPr>
            <w:noProof/>
            <w:webHidden/>
          </w:rPr>
          <w:t>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8" w:history="1">
        <w:r w:rsidR="006A0A25" w:rsidRPr="004131BC">
          <w:rPr>
            <w:rStyle w:val="Hyperlink"/>
            <w:noProof/>
          </w:rPr>
          <w:t>Figure 9: Tests 'On Call'</w:t>
        </w:r>
        <w:r w:rsidR="006A0A25">
          <w:rPr>
            <w:noProof/>
            <w:webHidden/>
          </w:rPr>
          <w:tab/>
        </w:r>
        <w:r>
          <w:rPr>
            <w:noProof/>
            <w:webHidden/>
          </w:rPr>
          <w:fldChar w:fldCharType="begin"/>
        </w:r>
        <w:r w:rsidR="006A0A25">
          <w:rPr>
            <w:noProof/>
            <w:webHidden/>
          </w:rPr>
          <w:instrText xml:space="preserve"> PAGEREF _Toc47972058 \h </w:instrText>
        </w:r>
        <w:r>
          <w:rPr>
            <w:noProof/>
            <w:webHidden/>
          </w:rPr>
        </w:r>
        <w:r>
          <w:rPr>
            <w:noProof/>
            <w:webHidden/>
          </w:rPr>
          <w:fldChar w:fldCharType="separate"/>
        </w:r>
        <w:r w:rsidR="006A0A25">
          <w:rPr>
            <w:noProof/>
            <w:webHidden/>
          </w:rPr>
          <w:t>10</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59" w:history="1">
        <w:r w:rsidR="006A0A25" w:rsidRPr="004131BC">
          <w:rPr>
            <w:rStyle w:val="Hyperlink"/>
            <w:noProof/>
          </w:rPr>
          <w:t>Figure 10: Telephone Request Policy</w:t>
        </w:r>
        <w:r w:rsidR="006A0A25">
          <w:rPr>
            <w:noProof/>
            <w:webHidden/>
          </w:rPr>
          <w:tab/>
        </w:r>
        <w:r>
          <w:rPr>
            <w:noProof/>
            <w:webHidden/>
          </w:rPr>
          <w:fldChar w:fldCharType="begin"/>
        </w:r>
        <w:r w:rsidR="006A0A25">
          <w:rPr>
            <w:noProof/>
            <w:webHidden/>
          </w:rPr>
          <w:instrText xml:space="preserve"> PAGEREF _Toc47972059 \h </w:instrText>
        </w:r>
        <w:r>
          <w:rPr>
            <w:noProof/>
            <w:webHidden/>
          </w:rPr>
        </w:r>
        <w:r>
          <w:rPr>
            <w:noProof/>
            <w:webHidden/>
          </w:rPr>
          <w:fldChar w:fldCharType="separate"/>
        </w:r>
        <w:r w:rsidR="006A0A25">
          <w:rPr>
            <w:noProof/>
            <w:webHidden/>
          </w:rPr>
          <w:t>12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0" w:history="1">
        <w:r w:rsidR="006A0A25" w:rsidRPr="004131BC">
          <w:rPr>
            <w:rStyle w:val="Hyperlink"/>
            <w:noProof/>
          </w:rPr>
          <w:t>Figure 11: Specimen 'Cut off Times'</w:t>
        </w:r>
        <w:r w:rsidR="006A0A25">
          <w:rPr>
            <w:noProof/>
            <w:webHidden/>
          </w:rPr>
          <w:tab/>
        </w:r>
        <w:r>
          <w:rPr>
            <w:noProof/>
            <w:webHidden/>
          </w:rPr>
          <w:fldChar w:fldCharType="begin"/>
        </w:r>
        <w:r w:rsidR="006A0A25">
          <w:rPr>
            <w:noProof/>
            <w:webHidden/>
          </w:rPr>
          <w:instrText xml:space="preserve"> PAGEREF _Toc47972060 \h </w:instrText>
        </w:r>
        <w:r>
          <w:rPr>
            <w:noProof/>
            <w:webHidden/>
          </w:rPr>
        </w:r>
        <w:r>
          <w:rPr>
            <w:noProof/>
            <w:webHidden/>
          </w:rPr>
          <w:fldChar w:fldCharType="separate"/>
        </w:r>
        <w:r w:rsidR="006A0A25">
          <w:rPr>
            <w:noProof/>
            <w:webHidden/>
          </w:rPr>
          <w:t>13</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1" w:history="1">
        <w:r w:rsidR="006A0A25" w:rsidRPr="004131BC">
          <w:rPr>
            <w:rStyle w:val="Hyperlink"/>
            <w:noProof/>
          </w:rPr>
          <w:t>Figure 12: Pathology Request Forms</w:t>
        </w:r>
        <w:r w:rsidR="006A0A25">
          <w:rPr>
            <w:noProof/>
            <w:webHidden/>
          </w:rPr>
          <w:tab/>
        </w:r>
        <w:r>
          <w:rPr>
            <w:noProof/>
            <w:webHidden/>
          </w:rPr>
          <w:fldChar w:fldCharType="begin"/>
        </w:r>
        <w:r w:rsidR="006A0A25">
          <w:rPr>
            <w:noProof/>
            <w:webHidden/>
          </w:rPr>
          <w:instrText xml:space="preserve"> PAGEREF _Toc47972061 \h </w:instrText>
        </w:r>
        <w:r>
          <w:rPr>
            <w:noProof/>
            <w:webHidden/>
          </w:rPr>
        </w:r>
        <w:r>
          <w:rPr>
            <w:noProof/>
            <w:webHidden/>
          </w:rPr>
          <w:fldChar w:fldCharType="separate"/>
        </w:r>
        <w:r w:rsidR="006A0A25">
          <w:rPr>
            <w:noProof/>
            <w:webHidden/>
          </w:rPr>
          <w:t>21</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2" w:history="1">
        <w:r w:rsidR="006A0A25" w:rsidRPr="004131BC">
          <w:rPr>
            <w:rStyle w:val="Hyperlink"/>
            <w:noProof/>
          </w:rPr>
          <w:t>Figure 13: Specimen Location Delivery Instructions</w:t>
        </w:r>
        <w:r w:rsidR="006A0A25">
          <w:rPr>
            <w:noProof/>
            <w:webHidden/>
          </w:rPr>
          <w:tab/>
        </w:r>
        <w:r>
          <w:rPr>
            <w:noProof/>
            <w:webHidden/>
          </w:rPr>
          <w:fldChar w:fldCharType="begin"/>
        </w:r>
        <w:r w:rsidR="006A0A25">
          <w:rPr>
            <w:noProof/>
            <w:webHidden/>
          </w:rPr>
          <w:instrText xml:space="preserve"> PAGEREF _Toc47972062 \h </w:instrText>
        </w:r>
        <w:r>
          <w:rPr>
            <w:noProof/>
            <w:webHidden/>
          </w:rPr>
        </w:r>
        <w:r>
          <w:rPr>
            <w:noProof/>
            <w:webHidden/>
          </w:rPr>
          <w:fldChar w:fldCharType="separate"/>
        </w:r>
        <w:r w:rsidR="006A0A25">
          <w:rPr>
            <w:noProof/>
            <w:webHidden/>
          </w:rPr>
          <w:t>26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3" w:history="1">
        <w:r w:rsidR="006A0A25" w:rsidRPr="004131BC">
          <w:rPr>
            <w:rStyle w:val="Hyperlink"/>
            <w:noProof/>
          </w:rPr>
          <w:t>Figure 14: Anatomical Pathology Tests</w:t>
        </w:r>
        <w:r w:rsidR="006A0A25">
          <w:rPr>
            <w:noProof/>
            <w:webHidden/>
          </w:rPr>
          <w:tab/>
        </w:r>
        <w:r>
          <w:rPr>
            <w:noProof/>
            <w:webHidden/>
          </w:rPr>
          <w:fldChar w:fldCharType="begin"/>
        </w:r>
        <w:r w:rsidR="006A0A25">
          <w:rPr>
            <w:noProof/>
            <w:webHidden/>
          </w:rPr>
          <w:instrText xml:space="preserve"> PAGEREF _Toc47972063 \h </w:instrText>
        </w:r>
        <w:r>
          <w:rPr>
            <w:noProof/>
            <w:webHidden/>
          </w:rPr>
        </w:r>
        <w:r>
          <w:rPr>
            <w:noProof/>
            <w:webHidden/>
          </w:rPr>
          <w:fldChar w:fldCharType="separate"/>
        </w:r>
        <w:r w:rsidR="006A0A25">
          <w:rPr>
            <w:noProof/>
            <w:webHidden/>
          </w:rPr>
          <w:t>35</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4" w:history="1">
        <w:r w:rsidR="006A0A25" w:rsidRPr="004131BC">
          <w:rPr>
            <w:rStyle w:val="Hyperlink"/>
            <w:noProof/>
          </w:rPr>
          <w:t>Figure 15: Anatomical Pathology Specimen Requirements</w:t>
        </w:r>
        <w:r w:rsidR="006A0A25">
          <w:rPr>
            <w:noProof/>
            <w:webHidden/>
          </w:rPr>
          <w:tab/>
        </w:r>
        <w:r>
          <w:rPr>
            <w:noProof/>
            <w:webHidden/>
          </w:rPr>
          <w:fldChar w:fldCharType="begin"/>
        </w:r>
        <w:r w:rsidR="006A0A25">
          <w:rPr>
            <w:noProof/>
            <w:webHidden/>
          </w:rPr>
          <w:instrText xml:space="preserve"> PAGEREF _Toc47972064 \h </w:instrText>
        </w:r>
        <w:r>
          <w:rPr>
            <w:noProof/>
            <w:webHidden/>
          </w:rPr>
        </w:r>
        <w:r>
          <w:rPr>
            <w:noProof/>
            <w:webHidden/>
          </w:rPr>
          <w:fldChar w:fldCharType="separate"/>
        </w:r>
        <w:r w:rsidR="006A0A25">
          <w:rPr>
            <w:noProof/>
            <w:webHidden/>
          </w:rPr>
          <w:t>35</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5" w:history="1">
        <w:r w:rsidR="006A0A25" w:rsidRPr="004131BC">
          <w:rPr>
            <w:rStyle w:val="Hyperlink"/>
            <w:noProof/>
          </w:rPr>
          <w:t>Figure 16: Routine Biochemistry Tests</w:t>
        </w:r>
        <w:r w:rsidR="006A0A25">
          <w:rPr>
            <w:noProof/>
            <w:webHidden/>
          </w:rPr>
          <w:tab/>
        </w:r>
        <w:r>
          <w:rPr>
            <w:noProof/>
            <w:webHidden/>
          </w:rPr>
          <w:fldChar w:fldCharType="begin"/>
        </w:r>
        <w:r w:rsidR="006A0A25">
          <w:rPr>
            <w:noProof/>
            <w:webHidden/>
          </w:rPr>
          <w:instrText xml:space="preserve"> PAGEREF _Toc47972065 \h </w:instrText>
        </w:r>
        <w:r>
          <w:rPr>
            <w:noProof/>
            <w:webHidden/>
          </w:rPr>
        </w:r>
        <w:r>
          <w:rPr>
            <w:noProof/>
            <w:webHidden/>
          </w:rPr>
          <w:fldChar w:fldCharType="separate"/>
        </w:r>
        <w:r w:rsidR="006A0A25">
          <w:rPr>
            <w:noProof/>
            <w:webHidden/>
          </w:rPr>
          <w:t>37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6" w:history="1">
        <w:r w:rsidR="006A0A25" w:rsidRPr="004131BC">
          <w:rPr>
            <w:rStyle w:val="Hyperlink"/>
            <w:noProof/>
          </w:rPr>
          <w:t>Figure 17 : Routine Biochemistry Profiles</w:t>
        </w:r>
        <w:r w:rsidR="006A0A25">
          <w:rPr>
            <w:noProof/>
            <w:webHidden/>
          </w:rPr>
          <w:tab/>
        </w:r>
        <w:r>
          <w:rPr>
            <w:noProof/>
            <w:webHidden/>
          </w:rPr>
          <w:fldChar w:fldCharType="begin"/>
        </w:r>
        <w:r w:rsidR="006A0A25">
          <w:rPr>
            <w:noProof/>
            <w:webHidden/>
          </w:rPr>
          <w:instrText xml:space="preserve"> PAGEREF _Toc47972066 \h </w:instrText>
        </w:r>
        <w:r>
          <w:rPr>
            <w:noProof/>
            <w:webHidden/>
          </w:rPr>
        </w:r>
        <w:r>
          <w:rPr>
            <w:noProof/>
            <w:webHidden/>
          </w:rPr>
          <w:fldChar w:fldCharType="separate"/>
        </w:r>
        <w:r w:rsidR="006A0A25">
          <w:rPr>
            <w:noProof/>
            <w:webHidden/>
          </w:rPr>
          <w:t>40</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7" w:history="1">
        <w:r w:rsidR="006A0A25" w:rsidRPr="004131BC">
          <w:rPr>
            <w:rStyle w:val="Hyperlink"/>
            <w:noProof/>
          </w:rPr>
          <w:t>Figure 18: Glucose Testing</w:t>
        </w:r>
        <w:r w:rsidR="006A0A25">
          <w:rPr>
            <w:noProof/>
            <w:webHidden/>
          </w:rPr>
          <w:tab/>
        </w:r>
        <w:r>
          <w:rPr>
            <w:noProof/>
            <w:webHidden/>
          </w:rPr>
          <w:fldChar w:fldCharType="begin"/>
        </w:r>
        <w:r w:rsidR="006A0A25">
          <w:rPr>
            <w:noProof/>
            <w:webHidden/>
          </w:rPr>
          <w:instrText xml:space="preserve"> PAGEREF _Toc47972067 \h </w:instrText>
        </w:r>
        <w:r>
          <w:rPr>
            <w:noProof/>
            <w:webHidden/>
          </w:rPr>
        </w:r>
        <w:r>
          <w:rPr>
            <w:noProof/>
            <w:webHidden/>
          </w:rPr>
          <w:fldChar w:fldCharType="separate"/>
        </w:r>
        <w:r w:rsidR="006A0A25">
          <w:rPr>
            <w:noProof/>
            <w:webHidden/>
          </w:rPr>
          <w:t>40</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8" w:history="1">
        <w:r w:rsidR="006A0A25" w:rsidRPr="004131BC">
          <w:rPr>
            <w:rStyle w:val="Hyperlink"/>
            <w:noProof/>
          </w:rPr>
          <w:t>Figure 19: Urine Biochemistry Tests</w:t>
        </w:r>
        <w:r w:rsidR="006A0A25">
          <w:rPr>
            <w:noProof/>
            <w:webHidden/>
          </w:rPr>
          <w:tab/>
        </w:r>
        <w:r>
          <w:rPr>
            <w:noProof/>
            <w:webHidden/>
          </w:rPr>
          <w:fldChar w:fldCharType="begin"/>
        </w:r>
        <w:r w:rsidR="006A0A25">
          <w:rPr>
            <w:noProof/>
            <w:webHidden/>
          </w:rPr>
          <w:instrText xml:space="preserve"> PAGEREF _Toc47972068 \h </w:instrText>
        </w:r>
        <w:r>
          <w:rPr>
            <w:noProof/>
            <w:webHidden/>
          </w:rPr>
        </w:r>
        <w:r>
          <w:rPr>
            <w:noProof/>
            <w:webHidden/>
          </w:rPr>
          <w:fldChar w:fldCharType="separate"/>
        </w:r>
        <w:r w:rsidR="006A0A25">
          <w:rPr>
            <w:noProof/>
            <w:webHidden/>
          </w:rPr>
          <w:t>41</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69" w:history="1">
        <w:r w:rsidR="006A0A25" w:rsidRPr="004131BC">
          <w:rPr>
            <w:rStyle w:val="Hyperlink"/>
            <w:noProof/>
          </w:rPr>
          <w:t>Figure 20: CSF Biochemistry Tests</w:t>
        </w:r>
        <w:r w:rsidR="006A0A25">
          <w:rPr>
            <w:noProof/>
            <w:webHidden/>
          </w:rPr>
          <w:tab/>
        </w:r>
        <w:r>
          <w:rPr>
            <w:noProof/>
            <w:webHidden/>
          </w:rPr>
          <w:fldChar w:fldCharType="begin"/>
        </w:r>
        <w:r w:rsidR="006A0A25">
          <w:rPr>
            <w:noProof/>
            <w:webHidden/>
          </w:rPr>
          <w:instrText xml:space="preserve"> PAGEREF _Toc47972069 \h </w:instrText>
        </w:r>
        <w:r>
          <w:rPr>
            <w:noProof/>
            <w:webHidden/>
          </w:rPr>
        </w:r>
        <w:r>
          <w:rPr>
            <w:noProof/>
            <w:webHidden/>
          </w:rPr>
          <w:fldChar w:fldCharType="separate"/>
        </w:r>
        <w:r w:rsidR="006A0A25">
          <w:rPr>
            <w:noProof/>
            <w:webHidden/>
          </w:rPr>
          <w:t>41</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0" w:history="1">
        <w:r w:rsidR="006A0A25" w:rsidRPr="004131BC">
          <w:rPr>
            <w:rStyle w:val="Hyperlink"/>
            <w:noProof/>
          </w:rPr>
          <w:t>Figure 21: Specialised Biochemical Investigations</w:t>
        </w:r>
        <w:r w:rsidR="006A0A25">
          <w:rPr>
            <w:noProof/>
            <w:webHidden/>
          </w:rPr>
          <w:tab/>
        </w:r>
        <w:r>
          <w:rPr>
            <w:noProof/>
            <w:webHidden/>
          </w:rPr>
          <w:fldChar w:fldCharType="begin"/>
        </w:r>
        <w:r w:rsidR="006A0A25">
          <w:rPr>
            <w:noProof/>
            <w:webHidden/>
          </w:rPr>
          <w:instrText xml:space="preserve"> PAGEREF _Toc47972070 \h </w:instrText>
        </w:r>
        <w:r>
          <w:rPr>
            <w:noProof/>
            <w:webHidden/>
          </w:rPr>
        </w:r>
        <w:r>
          <w:rPr>
            <w:noProof/>
            <w:webHidden/>
          </w:rPr>
          <w:fldChar w:fldCharType="separate"/>
        </w:r>
        <w:r w:rsidR="006A0A25">
          <w:rPr>
            <w:noProof/>
            <w:webHidden/>
          </w:rPr>
          <w:t>42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1" w:history="1">
        <w:r w:rsidR="006A0A25" w:rsidRPr="004131BC">
          <w:rPr>
            <w:rStyle w:val="Hyperlink"/>
            <w:noProof/>
          </w:rPr>
          <w:t xml:space="preserve">Figure 22: </w:t>
        </w:r>
        <w:r w:rsidR="006A0A25" w:rsidRPr="004131BC">
          <w:rPr>
            <w:rStyle w:val="Hyperlink"/>
            <w:noProof/>
            <w:lang w:val="en-IE"/>
          </w:rPr>
          <w:t>Reference Ranges for In House Testing</w:t>
        </w:r>
        <w:r w:rsidR="006A0A25">
          <w:rPr>
            <w:noProof/>
            <w:webHidden/>
          </w:rPr>
          <w:tab/>
        </w:r>
        <w:r>
          <w:rPr>
            <w:noProof/>
            <w:webHidden/>
          </w:rPr>
          <w:fldChar w:fldCharType="begin"/>
        </w:r>
        <w:r w:rsidR="006A0A25">
          <w:rPr>
            <w:noProof/>
            <w:webHidden/>
          </w:rPr>
          <w:instrText xml:space="preserve"> PAGEREF _Toc47972071 \h </w:instrText>
        </w:r>
        <w:r>
          <w:rPr>
            <w:noProof/>
            <w:webHidden/>
          </w:rPr>
        </w:r>
        <w:r>
          <w:rPr>
            <w:noProof/>
            <w:webHidden/>
          </w:rPr>
          <w:fldChar w:fldCharType="separate"/>
        </w:r>
        <w:r w:rsidR="006A0A25">
          <w:rPr>
            <w:noProof/>
            <w:webHidden/>
          </w:rPr>
          <w:t>54</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2" w:history="1">
        <w:r w:rsidR="006A0A25" w:rsidRPr="004131BC">
          <w:rPr>
            <w:rStyle w:val="Hyperlink"/>
            <w:noProof/>
          </w:rPr>
          <w:t>Figure 23: Guide to Biochemistry Reference Ranges in Pregnancy</w:t>
        </w:r>
        <w:r w:rsidR="006A0A25">
          <w:rPr>
            <w:noProof/>
            <w:webHidden/>
          </w:rPr>
          <w:tab/>
        </w:r>
        <w:r>
          <w:rPr>
            <w:noProof/>
            <w:webHidden/>
          </w:rPr>
          <w:fldChar w:fldCharType="begin"/>
        </w:r>
        <w:r w:rsidR="006A0A25">
          <w:rPr>
            <w:noProof/>
            <w:webHidden/>
          </w:rPr>
          <w:instrText xml:space="preserve"> PAGEREF _Toc47972072 \h </w:instrText>
        </w:r>
        <w:r>
          <w:rPr>
            <w:noProof/>
            <w:webHidden/>
          </w:rPr>
        </w:r>
        <w:r>
          <w:rPr>
            <w:noProof/>
            <w:webHidden/>
          </w:rPr>
          <w:fldChar w:fldCharType="separate"/>
        </w:r>
        <w:r w:rsidR="006A0A25">
          <w:rPr>
            <w:noProof/>
            <w:webHidden/>
          </w:rPr>
          <w:t>56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3" w:history="1">
        <w:r w:rsidR="006A0A25" w:rsidRPr="004131BC">
          <w:rPr>
            <w:rStyle w:val="Hyperlink"/>
            <w:noProof/>
          </w:rPr>
          <w:t>Figure 24: Test Results for Telephoning in Biochemistry</w:t>
        </w:r>
        <w:r w:rsidR="006A0A25">
          <w:rPr>
            <w:noProof/>
            <w:webHidden/>
          </w:rPr>
          <w:tab/>
        </w:r>
        <w:r>
          <w:rPr>
            <w:noProof/>
            <w:webHidden/>
          </w:rPr>
          <w:fldChar w:fldCharType="begin"/>
        </w:r>
        <w:r w:rsidR="006A0A25">
          <w:rPr>
            <w:noProof/>
            <w:webHidden/>
          </w:rPr>
          <w:instrText xml:space="preserve"> PAGEREF _Toc47972073 \h </w:instrText>
        </w:r>
        <w:r>
          <w:rPr>
            <w:noProof/>
            <w:webHidden/>
          </w:rPr>
        </w:r>
        <w:r>
          <w:rPr>
            <w:noProof/>
            <w:webHidden/>
          </w:rPr>
          <w:fldChar w:fldCharType="separate"/>
        </w:r>
        <w:r w:rsidR="006A0A25">
          <w:rPr>
            <w:noProof/>
            <w:webHidden/>
          </w:rPr>
          <w:t>58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4" w:history="1">
        <w:r w:rsidR="006A0A25" w:rsidRPr="004131BC">
          <w:rPr>
            <w:rStyle w:val="Hyperlink"/>
            <w:noProof/>
          </w:rPr>
          <w:t>Figure 25: Blood Transfusion Tests</w:t>
        </w:r>
        <w:r w:rsidR="006A0A25">
          <w:rPr>
            <w:noProof/>
            <w:webHidden/>
          </w:rPr>
          <w:tab/>
        </w:r>
        <w:r>
          <w:rPr>
            <w:noProof/>
            <w:webHidden/>
          </w:rPr>
          <w:fldChar w:fldCharType="begin"/>
        </w:r>
        <w:r w:rsidR="006A0A25">
          <w:rPr>
            <w:noProof/>
            <w:webHidden/>
          </w:rPr>
          <w:instrText xml:space="preserve"> PAGEREF _Toc47972074 \h </w:instrText>
        </w:r>
        <w:r>
          <w:rPr>
            <w:noProof/>
            <w:webHidden/>
          </w:rPr>
        </w:r>
        <w:r>
          <w:rPr>
            <w:noProof/>
            <w:webHidden/>
          </w:rPr>
          <w:fldChar w:fldCharType="separate"/>
        </w:r>
        <w:r w:rsidR="006A0A25">
          <w:rPr>
            <w:noProof/>
            <w:webHidden/>
          </w:rPr>
          <w:t>59</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5" w:history="1">
        <w:r w:rsidR="006A0A25" w:rsidRPr="004131BC">
          <w:rPr>
            <w:rStyle w:val="Hyperlink"/>
            <w:noProof/>
          </w:rPr>
          <w:t>Figure 26: Blood Transfusion Referral Tests</w:t>
        </w:r>
        <w:r w:rsidR="006A0A25">
          <w:rPr>
            <w:noProof/>
            <w:webHidden/>
          </w:rPr>
          <w:tab/>
        </w:r>
        <w:r>
          <w:rPr>
            <w:noProof/>
            <w:webHidden/>
          </w:rPr>
          <w:fldChar w:fldCharType="begin"/>
        </w:r>
        <w:r w:rsidR="006A0A25">
          <w:rPr>
            <w:noProof/>
            <w:webHidden/>
          </w:rPr>
          <w:instrText xml:space="preserve"> PAGEREF _Toc47972075 \h </w:instrText>
        </w:r>
        <w:r>
          <w:rPr>
            <w:noProof/>
            <w:webHidden/>
          </w:rPr>
        </w:r>
        <w:r>
          <w:rPr>
            <w:noProof/>
            <w:webHidden/>
          </w:rPr>
          <w:fldChar w:fldCharType="separate"/>
        </w:r>
        <w:r w:rsidR="006A0A25">
          <w:rPr>
            <w:noProof/>
            <w:webHidden/>
          </w:rPr>
          <w:t>62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6" w:history="1">
        <w:r w:rsidR="006A0A25" w:rsidRPr="004131BC">
          <w:rPr>
            <w:rStyle w:val="Hyperlink"/>
            <w:noProof/>
          </w:rPr>
          <w:t>Figure 27: Blood Transfusion Blood Product Requests</w:t>
        </w:r>
        <w:r w:rsidR="006A0A25">
          <w:rPr>
            <w:noProof/>
            <w:webHidden/>
          </w:rPr>
          <w:tab/>
        </w:r>
        <w:r>
          <w:rPr>
            <w:noProof/>
            <w:webHidden/>
          </w:rPr>
          <w:fldChar w:fldCharType="begin"/>
        </w:r>
        <w:r w:rsidR="006A0A25">
          <w:rPr>
            <w:noProof/>
            <w:webHidden/>
          </w:rPr>
          <w:instrText xml:space="preserve"> PAGEREF _Toc47972076 \h </w:instrText>
        </w:r>
        <w:r>
          <w:rPr>
            <w:noProof/>
            <w:webHidden/>
          </w:rPr>
        </w:r>
        <w:r>
          <w:rPr>
            <w:noProof/>
            <w:webHidden/>
          </w:rPr>
          <w:fldChar w:fldCharType="separate"/>
        </w:r>
        <w:r w:rsidR="006A0A25">
          <w:rPr>
            <w:noProof/>
            <w:webHidden/>
          </w:rPr>
          <w:t>64</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7" w:history="1">
        <w:r w:rsidR="006A0A25" w:rsidRPr="004131BC">
          <w:rPr>
            <w:rStyle w:val="Hyperlink"/>
            <w:noProof/>
          </w:rPr>
          <w:t>Figure 28: Suspected Transfusion Reaction Specimen Types</w:t>
        </w:r>
        <w:r w:rsidR="006A0A25">
          <w:rPr>
            <w:noProof/>
            <w:webHidden/>
          </w:rPr>
          <w:tab/>
        </w:r>
        <w:r>
          <w:rPr>
            <w:noProof/>
            <w:webHidden/>
          </w:rPr>
          <w:fldChar w:fldCharType="begin"/>
        </w:r>
        <w:r w:rsidR="006A0A25">
          <w:rPr>
            <w:noProof/>
            <w:webHidden/>
          </w:rPr>
          <w:instrText xml:space="preserve"> PAGEREF _Toc47972077 \h </w:instrText>
        </w:r>
        <w:r>
          <w:rPr>
            <w:noProof/>
            <w:webHidden/>
          </w:rPr>
        </w:r>
        <w:r>
          <w:rPr>
            <w:noProof/>
            <w:webHidden/>
          </w:rPr>
          <w:fldChar w:fldCharType="separate"/>
        </w:r>
        <w:r w:rsidR="006A0A25">
          <w:rPr>
            <w:noProof/>
            <w:webHidden/>
          </w:rPr>
          <w:t>67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8" w:history="1">
        <w:r w:rsidR="006A0A25" w:rsidRPr="004131BC">
          <w:rPr>
            <w:rStyle w:val="Hyperlink"/>
            <w:noProof/>
          </w:rPr>
          <w:t>Figure 29: Routine Haematology Tests</w:t>
        </w:r>
        <w:r w:rsidR="006A0A25">
          <w:rPr>
            <w:noProof/>
            <w:webHidden/>
          </w:rPr>
          <w:tab/>
        </w:r>
        <w:r>
          <w:rPr>
            <w:noProof/>
            <w:webHidden/>
          </w:rPr>
          <w:fldChar w:fldCharType="begin"/>
        </w:r>
        <w:r w:rsidR="006A0A25">
          <w:rPr>
            <w:noProof/>
            <w:webHidden/>
          </w:rPr>
          <w:instrText xml:space="preserve"> PAGEREF _Toc47972078 \h </w:instrText>
        </w:r>
        <w:r>
          <w:rPr>
            <w:noProof/>
            <w:webHidden/>
          </w:rPr>
        </w:r>
        <w:r>
          <w:rPr>
            <w:noProof/>
            <w:webHidden/>
          </w:rPr>
          <w:fldChar w:fldCharType="separate"/>
        </w:r>
        <w:r w:rsidR="006A0A25">
          <w:rPr>
            <w:noProof/>
            <w:webHidden/>
          </w:rPr>
          <w:t>72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79" w:history="1">
        <w:r w:rsidR="006A0A25" w:rsidRPr="004131BC">
          <w:rPr>
            <w:rStyle w:val="Hyperlink"/>
            <w:noProof/>
          </w:rPr>
          <w:t>Figure 30: Stability of Routine Haematology Samples</w:t>
        </w:r>
        <w:r w:rsidR="006A0A25">
          <w:rPr>
            <w:noProof/>
            <w:webHidden/>
          </w:rPr>
          <w:tab/>
        </w:r>
        <w:r>
          <w:rPr>
            <w:noProof/>
            <w:webHidden/>
          </w:rPr>
          <w:fldChar w:fldCharType="begin"/>
        </w:r>
        <w:r w:rsidR="006A0A25">
          <w:rPr>
            <w:noProof/>
            <w:webHidden/>
          </w:rPr>
          <w:instrText xml:space="preserve"> PAGEREF _Toc47972079 \h </w:instrText>
        </w:r>
        <w:r>
          <w:rPr>
            <w:noProof/>
            <w:webHidden/>
          </w:rPr>
        </w:r>
        <w:r>
          <w:rPr>
            <w:noProof/>
            <w:webHidden/>
          </w:rPr>
          <w:fldChar w:fldCharType="separate"/>
        </w:r>
        <w:r w:rsidR="006A0A25">
          <w:rPr>
            <w:noProof/>
            <w:webHidden/>
          </w:rPr>
          <w:t>73</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0" w:history="1">
        <w:r w:rsidR="006A0A25" w:rsidRPr="004131BC">
          <w:rPr>
            <w:rStyle w:val="Hyperlink"/>
            <w:noProof/>
          </w:rPr>
          <w:t>Figure 31: Haematology Critical Values Management</w:t>
        </w:r>
        <w:r w:rsidR="006A0A25">
          <w:rPr>
            <w:noProof/>
            <w:webHidden/>
          </w:rPr>
          <w:tab/>
        </w:r>
        <w:r>
          <w:rPr>
            <w:noProof/>
            <w:webHidden/>
          </w:rPr>
          <w:fldChar w:fldCharType="begin"/>
        </w:r>
        <w:r w:rsidR="006A0A25">
          <w:rPr>
            <w:noProof/>
            <w:webHidden/>
          </w:rPr>
          <w:instrText xml:space="preserve"> PAGEREF _Toc47972080 \h </w:instrText>
        </w:r>
        <w:r>
          <w:rPr>
            <w:noProof/>
            <w:webHidden/>
          </w:rPr>
        </w:r>
        <w:r>
          <w:rPr>
            <w:noProof/>
            <w:webHidden/>
          </w:rPr>
          <w:fldChar w:fldCharType="separate"/>
        </w:r>
        <w:r w:rsidR="006A0A25">
          <w:rPr>
            <w:noProof/>
            <w:webHidden/>
          </w:rPr>
          <w:t>85</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1" w:history="1">
        <w:r w:rsidR="006A0A25" w:rsidRPr="004131BC">
          <w:rPr>
            <w:rStyle w:val="Hyperlink"/>
            <w:noProof/>
          </w:rPr>
          <w:t>Figure 32: Stability of Microbiology Specimens</w:t>
        </w:r>
        <w:r w:rsidR="006A0A25">
          <w:rPr>
            <w:noProof/>
            <w:webHidden/>
          </w:rPr>
          <w:tab/>
        </w:r>
        <w:r>
          <w:rPr>
            <w:noProof/>
            <w:webHidden/>
          </w:rPr>
          <w:fldChar w:fldCharType="begin"/>
        </w:r>
        <w:r w:rsidR="006A0A25">
          <w:rPr>
            <w:noProof/>
            <w:webHidden/>
          </w:rPr>
          <w:instrText xml:space="preserve"> PAGEREF _Toc47972081 \h </w:instrText>
        </w:r>
        <w:r>
          <w:rPr>
            <w:noProof/>
            <w:webHidden/>
          </w:rPr>
        </w:r>
        <w:r>
          <w:rPr>
            <w:noProof/>
            <w:webHidden/>
          </w:rPr>
          <w:fldChar w:fldCharType="separate"/>
        </w:r>
        <w:r w:rsidR="006A0A25">
          <w:rPr>
            <w:noProof/>
            <w:webHidden/>
          </w:rPr>
          <w:t>87</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2" w:history="1">
        <w:r w:rsidR="006A0A25" w:rsidRPr="004131BC">
          <w:rPr>
            <w:rStyle w:val="Hyperlink"/>
            <w:noProof/>
          </w:rPr>
          <w:t>Figure 33: Blood Cultures</w:t>
        </w:r>
        <w:r w:rsidR="006A0A25">
          <w:rPr>
            <w:noProof/>
            <w:webHidden/>
          </w:rPr>
          <w:tab/>
        </w:r>
        <w:r>
          <w:rPr>
            <w:noProof/>
            <w:webHidden/>
          </w:rPr>
          <w:fldChar w:fldCharType="begin"/>
        </w:r>
        <w:r w:rsidR="006A0A25">
          <w:rPr>
            <w:noProof/>
            <w:webHidden/>
          </w:rPr>
          <w:instrText xml:space="preserve"> PAGEREF _Toc47972082 \h </w:instrText>
        </w:r>
        <w:r>
          <w:rPr>
            <w:noProof/>
            <w:webHidden/>
          </w:rPr>
        </w:r>
        <w:r>
          <w:rPr>
            <w:noProof/>
            <w:webHidden/>
          </w:rPr>
          <w:fldChar w:fldCharType="separate"/>
        </w:r>
        <w:r w:rsidR="006A0A25">
          <w:rPr>
            <w:noProof/>
            <w:webHidden/>
          </w:rPr>
          <w:t>88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3" w:history="1">
        <w:r w:rsidR="006A0A25" w:rsidRPr="004131BC">
          <w:rPr>
            <w:rStyle w:val="Hyperlink"/>
            <w:noProof/>
          </w:rPr>
          <w:t>Figure 34: CSF Microbiology Examination</w:t>
        </w:r>
        <w:r w:rsidR="006A0A25">
          <w:rPr>
            <w:noProof/>
            <w:webHidden/>
          </w:rPr>
          <w:tab/>
        </w:r>
        <w:r>
          <w:rPr>
            <w:noProof/>
            <w:webHidden/>
          </w:rPr>
          <w:fldChar w:fldCharType="begin"/>
        </w:r>
        <w:r w:rsidR="006A0A25">
          <w:rPr>
            <w:noProof/>
            <w:webHidden/>
          </w:rPr>
          <w:instrText xml:space="preserve"> PAGEREF _Toc47972083 \h </w:instrText>
        </w:r>
        <w:r>
          <w:rPr>
            <w:noProof/>
            <w:webHidden/>
          </w:rPr>
        </w:r>
        <w:r>
          <w:rPr>
            <w:noProof/>
            <w:webHidden/>
          </w:rPr>
          <w:fldChar w:fldCharType="separate"/>
        </w:r>
        <w:r w:rsidR="006A0A25">
          <w:rPr>
            <w:noProof/>
            <w:webHidden/>
          </w:rPr>
          <w:t>88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4" w:history="1">
        <w:r w:rsidR="006A0A25" w:rsidRPr="004131BC">
          <w:rPr>
            <w:rStyle w:val="Hyperlink"/>
            <w:noProof/>
          </w:rPr>
          <w:t>Figure 35: Faeces Examination</w:t>
        </w:r>
        <w:r w:rsidR="006A0A25">
          <w:rPr>
            <w:noProof/>
            <w:webHidden/>
          </w:rPr>
          <w:tab/>
        </w:r>
        <w:r>
          <w:rPr>
            <w:noProof/>
            <w:webHidden/>
          </w:rPr>
          <w:fldChar w:fldCharType="begin"/>
        </w:r>
        <w:r w:rsidR="006A0A25">
          <w:rPr>
            <w:noProof/>
            <w:webHidden/>
          </w:rPr>
          <w:instrText xml:space="preserve"> PAGEREF _Toc47972084 \h </w:instrText>
        </w:r>
        <w:r>
          <w:rPr>
            <w:noProof/>
            <w:webHidden/>
          </w:rPr>
        </w:r>
        <w:r>
          <w:rPr>
            <w:noProof/>
            <w:webHidden/>
          </w:rPr>
          <w:fldChar w:fldCharType="separate"/>
        </w:r>
        <w:r w:rsidR="006A0A25">
          <w:rPr>
            <w:noProof/>
            <w:webHidden/>
          </w:rPr>
          <w:t>88</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5" w:history="1">
        <w:r w:rsidR="006A0A25" w:rsidRPr="004131BC">
          <w:rPr>
            <w:rStyle w:val="Hyperlink"/>
            <w:noProof/>
          </w:rPr>
          <w:t>Figure 36: Fluids for Microbiology Examination</w:t>
        </w:r>
        <w:r w:rsidR="006A0A25">
          <w:rPr>
            <w:noProof/>
            <w:webHidden/>
          </w:rPr>
          <w:tab/>
        </w:r>
        <w:r>
          <w:rPr>
            <w:noProof/>
            <w:webHidden/>
          </w:rPr>
          <w:fldChar w:fldCharType="begin"/>
        </w:r>
        <w:r w:rsidR="006A0A25">
          <w:rPr>
            <w:noProof/>
            <w:webHidden/>
          </w:rPr>
          <w:instrText xml:space="preserve"> PAGEREF _Toc47972085 \h </w:instrText>
        </w:r>
        <w:r>
          <w:rPr>
            <w:noProof/>
            <w:webHidden/>
          </w:rPr>
        </w:r>
        <w:r>
          <w:rPr>
            <w:noProof/>
            <w:webHidden/>
          </w:rPr>
          <w:fldChar w:fldCharType="separate"/>
        </w:r>
        <w:r w:rsidR="006A0A25">
          <w:rPr>
            <w:noProof/>
            <w:webHidden/>
          </w:rPr>
          <w:t>89</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6" w:history="1">
        <w:r w:rsidR="006A0A25" w:rsidRPr="004131BC">
          <w:rPr>
            <w:rStyle w:val="Hyperlink"/>
            <w:noProof/>
          </w:rPr>
          <w:t>Figure 37: Sputum Microbiology Examination</w:t>
        </w:r>
        <w:r w:rsidR="006A0A25">
          <w:rPr>
            <w:noProof/>
            <w:webHidden/>
          </w:rPr>
          <w:tab/>
        </w:r>
        <w:r>
          <w:rPr>
            <w:noProof/>
            <w:webHidden/>
          </w:rPr>
          <w:fldChar w:fldCharType="begin"/>
        </w:r>
        <w:r w:rsidR="006A0A25">
          <w:rPr>
            <w:noProof/>
            <w:webHidden/>
          </w:rPr>
          <w:instrText xml:space="preserve"> PAGEREF _Toc47972086 \h </w:instrText>
        </w:r>
        <w:r>
          <w:rPr>
            <w:noProof/>
            <w:webHidden/>
          </w:rPr>
        </w:r>
        <w:r>
          <w:rPr>
            <w:noProof/>
            <w:webHidden/>
          </w:rPr>
          <w:fldChar w:fldCharType="separate"/>
        </w:r>
        <w:r w:rsidR="006A0A25">
          <w:rPr>
            <w:noProof/>
            <w:webHidden/>
          </w:rPr>
          <w:t>89</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7" w:history="1">
        <w:r w:rsidR="006A0A25" w:rsidRPr="004131BC">
          <w:rPr>
            <w:rStyle w:val="Hyperlink"/>
            <w:noProof/>
          </w:rPr>
          <w:t>Figure 38: Routine Swabs Microbiology Examination</w:t>
        </w:r>
        <w:r w:rsidR="006A0A25">
          <w:rPr>
            <w:noProof/>
            <w:webHidden/>
          </w:rPr>
          <w:tab/>
        </w:r>
        <w:r>
          <w:rPr>
            <w:noProof/>
            <w:webHidden/>
          </w:rPr>
          <w:fldChar w:fldCharType="begin"/>
        </w:r>
        <w:r w:rsidR="006A0A25">
          <w:rPr>
            <w:noProof/>
            <w:webHidden/>
          </w:rPr>
          <w:instrText xml:space="preserve"> PAGEREF _Toc47972087 \h </w:instrText>
        </w:r>
        <w:r>
          <w:rPr>
            <w:noProof/>
            <w:webHidden/>
          </w:rPr>
        </w:r>
        <w:r>
          <w:rPr>
            <w:noProof/>
            <w:webHidden/>
          </w:rPr>
          <w:fldChar w:fldCharType="separate"/>
        </w:r>
        <w:r w:rsidR="006A0A25">
          <w:rPr>
            <w:noProof/>
            <w:webHidden/>
          </w:rPr>
          <w:t>90</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8" w:history="1">
        <w:r w:rsidR="006A0A25" w:rsidRPr="004131BC">
          <w:rPr>
            <w:rStyle w:val="Hyperlink"/>
            <w:noProof/>
          </w:rPr>
          <w:t>Figure 39: Surveillance Screens</w:t>
        </w:r>
        <w:r w:rsidR="006A0A25">
          <w:rPr>
            <w:noProof/>
            <w:webHidden/>
          </w:rPr>
          <w:tab/>
        </w:r>
        <w:r>
          <w:rPr>
            <w:noProof/>
            <w:webHidden/>
          </w:rPr>
          <w:fldChar w:fldCharType="begin"/>
        </w:r>
        <w:r w:rsidR="006A0A25">
          <w:rPr>
            <w:noProof/>
            <w:webHidden/>
          </w:rPr>
          <w:instrText xml:space="preserve"> PAGEREF _Toc47972088 \h </w:instrText>
        </w:r>
        <w:r>
          <w:rPr>
            <w:noProof/>
            <w:webHidden/>
          </w:rPr>
        </w:r>
        <w:r>
          <w:rPr>
            <w:noProof/>
            <w:webHidden/>
          </w:rPr>
          <w:fldChar w:fldCharType="separate"/>
        </w:r>
        <w:r w:rsidR="006A0A25">
          <w:rPr>
            <w:noProof/>
            <w:webHidden/>
          </w:rPr>
          <w:t>91</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89" w:history="1">
        <w:r w:rsidR="006A0A25" w:rsidRPr="004131BC">
          <w:rPr>
            <w:rStyle w:val="Hyperlink"/>
            <w:noProof/>
          </w:rPr>
          <w:t>Figure 40: Urines Microbiology Examination</w:t>
        </w:r>
        <w:r w:rsidR="006A0A25">
          <w:rPr>
            <w:noProof/>
            <w:webHidden/>
          </w:rPr>
          <w:tab/>
        </w:r>
        <w:r>
          <w:rPr>
            <w:noProof/>
            <w:webHidden/>
          </w:rPr>
          <w:fldChar w:fldCharType="begin"/>
        </w:r>
        <w:r w:rsidR="006A0A25">
          <w:rPr>
            <w:noProof/>
            <w:webHidden/>
          </w:rPr>
          <w:instrText xml:space="preserve"> PAGEREF _Toc47972089 \h </w:instrText>
        </w:r>
        <w:r>
          <w:rPr>
            <w:noProof/>
            <w:webHidden/>
          </w:rPr>
        </w:r>
        <w:r>
          <w:rPr>
            <w:noProof/>
            <w:webHidden/>
          </w:rPr>
          <w:fldChar w:fldCharType="separate"/>
        </w:r>
        <w:r w:rsidR="006A0A25">
          <w:rPr>
            <w:noProof/>
            <w:webHidden/>
          </w:rPr>
          <w:t>92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90" w:history="1">
        <w:r w:rsidR="006A0A25" w:rsidRPr="004131BC">
          <w:rPr>
            <w:rStyle w:val="Hyperlink"/>
            <w:noProof/>
          </w:rPr>
          <w:t>Figure 41: Other Specimens Microbiology Examination</w:t>
        </w:r>
        <w:r w:rsidR="006A0A25">
          <w:rPr>
            <w:noProof/>
            <w:webHidden/>
          </w:rPr>
          <w:tab/>
        </w:r>
        <w:r>
          <w:rPr>
            <w:noProof/>
            <w:webHidden/>
          </w:rPr>
          <w:fldChar w:fldCharType="begin"/>
        </w:r>
        <w:r w:rsidR="006A0A25">
          <w:rPr>
            <w:noProof/>
            <w:webHidden/>
          </w:rPr>
          <w:instrText xml:space="preserve"> PAGEREF _Toc47972090 \h </w:instrText>
        </w:r>
        <w:r>
          <w:rPr>
            <w:noProof/>
            <w:webHidden/>
          </w:rPr>
        </w:r>
        <w:r>
          <w:rPr>
            <w:noProof/>
            <w:webHidden/>
          </w:rPr>
          <w:fldChar w:fldCharType="separate"/>
        </w:r>
        <w:r w:rsidR="006A0A25">
          <w:rPr>
            <w:noProof/>
            <w:webHidden/>
          </w:rPr>
          <w:t>92</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91" w:history="1">
        <w:r w:rsidR="006A0A25" w:rsidRPr="004131BC">
          <w:rPr>
            <w:rStyle w:val="Hyperlink"/>
            <w:noProof/>
          </w:rPr>
          <w:t>Figure 42 : Microbiology Referral Tests</w:t>
        </w:r>
        <w:r w:rsidR="006A0A25">
          <w:rPr>
            <w:noProof/>
            <w:webHidden/>
          </w:rPr>
          <w:tab/>
        </w:r>
        <w:r>
          <w:rPr>
            <w:noProof/>
            <w:webHidden/>
          </w:rPr>
          <w:fldChar w:fldCharType="begin"/>
        </w:r>
        <w:r w:rsidR="006A0A25">
          <w:rPr>
            <w:noProof/>
            <w:webHidden/>
          </w:rPr>
          <w:instrText xml:space="preserve"> PAGEREF _Toc47972091 \h </w:instrText>
        </w:r>
        <w:r>
          <w:rPr>
            <w:noProof/>
            <w:webHidden/>
          </w:rPr>
        </w:r>
        <w:r>
          <w:rPr>
            <w:noProof/>
            <w:webHidden/>
          </w:rPr>
          <w:fldChar w:fldCharType="separate"/>
        </w:r>
        <w:r w:rsidR="006A0A25">
          <w:rPr>
            <w:noProof/>
            <w:webHidden/>
          </w:rPr>
          <w:t>94</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92" w:history="1">
        <w:r w:rsidR="006A0A25" w:rsidRPr="004131BC">
          <w:rPr>
            <w:rStyle w:val="Hyperlink"/>
            <w:noProof/>
          </w:rPr>
          <w:t>Figure 43 Microbiology Critical Alert Ranges</w:t>
        </w:r>
        <w:r w:rsidR="006A0A25">
          <w:rPr>
            <w:noProof/>
            <w:webHidden/>
          </w:rPr>
          <w:tab/>
        </w:r>
        <w:r>
          <w:rPr>
            <w:noProof/>
            <w:webHidden/>
          </w:rPr>
          <w:fldChar w:fldCharType="begin"/>
        </w:r>
        <w:r w:rsidR="006A0A25">
          <w:rPr>
            <w:noProof/>
            <w:webHidden/>
          </w:rPr>
          <w:instrText xml:space="preserve"> PAGEREF _Toc47972092 \h </w:instrText>
        </w:r>
        <w:r>
          <w:rPr>
            <w:noProof/>
            <w:webHidden/>
          </w:rPr>
        </w:r>
        <w:r>
          <w:rPr>
            <w:noProof/>
            <w:webHidden/>
          </w:rPr>
          <w:fldChar w:fldCharType="separate"/>
        </w:r>
        <w:r w:rsidR="006A0A25">
          <w:rPr>
            <w:noProof/>
            <w:webHidden/>
          </w:rPr>
          <w:t>106</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93" w:history="1">
        <w:r w:rsidR="006A0A25" w:rsidRPr="004131BC">
          <w:rPr>
            <w:rStyle w:val="Hyperlink"/>
            <w:noProof/>
          </w:rPr>
          <w:t>Figure 44: Referred test for Serology / Virology</w:t>
        </w:r>
        <w:r w:rsidR="006A0A25">
          <w:rPr>
            <w:noProof/>
            <w:webHidden/>
          </w:rPr>
          <w:tab/>
        </w:r>
        <w:r>
          <w:rPr>
            <w:noProof/>
            <w:webHidden/>
          </w:rPr>
          <w:fldChar w:fldCharType="begin"/>
        </w:r>
        <w:r w:rsidR="006A0A25">
          <w:rPr>
            <w:noProof/>
            <w:webHidden/>
          </w:rPr>
          <w:instrText xml:space="preserve"> PAGEREF _Toc47972093 \h </w:instrText>
        </w:r>
        <w:r>
          <w:rPr>
            <w:noProof/>
            <w:webHidden/>
          </w:rPr>
        </w:r>
        <w:r>
          <w:rPr>
            <w:noProof/>
            <w:webHidden/>
          </w:rPr>
          <w:fldChar w:fldCharType="separate"/>
        </w:r>
        <w:r w:rsidR="006A0A25">
          <w:rPr>
            <w:noProof/>
            <w:webHidden/>
          </w:rPr>
          <w:t>111</w:t>
        </w:r>
        <w:r>
          <w:rPr>
            <w:noProof/>
            <w:webHidden/>
          </w:rPr>
          <w:fldChar w:fldCharType="end"/>
        </w:r>
      </w:hyperlink>
    </w:p>
    <w:p w:rsidR="006A0A25" w:rsidRDefault="00020283">
      <w:pPr>
        <w:pStyle w:val="TableofFigures"/>
        <w:tabs>
          <w:tab w:val="right" w:leader="dot" w:pos="10194"/>
        </w:tabs>
        <w:rPr>
          <w:rFonts w:asciiTheme="minorHAnsi" w:eastAsiaTheme="minorEastAsia" w:hAnsiTheme="minorHAnsi" w:cstheme="minorBidi"/>
          <w:noProof/>
          <w:sz w:val="22"/>
          <w:szCs w:val="22"/>
          <w:lang w:val="en-IE" w:eastAsia="en-IE"/>
        </w:rPr>
      </w:pPr>
      <w:hyperlink w:anchor="_Toc47972094" w:history="1">
        <w:r w:rsidR="006A0A25" w:rsidRPr="004131BC">
          <w:rPr>
            <w:rStyle w:val="Hyperlink"/>
            <w:noProof/>
          </w:rPr>
          <w:t>Figure 45: Genetic Testing</w:t>
        </w:r>
        <w:r w:rsidR="006A0A25">
          <w:rPr>
            <w:noProof/>
            <w:webHidden/>
          </w:rPr>
          <w:tab/>
        </w:r>
        <w:r>
          <w:rPr>
            <w:noProof/>
            <w:webHidden/>
          </w:rPr>
          <w:fldChar w:fldCharType="begin"/>
        </w:r>
        <w:r w:rsidR="006A0A25">
          <w:rPr>
            <w:noProof/>
            <w:webHidden/>
          </w:rPr>
          <w:instrText xml:space="preserve"> PAGEREF _Toc47972094 \h </w:instrText>
        </w:r>
        <w:r>
          <w:rPr>
            <w:noProof/>
            <w:webHidden/>
          </w:rPr>
        </w:r>
        <w:r>
          <w:rPr>
            <w:noProof/>
            <w:webHidden/>
          </w:rPr>
          <w:fldChar w:fldCharType="separate"/>
        </w:r>
        <w:r w:rsidR="006A0A25">
          <w:rPr>
            <w:noProof/>
            <w:webHidden/>
          </w:rPr>
          <w:t>117</w:t>
        </w:r>
        <w:r>
          <w:rPr>
            <w:noProof/>
            <w:webHidden/>
          </w:rPr>
          <w:fldChar w:fldCharType="end"/>
        </w:r>
      </w:hyperlink>
    </w:p>
    <w:p w:rsidR="00EC5B17" w:rsidRPr="003C5E6B" w:rsidRDefault="00020283" w:rsidP="00385807">
      <w:pPr>
        <w:jc w:val="both"/>
        <w:rPr>
          <w:rFonts w:cs="Arial"/>
          <w:b/>
        </w:rPr>
      </w:pPr>
      <w:r>
        <w:rPr>
          <w:rFonts w:cs="Arial"/>
          <w:b/>
        </w:rPr>
        <w:fldChar w:fldCharType="end"/>
      </w:r>
    </w:p>
    <w:p w:rsidR="002C4E33" w:rsidRPr="002C4E33" w:rsidRDefault="002C4E33">
      <w:pPr>
        <w:pStyle w:val="TableofFigures"/>
        <w:tabs>
          <w:tab w:val="left" w:pos="710"/>
          <w:tab w:val="right" w:leader="dot" w:pos="11328"/>
        </w:tabs>
        <w:rPr>
          <w:b/>
        </w:rPr>
      </w:pPr>
      <w:r w:rsidRPr="002C4E33">
        <w:rPr>
          <w:b/>
        </w:rPr>
        <w:t>Appendices</w:t>
      </w:r>
    </w:p>
    <w:p w:rsidR="002C4E33" w:rsidRDefault="00020283" w:rsidP="002C4E33">
      <w:pPr>
        <w:pStyle w:val="TableofFigures"/>
        <w:tabs>
          <w:tab w:val="left" w:pos="710"/>
          <w:tab w:val="right" w:leader="dot" w:pos="10348"/>
        </w:tabs>
        <w:rPr>
          <w:rFonts w:asciiTheme="minorHAnsi" w:eastAsiaTheme="minorEastAsia" w:hAnsiTheme="minorHAnsi" w:cstheme="minorBidi"/>
          <w:noProof/>
          <w:sz w:val="22"/>
          <w:szCs w:val="22"/>
          <w:lang w:val="en-IE" w:eastAsia="en-IE"/>
        </w:rPr>
      </w:pPr>
      <w:r w:rsidRPr="00020283">
        <w:fldChar w:fldCharType="begin"/>
      </w:r>
      <w:r w:rsidR="001A6A05">
        <w:instrText xml:space="preserve"> TOC \h \z \c "Appendix" </w:instrText>
      </w:r>
      <w:r w:rsidRPr="00020283">
        <w:fldChar w:fldCharType="separate"/>
      </w:r>
      <w:hyperlink w:anchor="_Toc20236303" w:history="1">
        <w:r w:rsidR="002C4E33" w:rsidRPr="005C7927">
          <w:rPr>
            <w:rStyle w:val="Hyperlink"/>
            <w:noProof/>
          </w:rPr>
          <w:t>20.1</w:t>
        </w:r>
        <w:r w:rsidR="002C4E33">
          <w:rPr>
            <w:rFonts w:asciiTheme="minorHAnsi" w:eastAsiaTheme="minorEastAsia" w:hAnsiTheme="minorHAnsi" w:cstheme="minorBidi"/>
            <w:noProof/>
            <w:sz w:val="22"/>
            <w:szCs w:val="22"/>
            <w:lang w:val="en-IE" w:eastAsia="en-IE"/>
          </w:rPr>
          <w:tab/>
        </w:r>
        <w:r w:rsidR="002C4E33" w:rsidRPr="005C7927">
          <w:rPr>
            <w:rStyle w:val="Hyperlink"/>
            <w:noProof/>
          </w:rPr>
          <w:t>Appendix 1: Useful Referral Contact Numbers</w:t>
        </w:r>
        <w:r w:rsidR="002C4E33">
          <w:rPr>
            <w:noProof/>
            <w:webHidden/>
          </w:rPr>
          <w:tab/>
        </w:r>
        <w:r>
          <w:rPr>
            <w:noProof/>
            <w:webHidden/>
          </w:rPr>
          <w:fldChar w:fldCharType="begin"/>
        </w:r>
        <w:r w:rsidR="002C4E33">
          <w:rPr>
            <w:noProof/>
            <w:webHidden/>
          </w:rPr>
          <w:instrText xml:space="preserve"> PAGEREF _Toc20236303 \h </w:instrText>
        </w:r>
        <w:r>
          <w:rPr>
            <w:noProof/>
            <w:webHidden/>
          </w:rPr>
        </w:r>
        <w:r>
          <w:rPr>
            <w:noProof/>
            <w:webHidden/>
          </w:rPr>
          <w:fldChar w:fldCharType="separate"/>
        </w:r>
        <w:r w:rsidR="002617A7">
          <w:rPr>
            <w:noProof/>
            <w:webHidden/>
          </w:rPr>
          <w:t>116</w:t>
        </w:r>
        <w:r>
          <w:rPr>
            <w:noProof/>
            <w:webHidden/>
          </w:rPr>
          <w:fldChar w:fldCharType="end"/>
        </w:r>
      </w:hyperlink>
    </w:p>
    <w:p w:rsidR="002C4E33" w:rsidRDefault="00020283" w:rsidP="002C4E33">
      <w:pPr>
        <w:pStyle w:val="TableofFigures"/>
        <w:tabs>
          <w:tab w:val="left" w:pos="710"/>
          <w:tab w:val="right" w:leader="dot" w:pos="10348"/>
        </w:tabs>
        <w:rPr>
          <w:rFonts w:asciiTheme="minorHAnsi" w:eastAsiaTheme="minorEastAsia" w:hAnsiTheme="minorHAnsi" w:cstheme="minorBidi"/>
          <w:noProof/>
          <w:sz w:val="22"/>
          <w:szCs w:val="22"/>
          <w:lang w:val="en-IE" w:eastAsia="en-IE"/>
        </w:rPr>
      </w:pPr>
      <w:hyperlink w:anchor="_Toc20236304" w:history="1">
        <w:r w:rsidR="002C4E33" w:rsidRPr="005C7927">
          <w:rPr>
            <w:rStyle w:val="Hyperlink"/>
            <w:noProof/>
          </w:rPr>
          <w:t>20.2</w:t>
        </w:r>
        <w:r w:rsidR="002C4E33">
          <w:rPr>
            <w:rFonts w:asciiTheme="minorHAnsi" w:eastAsiaTheme="minorEastAsia" w:hAnsiTheme="minorHAnsi" w:cstheme="minorBidi"/>
            <w:noProof/>
            <w:sz w:val="22"/>
            <w:szCs w:val="22"/>
            <w:lang w:val="en-IE" w:eastAsia="en-IE"/>
          </w:rPr>
          <w:tab/>
        </w:r>
        <w:r w:rsidR="002C4E33" w:rsidRPr="005C7927">
          <w:rPr>
            <w:rStyle w:val="Hyperlink"/>
            <w:noProof/>
          </w:rPr>
          <w:t>Appendix 2: Uncertainty of Measurement</w:t>
        </w:r>
        <w:r w:rsidR="002C4E33">
          <w:rPr>
            <w:noProof/>
            <w:webHidden/>
          </w:rPr>
          <w:tab/>
        </w:r>
        <w:r>
          <w:rPr>
            <w:noProof/>
            <w:webHidden/>
          </w:rPr>
          <w:fldChar w:fldCharType="begin"/>
        </w:r>
        <w:r w:rsidR="002C4E33">
          <w:rPr>
            <w:noProof/>
            <w:webHidden/>
          </w:rPr>
          <w:instrText xml:space="preserve"> PAGEREF _Toc20236304 \h </w:instrText>
        </w:r>
        <w:r>
          <w:rPr>
            <w:noProof/>
            <w:webHidden/>
          </w:rPr>
        </w:r>
        <w:r>
          <w:rPr>
            <w:noProof/>
            <w:webHidden/>
          </w:rPr>
          <w:fldChar w:fldCharType="separate"/>
        </w:r>
        <w:r w:rsidR="002617A7">
          <w:rPr>
            <w:noProof/>
            <w:webHidden/>
          </w:rPr>
          <w:t>117</w:t>
        </w:r>
        <w:r>
          <w:rPr>
            <w:noProof/>
            <w:webHidden/>
          </w:rPr>
          <w:fldChar w:fldCharType="end"/>
        </w:r>
      </w:hyperlink>
    </w:p>
    <w:p w:rsidR="00A453D1" w:rsidRPr="00076D64" w:rsidRDefault="00020283" w:rsidP="00385807">
      <w:pPr>
        <w:pStyle w:val="Heading1"/>
        <w:numPr>
          <w:ilvl w:val="0"/>
          <w:numId w:val="0"/>
        </w:numPr>
        <w:jc w:val="both"/>
      </w:pPr>
      <w:r>
        <w:fldChar w:fldCharType="end"/>
      </w:r>
      <w:r w:rsidR="00870410" w:rsidRPr="003C5E6B">
        <w:br w:type="page"/>
      </w:r>
      <w:bookmarkStart w:id="0" w:name="_Toc47971912"/>
      <w:r w:rsidR="002E1840" w:rsidRPr="00076D64">
        <w:lastRenderedPageBreak/>
        <w:t xml:space="preserve">1 </w:t>
      </w:r>
      <w:r w:rsidR="001E1C9A" w:rsidRPr="00076D64">
        <w:t>Introduction</w:t>
      </w:r>
      <w:bookmarkEnd w:id="0"/>
    </w:p>
    <w:p w:rsidR="00FB5F89" w:rsidRDefault="00A453D1" w:rsidP="00385807">
      <w:pPr>
        <w:jc w:val="both"/>
        <w:rPr>
          <w:rFonts w:cs="Arial"/>
          <w:lang w:val="en-IE"/>
        </w:rPr>
      </w:pPr>
      <w:r w:rsidRPr="003C5E6B">
        <w:rPr>
          <w:rFonts w:cs="Arial"/>
          <w:lang w:val="en-IE"/>
        </w:rPr>
        <w:t xml:space="preserve">This manual is designed to give an overall view of the services provided by the </w:t>
      </w:r>
      <w:r w:rsidR="003A3F16">
        <w:rPr>
          <w:rFonts w:cs="Arial"/>
          <w:lang w:val="en-IE"/>
        </w:rPr>
        <w:t>pathology d</w:t>
      </w:r>
      <w:r w:rsidR="00FE187B" w:rsidRPr="003C5E6B">
        <w:rPr>
          <w:rFonts w:cs="Arial"/>
          <w:lang w:val="en-IE"/>
        </w:rPr>
        <w:t>epartment</w:t>
      </w:r>
      <w:r w:rsidRPr="003C5E6B">
        <w:rPr>
          <w:rFonts w:cs="Arial"/>
          <w:lang w:val="en-IE"/>
        </w:rPr>
        <w:t xml:space="preserve">. This manual is intended for users of the </w:t>
      </w:r>
      <w:r w:rsidR="00640208">
        <w:rPr>
          <w:rFonts w:cs="Arial"/>
          <w:lang w:val="en-IE"/>
        </w:rPr>
        <w:t>p</w:t>
      </w:r>
      <w:r w:rsidR="00FE187B" w:rsidRPr="003C5E6B">
        <w:rPr>
          <w:rFonts w:cs="Arial"/>
          <w:lang w:val="en-IE"/>
        </w:rPr>
        <w:t>athology</w:t>
      </w:r>
      <w:r w:rsidR="00640208">
        <w:rPr>
          <w:rFonts w:cs="Arial"/>
          <w:lang w:val="en-IE"/>
        </w:rPr>
        <w:t xml:space="preserve"> s</w:t>
      </w:r>
      <w:r w:rsidRPr="003C5E6B">
        <w:rPr>
          <w:rFonts w:cs="Arial"/>
          <w:lang w:val="en-IE"/>
        </w:rPr>
        <w:t>ervice both within the hospital, and those from outside agencies.</w:t>
      </w:r>
    </w:p>
    <w:p w:rsidR="00624BAB" w:rsidRPr="001A30D0" w:rsidRDefault="00624BAB" w:rsidP="00385807">
      <w:pPr>
        <w:jc w:val="both"/>
        <w:rPr>
          <w:rFonts w:cs="Arial"/>
        </w:rPr>
      </w:pPr>
      <w:r w:rsidRPr="00AF31A3">
        <w:rPr>
          <w:rFonts w:cs="Arial"/>
        </w:rPr>
        <w:t>In January 2018 the National Maternity Hospital implemented the Maternal Newborn – Clinical Management System (MN-CMS).  This replaced the existing paper patient he</w:t>
      </w:r>
      <w:r w:rsidR="004E1FBB" w:rsidRPr="00AF31A3">
        <w:rPr>
          <w:rFonts w:cs="Arial"/>
        </w:rPr>
        <w:t>alth record with an electronic Powerchart for obstetric and neonatal patients.</w:t>
      </w:r>
      <w:r w:rsidR="0014492F" w:rsidRPr="001A30D0">
        <w:rPr>
          <w:rFonts w:cs="Arial"/>
        </w:rPr>
        <w:t>This was further extended for all Gynaecological patients in September 2019.</w:t>
      </w:r>
    </w:p>
    <w:p w:rsidR="00765109" w:rsidRPr="00880CBC" w:rsidRDefault="00A453D1" w:rsidP="00385807">
      <w:pPr>
        <w:pStyle w:val="Heading2"/>
        <w:jc w:val="both"/>
      </w:pPr>
      <w:bookmarkStart w:id="1" w:name="_Toc193794990"/>
      <w:bookmarkStart w:id="2" w:name="_Toc223336376"/>
      <w:bookmarkStart w:id="3" w:name="_Toc47971913"/>
      <w:r w:rsidRPr="00880CBC">
        <w:t xml:space="preserve">The Quality Policy of the </w:t>
      </w:r>
      <w:r w:rsidR="00FE187B" w:rsidRPr="00880CBC">
        <w:t xml:space="preserve">Pathology </w:t>
      </w:r>
      <w:r w:rsidRPr="00880CBC">
        <w:t xml:space="preserve">Laboratory at </w:t>
      </w:r>
      <w:r w:rsidR="00905986" w:rsidRPr="00880CBC">
        <w:t>the</w:t>
      </w:r>
      <w:r w:rsidRPr="00880CBC">
        <w:t xml:space="preserve"> National Maternity Hospital</w:t>
      </w:r>
      <w:bookmarkEnd w:id="1"/>
      <w:bookmarkEnd w:id="2"/>
      <w:bookmarkEnd w:id="3"/>
    </w:p>
    <w:p w:rsidR="00280ED2" w:rsidRPr="00280ED2" w:rsidRDefault="00280ED2" w:rsidP="00385807">
      <w:pPr>
        <w:jc w:val="both"/>
        <w:rPr>
          <w:rFonts w:cs="Arial"/>
          <w:szCs w:val="24"/>
        </w:rPr>
      </w:pPr>
      <w:r w:rsidRPr="00280ED2">
        <w:rPr>
          <w:rFonts w:cs="Arial"/>
          <w:szCs w:val="24"/>
        </w:rPr>
        <w:t xml:space="preserve">The Department of Pathology and Laboratory Medicine is committed to promoting and providing the highest quality diagnostic and consultative services for all its users.  The department is committed to the implementation of the National Maternity hospital mission statement. </w:t>
      </w:r>
    </w:p>
    <w:p w:rsidR="00280ED2" w:rsidRPr="00280ED2" w:rsidRDefault="00280ED2" w:rsidP="00385807">
      <w:pPr>
        <w:jc w:val="both"/>
        <w:rPr>
          <w:rFonts w:cs="Arial"/>
          <w:szCs w:val="24"/>
        </w:rPr>
      </w:pPr>
    </w:p>
    <w:p w:rsidR="00280ED2" w:rsidRPr="00280ED2" w:rsidRDefault="00280ED2" w:rsidP="00385807">
      <w:pPr>
        <w:jc w:val="both"/>
        <w:rPr>
          <w:rFonts w:cs="Arial"/>
          <w:szCs w:val="24"/>
        </w:rPr>
      </w:pPr>
      <w:r w:rsidRPr="00280ED2">
        <w:rPr>
          <w:rFonts w:cs="Arial"/>
          <w:szCs w:val="24"/>
        </w:rPr>
        <w:t>The quality policy is implemented by the following means:</w:t>
      </w:r>
    </w:p>
    <w:p w:rsidR="00280ED2" w:rsidRPr="00280ED2" w:rsidRDefault="00280ED2" w:rsidP="00385807">
      <w:pPr>
        <w:numPr>
          <w:ilvl w:val="0"/>
          <w:numId w:val="2"/>
        </w:numPr>
        <w:jc w:val="both"/>
        <w:rPr>
          <w:rFonts w:cs="Arial"/>
          <w:szCs w:val="24"/>
        </w:rPr>
      </w:pPr>
      <w:r w:rsidRPr="00280ED2">
        <w:rPr>
          <w:rFonts w:cs="Arial"/>
          <w:szCs w:val="24"/>
        </w:rPr>
        <w:t>Implementation of a quality management system, the purpose of which is to review and continuously improve the quality of the services provided.</w:t>
      </w:r>
    </w:p>
    <w:p w:rsidR="00280ED2" w:rsidRPr="00280ED2" w:rsidRDefault="00280ED2" w:rsidP="00385807">
      <w:pPr>
        <w:numPr>
          <w:ilvl w:val="0"/>
          <w:numId w:val="2"/>
        </w:numPr>
        <w:jc w:val="both"/>
        <w:rPr>
          <w:rFonts w:cs="Arial"/>
          <w:szCs w:val="24"/>
        </w:rPr>
      </w:pPr>
      <w:r w:rsidRPr="00280ED2">
        <w:rPr>
          <w:rFonts w:cs="Arial"/>
          <w:szCs w:val="24"/>
        </w:rPr>
        <w:t>Setting quality objectives and plans to implement the quality policy and ensure it is appropriate to the purpose of the hospital.</w:t>
      </w:r>
    </w:p>
    <w:p w:rsidR="00280ED2" w:rsidRPr="00280ED2" w:rsidRDefault="00280ED2" w:rsidP="00385807">
      <w:pPr>
        <w:numPr>
          <w:ilvl w:val="0"/>
          <w:numId w:val="2"/>
        </w:numPr>
        <w:jc w:val="both"/>
        <w:rPr>
          <w:rFonts w:cs="Arial"/>
          <w:szCs w:val="24"/>
        </w:rPr>
      </w:pPr>
      <w:r w:rsidRPr="00280ED2">
        <w:rPr>
          <w:rFonts w:cs="Arial"/>
          <w:szCs w:val="24"/>
        </w:rPr>
        <w:t>Ensuring that all staff are familiar with the quality policy through publication of the quality manual to ensure user satisfaction.</w:t>
      </w:r>
    </w:p>
    <w:p w:rsidR="00280ED2" w:rsidRPr="00280ED2" w:rsidRDefault="00280ED2" w:rsidP="00385807">
      <w:pPr>
        <w:numPr>
          <w:ilvl w:val="0"/>
          <w:numId w:val="2"/>
        </w:numPr>
        <w:jc w:val="both"/>
        <w:rPr>
          <w:rFonts w:cs="Arial"/>
          <w:szCs w:val="24"/>
        </w:rPr>
      </w:pPr>
      <w:r w:rsidRPr="00280ED2">
        <w:rPr>
          <w:rFonts w:cs="Arial"/>
          <w:szCs w:val="24"/>
        </w:rPr>
        <w:t>Treating health and safety as a prime focus for both staff and visitors.</w:t>
      </w:r>
    </w:p>
    <w:p w:rsidR="00280ED2" w:rsidRPr="00280ED2" w:rsidRDefault="00280ED2" w:rsidP="00385807">
      <w:pPr>
        <w:numPr>
          <w:ilvl w:val="0"/>
          <w:numId w:val="2"/>
        </w:numPr>
        <w:jc w:val="both"/>
        <w:rPr>
          <w:rFonts w:cs="Arial"/>
          <w:szCs w:val="24"/>
        </w:rPr>
      </w:pPr>
      <w:r w:rsidRPr="00280ED2">
        <w:rPr>
          <w:rFonts w:cs="Arial"/>
          <w:szCs w:val="24"/>
        </w:rPr>
        <w:t>Upholding professional values and good professional practice.</w:t>
      </w:r>
    </w:p>
    <w:p w:rsidR="00280ED2" w:rsidRPr="00280ED2" w:rsidRDefault="00280ED2" w:rsidP="00385807">
      <w:pPr>
        <w:numPr>
          <w:ilvl w:val="0"/>
          <w:numId w:val="2"/>
        </w:numPr>
        <w:jc w:val="both"/>
        <w:rPr>
          <w:rFonts w:cs="Arial"/>
          <w:szCs w:val="24"/>
        </w:rPr>
      </w:pPr>
      <w:r w:rsidRPr="00280ED2">
        <w:rPr>
          <w:rFonts w:cs="Arial"/>
          <w:szCs w:val="24"/>
        </w:rPr>
        <w:t>Complying with all environmental legislation</w:t>
      </w:r>
    </w:p>
    <w:p w:rsidR="00280ED2" w:rsidRPr="00280ED2" w:rsidRDefault="00280ED2" w:rsidP="00385807">
      <w:pPr>
        <w:jc w:val="both"/>
        <w:rPr>
          <w:rFonts w:cs="Arial"/>
          <w:szCs w:val="24"/>
        </w:rPr>
      </w:pPr>
    </w:p>
    <w:p w:rsidR="00280ED2" w:rsidRPr="00280ED2" w:rsidRDefault="00280ED2" w:rsidP="00385807">
      <w:pPr>
        <w:jc w:val="both"/>
        <w:rPr>
          <w:rFonts w:cs="Arial"/>
          <w:szCs w:val="24"/>
        </w:rPr>
      </w:pPr>
      <w:r w:rsidRPr="00280ED2">
        <w:rPr>
          <w:rFonts w:cs="Arial"/>
          <w:szCs w:val="24"/>
        </w:rPr>
        <w:t>The department will comply with the standards set by International standard ISO 15189, AML-BB, EU Directive 2002/98/EC, HIQA and INAB for the services and tests defined in the quality manual and is committed to:</w:t>
      </w:r>
    </w:p>
    <w:p w:rsidR="00280ED2" w:rsidRPr="00280ED2" w:rsidRDefault="00280ED2" w:rsidP="00385807">
      <w:pPr>
        <w:jc w:val="both"/>
        <w:rPr>
          <w:rFonts w:cs="Arial"/>
          <w:szCs w:val="24"/>
        </w:rPr>
      </w:pPr>
    </w:p>
    <w:p w:rsidR="00280ED2" w:rsidRPr="00280ED2" w:rsidRDefault="00280ED2" w:rsidP="00385807">
      <w:pPr>
        <w:numPr>
          <w:ilvl w:val="0"/>
          <w:numId w:val="3"/>
        </w:numPr>
        <w:jc w:val="both"/>
        <w:rPr>
          <w:rFonts w:cs="Arial"/>
          <w:szCs w:val="24"/>
        </w:rPr>
      </w:pPr>
      <w:r w:rsidRPr="00280ED2">
        <w:rPr>
          <w:rFonts w:cs="Arial"/>
          <w:szCs w:val="24"/>
        </w:rPr>
        <w:t>Staff recruitment, training and development at all levels to provide an effective and efficient service to its users.</w:t>
      </w:r>
    </w:p>
    <w:p w:rsidR="00280ED2" w:rsidRPr="00280ED2" w:rsidRDefault="00280ED2" w:rsidP="00385807">
      <w:pPr>
        <w:numPr>
          <w:ilvl w:val="0"/>
          <w:numId w:val="3"/>
        </w:numPr>
        <w:jc w:val="both"/>
        <w:rPr>
          <w:rFonts w:cs="Arial"/>
          <w:szCs w:val="24"/>
        </w:rPr>
      </w:pPr>
      <w:r w:rsidRPr="00280ED2">
        <w:rPr>
          <w:rFonts w:cs="Arial"/>
          <w:szCs w:val="24"/>
        </w:rPr>
        <w:t>Providing and managing resources to ensure that laboratory examinations are processed to produce the highest quality results possible and fit for intended use.</w:t>
      </w:r>
    </w:p>
    <w:p w:rsidR="00280ED2" w:rsidRPr="00280ED2" w:rsidRDefault="00280ED2" w:rsidP="00385807">
      <w:pPr>
        <w:numPr>
          <w:ilvl w:val="0"/>
          <w:numId w:val="3"/>
        </w:numPr>
        <w:ind w:left="714" w:hanging="357"/>
        <w:jc w:val="both"/>
        <w:rPr>
          <w:rFonts w:cs="Arial"/>
          <w:szCs w:val="24"/>
        </w:rPr>
      </w:pPr>
      <w:r w:rsidRPr="00280ED2">
        <w:rPr>
          <w:rFonts w:cs="Arial"/>
          <w:szCs w:val="24"/>
        </w:rPr>
        <w:t xml:space="preserve">Reporting results in ways, which are timely, confidential, accurate and are </w:t>
      </w:r>
      <w:r w:rsidRPr="00280ED2">
        <w:rPr>
          <w:rFonts w:cs="Arial"/>
          <w:szCs w:val="24"/>
        </w:rPr>
        <w:tab/>
        <w:t>supported by clinical advice and interpretation when required.</w:t>
      </w:r>
    </w:p>
    <w:p w:rsidR="00280ED2" w:rsidRPr="00280ED2" w:rsidRDefault="00280ED2" w:rsidP="00385807">
      <w:pPr>
        <w:numPr>
          <w:ilvl w:val="0"/>
          <w:numId w:val="3"/>
        </w:numPr>
        <w:jc w:val="both"/>
        <w:rPr>
          <w:rFonts w:cs="Arial"/>
          <w:szCs w:val="24"/>
        </w:rPr>
      </w:pPr>
      <w:r w:rsidRPr="00280ED2">
        <w:rPr>
          <w:rFonts w:cs="Arial"/>
          <w:szCs w:val="24"/>
        </w:rPr>
        <w:t>Implementation of internal quality control, external quality assessment, audit and assessment of user satisfaction to continuously improve the quality of the service</w:t>
      </w:r>
    </w:p>
    <w:p w:rsidR="00280ED2" w:rsidRPr="00280ED2" w:rsidRDefault="00280ED2" w:rsidP="00385807">
      <w:pPr>
        <w:numPr>
          <w:ilvl w:val="0"/>
          <w:numId w:val="3"/>
        </w:numPr>
        <w:jc w:val="both"/>
        <w:rPr>
          <w:rFonts w:cs="Arial"/>
          <w:szCs w:val="24"/>
        </w:rPr>
      </w:pPr>
      <w:r w:rsidRPr="00280ED2">
        <w:rPr>
          <w:rFonts w:cs="Arial"/>
          <w:szCs w:val="24"/>
        </w:rPr>
        <w:t>The safe testing, distribution and transfusion of blood and blood components</w:t>
      </w:r>
    </w:p>
    <w:p w:rsidR="00926DAC" w:rsidRPr="00880CBC" w:rsidRDefault="00926DAC" w:rsidP="00385807">
      <w:pPr>
        <w:pStyle w:val="Heading2"/>
        <w:jc w:val="both"/>
      </w:pPr>
      <w:bookmarkStart w:id="4" w:name="_Toc199644800"/>
      <w:bookmarkStart w:id="5" w:name="_Toc47971914"/>
      <w:r w:rsidRPr="00880CBC">
        <w:t xml:space="preserve">Guide </w:t>
      </w:r>
      <w:r w:rsidR="001549F5" w:rsidRPr="00880CBC">
        <w:t>to</w:t>
      </w:r>
      <w:r w:rsidRPr="00880CBC">
        <w:t xml:space="preserve"> Using This Manual</w:t>
      </w:r>
      <w:bookmarkEnd w:id="4"/>
      <w:bookmarkEnd w:id="5"/>
    </w:p>
    <w:p w:rsidR="00926DAC" w:rsidRDefault="00926DAC" w:rsidP="00385807">
      <w:pPr>
        <w:jc w:val="both"/>
        <w:rPr>
          <w:rFonts w:cs="Arial"/>
          <w:lang w:val="en-IE"/>
        </w:rPr>
      </w:pPr>
      <w:r w:rsidRPr="003C5E6B">
        <w:rPr>
          <w:rFonts w:cs="Arial"/>
          <w:lang w:val="en-IE"/>
        </w:rPr>
        <w:t>A controlled up to date electronic versi</w:t>
      </w:r>
      <w:r w:rsidR="003A3F16">
        <w:rPr>
          <w:rFonts w:cs="Arial"/>
          <w:lang w:val="en-IE"/>
        </w:rPr>
        <w:t>on of this manual is available hospital wide in Q</w:t>
      </w:r>
      <w:r w:rsidR="000B7A3D">
        <w:rPr>
          <w:rFonts w:cs="Arial"/>
          <w:lang w:val="en-IE"/>
        </w:rPr>
        <w:t>-</w:t>
      </w:r>
      <w:r w:rsidR="003A3F16">
        <w:rPr>
          <w:rFonts w:cs="Arial"/>
          <w:lang w:val="en-IE"/>
        </w:rPr>
        <w:t xml:space="preserve">PULSE </w:t>
      </w:r>
      <w:r w:rsidRPr="003C5E6B">
        <w:rPr>
          <w:rFonts w:cs="Arial"/>
          <w:lang w:val="en-IE"/>
        </w:rPr>
        <w:t>software.  Any printed copies are uncontrolled documents.</w:t>
      </w:r>
    </w:p>
    <w:p w:rsidR="00521ADD" w:rsidRPr="00880CBC" w:rsidRDefault="00521ADD" w:rsidP="00385807">
      <w:pPr>
        <w:pStyle w:val="Heading3"/>
        <w:jc w:val="both"/>
      </w:pPr>
      <w:bookmarkStart w:id="6" w:name="_Toc47971915"/>
      <w:r w:rsidRPr="00880CBC">
        <w:t xml:space="preserve">Using the </w:t>
      </w:r>
      <w:r>
        <w:t>“</w:t>
      </w:r>
      <w:r w:rsidRPr="00521ADD">
        <w:rPr>
          <w:rFonts w:ascii="Arial Narrow" w:hAnsi="Arial Narrow"/>
          <w:sz w:val="28"/>
          <w:szCs w:val="28"/>
        </w:rPr>
        <w:t>Table of Contents</w:t>
      </w:r>
      <w:r>
        <w:rPr>
          <w:rFonts w:ascii="Arial Narrow" w:hAnsi="Arial Narrow"/>
          <w:sz w:val="28"/>
          <w:szCs w:val="28"/>
        </w:rPr>
        <w:t>”</w:t>
      </w:r>
      <w:r w:rsidRPr="00880CBC">
        <w:t xml:space="preserve"> for Navigation</w:t>
      </w:r>
      <w:bookmarkEnd w:id="6"/>
    </w:p>
    <w:p w:rsidR="0030152D" w:rsidRDefault="00521ADD" w:rsidP="00385807">
      <w:pPr>
        <w:jc w:val="both"/>
      </w:pPr>
      <w:r>
        <w:t xml:space="preserve">One can navigate to any part of this document by holding down the CTRL key while also left clicking with the mouse in the appropriate area of the </w:t>
      </w:r>
      <w:r w:rsidR="00D009AF">
        <w:t>table of c</w:t>
      </w:r>
      <w:r>
        <w:t>ontents at pages 1-</w:t>
      </w:r>
      <w:r w:rsidR="007D5089">
        <w:t>4</w:t>
      </w:r>
      <w:r>
        <w:t xml:space="preserve"> of this document.</w:t>
      </w:r>
      <w:bookmarkStart w:id="7" w:name="_Quick_Navigation_Tool"/>
      <w:bookmarkEnd w:id="7"/>
    </w:p>
    <w:p w:rsidR="0014492F" w:rsidRDefault="0014492F" w:rsidP="00385807">
      <w:pPr>
        <w:jc w:val="both"/>
      </w:pPr>
    </w:p>
    <w:p w:rsidR="0014492F" w:rsidRDefault="0014492F" w:rsidP="00385807">
      <w:pPr>
        <w:jc w:val="both"/>
      </w:pPr>
    </w:p>
    <w:p w:rsidR="0014492F" w:rsidRDefault="0014492F" w:rsidP="00385807">
      <w:pPr>
        <w:jc w:val="both"/>
      </w:pPr>
    </w:p>
    <w:p w:rsidR="0014492F" w:rsidRPr="00B9060F" w:rsidRDefault="0014492F" w:rsidP="00385807">
      <w:pPr>
        <w:jc w:val="both"/>
      </w:pPr>
    </w:p>
    <w:p w:rsidR="00FB5F89" w:rsidRPr="00565373" w:rsidRDefault="00FB5F89" w:rsidP="00076D64">
      <w:pPr>
        <w:pStyle w:val="Heading2"/>
        <w:spacing w:before="0" w:after="0"/>
        <w:jc w:val="both"/>
      </w:pPr>
      <w:bookmarkStart w:id="8" w:name="_Pathology_Department_Telephone"/>
      <w:bookmarkStart w:id="9" w:name="_Toc47971916"/>
      <w:bookmarkEnd w:id="8"/>
      <w:r w:rsidRPr="00565373">
        <w:lastRenderedPageBreak/>
        <w:t>Pathology Department Telephone Numbers</w:t>
      </w:r>
      <w:bookmarkEnd w:id="9"/>
    </w:p>
    <w:p w:rsidR="002E6AE1" w:rsidRPr="00B27FCD" w:rsidRDefault="00E876A5" w:rsidP="00076D64">
      <w:pPr>
        <w:autoSpaceDE w:val="0"/>
        <w:autoSpaceDN w:val="0"/>
        <w:adjustRightInd w:val="0"/>
        <w:ind w:firstLine="576"/>
        <w:jc w:val="both"/>
        <w:rPr>
          <w:rFonts w:cs="Arial"/>
        </w:rPr>
      </w:pPr>
      <w:r>
        <w:rPr>
          <w:rFonts w:cs="Arial"/>
        </w:rPr>
        <w:t xml:space="preserve">Insert </w:t>
      </w:r>
      <w:r w:rsidR="00A103E4" w:rsidRPr="00D36BF1">
        <w:rPr>
          <w:rFonts w:cs="Arial"/>
        </w:rPr>
        <w:t>(01)</w:t>
      </w:r>
      <w:r w:rsidR="00A103E4">
        <w:rPr>
          <w:rFonts w:cs="Arial"/>
          <w:color w:val="0000FF"/>
        </w:rPr>
        <w:t xml:space="preserve"> </w:t>
      </w:r>
      <w:r>
        <w:rPr>
          <w:rFonts w:cs="Arial"/>
        </w:rPr>
        <w:t>637 before extension number for direct access from outside the hospital.</w:t>
      </w:r>
    </w:p>
    <w:p w:rsidR="00076D64" w:rsidRDefault="00076D64" w:rsidP="00076D64">
      <w:pPr>
        <w:pStyle w:val="Caption"/>
        <w:ind w:firstLine="576"/>
      </w:pPr>
    </w:p>
    <w:p w:rsidR="00565373" w:rsidRPr="00FB0679" w:rsidRDefault="00565373" w:rsidP="00076D64">
      <w:pPr>
        <w:pStyle w:val="Caption"/>
        <w:ind w:firstLine="576"/>
      </w:pPr>
      <w:bookmarkStart w:id="10" w:name="_Toc47972050"/>
      <w:r w:rsidRPr="00FB0679">
        <w:t xml:space="preserve">Figure </w:t>
      </w:r>
      <w:r w:rsidR="00020283">
        <w:fldChar w:fldCharType="begin"/>
      </w:r>
      <w:r w:rsidR="003D35C9">
        <w:instrText xml:space="preserve"> SEQ Figure \* ARABIC </w:instrText>
      </w:r>
      <w:r w:rsidR="00020283">
        <w:fldChar w:fldCharType="separate"/>
      </w:r>
      <w:r w:rsidR="00E829D7">
        <w:rPr>
          <w:noProof/>
        </w:rPr>
        <w:t>1</w:t>
      </w:r>
      <w:r w:rsidR="00020283">
        <w:fldChar w:fldCharType="end"/>
      </w:r>
      <w:r w:rsidRPr="00FB0679">
        <w:t>: General Pathology Telephone Numbers</w:t>
      </w:r>
      <w:bookmarkEnd w:id="10"/>
    </w:p>
    <w:tbl>
      <w:tblPr>
        <w:tblW w:w="0" w:type="auto"/>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tblPr>
      <w:tblGrid>
        <w:gridCol w:w="2943"/>
        <w:gridCol w:w="2541"/>
        <w:gridCol w:w="3038"/>
      </w:tblGrid>
      <w:tr w:rsidR="007E113A" w:rsidRPr="003C5E6B" w:rsidTr="006D3974">
        <w:trPr>
          <w:trHeight w:val="267"/>
          <w:jc w:val="center"/>
        </w:trPr>
        <w:tc>
          <w:tcPr>
            <w:tcW w:w="2943" w:type="dxa"/>
            <w:tcBorders>
              <w:bottom w:val="threeDEmboss" w:sz="12" w:space="0" w:color="auto"/>
            </w:tcBorders>
            <w:shd w:val="clear" w:color="auto" w:fill="C0C0C0"/>
            <w:vAlign w:val="center"/>
          </w:tcPr>
          <w:p w:rsidR="007E113A" w:rsidRPr="00EC5B17" w:rsidRDefault="007E113A" w:rsidP="00385807">
            <w:pPr>
              <w:pStyle w:val="Heading3"/>
              <w:spacing w:before="0" w:after="0"/>
              <w:jc w:val="both"/>
              <w:rPr>
                <w:lang w:eastAsia="en-GB"/>
              </w:rPr>
            </w:pPr>
            <w:bookmarkStart w:id="11" w:name="_General_Pathology"/>
            <w:bookmarkStart w:id="12" w:name="_Toc47971917"/>
            <w:bookmarkEnd w:id="11"/>
            <w:r w:rsidRPr="00EC5B17">
              <w:rPr>
                <w:lang w:eastAsia="en-GB"/>
              </w:rPr>
              <w:t>General Pathology</w:t>
            </w:r>
            <w:bookmarkEnd w:id="12"/>
          </w:p>
        </w:tc>
        <w:tc>
          <w:tcPr>
            <w:tcW w:w="2541" w:type="dxa"/>
            <w:tcBorders>
              <w:bottom w:val="threeDEmboss" w:sz="12" w:space="0" w:color="auto"/>
            </w:tcBorders>
            <w:shd w:val="clear" w:color="auto" w:fill="C0C0C0"/>
            <w:vAlign w:val="center"/>
          </w:tcPr>
          <w:p w:rsidR="007E113A" w:rsidRPr="00F77997" w:rsidRDefault="00EC5B17" w:rsidP="00385807">
            <w:pPr>
              <w:jc w:val="both"/>
              <w:rPr>
                <w:b/>
                <w:lang w:eastAsia="en-GB"/>
              </w:rPr>
            </w:pPr>
            <w:r w:rsidRPr="00F77997">
              <w:rPr>
                <w:b/>
                <w:lang w:eastAsia="en-GB"/>
              </w:rPr>
              <w:t>Contact Name</w:t>
            </w:r>
          </w:p>
        </w:tc>
        <w:tc>
          <w:tcPr>
            <w:tcW w:w="3038" w:type="dxa"/>
            <w:tcBorders>
              <w:bottom w:val="threeDEmboss" w:sz="12" w:space="0" w:color="auto"/>
            </w:tcBorders>
            <w:shd w:val="clear" w:color="auto" w:fill="C0C0C0"/>
            <w:vAlign w:val="center"/>
          </w:tcPr>
          <w:p w:rsidR="007E113A" w:rsidRPr="00F77997" w:rsidRDefault="00F127D1" w:rsidP="00385807">
            <w:pPr>
              <w:autoSpaceDE w:val="0"/>
              <w:autoSpaceDN w:val="0"/>
              <w:adjustRightInd w:val="0"/>
              <w:jc w:val="both"/>
              <w:rPr>
                <w:rFonts w:cs="Arial"/>
                <w:b/>
                <w:color w:val="000000"/>
                <w:szCs w:val="24"/>
                <w:lang w:eastAsia="en-GB"/>
              </w:rPr>
            </w:pPr>
            <w:r w:rsidRPr="00F77997">
              <w:rPr>
                <w:rFonts w:cs="Arial"/>
                <w:b/>
                <w:color w:val="000000"/>
                <w:szCs w:val="24"/>
                <w:lang w:eastAsia="en-GB"/>
              </w:rPr>
              <w:t>Phone/ Bleep</w:t>
            </w:r>
          </w:p>
        </w:tc>
      </w:tr>
      <w:tr w:rsidR="00046E02" w:rsidRPr="003C5E6B" w:rsidTr="006D3974">
        <w:trPr>
          <w:trHeight w:val="267"/>
          <w:jc w:val="center"/>
        </w:trPr>
        <w:tc>
          <w:tcPr>
            <w:tcW w:w="2943" w:type="dxa"/>
            <w:tcBorders>
              <w:bottom w:val="single" w:sz="4" w:space="0" w:color="auto"/>
              <w:right w:val="single" w:sz="4" w:space="0" w:color="auto"/>
            </w:tcBorders>
            <w:vAlign w:val="center"/>
          </w:tcPr>
          <w:p w:rsidR="00046E02" w:rsidRPr="00F127D1" w:rsidRDefault="00046E02" w:rsidP="00385807">
            <w:pPr>
              <w:jc w:val="both"/>
              <w:rPr>
                <w:rFonts w:cs="Arial"/>
                <w:sz w:val="20"/>
                <w:lang w:val="en-IE"/>
              </w:rPr>
            </w:pPr>
            <w:r w:rsidRPr="00F127D1">
              <w:rPr>
                <w:rFonts w:cs="Arial"/>
                <w:sz w:val="20"/>
                <w:lang w:val="en-IE"/>
              </w:rPr>
              <w:t xml:space="preserve">Director of </w:t>
            </w:r>
            <w:r w:rsidR="00EC5B17">
              <w:rPr>
                <w:rFonts w:cs="Arial"/>
                <w:sz w:val="20"/>
                <w:lang w:val="en-IE"/>
              </w:rPr>
              <w:t>P</w:t>
            </w:r>
            <w:r w:rsidRPr="00F127D1">
              <w:rPr>
                <w:rFonts w:cs="Arial"/>
                <w:sz w:val="20"/>
                <w:lang w:val="en-IE"/>
              </w:rPr>
              <w:t>athology</w:t>
            </w:r>
          </w:p>
          <w:p w:rsidR="00046E02" w:rsidRPr="00F127D1" w:rsidRDefault="00762E7D" w:rsidP="00385807">
            <w:pPr>
              <w:spacing w:line="240" w:lineRule="exact"/>
              <w:jc w:val="both"/>
              <w:rPr>
                <w:rFonts w:cs="Arial"/>
                <w:b/>
                <w:bCs/>
                <w:sz w:val="20"/>
                <w:lang w:val="en-IE"/>
              </w:rPr>
            </w:pPr>
            <w:r>
              <w:rPr>
                <w:rFonts w:cs="Arial"/>
                <w:sz w:val="20"/>
                <w:lang w:val="en-IE"/>
              </w:rPr>
              <w:t>and</w:t>
            </w:r>
            <w:r w:rsidR="00046E02" w:rsidRPr="00F127D1">
              <w:rPr>
                <w:rFonts w:cs="Arial"/>
                <w:sz w:val="20"/>
                <w:lang w:val="en-IE"/>
              </w:rPr>
              <w:t xml:space="preserve"> </w:t>
            </w:r>
            <w:r w:rsidR="00046E02" w:rsidRPr="00F127D1">
              <w:rPr>
                <w:rFonts w:cs="Arial"/>
                <w:sz w:val="20"/>
              </w:rPr>
              <w:t xml:space="preserve">Consultant </w:t>
            </w:r>
            <w:r w:rsidR="00854455">
              <w:rPr>
                <w:rFonts w:cs="Arial"/>
                <w:sz w:val="20"/>
              </w:rPr>
              <w:t>Pathologist</w:t>
            </w:r>
          </w:p>
        </w:tc>
        <w:tc>
          <w:tcPr>
            <w:tcW w:w="2541" w:type="dxa"/>
            <w:tcBorders>
              <w:left w:val="single" w:sz="4" w:space="0" w:color="auto"/>
              <w:bottom w:val="single" w:sz="4" w:space="0" w:color="auto"/>
              <w:right w:val="single" w:sz="4" w:space="0" w:color="auto"/>
            </w:tcBorders>
            <w:vAlign w:val="center"/>
          </w:tcPr>
          <w:p w:rsidR="00046E02" w:rsidRPr="00E20347" w:rsidRDefault="005D733D" w:rsidP="00385807">
            <w:pPr>
              <w:spacing w:line="240" w:lineRule="exact"/>
              <w:jc w:val="both"/>
              <w:rPr>
                <w:rFonts w:cs="Arial"/>
                <w:sz w:val="20"/>
                <w:lang w:val="en-IE"/>
              </w:rPr>
            </w:pPr>
            <w:r w:rsidRPr="00E20347">
              <w:rPr>
                <w:rFonts w:cs="Arial"/>
                <w:sz w:val="20"/>
              </w:rPr>
              <w:t>Dr Susan Knowles</w:t>
            </w:r>
          </w:p>
        </w:tc>
        <w:tc>
          <w:tcPr>
            <w:tcW w:w="3038" w:type="dxa"/>
            <w:tcBorders>
              <w:left w:val="single" w:sz="4" w:space="0" w:color="auto"/>
              <w:bottom w:val="single" w:sz="4" w:space="0" w:color="auto"/>
            </w:tcBorders>
            <w:vAlign w:val="center"/>
          </w:tcPr>
          <w:p w:rsidR="005D733D" w:rsidRPr="00E20347" w:rsidRDefault="005D733D" w:rsidP="005D733D">
            <w:pPr>
              <w:jc w:val="both"/>
              <w:rPr>
                <w:rFonts w:cs="Arial"/>
                <w:sz w:val="20"/>
              </w:rPr>
            </w:pPr>
            <w:r w:rsidRPr="00E20347">
              <w:rPr>
                <w:rFonts w:cs="Arial"/>
                <w:sz w:val="20"/>
              </w:rPr>
              <w:t>Ext: 3578 or</w:t>
            </w:r>
          </w:p>
          <w:p w:rsidR="00046E02" w:rsidRPr="00E20347" w:rsidRDefault="005D733D" w:rsidP="005D733D">
            <w:pPr>
              <w:jc w:val="both"/>
              <w:rPr>
                <w:rFonts w:cs="Arial"/>
                <w:sz w:val="20"/>
              </w:rPr>
            </w:pPr>
            <w:r w:rsidRPr="00E20347">
              <w:rPr>
                <w:rFonts w:cs="Arial"/>
                <w:sz w:val="20"/>
              </w:rPr>
              <w:t>Contact on mobile phone through hospital switch</w:t>
            </w:r>
          </w:p>
        </w:tc>
      </w:tr>
      <w:tr w:rsidR="00046E02"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046E02" w:rsidRPr="00F127D1" w:rsidRDefault="00046E02" w:rsidP="00385807">
            <w:pPr>
              <w:jc w:val="both"/>
              <w:rPr>
                <w:rFonts w:cs="Arial"/>
                <w:color w:val="000000"/>
                <w:sz w:val="20"/>
                <w:lang w:eastAsia="en-GB"/>
              </w:rPr>
            </w:pPr>
            <w:r w:rsidRPr="00F127D1">
              <w:rPr>
                <w:rFonts w:cs="Arial"/>
                <w:sz w:val="20"/>
                <w:lang w:eastAsia="en-GB"/>
              </w:rPr>
              <w:t>Laboratory Manager</w:t>
            </w:r>
          </w:p>
        </w:tc>
        <w:tc>
          <w:tcPr>
            <w:tcW w:w="2541" w:type="dxa"/>
            <w:tcBorders>
              <w:top w:val="single" w:sz="4" w:space="0" w:color="auto"/>
              <w:left w:val="single" w:sz="4" w:space="0" w:color="auto"/>
              <w:bottom w:val="single" w:sz="4" w:space="0" w:color="auto"/>
              <w:right w:val="single" w:sz="4" w:space="0" w:color="auto"/>
            </w:tcBorders>
            <w:vAlign w:val="center"/>
          </w:tcPr>
          <w:p w:rsidR="00046E02" w:rsidRPr="00176868" w:rsidRDefault="00046E02" w:rsidP="00385807">
            <w:pPr>
              <w:autoSpaceDE w:val="0"/>
              <w:autoSpaceDN w:val="0"/>
              <w:adjustRightInd w:val="0"/>
              <w:jc w:val="both"/>
              <w:rPr>
                <w:rFonts w:cs="Arial"/>
                <w:sz w:val="20"/>
                <w:lang w:eastAsia="en-GB"/>
              </w:rPr>
            </w:pPr>
            <w:smartTag w:uri="urn:schemas-microsoft-com:office:smarttags" w:element="PersonName">
              <w:r w:rsidRPr="00176868">
                <w:rPr>
                  <w:rFonts w:cs="Arial"/>
                  <w:sz w:val="20"/>
                  <w:lang w:eastAsia="en-GB"/>
                </w:rPr>
                <w:t>Marie Culliton</w:t>
              </w:r>
            </w:smartTag>
          </w:p>
        </w:tc>
        <w:tc>
          <w:tcPr>
            <w:tcW w:w="3038" w:type="dxa"/>
            <w:tcBorders>
              <w:top w:val="single" w:sz="4" w:space="0" w:color="auto"/>
              <w:left w:val="single" w:sz="4" w:space="0" w:color="auto"/>
              <w:bottom w:val="single" w:sz="4" w:space="0" w:color="auto"/>
            </w:tcBorders>
            <w:vAlign w:val="center"/>
          </w:tcPr>
          <w:p w:rsidR="00046E02" w:rsidRPr="00176868" w:rsidRDefault="00046E02" w:rsidP="00385807">
            <w:pPr>
              <w:autoSpaceDE w:val="0"/>
              <w:autoSpaceDN w:val="0"/>
              <w:adjustRightInd w:val="0"/>
              <w:jc w:val="both"/>
              <w:rPr>
                <w:rFonts w:cs="Arial"/>
                <w:sz w:val="20"/>
                <w:lang w:eastAsia="en-GB"/>
              </w:rPr>
            </w:pPr>
            <w:r w:rsidRPr="00176868">
              <w:rPr>
                <w:rFonts w:cs="Arial"/>
                <w:sz w:val="20"/>
                <w:lang w:eastAsia="en-GB"/>
              </w:rPr>
              <w:t xml:space="preserve">Ext </w:t>
            </w:r>
            <w:r w:rsidR="002E6AE1">
              <w:rPr>
                <w:rFonts w:cs="Arial"/>
                <w:sz w:val="20"/>
                <w:lang w:eastAsia="en-GB"/>
              </w:rPr>
              <w:t xml:space="preserve">: </w:t>
            </w:r>
            <w:r w:rsidRPr="00176868">
              <w:rPr>
                <w:rFonts w:cs="Arial"/>
                <w:sz w:val="20"/>
                <w:lang w:eastAsia="en-GB"/>
              </w:rPr>
              <w:t>3313</w:t>
            </w:r>
          </w:p>
          <w:p w:rsidR="00046E02" w:rsidRPr="00CF5F76" w:rsidRDefault="00046E02" w:rsidP="00385807">
            <w:pPr>
              <w:autoSpaceDE w:val="0"/>
              <w:autoSpaceDN w:val="0"/>
              <w:adjustRightInd w:val="0"/>
              <w:jc w:val="both"/>
              <w:rPr>
                <w:rFonts w:cs="Arial"/>
                <w:color w:val="000000"/>
                <w:sz w:val="20"/>
                <w:lang w:eastAsia="en-GB"/>
              </w:rPr>
            </w:pPr>
            <w:r w:rsidRPr="00CF5F76">
              <w:rPr>
                <w:noProof/>
                <w:sz w:val="20"/>
              </w:rPr>
              <w:t>Mobile 086 796</w:t>
            </w:r>
            <w:r w:rsidR="00DD204F">
              <w:rPr>
                <w:noProof/>
                <w:sz w:val="20"/>
              </w:rPr>
              <w:t xml:space="preserve"> </w:t>
            </w:r>
            <w:r w:rsidRPr="00CF5F76">
              <w:rPr>
                <w:noProof/>
                <w:sz w:val="20"/>
              </w:rPr>
              <w:t>9647</w:t>
            </w:r>
          </w:p>
        </w:tc>
      </w:tr>
      <w:tr w:rsidR="00046E02"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046E02" w:rsidRPr="00176868" w:rsidRDefault="00046E02" w:rsidP="00385807">
            <w:pPr>
              <w:jc w:val="both"/>
              <w:rPr>
                <w:rFonts w:cs="Arial"/>
                <w:sz w:val="20"/>
                <w:lang w:eastAsia="en-GB"/>
              </w:rPr>
            </w:pPr>
            <w:r w:rsidRPr="00176868">
              <w:rPr>
                <w:rFonts w:cs="Arial"/>
                <w:sz w:val="20"/>
                <w:lang w:eastAsia="en-GB"/>
              </w:rPr>
              <w:t>Laboratory Administration</w:t>
            </w:r>
          </w:p>
        </w:tc>
        <w:tc>
          <w:tcPr>
            <w:tcW w:w="2541" w:type="dxa"/>
            <w:tcBorders>
              <w:top w:val="single" w:sz="4" w:space="0" w:color="auto"/>
              <w:left w:val="single" w:sz="4" w:space="0" w:color="auto"/>
              <w:bottom w:val="single" w:sz="4" w:space="0" w:color="auto"/>
              <w:right w:val="single" w:sz="4" w:space="0" w:color="auto"/>
            </w:tcBorders>
            <w:vAlign w:val="center"/>
          </w:tcPr>
          <w:p w:rsidR="00046E02" w:rsidRPr="00176868" w:rsidRDefault="002B0304" w:rsidP="00385807">
            <w:pPr>
              <w:autoSpaceDE w:val="0"/>
              <w:autoSpaceDN w:val="0"/>
              <w:adjustRightInd w:val="0"/>
              <w:jc w:val="both"/>
              <w:rPr>
                <w:rFonts w:cs="Arial"/>
                <w:sz w:val="20"/>
                <w:lang w:eastAsia="en-GB"/>
              </w:rPr>
            </w:pPr>
            <w:smartTag w:uri="urn:schemas-microsoft-com:office:smarttags" w:element="PersonName">
              <w:r w:rsidRPr="00176868">
                <w:rPr>
                  <w:rFonts w:cs="Arial"/>
                  <w:sz w:val="20"/>
                  <w:lang w:eastAsia="en-GB"/>
                </w:rPr>
                <w:t>Mary Mc</w:t>
              </w:r>
              <w:r w:rsidR="00046E02" w:rsidRPr="00176868">
                <w:rPr>
                  <w:rFonts w:cs="Arial"/>
                  <w:sz w:val="20"/>
                  <w:lang w:eastAsia="en-GB"/>
                </w:rPr>
                <w:t>Alinden</w:t>
              </w:r>
            </w:smartTag>
          </w:p>
        </w:tc>
        <w:tc>
          <w:tcPr>
            <w:tcW w:w="3038" w:type="dxa"/>
            <w:tcBorders>
              <w:top w:val="single" w:sz="4" w:space="0" w:color="auto"/>
              <w:left w:val="single" w:sz="4" w:space="0" w:color="auto"/>
              <w:bottom w:val="single" w:sz="4" w:space="0" w:color="auto"/>
            </w:tcBorders>
            <w:vAlign w:val="center"/>
          </w:tcPr>
          <w:p w:rsidR="00046E02" w:rsidRPr="00176868" w:rsidRDefault="00046E02" w:rsidP="00385807">
            <w:pPr>
              <w:autoSpaceDE w:val="0"/>
              <w:autoSpaceDN w:val="0"/>
              <w:adjustRightInd w:val="0"/>
              <w:jc w:val="both"/>
              <w:rPr>
                <w:rFonts w:cs="Arial"/>
                <w:sz w:val="20"/>
                <w:lang w:eastAsia="en-GB"/>
              </w:rPr>
            </w:pPr>
            <w:r w:rsidRPr="00176868">
              <w:rPr>
                <w:rFonts w:cs="Arial"/>
                <w:sz w:val="20"/>
                <w:lang w:eastAsia="en-GB"/>
              </w:rPr>
              <w:t xml:space="preserve">Ext </w:t>
            </w:r>
            <w:r w:rsidR="002E6AE1">
              <w:rPr>
                <w:rFonts w:cs="Arial"/>
                <w:sz w:val="20"/>
                <w:lang w:eastAsia="en-GB"/>
              </w:rPr>
              <w:t xml:space="preserve">: </w:t>
            </w:r>
            <w:r w:rsidRPr="00176868">
              <w:rPr>
                <w:rFonts w:cs="Arial"/>
                <w:sz w:val="20"/>
                <w:lang w:eastAsia="en-GB"/>
              </w:rPr>
              <w:t>3531</w:t>
            </w:r>
          </w:p>
        </w:tc>
      </w:tr>
      <w:tr w:rsidR="00046E02"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046E02" w:rsidRPr="00F127D1" w:rsidRDefault="00046E02" w:rsidP="00385807">
            <w:pPr>
              <w:autoSpaceDE w:val="0"/>
              <w:autoSpaceDN w:val="0"/>
              <w:adjustRightInd w:val="0"/>
              <w:jc w:val="both"/>
              <w:rPr>
                <w:rFonts w:cs="Arial"/>
                <w:color w:val="000000"/>
                <w:sz w:val="20"/>
                <w:lang w:eastAsia="en-GB"/>
              </w:rPr>
            </w:pPr>
            <w:r w:rsidRPr="00F127D1">
              <w:rPr>
                <w:rFonts w:cs="Arial"/>
                <w:sz w:val="20"/>
                <w:lang w:eastAsia="en-GB"/>
              </w:rPr>
              <w:t>Pathology Department Fax Number</w:t>
            </w:r>
          </w:p>
        </w:tc>
        <w:tc>
          <w:tcPr>
            <w:tcW w:w="2541" w:type="dxa"/>
            <w:tcBorders>
              <w:top w:val="single" w:sz="4" w:space="0" w:color="auto"/>
              <w:left w:val="single" w:sz="4" w:space="0" w:color="auto"/>
              <w:bottom w:val="single" w:sz="4" w:space="0" w:color="auto"/>
              <w:right w:val="single" w:sz="4" w:space="0" w:color="auto"/>
            </w:tcBorders>
            <w:vAlign w:val="center"/>
          </w:tcPr>
          <w:p w:rsidR="00046E02" w:rsidRPr="00F127D1" w:rsidRDefault="002E067B" w:rsidP="00385807">
            <w:pPr>
              <w:autoSpaceDE w:val="0"/>
              <w:autoSpaceDN w:val="0"/>
              <w:adjustRightInd w:val="0"/>
              <w:jc w:val="both"/>
              <w:rPr>
                <w:rFonts w:cs="Arial"/>
                <w:color w:val="000000"/>
                <w:sz w:val="20"/>
                <w:lang w:eastAsia="en-GB"/>
              </w:rPr>
            </w:pPr>
            <w:r>
              <w:rPr>
                <w:rFonts w:cs="Arial"/>
                <w:color w:val="000000"/>
                <w:sz w:val="20"/>
                <w:lang w:eastAsia="en-GB"/>
              </w:rPr>
              <w:t>N/A</w:t>
            </w:r>
          </w:p>
        </w:tc>
        <w:tc>
          <w:tcPr>
            <w:tcW w:w="3038" w:type="dxa"/>
            <w:tcBorders>
              <w:top w:val="single" w:sz="4" w:space="0" w:color="auto"/>
              <w:left w:val="single" w:sz="4" w:space="0" w:color="auto"/>
              <w:bottom w:val="single" w:sz="4" w:space="0" w:color="auto"/>
            </w:tcBorders>
            <w:vAlign w:val="center"/>
          </w:tcPr>
          <w:p w:rsidR="002B0304" w:rsidRPr="00176868" w:rsidRDefault="002B0304" w:rsidP="00385807">
            <w:pPr>
              <w:autoSpaceDE w:val="0"/>
              <w:autoSpaceDN w:val="0"/>
              <w:adjustRightInd w:val="0"/>
              <w:jc w:val="both"/>
              <w:rPr>
                <w:rFonts w:cs="Arial"/>
                <w:sz w:val="20"/>
                <w:lang w:eastAsia="en-GB"/>
              </w:rPr>
            </w:pPr>
            <w:r w:rsidRPr="00176868">
              <w:rPr>
                <w:rFonts w:cs="Arial"/>
                <w:sz w:val="20"/>
                <w:lang w:eastAsia="en-GB"/>
              </w:rPr>
              <w:t>676</w:t>
            </w:r>
            <w:r w:rsidR="00DD204F">
              <w:rPr>
                <w:rFonts w:cs="Arial"/>
                <w:sz w:val="20"/>
                <w:lang w:eastAsia="en-GB"/>
              </w:rPr>
              <w:t xml:space="preserve"> </w:t>
            </w:r>
            <w:r w:rsidRPr="00176868">
              <w:rPr>
                <w:rFonts w:cs="Arial"/>
                <w:sz w:val="20"/>
                <w:lang w:eastAsia="en-GB"/>
              </w:rPr>
              <w:t>5048</w:t>
            </w:r>
          </w:p>
        </w:tc>
      </w:tr>
      <w:tr w:rsidR="00046E02"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046E02" w:rsidRPr="004D4EFD" w:rsidRDefault="00EB126C" w:rsidP="00385807">
            <w:pPr>
              <w:autoSpaceDE w:val="0"/>
              <w:autoSpaceDN w:val="0"/>
              <w:adjustRightInd w:val="0"/>
              <w:jc w:val="both"/>
              <w:rPr>
                <w:rFonts w:cs="Arial"/>
                <w:sz w:val="20"/>
                <w:lang w:eastAsia="en-GB"/>
              </w:rPr>
            </w:pPr>
            <w:r w:rsidRPr="004D4EFD">
              <w:rPr>
                <w:rFonts w:cs="Arial"/>
                <w:sz w:val="20"/>
                <w:lang w:eastAsia="en-GB"/>
              </w:rPr>
              <w:t>I</w:t>
            </w:r>
            <w:r w:rsidR="009E139C">
              <w:rPr>
                <w:rFonts w:cs="Arial"/>
                <w:sz w:val="20"/>
                <w:lang w:eastAsia="en-GB"/>
              </w:rPr>
              <w:t>nformation Scientist</w:t>
            </w:r>
          </w:p>
        </w:tc>
        <w:tc>
          <w:tcPr>
            <w:tcW w:w="2541" w:type="dxa"/>
            <w:tcBorders>
              <w:top w:val="single" w:sz="4" w:space="0" w:color="auto"/>
              <w:left w:val="single" w:sz="4" w:space="0" w:color="auto"/>
              <w:bottom w:val="single" w:sz="4" w:space="0" w:color="auto"/>
              <w:right w:val="single" w:sz="4" w:space="0" w:color="auto"/>
            </w:tcBorders>
            <w:vAlign w:val="center"/>
          </w:tcPr>
          <w:p w:rsidR="00046E02" w:rsidRPr="00176868" w:rsidRDefault="009E139C" w:rsidP="00385807">
            <w:pPr>
              <w:autoSpaceDE w:val="0"/>
              <w:autoSpaceDN w:val="0"/>
              <w:adjustRightInd w:val="0"/>
              <w:jc w:val="both"/>
              <w:rPr>
                <w:rFonts w:cs="Arial"/>
                <w:sz w:val="20"/>
                <w:lang w:eastAsia="en-GB"/>
              </w:rPr>
            </w:pPr>
            <w:r>
              <w:rPr>
                <w:rFonts w:cs="Arial"/>
                <w:sz w:val="20"/>
                <w:lang w:eastAsia="en-GB"/>
              </w:rPr>
              <w:t>Norbert Clarke</w:t>
            </w:r>
          </w:p>
        </w:tc>
        <w:tc>
          <w:tcPr>
            <w:tcW w:w="3038" w:type="dxa"/>
            <w:tcBorders>
              <w:top w:val="single" w:sz="4" w:space="0" w:color="auto"/>
              <w:left w:val="single" w:sz="4" w:space="0" w:color="auto"/>
              <w:bottom w:val="single" w:sz="4" w:space="0" w:color="auto"/>
            </w:tcBorders>
            <w:vAlign w:val="center"/>
          </w:tcPr>
          <w:p w:rsidR="00046E02" w:rsidRPr="00176868" w:rsidRDefault="002E6AE1" w:rsidP="00385807">
            <w:pPr>
              <w:autoSpaceDE w:val="0"/>
              <w:autoSpaceDN w:val="0"/>
              <w:adjustRightInd w:val="0"/>
              <w:jc w:val="both"/>
              <w:rPr>
                <w:rFonts w:cs="Arial"/>
                <w:sz w:val="20"/>
                <w:lang w:eastAsia="en-GB"/>
              </w:rPr>
            </w:pPr>
            <w:r>
              <w:rPr>
                <w:rFonts w:cs="Arial"/>
                <w:sz w:val="20"/>
                <w:lang w:eastAsia="en-GB"/>
              </w:rPr>
              <w:t>Ext :</w:t>
            </w:r>
            <w:r w:rsidR="00046E02" w:rsidRPr="00176868">
              <w:rPr>
                <w:rFonts w:cs="Arial"/>
                <w:sz w:val="20"/>
                <w:lang w:eastAsia="en-GB"/>
              </w:rPr>
              <w:t>338</w:t>
            </w:r>
            <w:r w:rsidR="00CE3D43">
              <w:rPr>
                <w:rFonts w:cs="Arial"/>
                <w:sz w:val="20"/>
                <w:lang w:eastAsia="en-GB"/>
              </w:rPr>
              <w:t>3</w:t>
            </w:r>
          </w:p>
        </w:tc>
      </w:tr>
      <w:tr w:rsidR="00EB126C"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EB126C" w:rsidRPr="004D4EFD" w:rsidRDefault="00EB126C" w:rsidP="00385807">
            <w:pPr>
              <w:autoSpaceDE w:val="0"/>
              <w:autoSpaceDN w:val="0"/>
              <w:adjustRightInd w:val="0"/>
              <w:jc w:val="both"/>
              <w:rPr>
                <w:rFonts w:cs="Arial"/>
                <w:sz w:val="20"/>
                <w:lang w:eastAsia="en-GB"/>
              </w:rPr>
            </w:pPr>
            <w:r w:rsidRPr="004D4EFD">
              <w:rPr>
                <w:rFonts w:cs="Arial"/>
                <w:sz w:val="20"/>
                <w:lang w:eastAsia="en-GB"/>
              </w:rPr>
              <w:t>Quality</w:t>
            </w:r>
            <w:r w:rsidR="009E139C">
              <w:rPr>
                <w:rFonts w:cs="Arial"/>
                <w:sz w:val="20"/>
                <w:lang w:eastAsia="en-GB"/>
              </w:rPr>
              <w:t xml:space="preserve"> Officer</w:t>
            </w:r>
          </w:p>
        </w:tc>
        <w:tc>
          <w:tcPr>
            <w:tcW w:w="2541" w:type="dxa"/>
            <w:tcBorders>
              <w:top w:val="single" w:sz="4" w:space="0" w:color="auto"/>
              <w:left w:val="single" w:sz="4" w:space="0" w:color="auto"/>
              <w:bottom w:val="single" w:sz="4" w:space="0" w:color="auto"/>
              <w:right w:val="single" w:sz="4" w:space="0" w:color="auto"/>
            </w:tcBorders>
            <w:vAlign w:val="center"/>
          </w:tcPr>
          <w:p w:rsidR="00EB126C" w:rsidRPr="001A30D0" w:rsidRDefault="00F25782" w:rsidP="00385807">
            <w:pPr>
              <w:autoSpaceDE w:val="0"/>
              <w:autoSpaceDN w:val="0"/>
              <w:adjustRightInd w:val="0"/>
              <w:jc w:val="both"/>
              <w:rPr>
                <w:rFonts w:cs="Arial"/>
                <w:sz w:val="20"/>
                <w:lang w:eastAsia="en-GB"/>
              </w:rPr>
            </w:pPr>
            <w:r w:rsidRPr="001A30D0">
              <w:rPr>
                <w:rFonts w:cs="Arial"/>
                <w:sz w:val="20"/>
                <w:lang w:eastAsia="en-GB"/>
              </w:rPr>
              <w:t>Deirdre Duggan</w:t>
            </w:r>
          </w:p>
        </w:tc>
        <w:tc>
          <w:tcPr>
            <w:tcW w:w="3038" w:type="dxa"/>
            <w:tcBorders>
              <w:top w:val="single" w:sz="4" w:space="0" w:color="auto"/>
              <w:left w:val="single" w:sz="4" w:space="0" w:color="auto"/>
              <w:bottom w:val="single" w:sz="4" w:space="0" w:color="auto"/>
            </w:tcBorders>
            <w:vAlign w:val="center"/>
          </w:tcPr>
          <w:p w:rsidR="00EB126C" w:rsidRPr="00176868" w:rsidRDefault="00EB126C" w:rsidP="00385807">
            <w:pPr>
              <w:autoSpaceDE w:val="0"/>
              <w:autoSpaceDN w:val="0"/>
              <w:adjustRightInd w:val="0"/>
              <w:jc w:val="both"/>
              <w:rPr>
                <w:rFonts w:cs="Arial"/>
                <w:sz w:val="20"/>
                <w:lang w:eastAsia="en-GB"/>
              </w:rPr>
            </w:pPr>
            <w:r>
              <w:rPr>
                <w:rFonts w:cs="Arial"/>
                <w:sz w:val="20"/>
                <w:lang w:eastAsia="en-GB"/>
              </w:rPr>
              <w:t xml:space="preserve">Ext </w:t>
            </w:r>
            <w:r w:rsidR="002E6AE1">
              <w:rPr>
                <w:rFonts w:cs="Arial"/>
                <w:sz w:val="20"/>
                <w:lang w:eastAsia="en-GB"/>
              </w:rPr>
              <w:t>:</w:t>
            </w:r>
            <w:r>
              <w:rPr>
                <w:rFonts w:cs="Arial"/>
                <w:sz w:val="20"/>
                <w:lang w:eastAsia="en-GB"/>
              </w:rPr>
              <w:t>3187</w:t>
            </w:r>
          </w:p>
        </w:tc>
      </w:tr>
      <w:tr w:rsidR="00046E02" w:rsidRPr="003C5E6B" w:rsidTr="006D3974">
        <w:trPr>
          <w:trHeight w:val="267"/>
          <w:jc w:val="center"/>
        </w:trPr>
        <w:tc>
          <w:tcPr>
            <w:tcW w:w="2943" w:type="dxa"/>
            <w:tcBorders>
              <w:top w:val="single" w:sz="4" w:space="0" w:color="auto"/>
              <w:bottom w:val="single" w:sz="4" w:space="0" w:color="auto"/>
              <w:right w:val="single" w:sz="4" w:space="0" w:color="auto"/>
            </w:tcBorders>
            <w:vAlign w:val="center"/>
          </w:tcPr>
          <w:p w:rsidR="002B0304" w:rsidRDefault="00BA43EE" w:rsidP="00385807">
            <w:pPr>
              <w:autoSpaceDE w:val="0"/>
              <w:autoSpaceDN w:val="0"/>
              <w:adjustRightInd w:val="0"/>
              <w:jc w:val="both"/>
              <w:rPr>
                <w:rFonts w:cs="Arial"/>
                <w:sz w:val="20"/>
                <w:lang w:eastAsia="en-GB"/>
              </w:rPr>
            </w:pPr>
            <w:r>
              <w:rPr>
                <w:rFonts w:cs="Arial"/>
                <w:sz w:val="20"/>
                <w:lang w:eastAsia="en-GB"/>
              </w:rPr>
              <w:t>Specimen</w:t>
            </w:r>
            <w:r w:rsidR="00046E02" w:rsidRPr="00F127D1">
              <w:rPr>
                <w:rFonts w:cs="Arial"/>
                <w:sz w:val="20"/>
                <w:lang w:eastAsia="en-GB"/>
              </w:rPr>
              <w:t xml:space="preserve"> Reception</w:t>
            </w:r>
          </w:p>
          <w:p w:rsidR="00046E02" w:rsidRPr="00F127D1" w:rsidRDefault="002B0304" w:rsidP="00385807">
            <w:pPr>
              <w:autoSpaceDE w:val="0"/>
              <w:autoSpaceDN w:val="0"/>
              <w:adjustRightInd w:val="0"/>
              <w:jc w:val="both"/>
              <w:rPr>
                <w:rFonts w:cs="Arial"/>
                <w:color w:val="000000"/>
                <w:sz w:val="20"/>
                <w:lang w:eastAsia="en-GB"/>
              </w:rPr>
            </w:pPr>
            <w:r>
              <w:rPr>
                <w:rFonts w:cs="Arial"/>
                <w:sz w:val="20"/>
                <w:lang w:eastAsia="en-GB"/>
              </w:rPr>
              <w:t>Specimen Dispatch</w:t>
            </w:r>
          </w:p>
        </w:tc>
        <w:tc>
          <w:tcPr>
            <w:tcW w:w="2541" w:type="dxa"/>
            <w:tcBorders>
              <w:top w:val="single" w:sz="4" w:space="0" w:color="auto"/>
              <w:left w:val="single" w:sz="4" w:space="0" w:color="auto"/>
              <w:bottom w:val="single" w:sz="4" w:space="0" w:color="auto"/>
              <w:right w:val="single" w:sz="4" w:space="0" w:color="auto"/>
            </w:tcBorders>
            <w:vAlign w:val="center"/>
          </w:tcPr>
          <w:p w:rsidR="00046E02" w:rsidRPr="00AF31A3" w:rsidRDefault="00F85AE0" w:rsidP="00385807">
            <w:pPr>
              <w:autoSpaceDE w:val="0"/>
              <w:autoSpaceDN w:val="0"/>
              <w:adjustRightInd w:val="0"/>
              <w:jc w:val="both"/>
              <w:rPr>
                <w:rFonts w:cs="Arial"/>
                <w:sz w:val="20"/>
                <w:lang w:eastAsia="en-GB"/>
              </w:rPr>
            </w:pPr>
            <w:r w:rsidRPr="00AF31A3">
              <w:rPr>
                <w:rFonts w:cs="Arial"/>
                <w:sz w:val="20"/>
                <w:lang w:eastAsia="en-GB"/>
              </w:rPr>
              <w:t>Norbert Clarke</w:t>
            </w:r>
          </w:p>
        </w:tc>
        <w:tc>
          <w:tcPr>
            <w:tcW w:w="3038" w:type="dxa"/>
            <w:tcBorders>
              <w:top w:val="single" w:sz="4" w:space="0" w:color="auto"/>
              <w:left w:val="single" w:sz="4" w:space="0" w:color="auto"/>
              <w:bottom w:val="single" w:sz="4" w:space="0" w:color="auto"/>
            </w:tcBorders>
            <w:vAlign w:val="center"/>
          </w:tcPr>
          <w:p w:rsidR="00046E02" w:rsidRPr="00176868" w:rsidRDefault="002E6AE1" w:rsidP="00385807">
            <w:pPr>
              <w:autoSpaceDE w:val="0"/>
              <w:autoSpaceDN w:val="0"/>
              <w:adjustRightInd w:val="0"/>
              <w:jc w:val="both"/>
              <w:rPr>
                <w:rFonts w:cs="Arial"/>
                <w:sz w:val="20"/>
                <w:lang w:eastAsia="en-GB"/>
              </w:rPr>
            </w:pPr>
            <w:r>
              <w:rPr>
                <w:rFonts w:cs="Arial"/>
                <w:sz w:val="20"/>
                <w:lang w:eastAsia="en-GB"/>
              </w:rPr>
              <w:t>Ext:</w:t>
            </w:r>
            <w:r w:rsidR="00046E02" w:rsidRPr="00176868">
              <w:rPr>
                <w:rFonts w:cs="Arial"/>
                <w:sz w:val="20"/>
                <w:lang w:eastAsia="en-GB"/>
              </w:rPr>
              <w:t>3178</w:t>
            </w:r>
            <w:r w:rsidR="00DD204F">
              <w:rPr>
                <w:rFonts w:cs="Arial"/>
                <w:sz w:val="20"/>
                <w:lang w:eastAsia="en-GB"/>
              </w:rPr>
              <w:t xml:space="preserve"> </w:t>
            </w:r>
            <w:r w:rsidR="00EB126C">
              <w:rPr>
                <w:rFonts w:cs="Arial"/>
                <w:sz w:val="20"/>
                <w:lang w:eastAsia="en-GB"/>
              </w:rPr>
              <w:t>/</w:t>
            </w:r>
            <w:r w:rsidR="00DD204F">
              <w:rPr>
                <w:rFonts w:cs="Arial"/>
                <w:sz w:val="20"/>
                <w:lang w:eastAsia="en-GB"/>
              </w:rPr>
              <w:t xml:space="preserve"> </w:t>
            </w:r>
            <w:r w:rsidR="00EB126C">
              <w:rPr>
                <w:rFonts w:cs="Arial"/>
                <w:sz w:val="20"/>
                <w:lang w:eastAsia="en-GB"/>
              </w:rPr>
              <w:t>3545</w:t>
            </w:r>
          </w:p>
          <w:p w:rsidR="002B0304" w:rsidRPr="00F127D1" w:rsidRDefault="002E6AE1" w:rsidP="00385807">
            <w:pPr>
              <w:autoSpaceDE w:val="0"/>
              <w:autoSpaceDN w:val="0"/>
              <w:adjustRightInd w:val="0"/>
              <w:jc w:val="both"/>
              <w:rPr>
                <w:rFonts w:cs="Arial"/>
                <w:color w:val="000000"/>
                <w:sz w:val="20"/>
                <w:lang w:eastAsia="en-GB"/>
              </w:rPr>
            </w:pPr>
            <w:r>
              <w:rPr>
                <w:rFonts w:cs="Arial"/>
                <w:sz w:val="20"/>
                <w:lang w:eastAsia="en-GB"/>
              </w:rPr>
              <w:t>Fax:</w:t>
            </w:r>
            <w:r w:rsidR="002B0304" w:rsidRPr="00176868">
              <w:rPr>
                <w:rFonts w:cs="Arial"/>
                <w:sz w:val="20"/>
                <w:lang w:eastAsia="en-GB"/>
              </w:rPr>
              <w:t>637</w:t>
            </w:r>
            <w:r w:rsidR="00DD204F">
              <w:rPr>
                <w:rFonts w:cs="Arial"/>
                <w:sz w:val="20"/>
                <w:lang w:eastAsia="en-GB"/>
              </w:rPr>
              <w:t xml:space="preserve"> </w:t>
            </w:r>
            <w:r w:rsidR="002B0304" w:rsidRPr="00176868">
              <w:rPr>
                <w:rFonts w:cs="Arial"/>
                <w:sz w:val="20"/>
                <w:lang w:eastAsia="en-GB"/>
              </w:rPr>
              <w:t>3410</w:t>
            </w:r>
          </w:p>
        </w:tc>
      </w:tr>
      <w:tr w:rsidR="00046E02" w:rsidRPr="003C5E6B" w:rsidTr="006D3974">
        <w:trPr>
          <w:trHeight w:val="280"/>
          <w:jc w:val="center"/>
        </w:trPr>
        <w:tc>
          <w:tcPr>
            <w:tcW w:w="2943" w:type="dxa"/>
            <w:tcBorders>
              <w:top w:val="single" w:sz="4" w:space="0" w:color="auto"/>
              <w:right w:val="single" w:sz="4" w:space="0" w:color="auto"/>
            </w:tcBorders>
            <w:vAlign w:val="center"/>
          </w:tcPr>
          <w:p w:rsidR="00046E02" w:rsidRPr="00F127D1" w:rsidRDefault="00046E02" w:rsidP="00385807">
            <w:pPr>
              <w:autoSpaceDE w:val="0"/>
              <w:autoSpaceDN w:val="0"/>
              <w:adjustRightInd w:val="0"/>
              <w:jc w:val="both"/>
              <w:rPr>
                <w:rFonts w:cs="Arial"/>
                <w:color w:val="000000"/>
                <w:sz w:val="20"/>
                <w:lang w:eastAsia="en-GB"/>
              </w:rPr>
            </w:pPr>
            <w:r w:rsidRPr="00F127D1">
              <w:rPr>
                <w:rFonts w:cs="Arial"/>
                <w:sz w:val="20"/>
                <w:lang w:eastAsia="en-GB"/>
              </w:rPr>
              <w:t>Medical Scientist Emergency On-Call</w:t>
            </w:r>
          </w:p>
        </w:tc>
        <w:tc>
          <w:tcPr>
            <w:tcW w:w="2541" w:type="dxa"/>
            <w:tcBorders>
              <w:top w:val="single" w:sz="4" w:space="0" w:color="auto"/>
              <w:left w:val="single" w:sz="4" w:space="0" w:color="auto"/>
              <w:right w:val="single" w:sz="4" w:space="0" w:color="auto"/>
            </w:tcBorders>
            <w:vAlign w:val="center"/>
          </w:tcPr>
          <w:p w:rsidR="00046E02" w:rsidRPr="00176868" w:rsidRDefault="00046E02" w:rsidP="00385807">
            <w:pPr>
              <w:autoSpaceDE w:val="0"/>
              <w:autoSpaceDN w:val="0"/>
              <w:adjustRightInd w:val="0"/>
              <w:jc w:val="both"/>
              <w:rPr>
                <w:rFonts w:cs="Arial"/>
                <w:sz w:val="20"/>
                <w:lang w:eastAsia="en-GB"/>
              </w:rPr>
            </w:pPr>
            <w:r w:rsidRPr="00176868">
              <w:rPr>
                <w:rFonts w:cs="Arial"/>
                <w:sz w:val="20"/>
                <w:lang w:eastAsia="en-GB"/>
              </w:rPr>
              <w:t>Rotational</w:t>
            </w:r>
          </w:p>
        </w:tc>
        <w:tc>
          <w:tcPr>
            <w:tcW w:w="3038" w:type="dxa"/>
            <w:tcBorders>
              <w:top w:val="single" w:sz="4" w:space="0" w:color="auto"/>
              <w:left w:val="single" w:sz="4" w:space="0" w:color="auto"/>
            </w:tcBorders>
            <w:vAlign w:val="center"/>
          </w:tcPr>
          <w:p w:rsidR="00046E02" w:rsidRPr="00F127D1" w:rsidRDefault="00046E02" w:rsidP="00385807">
            <w:pPr>
              <w:jc w:val="both"/>
              <w:rPr>
                <w:rFonts w:cs="Arial"/>
                <w:sz w:val="20"/>
                <w:lang w:val="en-IE"/>
              </w:rPr>
            </w:pPr>
            <w:r w:rsidRPr="00F127D1">
              <w:rPr>
                <w:rFonts w:cs="Arial"/>
                <w:sz w:val="20"/>
                <w:lang w:val="en-IE"/>
              </w:rPr>
              <w:t>Bleep 101</w:t>
            </w:r>
          </w:p>
          <w:p w:rsidR="00046E02" w:rsidRPr="00F127D1" w:rsidRDefault="00046E02" w:rsidP="00385807">
            <w:pPr>
              <w:autoSpaceDE w:val="0"/>
              <w:autoSpaceDN w:val="0"/>
              <w:adjustRightInd w:val="0"/>
              <w:jc w:val="both"/>
              <w:rPr>
                <w:rFonts w:cs="Arial"/>
                <w:color w:val="000000"/>
                <w:sz w:val="20"/>
                <w:lang w:eastAsia="en-GB"/>
              </w:rPr>
            </w:pPr>
            <w:r w:rsidRPr="00F127D1">
              <w:rPr>
                <w:rFonts w:cs="Arial"/>
                <w:sz w:val="20"/>
                <w:lang w:val="en-IE"/>
              </w:rPr>
              <w:t>Mobile:086 385</w:t>
            </w:r>
            <w:r w:rsidR="00DD204F">
              <w:rPr>
                <w:rFonts w:cs="Arial"/>
                <w:sz w:val="20"/>
                <w:lang w:val="en-IE"/>
              </w:rPr>
              <w:t xml:space="preserve"> </w:t>
            </w:r>
            <w:r w:rsidRPr="00F127D1">
              <w:rPr>
                <w:rFonts w:cs="Arial"/>
                <w:sz w:val="20"/>
                <w:lang w:val="en-IE"/>
              </w:rPr>
              <w:t>3277</w:t>
            </w:r>
          </w:p>
        </w:tc>
      </w:tr>
    </w:tbl>
    <w:p w:rsidR="002E6AE1" w:rsidRDefault="002E6AE1" w:rsidP="00385807">
      <w:pPr>
        <w:pStyle w:val="Caption"/>
        <w:jc w:val="both"/>
      </w:pPr>
    </w:p>
    <w:p w:rsidR="00565373" w:rsidRDefault="00565373" w:rsidP="00076D64">
      <w:pPr>
        <w:pStyle w:val="Caption"/>
        <w:ind w:firstLine="720"/>
        <w:jc w:val="both"/>
      </w:pPr>
      <w:bookmarkStart w:id="13" w:name="_Toc47972051"/>
      <w:r>
        <w:t xml:space="preserve">Figure </w:t>
      </w:r>
      <w:r w:rsidR="00020283">
        <w:fldChar w:fldCharType="begin"/>
      </w:r>
      <w:r w:rsidR="003D35C9">
        <w:instrText xml:space="preserve"> SEQ Figure \* ARABIC </w:instrText>
      </w:r>
      <w:r w:rsidR="00020283">
        <w:fldChar w:fldCharType="separate"/>
      </w:r>
      <w:r w:rsidR="00E829D7">
        <w:rPr>
          <w:noProof/>
        </w:rPr>
        <w:t>2</w:t>
      </w:r>
      <w:r w:rsidR="00020283">
        <w:fldChar w:fldCharType="end"/>
      </w:r>
      <w:r>
        <w:t xml:space="preserve">: </w:t>
      </w:r>
      <w:r w:rsidRPr="00103096">
        <w:t>Anatomic Pathology Telephone Numbers</w:t>
      </w:r>
      <w:bookmarkEnd w:id="13"/>
    </w:p>
    <w:tbl>
      <w:tblPr>
        <w:tblW w:w="0" w:type="auto"/>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CCFFCC"/>
        <w:tblLook w:val="0000"/>
      </w:tblPr>
      <w:tblGrid>
        <w:gridCol w:w="2943"/>
        <w:gridCol w:w="2541"/>
        <w:gridCol w:w="3038"/>
      </w:tblGrid>
      <w:tr w:rsidR="00B33933" w:rsidRPr="00185382" w:rsidTr="006D3974">
        <w:trPr>
          <w:trHeight w:val="746"/>
          <w:jc w:val="center"/>
        </w:trPr>
        <w:tc>
          <w:tcPr>
            <w:tcW w:w="2943" w:type="dxa"/>
            <w:tcBorders>
              <w:bottom w:val="threeDEmboss" w:sz="12" w:space="0" w:color="auto"/>
            </w:tcBorders>
            <w:shd w:val="clear" w:color="auto" w:fill="C0C0C0"/>
            <w:vAlign w:val="center"/>
          </w:tcPr>
          <w:bookmarkStart w:id="14" w:name="_Anatomic_Pathology"/>
          <w:bookmarkEnd w:id="14"/>
          <w:p w:rsidR="00B33933" w:rsidRPr="00F77997" w:rsidRDefault="00020283" w:rsidP="00385807">
            <w:pPr>
              <w:pStyle w:val="Heading3"/>
              <w:spacing w:before="0" w:after="0"/>
              <w:jc w:val="both"/>
              <w:rPr>
                <w:b w:val="0"/>
              </w:rPr>
            </w:pPr>
            <w:r w:rsidRPr="00F77997">
              <w:rPr>
                <w:b w:val="0"/>
              </w:rPr>
              <w:fldChar w:fldCharType="begin"/>
            </w:r>
            <w:r w:rsidR="003C61C9" w:rsidRPr="00F77997">
              <w:rPr>
                <w:b w:val="0"/>
              </w:rPr>
              <w:instrText xml:space="preserve"> HYPERLINK  \l "_Anatomical_Pathology_(Histology)" </w:instrText>
            </w:r>
            <w:r w:rsidRPr="00F77997">
              <w:rPr>
                <w:b w:val="0"/>
              </w:rPr>
              <w:fldChar w:fldCharType="separate"/>
            </w:r>
            <w:bookmarkStart w:id="15" w:name="_Toc47971918"/>
            <w:r w:rsidR="00B33933" w:rsidRPr="00F77997">
              <w:rPr>
                <w:rStyle w:val="Hyperlink"/>
                <w:b w:val="0"/>
              </w:rPr>
              <w:t>Anatomic Pathology</w:t>
            </w:r>
            <w:bookmarkEnd w:id="15"/>
            <w:r w:rsidRPr="00F77997">
              <w:rPr>
                <w:b w:val="0"/>
              </w:rPr>
              <w:fldChar w:fldCharType="end"/>
            </w:r>
          </w:p>
        </w:tc>
        <w:tc>
          <w:tcPr>
            <w:tcW w:w="2541" w:type="dxa"/>
            <w:tcBorders>
              <w:bottom w:val="threeDEmboss" w:sz="12" w:space="0" w:color="auto"/>
            </w:tcBorders>
            <w:shd w:val="clear" w:color="auto" w:fill="C0C0C0"/>
            <w:vAlign w:val="center"/>
          </w:tcPr>
          <w:p w:rsidR="00B33933" w:rsidRPr="006D3974" w:rsidRDefault="00F127D1" w:rsidP="00385807">
            <w:pPr>
              <w:autoSpaceDE w:val="0"/>
              <w:autoSpaceDN w:val="0"/>
              <w:adjustRightInd w:val="0"/>
              <w:jc w:val="both"/>
              <w:rPr>
                <w:rFonts w:cs="Arial"/>
                <w:b/>
                <w:sz w:val="20"/>
                <w:szCs w:val="24"/>
                <w:lang w:eastAsia="en-GB"/>
              </w:rPr>
            </w:pPr>
            <w:r w:rsidRPr="006D3974">
              <w:rPr>
                <w:b/>
                <w:sz w:val="20"/>
                <w:szCs w:val="24"/>
                <w:lang w:eastAsia="en-GB"/>
              </w:rPr>
              <w:sym w:font="Wingdings" w:char="F0DF"/>
            </w:r>
            <w:r w:rsidRPr="006D3974">
              <w:rPr>
                <w:b/>
                <w:sz w:val="20"/>
                <w:szCs w:val="24"/>
                <w:lang w:eastAsia="en-GB"/>
              </w:rPr>
              <w:t xml:space="preserve"> [CTRL + Click on link to go  to </w:t>
            </w:r>
            <w:r w:rsidR="006F3E0B" w:rsidRPr="006D3974">
              <w:rPr>
                <w:b/>
                <w:sz w:val="20"/>
                <w:szCs w:val="24"/>
                <w:lang w:eastAsia="en-GB"/>
              </w:rPr>
              <w:t>dept.</w:t>
            </w:r>
            <w:r w:rsidRPr="006D3974">
              <w:rPr>
                <w:b/>
                <w:sz w:val="20"/>
                <w:szCs w:val="24"/>
                <w:lang w:eastAsia="en-GB"/>
              </w:rPr>
              <w:t xml:space="preserve"> details]</w:t>
            </w:r>
          </w:p>
        </w:tc>
        <w:tc>
          <w:tcPr>
            <w:tcW w:w="3038" w:type="dxa"/>
            <w:tcBorders>
              <w:bottom w:val="threeDEmboss" w:sz="12" w:space="0" w:color="auto"/>
            </w:tcBorders>
            <w:shd w:val="clear" w:color="auto" w:fill="C0C0C0"/>
            <w:vAlign w:val="center"/>
          </w:tcPr>
          <w:p w:rsidR="00B33933" w:rsidRPr="00F77997" w:rsidRDefault="00F127D1" w:rsidP="00385807">
            <w:pPr>
              <w:autoSpaceDE w:val="0"/>
              <w:autoSpaceDN w:val="0"/>
              <w:adjustRightInd w:val="0"/>
              <w:jc w:val="both"/>
              <w:rPr>
                <w:rFonts w:cs="Arial"/>
                <w:b/>
                <w:bCs/>
                <w:szCs w:val="24"/>
                <w:lang w:eastAsia="en-GB"/>
              </w:rPr>
            </w:pPr>
            <w:r w:rsidRPr="006D3974">
              <w:rPr>
                <w:rFonts w:cs="Arial"/>
                <w:b/>
                <w:color w:val="000000"/>
                <w:sz w:val="20"/>
                <w:szCs w:val="24"/>
                <w:lang w:eastAsia="en-GB"/>
              </w:rPr>
              <w:t>Phone/ Bleep</w:t>
            </w:r>
          </w:p>
        </w:tc>
      </w:tr>
      <w:tr w:rsidR="007E113A" w:rsidRPr="004F4377" w:rsidTr="006D3974">
        <w:trPr>
          <w:trHeight w:val="280"/>
          <w:jc w:val="center"/>
        </w:trPr>
        <w:tc>
          <w:tcPr>
            <w:tcW w:w="2943" w:type="dxa"/>
            <w:tcBorders>
              <w:bottom w:val="single" w:sz="4" w:space="0" w:color="auto"/>
              <w:right w:val="single" w:sz="4" w:space="0" w:color="auto"/>
            </w:tcBorders>
            <w:shd w:val="clear" w:color="auto" w:fill="auto"/>
            <w:vAlign w:val="center"/>
          </w:tcPr>
          <w:p w:rsidR="007E113A" w:rsidRPr="004C10F0" w:rsidRDefault="007E113A" w:rsidP="00385807">
            <w:pPr>
              <w:jc w:val="both"/>
              <w:rPr>
                <w:rFonts w:cs="Arial"/>
                <w:bCs/>
                <w:sz w:val="20"/>
                <w:lang w:val="en-IE"/>
              </w:rPr>
            </w:pPr>
            <w:r w:rsidRPr="004C10F0">
              <w:rPr>
                <w:rFonts w:cs="Arial"/>
                <w:sz w:val="20"/>
                <w:lang w:val="en-IE"/>
              </w:rPr>
              <w:t>Consultant Pathologists</w:t>
            </w:r>
          </w:p>
        </w:tc>
        <w:tc>
          <w:tcPr>
            <w:tcW w:w="2541" w:type="dxa"/>
            <w:tcBorders>
              <w:left w:val="single" w:sz="4" w:space="0" w:color="auto"/>
              <w:bottom w:val="single" w:sz="4" w:space="0" w:color="auto"/>
              <w:right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 xml:space="preserve">Dr </w:t>
            </w:r>
            <w:smartTag w:uri="urn:schemas-microsoft-com:office:smarttags" w:element="PersonName">
              <w:r w:rsidRPr="00F127D1">
                <w:rPr>
                  <w:rFonts w:cs="Arial"/>
                  <w:sz w:val="20"/>
                  <w:lang w:val="en-IE"/>
                </w:rPr>
                <w:t>Eoghan Mooney</w:t>
              </w:r>
            </w:smartTag>
          </w:p>
          <w:p w:rsidR="009007B3" w:rsidRPr="009007B3" w:rsidRDefault="009007B3" w:rsidP="00385807">
            <w:pPr>
              <w:jc w:val="both"/>
              <w:rPr>
                <w:rFonts w:cs="Arial"/>
                <w:sz w:val="22"/>
                <w:lang w:val="en-IE"/>
              </w:rPr>
            </w:pPr>
            <w:r w:rsidRPr="009007B3">
              <w:rPr>
                <w:rFonts w:cs="Arial"/>
                <w:sz w:val="20"/>
                <w:szCs w:val="18"/>
                <w:lang w:eastAsia="en-GB"/>
              </w:rPr>
              <w:t>Dr Paul Downey</w:t>
            </w:r>
            <w:r w:rsidRPr="009007B3">
              <w:rPr>
                <w:rFonts w:cs="Arial"/>
                <w:sz w:val="22"/>
                <w:lang w:val="en-IE"/>
              </w:rPr>
              <w:t xml:space="preserve"> </w:t>
            </w:r>
          </w:p>
          <w:p w:rsidR="007E113A" w:rsidRPr="009007B3" w:rsidRDefault="007E113A" w:rsidP="00385807">
            <w:pPr>
              <w:jc w:val="both"/>
              <w:rPr>
                <w:rFonts w:cs="Arial"/>
                <w:sz w:val="20"/>
                <w:lang w:val="en-IE"/>
              </w:rPr>
            </w:pPr>
            <w:r w:rsidRPr="00F127D1">
              <w:rPr>
                <w:rFonts w:cs="Arial"/>
                <w:sz w:val="20"/>
                <w:lang w:val="en-IE"/>
              </w:rPr>
              <w:t>Dr David Gibbons</w:t>
            </w:r>
          </w:p>
        </w:tc>
        <w:tc>
          <w:tcPr>
            <w:tcW w:w="3038" w:type="dxa"/>
            <w:tcBorders>
              <w:left w:val="single" w:sz="4" w:space="0" w:color="auto"/>
              <w:bottom w:val="single" w:sz="4" w:space="0" w:color="auto"/>
            </w:tcBorders>
            <w:shd w:val="clear" w:color="auto" w:fill="auto"/>
            <w:vAlign w:val="center"/>
          </w:tcPr>
          <w:p w:rsidR="007E113A" w:rsidRPr="00F127D1" w:rsidRDefault="00CF5F76" w:rsidP="00385807">
            <w:pPr>
              <w:jc w:val="both"/>
              <w:rPr>
                <w:rFonts w:cs="Arial"/>
                <w:sz w:val="20"/>
                <w:lang w:val="en-IE"/>
              </w:rPr>
            </w:pPr>
            <w:r>
              <w:rPr>
                <w:rFonts w:cs="Arial"/>
                <w:sz w:val="20"/>
                <w:lang w:val="en-IE"/>
              </w:rPr>
              <w:t xml:space="preserve">Ext: </w:t>
            </w:r>
            <w:r w:rsidR="007E113A" w:rsidRPr="00F127D1">
              <w:rPr>
                <w:rFonts w:cs="Arial"/>
                <w:sz w:val="20"/>
                <w:lang w:val="en-IE"/>
              </w:rPr>
              <w:t>3181</w:t>
            </w:r>
          </w:p>
          <w:p w:rsidR="007E113A" w:rsidRDefault="00F824C3" w:rsidP="00385807">
            <w:pPr>
              <w:jc w:val="both"/>
              <w:rPr>
                <w:rFonts w:cs="Arial"/>
                <w:sz w:val="20"/>
              </w:rPr>
            </w:pPr>
            <w:r>
              <w:rPr>
                <w:rFonts w:cs="Arial"/>
                <w:sz w:val="20"/>
                <w:lang w:val="en-IE"/>
              </w:rPr>
              <w:t xml:space="preserve">Ext: </w:t>
            </w:r>
            <w:r w:rsidR="009007B3">
              <w:rPr>
                <w:rFonts w:cs="Arial"/>
                <w:sz w:val="20"/>
              </w:rPr>
              <w:t>3135</w:t>
            </w:r>
          </w:p>
          <w:p w:rsidR="00F824C3" w:rsidRPr="00F127D1" w:rsidRDefault="00F824C3" w:rsidP="00385807">
            <w:pPr>
              <w:jc w:val="both"/>
              <w:rPr>
                <w:rFonts w:cs="Arial"/>
                <w:sz w:val="20"/>
                <w:lang w:val="en-IE"/>
              </w:rPr>
            </w:pPr>
            <w:r>
              <w:rPr>
                <w:rFonts w:cs="Arial"/>
                <w:sz w:val="20"/>
                <w:lang w:val="en-IE"/>
              </w:rPr>
              <w:t xml:space="preserve">Ext: </w:t>
            </w:r>
            <w:r w:rsidR="009007B3">
              <w:rPr>
                <w:rFonts w:cs="Arial"/>
                <w:sz w:val="20"/>
              </w:rPr>
              <w:t>3531</w:t>
            </w:r>
          </w:p>
        </w:tc>
      </w:tr>
      <w:tr w:rsidR="007E113A" w:rsidRPr="004F4377"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7E113A" w:rsidRPr="00F127D1" w:rsidRDefault="00A75F2C" w:rsidP="00385807">
            <w:pPr>
              <w:jc w:val="both"/>
              <w:rPr>
                <w:lang w:val="en-IE"/>
              </w:rPr>
            </w:pPr>
            <w:r>
              <w:rPr>
                <w:sz w:val="20"/>
                <w:lang w:val="en-IE"/>
              </w:rPr>
              <w:t xml:space="preserve">Chief </w:t>
            </w:r>
            <w:r w:rsidR="007E113A" w:rsidRPr="00824B20">
              <w:rPr>
                <w:sz w:val="20"/>
                <w:lang w:val="en-IE"/>
              </w:rPr>
              <w:t>Medical Scientist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BC7699" w:rsidRPr="00F127D1" w:rsidRDefault="00D009AF" w:rsidP="00385807">
            <w:pPr>
              <w:jc w:val="both"/>
              <w:rPr>
                <w:rFonts w:cs="Arial"/>
                <w:sz w:val="20"/>
                <w:lang w:val="en-IE"/>
              </w:rPr>
            </w:pPr>
            <w:r>
              <w:rPr>
                <w:rFonts w:cs="Arial"/>
                <w:sz w:val="20"/>
                <w:lang w:val="en-IE"/>
              </w:rPr>
              <w:t>Paula Whyte</w:t>
            </w:r>
          </w:p>
        </w:tc>
        <w:tc>
          <w:tcPr>
            <w:tcW w:w="3038" w:type="dxa"/>
            <w:tcBorders>
              <w:top w:val="single" w:sz="4" w:space="0" w:color="auto"/>
              <w:left w:val="single" w:sz="4" w:space="0" w:color="auto"/>
              <w:bottom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Ext</w:t>
            </w:r>
            <w:r w:rsidR="00CF5F76">
              <w:rPr>
                <w:rFonts w:cs="Arial"/>
                <w:sz w:val="20"/>
                <w:lang w:val="en-IE"/>
              </w:rPr>
              <w:t>:</w:t>
            </w:r>
            <w:r w:rsidRPr="00F127D1">
              <w:rPr>
                <w:rFonts w:cs="Arial"/>
                <w:sz w:val="20"/>
                <w:lang w:val="en-IE"/>
              </w:rPr>
              <w:t xml:space="preserve"> </w:t>
            </w:r>
            <w:r w:rsidR="00A75F2C">
              <w:rPr>
                <w:rFonts w:cs="Arial"/>
                <w:sz w:val="20"/>
                <w:lang w:val="en-IE"/>
              </w:rPr>
              <w:t>3263</w:t>
            </w:r>
          </w:p>
        </w:tc>
      </w:tr>
      <w:tr w:rsidR="007E113A" w:rsidRPr="004F4377"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7E113A" w:rsidRPr="00824B20" w:rsidRDefault="00A75F2C" w:rsidP="00385807">
            <w:pPr>
              <w:jc w:val="both"/>
              <w:rPr>
                <w:sz w:val="20"/>
                <w:lang w:val="en-IE"/>
              </w:rPr>
            </w:pPr>
            <w:r w:rsidRPr="00086072">
              <w:rPr>
                <w:rFonts w:cs="Arial"/>
                <w:sz w:val="20"/>
                <w:lang w:val="en-IE"/>
              </w:rPr>
              <w:t>Senior Medical Scientist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570E01" w:rsidRPr="001A30D0" w:rsidRDefault="00570E01" w:rsidP="00385807">
            <w:pPr>
              <w:jc w:val="both"/>
              <w:rPr>
                <w:rFonts w:cs="Arial"/>
                <w:sz w:val="20"/>
                <w:lang w:val="en-IE"/>
              </w:rPr>
            </w:pPr>
            <w:r w:rsidRPr="001A30D0">
              <w:rPr>
                <w:rFonts w:cs="Arial"/>
                <w:sz w:val="20"/>
                <w:lang w:val="en-IE"/>
              </w:rPr>
              <w:t>Declan Ryan</w:t>
            </w:r>
          </w:p>
          <w:p w:rsidR="00316A8E" w:rsidRPr="002E067B" w:rsidRDefault="00316A8E" w:rsidP="00385807">
            <w:pPr>
              <w:jc w:val="both"/>
              <w:rPr>
                <w:rFonts w:cs="Arial"/>
                <w:color w:val="FF0000"/>
                <w:sz w:val="20"/>
                <w:lang w:val="en-IE"/>
              </w:rPr>
            </w:pPr>
            <w:r w:rsidRPr="001A30D0">
              <w:rPr>
                <w:rFonts w:cs="Arial"/>
                <w:sz w:val="20"/>
                <w:lang w:val="en-IE"/>
              </w:rPr>
              <w:t>David Mahon</w:t>
            </w:r>
          </w:p>
        </w:tc>
        <w:tc>
          <w:tcPr>
            <w:tcW w:w="3038" w:type="dxa"/>
            <w:tcBorders>
              <w:top w:val="single" w:sz="4" w:space="0" w:color="auto"/>
              <w:left w:val="single" w:sz="4" w:space="0" w:color="auto"/>
              <w:bottom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Ext</w:t>
            </w:r>
            <w:r w:rsidR="00CF5F76">
              <w:rPr>
                <w:rFonts w:cs="Arial"/>
                <w:sz w:val="20"/>
                <w:lang w:val="en-IE"/>
              </w:rPr>
              <w:t>:</w:t>
            </w:r>
            <w:r w:rsidRPr="00F127D1">
              <w:rPr>
                <w:rFonts w:cs="Arial"/>
                <w:sz w:val="20"/>
                <w:lang w:val="en-IE"/>
              </w:rPr>
              <w:t xml:space="preserve"> 3180</w:t>
            </w:r>
          </w:p>
        </w:tc>
      </w:tr>
      <w:tr w:rsidR="00A75F2C" w:rsidRPr="004F4377"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A75F2C" w:rsidRPr="00824B20" w:rsidRDefault="00A75F2C" w:rsidP="00385807">
            <w:pPr>
              <w:jc w:val="both"/>
              <w:rPr>
                <w:sz w:val="20"/>
                <w:lang w:val="en-IE"/>
              </w:rPr>
            </w:pPr>
            <w:r w:rsidRPr="00824B20">
              <w:rPr>
                <w:sz w:val="20"/>
                <w:lang w:val="en-IE"/>
              </w:rPr>
              <w:t>Routine Laboratory</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A75F2C" w:rsidRPr="00F127D1" w:rsidRDefault="00A75F2C" w:rsidP="00385807">
            <w:pPr>
              <w:jc w:val="both"/>
              <w:rPr>
                <w:rFonts w:cs="Arial"/>
                <w:sz w:val="20"/>
                <w:lang w:val="en-IE"/>
              </w:rPr>
            </w:pPr>
          </w:p>
        </w:tc>
        <w:tc>
          <w:tcPr>
            <w:tcW w:w="3038" w:type="dxa"/>
            <w:tcBorders>
              <w:top w:val="single" w:sz="4" w:space="0" w:color="auto"/>
              <w:left w:val="single" w:sz="4" w:space="0" w:color="auto"/>
              <w:bottom w:val="single" w:sz="4" w:space="0" w:color="auto"/>
            </w:tcBorders>
            <w:shd w:val="clear" w:color="auto" w:fill="auto"/>
            <w:vAlign w:val="center"/>
          </w:tcPr>
          <w:p w:rsidR="00A75F2C" w:rsidRPr="00F127D1" w:rsidRDefault="00A75F2C" w:rsidP="00385807">
            <w:pPr>
              <w:jc w:val="both"/>
              <w:rPr>
                <w:rFonts w:cs="Arial"/>
                <w:sz w:val="20"/>
                <w:lang w:val="en-IE"/>
              </w:rPr>
            </w:pPr>
            <w:r w:rsidRPr="00F127D1">
              <w:rPr>
                <w:rFonts w:cs="Arial"/>
                <w:sz w:val="20"/>
                <w:lang w:val="en-IE"/>
              </w:rPr>
              <w:t>Ext</w:t>
            </w:r>
            <w:r>
              <w:rPr>
                <w:rFonts w:cs="Arial"/>
                <w:sz w:val="20"/>
                <w:lang w:val="en-IE"/>
              </w:rPr>
              <w:t>:</w:t>
            </w:r>
            <w:r w:rsidRPr="00F127D1">
              <w:rPr>
                <w:rFonts w:cs="Arial"/>
                <w:sz w:val="20"/>
                <w:lang w:val="en-IE"/>
              </w:rPr>
              <w:t xml:space="preserve"> 3531</w:t>
            </w:r>
            <w:r w:rsidR="00DB1BCC">
              <w:rPr>
                <w:rFonts w:cs="Arial"/>
                <w:sz w:val="20"/>
                <w:lang w:val="en-IE"/>
              </w:rPr>
              <w:t xml:space="preserve"> </w:t>
            </w:r>
            <w:r>
              <w:rPr>
                <w:rFonts w:cs="Arial"/>
                <w:sz w:val="20"/>
                <w:lang w:val="en-IE"/>
              </w:rPr>
              <w:t>/</w:t>
            </w:r>
            <w:r w:rsidR="00DB1BCC">
              <w:rPr>
                <w:rFonts w:cs="Arial"/>
                <w:sz w:val="20"/>
                <w:lang w:val="en-IE"/>
              </w:rPr>
              <w:t xml:space="preserve"> </w:t>
            </w:r>
            <w:r w:rsidRPr="00F127D1">
              <w:rPr>
                <w:rFonts w:cs="Arial"/>
                <w:sz w:val="20"/>
                <w:lang w:val="en-IE"/>
              </w:rPr>
              <w:t>3180</w:t>
            </w:r>
          </w:p>
        </w:tc>
      </w:tr>
      <w:tr w:rsidR="007E113A" w:rsidRPr="004F4377"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7E113A" w:rsidRPr="00824B20" w:rsidRDefault="00CF5F76" w:rsidP="00385807">
            <w:pPr>
              <w:jc w:val="both"/>
              <w:rPr>
                <w:sz w:val="20"/>
                <w:lang w:val="en-IE"/>
              </w:rPr>
            </w:pPr>
            <w:r>
              <w:rPr>
                <w:sz w:val="20"/>
                <w:lang w:val="en-IE"/>
              </w:rPr>
              <w:t xml:space="preserve">Senior </w:t>
            </w:r>
            <w:r w:rsidR="007E113A" w:rsidRPr="00824B20">
              <w:rPr>
                <w:sz w:val="20"/>
                <w:lang w:val="en-IE"/>
              </w:rPr>
              <w:t>Pathology Technician</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7E113A" w:rsidRPr="00F127D1" w:rsidRDefault="00D009AF" w:rsidP="00385807">
            <w:pPr>
              <w:jc w:val="both"/>
              <w:rPr>
                <w:rFonts w:cs="Arial"/>
                <w:sz w:val="20"/>
                <w:lang w:val="en-IE"/>
              </w:rPr>
            </w:pPr>
            <w:smartTag w:uri="urn:schemas-microsoft-com:office:smarttags" w:element="PersonName">
              <w:r>
                <w:rPr>
                  <w:rFonts w:cs="Arial"/>
                  <w:sz w:val="20"/>
                  <w:lang w:val="en-IE"/>
                </w:rPr>
                <w:t>John Long</w:t>
              </w:r>
            </w:smartTag>
          </w:p>
        </w:tc>
        <w:tc>
          <w:tcPr>
            <w:tcW w:w="3038" w:type="dxa"/>
            <w:tcBorders>
              <w:top w:val="single" w:sz="4" w:space="0" w:color="auto"/>
              <w:left w:val="single" w:sz="4" w:space="0" w:color="auto"/>
              <w:bottom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Ext</w:t>
            </w:r>
            <w:r w:rsidR="00CF5F76">
              <w:rPr>
                <w:rFonts w:cs="Arial"/>
                <w:sz w:val="20"/>
                <w:lang w:val="en-IE"/>
              </w:rPr>
              <w:t>:</w:t>
            </w:r>
            <w:r w:rsidRPr="00F127D1">
              <w:rPr>
                <w:rFonts w:cs="Arial"/>
                <w:sz w:val="20"/>
                <w:lang w:val="en-IE"/>
              </w:rPr>
              <w:t xml:space="preserve"> 3</w:t>
            </w:r>
            <w:r w:rsidR="00A75F2C">
              <w:rPr>
                <w:rFonts w:cs="Arial"/>
                <w:sz w:val="20"/>
                <w:lang w:val="en-IE"/>
              </w:rPr>
              <w:t>531</w:t>
            </w:r>
          </w:p>
        </w:tc>
      </w:tr>
      <w:tr w:rsidR="007E113A" w:rsidRPr="004F4377"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7E113A" w:rsidRPr="00824B20" w:rsidRDefault="007E113A" w:rsidP="00385807">
            <w:pPr>
              <w:jc w:val="both"/>
              <w:rPr>
                <w:sz w:val="20"/>
                <w:lang w:val="en-IE"/>
              </w:rPr>
            </w:pPr>
            <w:r w:rsidRPr="00824B20">
              <w:rPr>
                <w:sz w:val="20"/>
                <w:lang w:val="en-IE"/>
              </w:rPr>
              <w:t>Reports/Administration</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7E113A" w:rsidRPr="00F127D1" w:rsidRDefault="007E113A" w:rsidP="00385807">
            <w:pPr>
              <w:jc w:val="both"/>
              <w:rPr>
                <w:rFonts w:cs="Arial"/>
                <w:sz w:val="20"/>
                <w:lang w:val="en-IE"/>
              </w:rPr>
            </w:pPr>
            <w:smartTag w:uri="urn:schemas-microsoft-com:office:smarttags" w:element="PersonName">
              <w:r w:rsidRPr="00F127D1">
                <w:rPr>
                  <w:rFonts w:cs="Arial"/>
                  <w:sz w:val="20"/>
                  <w:lang w:val="en-IE"/>
                </w:rPr>
                <w:t>Mary McAlinden</w:t>
              </w:r>
            </w:smartTag>
          </w:p>
        </w:tc>
        <w:tc>
          <w:tcPr>
            <w:tcW w:w="3038" w:type="dxa"/>
            <w:tcBorders>
              <w:top w:val="single" w:sz="4" w:space="0" w:color="auto"/>
              <w:left w:val="single" w:sz="4" w:space="0" w:color="auto"/>
              <w:bottom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Ext</w:t>
            </w:r>
            <w:r w:rsidR="00CF5F76">
              <w:rPr>
                <w:rFonts w:cs="Arial"/>
                <w:sz w:val="20"/>
                <w:lang w:val="en-IE"/>
              </w:rPr>
              <w:t>:</w:t>
            </w:r>
            <w:r w:rsidRPr="00F127D1">
              <w:rPr>
                <w:rFonts w:cs="Arial"/>
                <w:sz w:val="20"/>
                <w:lang w:val="en-IE"/>
              </w:rPr>
              <w:t xml:space="preserve"> 3531</w:t>
            </w:r>
          </w:p>
        </w:tc>
      </w:tr>
      <w:tr w:rsidR="007E113A" w:rsidRPr="004F4377" w:rsidTr="006D3974">
        <w:trPr>
          <w:trHeight w:val="280"/>
          <w:jc w:val="center"/>
        </w:trPr>
        <w:tc>
          <w:tcPr>
            <w:tcW w:w="2943" w:type="dxa"/>
            <w:tcBorders>
              <w:top w:val="single" w:sz="4" w:space="0" w:color="auto"/>
              <w:bottom w:val="threeDEmboss" w:sz="12" w:space="0" w:color="auto"/>
              <w:right w:val="single" w:sz="4" w:space="0" w:color="auto"/>
            </w:tcBorders>
            <w:shd w:val="clear" w:color="auto" w:fill="auto"/>
            <w:vAlign w:val="center"/>
          </w:tcPr>
          <w:p w:rsidR="007E113A" w:rsidRPr="00824B20" w:rsidRDefault="007E113A" w:rsidP="00385807">
            <w:pPr>
              <w:jc w:val="both"/>
              <w:rPr>
                <w:sz w:val="20"/>
                <w:lang w:val="en-IE"/>
              </w:rPr>
            </w:pPr>
            <w:smartTag w:uri="urn:schemas-microsoft-com:office:smarttags" w:element="PersonName">
              <w:r w:rsidRPr="00824B20">
                <w:rPr>
                  <w:sz w:val="20"/>
                  <w:lang w:val="en-IE"/>
                </w:rPr>
                <w:t>Pathology Registrar</w:t>
              </w:r>
            </w:smartTag>
          </w:p>
        </w:tc>
        <w:tc>
          <w:tcPr>
            <w:tcW w:w="2541" w:type="dxa"/>
            <w:tcBorders>
              <w:top w:val="single" w:sz="4" w:space="0" w:color="auto"/>
              <w:left w:val="single" w:sz="4" w:space="0" w:color="auto"/>
              <w:bottom w:val="threeDEmboss" w:sz="12" w:space="0" w:color="auto"/>
              <w:right w:val="single" w:sz="4"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Rotational</w:t>
            </w:r>
          </w:p>
        </w:tc>
        <w:tc>
          <w:tcPr>
            <w:tcW w:w="3038" w:type="dxa"/>
            <w:tcBorders>
              <w:top w:val="single" w:sz="4" w:space="0" w:color="auto"/>
              <w:left w:val="single" w:sz="4" w:space="0" w:color="auto"/>
              <w:bottom w:val="threeDEmboss" w:sz="12" w:space="0" w:color="auto"/>
            </w:tcBorders>
            <w:shd w:val="clear" w:color="auto" w:fill="auto"/>
            <w:vAlign w:val="center"/>
          </w:tcPr>
          <w:p w:rsidR="007E113A" w:rsidRPr="00F127D1" w:rsidRDefault="007E113A" w:rsidP="00385807">
            <w:pPr>
              <w:jc w:val="both"/>
              <w:rPr>
                <w:rFonts w:cs="Arial"/>
                <w:sz w:val="20"/>
                <w:lang w:val="en-IE"/>
              </w:rPr>
            </w:pPr>
            <w:r w:rsidRPr="00F127D1">
              <w:rPr>
                <w:rFonts w:cs="Arial"/>
                <w:sz w:val="20"/>
                <w:lang w:val="en-IE"/>
              </w:rPr>
              <w:t>Ext</w:t>
            </w:r>
            <w:r w:rsidR="00CF5F76">
              <w:rPr>
                <w:rFonts w:cs="Arial"/>
                <w:sz w:val="20"/>
                <w:lang w:val="en-IE"/>
              </w:rPr>
              <w:t>:</w:t>
            </w:r>
            <w:r w:rsidRPr="00F127D1">
              <w:rPr>
                <w:rFonts w:cs="Arial"/>
                <w:sz w:val="20"/>
                <w:lang w:val="en-IE"/>
              </w:rPr>
              <w:t xml:space="preserve"> 3569</w:t>
            </w:r>
          </w:p>
        </w:tc>
      </w:tr>
    </w:tbl>
    <w:p w:rsidR="00DE20D6" w:rsidRDefault="00DE20D6" w:rsidP="00385807">
      <w:pPr>
        <w:pStyle w:val="Caption"/>
        <w:jc w:val="both"/>
      </w:pPr>
    </w:p>
    <w:p w:rsidR="00565373" w:rsidRDefault="00565373" w:rsidP="00076D64">
      <w:pPr>
        <w:pStyle w:val="Caption"/>
        <w:ind w:firstLine="720"/>
        <w:jc w:val="both"/>
      </w:pPr>
      <w:bookmarkStart w:id="16" w:name="_Toc47972052"/>
      <w:r>
        <w:t xml:space="preserve">Figure </w:t>
      </w:r>
      <w:r w:rsidR="00020283">
        <w:fldChar w:fldCharType="begin"/>
      </w:r>
      <w:r w:rsidR="003D35C9">
        <w:instrText xml:space="preserve"> SEQ Figure \* ARABIC </w:instrText>
      </w:r>
      <w:r w:rsidR="00020283">
        <w:fldChar w:fldCharType="separate"/>
      </w:r>
      <w:r w:rsidR="00E829D7">
        <w:rPr>
          <w:noProof/>
        </w:rPr>
        <w:t>3</w:t>
      </w:r>
      <w:r w:rsidR="00020283">
        <w:fldChar w:fldCharType="end"/>
      </w:r>
      <w:r>
        <w:t xml:space="preserve">: </w:t>
      </w:r>
      <w:r w:rsidRPr="00835A13">
        <w:t>Biochemistry Telephone Numbers</w:t>
      </w:r>
      <w:bookmarkEnd w:id="16"/>
    </w:p>
    <w:tbl>
      <w:tblPr>
        <w:tblW w:w="0" w:type="auto"/>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ook w:val="0000"/>
      </w:tblPr>
      <w:tblGrid>
        <w:gridCol w:w="2943"/>
        <w:gridCol w:w="2541"/>
        <w:gridCol w:w="3038"/>
      </w:tblGrid>
      <w:tr w:rsidR="007E113A" w:rsidRPr="003C5E6B" w:rsidTr="006D3974">
        <w:trPr>
          <w:trHeight w:val="280"/>
          <w:jc w:val="center"/>
        </w:trPr>
        <w:tc>
          <w:tcPr>
            <w:tcW w:w="2943" w:type="dxa"/>
            <w:tcBorders>
              <w:bottom w:val="threeDEmboss" w:sz="12" w:space="0" w:color="auto"/>
            </w:tcBorders>
            <w:shd w:val="clear" w:color="auto" w:fill="C0C0C0"/>
            <w:vAlign w:val="center"/>
          </w:tcPr>
          <w:bookmarkStart w:id="17" w:name="_Biochemistry"/>
          <w:bookmarkEnd w:id="17"/>
          <w:p w:rsidR="007E113A" w:rsidRPr="00F77997" w:rsidRDefault="00020283" w:rsidP="00385807">
            <w:pPr>
              <w:pStyle w:val="Heading3"/>
              <w:jc w:val="both"/>
              <w:rPr>
                <w:b w:val="0"/>
              </w:rPr>
            </w:pPr>
            <w:r w:rsidRPr="00F77997">
              <w:rPr>
                <w:b w:val="0"/>
              </w:rPr>
              <w:fldChar w:fldCharType="begin"/>
            </w:r>
            <w:r w:rsidR="00E13ECC" w:rsidRPr="00F77997">
              <w:rPr>
                <w:b w:val="0"/>
              </w:rPr>
              <w:instrText xml:space="preserve"> HYPERLINK  \l "_Biochemistry_DEPARTMENT" </w:instrText>
            </w:r>
            <w:r w:rsidRPr="00F77997">
              <w:rPr>
                <w:b w:val="0"/>
              </w:rPr>
              <w:fldChar w:fldCharType="separate"/>
            </w:r>
            <w:bookmarkStart w:id="18" w:name="_Toc47971919"/>
            <w:r w:rsidR="00B9060F" w:rsidRPr="00F77997">
              <w:rPr>
                <w:rStyle w:val="Hyperlink"/>
                <w:b w:val="0"/>
              </w:rPr>
              <w:t>Biochemistry</w:t>
            </w:r>
            <w:bookmarkEnd w:id="18"/>
            <w:r w:rsidRPr="00F77997">
              <w:rPr>
                <w:b w:val="0"/>
              </w:rPr>
              <w:fldChar w:fldCharType="end"/>
            </w:r>
          </w:p>
        </w:tc>
        <w:tc>
          <w:tcPr>
            <w:tcW w:w="2541" w:type="dxa"/>
            <w:tcBorders>
              <w:bottom w:val="threeDEmboss" w:sz="12" w:space="0" w:color="auto"/>
            </w:tcBorders>
            <w:shd w:val="clear" w:color="auto" w:fill="C0C0C0"/>
            <w:vAlign w:val="center"/>
          </w:tcPr>
          <w:p w:rsidR="007E113A" w:rsidRPr="00F77997" w:rsidRDefault="00F127D1" w:rsidP="00385807">
            <w:pPr>
              <w:autoSpaceDE w:val="0"/>
              <w:autoSpaceDN w:val="0"/>
              <w:adjustRightInd w:val="0"/>
              <w:jc w:val="both"/>
              <w:rPr>
                <w:rFonts w:cs="Arial"/>
                <w:b/>
                <w:color w:val="000000"/>
                <w:sz w:val="20"/>
                <w:lang w:eastAsia="en-GB"/>
              </w:rPr>
            </w:pPr>
            <w:r w:rsidRPr="00F77997">
              <w:rPr>
                <w:b/>
                <w:sz w:val="20"/>
                <w:lang w:eastAsia="en-GB"/>
              </w:rPr>
              <w:sym w:font="Wingdings" w:char="F0DF"/>
            </w:r>
            <w:r w:rsidRPr="00F77997">
              <w:rPr>
                <w:b/>
                <w:sz w:val="20"/>
                <w:lang w:eastAsia="en-GB"/>
              </w:rPr>
              <w:t xml:space="preserve"> [CTRL + Click on link to go  to </w:t>
            </w:r>
            <w:r w:rsidR="006F3E0B" w:rsidRPr="00F77997">
              <w:rPr>
                <w:b/>
                <w:sz w:val="20"/>
                <w:lang w:eastAsia="en-GB"/>
              </w:rPr>
              <w:t>dept.</w:t>
            </w:r>
            <w:r w:rsidRPr="00F77997">
              <w:rPr>
                <w:b/>
                <w:sz w:val="20"/>
                <w:lang w:eastAsia="en-GB"/>
              </w:rPr>
              <w:t xml:space="preserve"> details]</w:t>
            </w:r>
          </w:p>
        </w:tc>
        <w:tc>
          <w:tcPr>
            <w:tcW w:w="3038" w:type="dxa"/>
            <w:tcBorders>
              <w:bottom w:val="threeDEmboss" w:sz="12" w:space="0" w:color="auto"/>
            </w:tcBorders>
            <w:shd w:val="clear" w:color="auto" w:fill="C0C0C0"/>
            <w:vAlign w:val="center"/>
          </w:tcPr>
          <w:p w:rsidR="007E113A" w:rsidRPr="00176868" w:rsidRDefault="00F127D1" w:rsidP="00385807">
            <w:pPr>
              <w:autoSpaceDE w:val="0"/>
              <w:autoSpaceDN w:val="0"/>
              <w:adjustRightInd w:val="0"/>
              <w:jc w:val="both"/>
              <w:rPr>
                <w:rFonts w:cs="Arial"/>
                <w:b/>
                <w:bCs/>
                <w:sz w:val="20"/>
                <w:lang w:eastAsia="en-GB"/>
              </w:rPr>
            </w:pPr>
            <w:r w:rsidRPr="00176868">
              <w:rPr>
                <w:rFonts w:cs="Arial"/>
                <w:b/>
                <w:bCs/>
                <w:sz w:val="20"/>
                <w:lang w:eastAsia="en-GB"/>
              </w:rPr>
              <w:t>Phone/ Bleep</w:t>
            </w:r>
          </w:p>
        </w:tc>
      </w:tr>
      <w:tr w:rsidR="006B0D6F" w:rsidRPr="003C5E6B" w:rsidTr="006D3974">
        <w:trPr>
          <w:trHeight w:val="245"/>
          <w:jc w:val="center"/>
        </w:trPr>
        <w:tc>
          <w:tcPr>
            <w:tcW w:w="2943" w:type="dxa"/>
            <w:tcBorders>
              <w:bottom w:val="single" w:sz="4" w:space="0" w:color="auto"/>
              <w:right w:val="single" w:sz="4" w:space="0" w:color="auto"/>
            </w:tcBorders>
            <w:shd w:val="clear" w:color="auto" w:fill="auto"/>
            <w:vAlign w:val="center"/>
          </w:tcPr>
          <w:p w:rsidR="006B0D6F" w:rsidRPr="00086072" w:rsidRDefault="006B0D6F" w:rsidP="00A862A0">
            <w:pPr>
              <w:jc w:val="both"/>
              <w:rPr>
                <w:rFonts w:cs="Arial"/>
                <w:sz w:val="20"/>
                <w:lang w:val="en-IE"/>
              </w:rPr>
            </w:pPr>
            <w:r>
              <w:rPr>
                <w:rFonts w:cs="Arial"/>
                <w:sz w:val="20"/>
                <w:lang w:val="en-IE"/>
              </w:rPr>
              <w:t xml:space="preserve">Consultant </w:t>
            </w:r>
            <w:r w:rsidR="00A862A0">
              <w:rPr>
                <w:rFonts w:cs="Arial"/>
                <w:sz w:val="20"/>
                <w:lang w:val="en-IE"/>
              </w:rPr>
              <w:t>Clinical Chemist</w:t>
            </w:r>
          </w:p>
        </w:tc>
        <w:tc>
          <w:tcPr>
            <w:tcW w:w="2541" w:type="dxa"/>
            <w:tcBorders>
              <w:left w:val="single" w:sz="4" w:space="0" w:color="auto"/>
              <w:bottom w:val="single" w:sz="4" w:space="0" w:color="auto"/>
              <w:right w:val="single" w:sz="4" w:space="0" w:color="auto"/>
            </w:tcBorders>
            <w:shd w:val="clear" w:color="auto" w:fill="auto"/>
            <w:vAlign w:val="center"/>
          </w:tcPr>
          <w:p w:rsidR="006B0D6F" w:rsidRPr="00086072" w:rsidRDefault="006B0D6F" w:rsidP="00385807">
            <w:pPr>
              <w:jc w:val="both"/>
              <w:rPr>
                <w:rFonts w:cs="Arial"/>
                <w:sz w:val="20"/>
              </w:rPr>
            </w:pPr>
            <w:r>
              <w:rPr>
                <w:rFonts w:cs="Arial"/>
                <w:sz w:val="20"/>
              </w:rPr>
              <w:t xml:space="preserve">Ms </w:t>
            </w:r>
            <w:smartTag w:uri="urn:schemas-microsoft-com:office:smarttags" w:element="PersonName">
              <w:r>
                <w:rPr>
                  <w:rFonts w:cs="Arial"/>
                  <w:sz w:val="20"/>
                </w:rPr>
                <w:t>Orla Maguire</w:t>
              </w:r>
            </w:smartTag>
          </w:p>
        </w:tc>
        <w:tc>
          <w:tcPr>
            <w:tcW w:w="3038" w:type="dxa"/>
            <w:tcBorders>
              <w:left w:val="single" w:sz="4" w:space="0" w:color="auto"/>
              <w:bottom w:val="single" w:sz="4" w:space="0" w:color="auto"/>
            </w:tcBorders>
            <w:shd w:val="clear" w:color="auto" w:fill="auto"/>
            <w:vAlign w:val="center"/>
          </w:tcPr>
          <w:p w:rsidR="006B0D6F" w:rsidRDefault="00AE1F73" w:rsidP="00385807">
            <w:pPr>
              <w:pStyle w:val="NormalWeb"/>
              <w:jc w:val="both"/>
              <w:rPr>
                <w:rFonts w:ascii="Arial" w:hAnsi="Arial" w:cs="Arial"/>
                <w:sz w:val="20"/>
                <w:szCs w:val="20"/>
              </w:rPr>
            </w:pPr>
            <w:r>
              <w:rPr>
                <w:rFonts w:ascii="Arial" w:hAnsi="Arial" w:cs="Arial"/>
                <w:sz w:val="20"/>
                <w:szCs w:val="20"/>
              </w:rPr>
              <w:t>Ext: 3490</w:t>
            </w:r>
            <w:r w:rsidR="0097327A">
              <w:rPr>
                <w:rFonts w:ascii="Arial" w:hAnsi="Arial" w:cs="Arial"/>
                <w:sz w:val="20"/>
                <w:szCs w:val="20"/>
              </w:rPr>
              <w:t xml:space="preserve"> / 3546</w:t>
            </w:r>
          </w:p>
          <w:p w:rsidR="0097327A" w:rsidRPr="0097327A" w:rsidRDefault="0097327A" w:rsidP="00385807">
            <w:pPr>
              <w:jc w:val="both"/>
              <w:rPr>
                <w:sz w:val="20"/>
              </w:rPr>
            </w:pPr>
            <w:r w:rsidRPr="0097327A">
              <w:rPr>
                <w:sz w:val="20"/>
              </w:rPr>
              <w:t>(01) 221</w:t>
            </w:r>
            <w:r w:rsidR="00DD204F">
              <w:rPr>
                <w:sz w:val="20"/>
              </w:rPr>
              <w:t xml:space="preserve"> </w:t>
            </w:r>
            <w:r w:rsidR="00A862A0">
              <w:rPr>
                <w:sz w:val="20"/>
              </w:rPr>
              <w:t>4607</w:t>
            </w:r>
            <w:r w:rsidR="00F25782">
              <w:rPr>
                <w:sz w:val="20"/>
              </w:rPr>
              <w:t xml:space="preserve"> </w:t>
            </w:r>
            <w:r w:rsidR="00F25782" w:rsidRPr="001A30D0">
              <w:rPr>
                <w:sz w:val="20"/>
              </w:rPr>
              <w:t>(SVUH)</w:t>
            </w:r>
          </w:p>
        </w:tc>
      </w:tr>
      <w:tr w:rsidR="00624BAB" w:rsidRPr="003C5E6B" w:rsidTr="006D3974">
        <w:trPr>
          <w:trHeight w:val="245"/>
          <w:jc w:val="center"/>
        </w:trPr>
        <w:tc>
          <w:tcPr>
            <w:tcW w:w="2943" w:type="dxa"/>
            <w:tcBorders>
              <w:top w:val="single" w:sz="4" w:space="0" w:color="auto"/>
              <w:bottom w:val="single" w:sz="4" w:space="0" w:color="auto"/>
              <w:right w:val="single" w:sz="4" w:space="0" w:color="auto"/>
            </w:tcBorders>
            <w:shd w:val="clear" w:color="auto" w:fill="auto"/>
            <w:vAlign w:val="center"/>
          </w:tcPr>
          <w:p w:rsidR="00624BAB" w:rsidRPr="00B27FCD" w:rsidRDefault="00624BAB" w:rsidP="00385807">
            <w:pPr>
              <w:jc w:val="both"/>
              <w:rPr>
                <w:rFonts w:cs="Arial"/>
                <w:sz w:val="20"/>
                <w:lang w:val="en-IE"/>
              </w:rPr>
            </w:pPr>
            <w:r w:rsidRPr="00B27FCD">
              <w:rPr>
                <w:rFonts w:cs="Arial"/>
                <w:sz w:val="20"/>
                <w:lang w:val="en-IE"/>
              </w:rPr>
              <w:t>Chief Medical Scientist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624BAB" w:rsidRDefault="00624BAB" w:rsidP="00385807">
            <w:pPr>
              <w:jc w:val="both"/>
              <w:rPr>
                <w:rFonts w:cs="Arial"/>
                <w:sz w:val="20"/>
              </w:rPr>
            </w:pPr>
            <w:r w:rsidRPr="00B27FCD">
              <w:rPr>
                <w:rFonts w:cs="Arial"/>
                <w:sz w:val="20"/>
              </w:rPr>
              <w:t>Catherine Doughty</w:t>
            </w:r>
            <w:r w:rsidR="00FE688A">
              <w:rPr>
                <w:rFonts w:cs="Arial"/>
                <w:sz w:val="20"/>
              </w:rPr>
              <w:t xml:space="preserve"> (on-leave)</w:t>
            </w:r>
          </w:p>
          <w:p w:rsidR="00FE688A" w:rsidRPr="00B27FCD" w:rsidRDefault="00FE688A" w:rsidP="00385807">
            <w:pPr>
              <w:jc w:val="both"/>
              <w:rPr>
                <w:rFonts w:cs="Arial"/>
                <w:sz w:val="20"/>
              </w:rPr>
            </w:pPr>
            <w:r>
              <w:rPr>
                <w:rFonts w:cs="Arial"/>
                <w:sz w:val="20"/>
              </w:rPr>
              <w:t>Damian Lally (Acting)</w:t>
            </w:r>
          </w:p>
        </w:tc>
        <w:tc>
          <w:tcPr>
            <w:tcW w:w="3038" w:type="dxa"/>
            <w:tcBorders>
              <w:top w:val="single" w:sz="4" w:space="0" w:color="auto"/>
              <w:left w:val="single" w:sz="4" w:space="0" w:color="auto"/>
              <w:bottom w:val="single" w:sz="4" w:space="0" w:color="auto"/>
            </w:tcBorders>
            <w:shd w:val="clear" w:color="auto" w:fill="auto"/>
            <w:vAlign w:val="center"/>
          </w:tcPr>
          <w:p w:rsidR="00624BAB" w:rsidRPr="00B27FCD" w:rsidRDefault="00624BAB" w:rsidP="00385807">
            <w:pPr>
              <w:pStyle w:val="NormalWeb"/>
              <w:jc w:val="both"/>
              <w:rPr>
                <w:rFonts w:ascii="Arial" w:hAnsi="Arial" w:cs="Arial"/>
                <w:sz w:val="20"/>
                <w:szCs w:val="20"/>
              </w:rPr>
            </w:pPr>
            <w:r w:rsidRPr="00B27FCD">
              <w:rPr>
                <w:rFonts w:ascii="Arial" w:hAnsi="Arial" w:cs="Arial"/>
                <w:sz w:val="20"/>
                <w:szCs w:val="20"/>
              </w:rPr>
              <w:t>Ext: 3546</w:t>
            </w:r>
          </w:p>
        </w:tc>
      </w:tr>
      <w:tr w:rsidR="00086072" w:rsidRPr="003C5E6B" w:rsidTr="006D3974">
        <w:trPr>
          <w:trHeight w:val="245"/>
          <w:jc w:val="center"/>
        </w:trPr>
        <w:tc>
          <w:tcPr>
            <w:tcW w:w="2943" w:type="dxa"/>
            <w:tcBorders>
              <w:top w:val="single" w:sz="4" w:space="0" w:color="auto"/>
              <w:bottom w:val="single" w:sz="4" w:space="0" w:color="auto"/>
              <w:right w:val="single" w:sz="4" w:space="0" w:color="auto"/>
            </w:tcBorders>
            <w:shd w:val="clear" w:color="auto" w:fill="auto"/>
            <w:vAlign w:val="center"/>
          </w:tcPr>
          <w:p w:rsidR="00086072" w:rsidRPr="00086072" w:rsidRDefault="00086072" w:rsidP="00385807">
            <w:pPr>
              <w:jc w:val="both"/>
              <w:rPr>
                <w:rFonts w:cs="Arial"/>
                <w:sz w:val="20"/>
              </w:rPr>
            </w:pPr>
            <w:r w:rsidRPr="00086072">
              <w:rPr>
                <w:rFonts w:cs="Arial"/>
                <w:sz w:val="20"/>
                <w:lang w:val="en-IE"/>
              </w:rPr>
              <w:t>Senior Medical Scientist</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570E01" w:rsidRPr="001A30D0" w:rsidRDefault="00570E01" w:rsidP="00385807">
            <w:pPr>
              <w:jc w:val="both"/>
              <w:rPr>
                <w:rFonts w:cs="Arial"/>
                <w:sz w:val="20"/>
              </w:rPr>
            </w:pPr>
            <w:r w:rsidRPr="001A30D0">
              <w:rPr>
                <w:rFonts w:cs="Arial"/>
                <w:sz w:val="20"/>
              </w:rPr>
              <w:t>Philip Clarke</w:t>
            </w:r>
          </w:p>
        </w:tc>
        <w:tc>
          <w:tcPr>
            <w:tcW w:w="3038" w:type="dxa"/>
            <w:tcBorders>
              <w:top w:val="single" w:sz="4" w:space="0" w:color="auto"/>
              <w:left w:val="single" w:sz="4" w:space="0" w:color="auto"/>
              <w:bottom w:val="single" w:sz="4" w:space="0" w:color="auto"/>
            </w:tcBorders>
            <w:shd w:val="clear" w:color="auto" w:fill="auto"/>
            <w:vAlign w:val="center"/>
          </w:tcPr>
          <w:p w:rsidR="00086072" w:rsidRPr="00086072" w:rsidRDefault="00086072" w:rsidP="00385807">
            <w:pPr>
              <w:pStyle w:val="NormalWeb"/>
              <w:jc w:val="both"/>
              <w:rPr>
                <w:rFonts w:ascii="Arial" w:hAnsi="Arial" w:cs="Arial"/>
                <w:sz w:val="20"/>
                <w:szCs w:val="20"/>
              </w:rPr>
            </w:pPr>
            <w:r w:rsidRPr="00086072">
              <w:rPr>
                <w:rFonts w:ascii="Arial" w:hAnsi="Arial" w:cs="Arial"/>
                <w:sz w:val="20"/>
                <w:szCs w:val="20"/>
              </w:rPr>
              <w:t>Ext</w:t>
            </w:r>
            <w:r w:rsidR="00CF5F76">
              <w:rPr>
                <w:rFonts w:ascii="Arial" w:hAnsi="Arial" w:cs="Arial"/>
                <w:sz w:val="20"/>
                <w:szCs w:val="20"/>
              </w:rPr>
              <w:t>:</w:t>
            </w:r>
            <w:r w:rsidRPr="00086072">
              <w:rPr>
                <w:rFonts w:ascii="Arial" w:hAnsi="Arial" w:cs="Arial"/>
                <w:sz w:val="20"/>
                <w:szCs w:val="20"/>
              </w:rPr>
              <w:t xml:space="preserve"> 3546</w:t>
            </w:r>
          </w:p>
        </w:tc>
      </w:tr>
      <w:tr w:rsidR="006B0D6F" w:rsidRPr="003C5E6B" w:rsidTr="006D3974">
        <w:trPr>
          <w:trHeight w:val="280"/>
          <w:jc w:val="center"/>
        </w:trPr>
        <w:tc>
          <w:tcPr>
            <w:tcW w:w="2943" w:type="dxa"/>
            <w:tcBorders>
              <w:top w:val="single" w:sz="4" w:space="0" w:color="auto"/>
              <w:bottom w:val="single" w:sz="4" w:space="0" w:color="auto"/>
              <w:right w:val="single" w:sz="4" w:space="0" w:color="auto"/>
            </w:tcBorders>
            <w:shd w:val="clear" w:color="auto" w:fill="auto"/>
            <w:vAlign w:val="center"/>
          </w:tcPr>
          <w:p w:rsidR="006B0D6F" w:rsidRPr="00B27D29" w:rsidRDefault="006B0D6F" w:rsidP="00385807">
            <w:pPr>
              <w:jc w:val="both"/>
              <w:rPr>
                <w:sz w:val="20"/>
              </w:rPr>
            </w:pPr>
            <w:r w:rsidRPr="00B27D29">
              <w:rPr>
                <w:bCs/>
                <w:sz w:val="20"/>
              </w:rPr>
              <w:t>Routine Laboratory</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6B0D6F" w:rsidRPr="00086072" w:rsidRDefault="006B0D6F" w:rsidP="00385807">
            <w:pPr>
              <w:jc w:val="both"/>
              <w:rPr>
                <w:rFonts w:cs="Arial"/>
                <w:sz w:val="20"/>
              </w:rPr>
            </w:pPr>
          </w:p>
        </w:tc>
        <w:tc>
          <w:tcPr>
            <w:tcW w:w="3038" w:type="dxa"/>
            <w:tcBorders>
              <w:top w:val="single" w:sz="4" w:space="0" w:color="auto"/>
              <w:left w:val="single" w:sz="4" w:space="0" w:color="auto"/>
              <w:bottom w:val="single" w:sz="4" w:space="0" w:color="auto"/>
            </w:tcBorders>
            <w:shd w:val="clear" w:color="auto" w:fill="auto"/>
            <w:vAlign w:val="center"/>
          </w:tcPr>
          <w:p w:rsidR="006B0D6F" w:rsidRPr="00086072" w:rsidRDefault="006B0D6F" w:rsidP="00385807">
            <w:pPr>
              <w:jc w:val="both"/>
              <w:rPr>
                <w:rFonts w:cs="Arial"/>
                <w:sz w:val="20"/>
              </w:rPr>
            </w:pPr>
            <w:r w:rsidRPr="00086072">
              <w:rPr>
                <w:rFonts w:cs="Arial"/>
                <w:sz w:val="20"/>
              </w:rPr>
              <w:t>Ext</w:t>
            </w:r>
            <w:r>
              <w:rPr>
                <w:rFonts w:cs="Arial"/>
                <w:sz w:val="20"/>
              </w:rPr>
              <w:t>:</w:t>
            </w:r>
            <w:r w:rsidRPr="00086072">
              <w:rPr>
                <w:rFonts w:cs="Arial"/>
                <w:sz w:val="20"/>
              </w:rPr>
              <w:t xml:space="preserve"> 3546</w:t>
            </w:r>
          </w:p>
        </w:tc>
      </w:tr>
      <w:tr w:rsidR="006B0D6F" w:rsidRPr="003C5E6B" w:rsidTr="006D3974">
        <w:trPr>
          <w:trHeight w:val="280"/>
          <w:jc w:val="center"/>
        </w:trPr>
        <w:tc>
          <w:tcPr>
            <w:tcW w:w="2943" w:type="dxa"/>
            <w:tcBorders>
              <w:top w:val="single" w:sz="4" w:space="0" w:color="auto"/>
              <w:right w:val="single" w:sz="4" w:space="0" w:color="auto"/>
            </w:tcBorders>
            <w:shd w:val="clear" w:color="auto" w:fill="auto"/>
            <w:vAlign w:val="center"/>
          </w:tcPr>
          <w:p w:rsidR="006B0D6F" w:rsidRPr="00B27D29" w:rsidRDefault="006B0D6F" w:rsidP="00385807">
            <w:pPr>
              <w:jc w:val="both"/>
              <w:rPr>
                <w:sz w:val="20"/>
                <w:lang w:val="en-IE"/>
              </w:rPr>
            </w:pPr>
            <w:r w:rsidRPr="00B27D29">
              <w:rPr>
                <w:sz w:val="20"/>
                <w:lang w:val="en-IE"/>
              </w:rPr>
              <w:t>Emergency On Call</w:t>
            </w:r>
          </w:p>
        </w:tc>
        <w:tc>
          <w:tcPr>
            <w:tcW w:w="2541" w:type="dxa"/>
            <w:tcBorders>
              <w:top w:val="single" w:sz="4" w:space="0" w:color="auto"/>
              <w:left w:val="single" w:sz="4" w:space="0" w:color="auto"/>
              <w:right w:val="single" w:sz="4" w:space="0" w:color="auto"/>
            </w:tcBorders>
            <w:shd w:val="clear" w:color="auto" w:fill="auto"/>
            <w:vAlign w:val="center"/>
          </w:tcPr>
          <w:p w:rsidR="006B0D6F" w:rsidRPr="00086072" w:rsidRDefault="006B0D6F" w:rsidP="00385807">
            <w:pPr>
              <w:jc w:val="both"/>
              <w:rPr>
                <w:rFonts w:cs="Arial"/>
                <w:sz w:val="20"/>
                <w:lang w:val="en-IE"/>
              </w:rPr>
            </w:pPr>
            <w:r w:rsidRPr="00086072">
              <w:rPr>
                <w:rFonts w:cs="Arial"/>
                <w:sz w:val="20"/>
                <w:lang w:val="en-IE"/>
              </w:rPr>
              <w:t>Medical Scientist On Call</w:t>
            </w:r>
          </w:p>
        </w:tc>
        <w:tc>
          <w:tcPr>
            <w:tcW w:w="3038" w:type="dxa"/>
            <w:tcBorders>
              <w:top w:val="single" w:sz="4" w:space="0" w:color="auto"/>
              <w:left w:val="single" w:sz="4" w:space="0" w:color="auto"/>
            </w:tcBorders>
            <w:shd w:val="clear" w:color="auto" w:fill="auto"/>
            <w:vAlign w:val="center"/>
          </w:tcPr>
          <w:p w:rsidR="006B0D6F" w:rsidRPr="00086072" w:rsidRDefault="006B0D6F" w:rsidP="00385807">
            <w:pPr>
              <w:jc w:val="both"/>
              <w:rPr>
                <w:rFonts w:cs="Arial"/>
                <w:sz w:val="20"/>
                <w:lang w:val="en-IE"/>
              </w:rPr>
            </w:pPr>
            <w:r w:rsidRPr="00086072">
              <w:rPr>
                <w:rFonts w:cs="Arial"/>
                <w:sz w:val="20"/>
                <w:lang w:val="en-IE"/>
              </w:rPr>
              <w:t>Bleep</w:t>
            </w:r>
            <w:r>
              <w:rPr>
                <w:rFonts w:cs="Arial"/>
                <w:sz w:val="20"/>
                <w:lang w:val="en-IE"/>
              </w:rPr>
              <w:t>:</w:t>
            </w:r>
            <w:r w:rsidRPr="00086072">
              <w:rPr>
                <w:rFonts w:cs="Arial"/>
                <w:sz w:val="20"/>
                <w:lang w:val="en-IE"/>
              </w:rPr>
              <w:t xml:space="preserve"> 101</w:t>
            </w:r>
          </w:p>
          <w:p w:rsidR="006B0D6F" w:rsidRPr="00086072" w:rsidRDefault="006B0D6F" w:rsidP="00385807">
            <w:pPr>
              <w:jc w:val="both"/>
              <w:rPr>
                <w:rFonts w:cs="Arial"/>
                <w:sz w:val="20"/>
                <w:lang w:val="en-IE"/>
              </w:rPr>
            </w:pPr>
            <w:r w:rsidRPr="00086072">
              <w:rPr>
                <w:rFonts w:cs="Arial"/>
                <w:sz w:val="20"/>
                <w:lang w:val="en-IE"/>
              </w:rPr>
              <w:t>Mobile:</w:t>
            </w:r>
            <w:r>
              <w:rPr>
                <w:rFonts w:cs="Arial"/>
                <w:sz w:val="20"/>
                <w:lang w:val="en-IE"/>
              </w:rPr>
              <w:t xml:space="preserve"> </w:t>
            </w:r>
            <w:r w:rsidRPr="00086072">
              <w:rPr>
                <w:rFonts w:cs="Arial"/>
                <w:sz w:val="20"/>
                <w:lang w:val="en-IE"/>
              </w:rPr>
              <w:t>086 385</w:t>
            </w:r>
            <w:r w:rsidR="00DD204F">
              <w:rPr>
                <w:rFonts w:cs="Arial"/>
                <w:sz w:val="20"/>
                <w:lang w:val="en-IE"/>
              </w:rPr>
              <w:t xml:space="preserve"> </w:t>
            </w:r>
            <w:r w:rsidRPr="00086072">
              <w:rPr>
                <w:rFonts w:cs="Arial"/>
                <w:sz w:val="20"/>
                <w:lang w:val="en-IE"/>
              </w:rPr>
              <w:t>3277</w:t>
            </w:r>
          </w:p>
        </w:tc>
      </w:tr>
    </w:tbl>
    <w:p w:rsidR="00C70BE9" w:rsidRDefault="00C70BE9" w:rsidP="00385807">
      <w:pPr>
        <w:jc w:val="both"/>
      </w:pPr>
    </w:p>
    <w:p w:rsidR="00F40C08" w:rsidRDefault="00F40C08" w:rsidP="00385807">
      <w:pPr>
        <w:jc w:val="both"/>
      </w:pPr>
    </w:p>
    <w:p w:rsidR="0014492F" w:rsidRDefault="0014492F" w:rsidP="00385807">
      <w:pPr>
        <w:jc w:val="both"/>
      </w:pPr>
    </w:p>
    <w:p w:rsidR="0014492F" w:rsidRDefault="0014492F" w:rsidP="00385807">
      <w:pPr>
        <w:jc w:val="both"/>
      </w:pPr>
    </w:p>
    <w:p w:rsidR="00F40C08" w:rsidRDefault="00F40C08" w:rsidP="00385807">
      <w:pPr>
        <w:jc w:val="both"/>
      </w:pPr>
    </w:p>
    <w:p w:rsidR="00F40C08" w:rsidRPr="001E1C9A" w:rsidRDefault="00F40C08" w:rsidP="00385807">
      <w:pPr>
        <w:jc w:val="both"/>
      </w:pPr>
    </w:p>
    <w:p w:rsidR="00565373" w:rsidRDefault="00565373" w:rsidP="00076D64">
      <w:pPr>
        <w:pStyle w:val="Caption"/>
        <w:ind w:firstLine="720"/>
        <w:jc w:val="both"/>
      </w:pPr>
      <w:bookmarkStart w:id="19" w:name="_Toc47972053"/>
      <w:r>
        <w:t xml:space="preserve">Figure </w:t>
      </w:r>
      <w:r w:rsidR="00020283">
        <w:fldChar w:fldCharType="begin"/>
      </w:r>
      <w:r w:rsidR="003D35C9">
        <w:instrText xml:space="preserve"> SEQ Figure \* ARABIC </w:instrText>
      </w:r>
      <w:r w:rsidR="00020283">
        <w:fldChar w:fldCharType="separate"/>
      </w:r>
      <w:r w:rsidR="00E829D7">
        <w:rPr>
          <w:noProof/>
        </w:rPr>
        <w:t>4</w:t>
      </w:r>
      <w:r w:rsidR="00020283">
        <w:fldChar w:fldCharType="end"/>
      </w:r>
      <w:r>
        <w:t xml:space="preserve">: </w:t>
      </w:r>
      <w:r w:rsidRPr="00567411">
        <w:t>Blood Transfusion Telephone Numbers</w:t>
      </w:r>
      <w:bookmarkEnd w:id="19"/>
    </w:p>
    <w:tbl>
      <w:tblPr>
        <w:tblpPr w:leftFromText="180" w:rightFromText="180" w:vertAnchor="text" w:horzAnchor="margin" w:tblpXSpec="center" w:tblpY="265"/>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tblPr>
      <w:tblGrid>
        <w:gridCol w:w="2943"/>
        <w:gridCol w:w="2552"/>
        <w:gridCol w:w="3027"/>
      </w:tblGrid>
      <w:tr w:rsidR="00EB5FE7" w:rsidRPr="003C5E6B" w:rsidTr="006D3974">
        <w:trPr>
          <w:trHeight w:val="280"/>
        </w:trPr>
        <w:tc>
          <w:tcPr>
            <w:tcW w:w="2943" w:type="dxa"/>
            <w:tcBorders>
              <w:bottom w:val="threeDEmboss" w:sz="12" w:space="0" w:color="auto"/>
            </w:tcBorders>
            <w:shd w:val="clear" w:color="auto" w:fill="C0C0C0"/>
            <w:vAlign w:val="center"/>
          </w:tcPr>
          <w:p w:rsidR="00EB5FE7" w:rsidRPr="00886022" w:rsidRDefault="00020283" w:rsidP="00385807">
            <w:pPr>
              <w:pStyle w:val="Heading3"/>
              <w:spacing w:before="0" w:after="0"/>
              <w:jc w:val="both"/>
              <w:rPr>
                <w:b w:val="0"/>
                <w:bCs/>
                <w:lang w:eastAsia="en-GB"/>
              </w:rPr>
            </w:pPr>
            <w:hyperlink w:anchor="_BLOOD_TRANSFUSION_DEPARTMENT" w:history="1">
              <w:bookmarkStart w:id="20" w:name="_Toc399140310"/>
              <w:bookmarkStart w:id="21" w:name="_Toc47971920"/>
              <w:r w:rsidR="00EB5FE7" w:rsidRPr="00886022">
                <w:rPr>
                  <w:rStyle w:val="Hyperlink"/>
                  <w:rFonts w:cs="Arial"/>
                  <w:b w:val="0"/>
                  <w:bCs/>
                  <w:lang w:eastAsia="en-GB"/>
                </w:rPr>
                <w:t>Blood Transfusion</w:t>
              </w:r>
              <w:bookmarkEnd w:id="20"/>
              <w:bookmarkEnd w:id="21"/>
            </w:hyperlink>
          </w:p>
        </w:tc>
        <w:tc>
          <w:tcPr>
            <w:tcW w:w="2552" w:type="dxa"/>
            <w:tcBorders>
              <w:bottom w:val="threeDEmboss" w:sz="12" w:space="0" w:color="auto"/>
            </w:tcBorders>
            <w:shd w:val="clear" w:color="auto" w:fill="C0C0C0"/>
            <w:vAlign w:val="center"/>
          </w:tcPr>
          <w:p w:rsidR="00EB5FE7" w:rsidRPr="00886022" w:rsidRDefault="006D3974" w:rsidP="00385807">
            <w:pPr>
              <w:autoSpaceDE w:val="0"/>
              <w:autoSpaceDN w:val="0"/>
              <w:adjustRightInd w:val="0"/>
              <w:jc w:val="both"/>
              <w:rPr>
                <w:rFonts w:cs="Arial"/>
                <w:b/>
                <w:color w:val="000000"/>
                <w:sz w:val="20"/>
                <w:lang w:eastAsia="en-GB"/>
              </w:rPr>
            </w:pPr>
            <w:r w:rsidRPr="00886022">
              <w:rPr>
                <w:b/>
                <w:sz w:val="20"/>
                <w:lang w:eastAsia="en-GB"/>
              </w:rPr>
              <w:sym w:font="Wingdings" w:char="F0DF"/>
            </w:r>
            <w:r w:rsidRPr="00886022">
              <w:rPr>
                <w:b/>
                <w:sz w:val="20"/>
                <w:lang w:eastAsia="en-GB"/>
              </w:rPr>
              <w:t xml:space="preserve"> [CTRL + Click on link to go  to </w:t>
            </w:r>
            <w:r w:rsidR="006F3E0B" w:rsidRPr="00886022">
              <w:rPr>
                <w:b/>
                <w:sz w:val="20"/>
                <w:lang w:eastAsia="en-GB"/>
              </w:rPr>
              <w:t>dept.</w:t>
            </w:r>
            <w:r w:rsidRPr="00886022">
              <w:rPr>
                <w:b/>
                <w:sz w:val="20"/>
                <w:lang w:eastAsia="en-GB"/>
              </w:rPr>
              <w:t xml:space="preserve"> details]</w:t>
            </w:r>
          </w:p>
        </w:tc>
        <w:tc>
          <w:tcPr>
            <w:tcW w:w="3027" w:type="dxa"/>
            <w:tcBorders>
              <w:bottom w:val="threeDEmboss" w:sz="12" w:space="0" w:color="auto"/>
            </w:tcBorders>
            <w:shd w:val="clear" w:color="auto" w:fill="C0C0C0"/>
            <w:vAlign w:val="center"/>
          </w:tcPr>
          <w:p w:rsidR="00EB5FE7" w:rsidRPr="00176868" w:rsidRDefault="00EB5FE7" w:rsidP="00385807">
            <w:pPr>
              <w:autoSpaceDE w:val="0"/>
              <w:autoSpaceDN w:val="0"/>
              <w:adjustRightInd w:val="0"/>
              <w:jc w:val="both"/>
              <w:rPr>
                <w:rFonts w:cs="Arial"/>
                <w:b/>
                <w:bCs/>
                <w:sz w:val="20"/>
                <w:lang w:eastAsia="en-GB"/>
              </w:rPr>
            </w:pPr>
          </w:p>
          <w:p w:rsidR="00EB5FE7" w:rsidRPr="002E7AB0" w:rsidRDefault="00EB5FE7" w:rsidP="00385807">
            <w:pPr>
              <w:jc w:val="both"/>
              <w:rPr>
                <w:rFonts w:cs="Arial"/>
                <w:b/>
                <w:bCs/>
                <w:color w:val="000000"/>
                <w:sz w:val="20"/>
                <w:lang w:eastAsia="en-GB"/>
              </w:rPr>
            </w:pPr>
            <w:r w:rsidRPr="002E7AB0">
              <w:rPr>
                <w:rFonts w:cs="Arial"/>
                <w:b/>
                <w:bCs/>
                <w:color w:val="000000"/>
                <w:sz w:val="20"/>
                <w:lang w:eastAsia="en-GB"/>
              </w:rPr>
              <w:t>Phone/ Bleep</w:t>
            </w:r>
          </w:p>
        </w:tc>
      </w:tr>
      <w:tr w:rsidR="00EB5FE7" w:rsidRPr="003C5E6B" w:rsidTr="006D3974">
        <w:trPr>
          <w:trHeight w:val="280"/>
        </w:trPr>
        <w:tc>
          <w:tcPr>
            <w:tcW w:w="2943" w:type="dxa"/>
            <w:tcBorders>
              <w:bottom w:val="single" w:sz="4" w:space="0" w:color="auto"/>
              <w:right w:val="single" w:sz="4" w:space="0" w:color="auto"/>
            </w:tcBorders>
            <w:vAlign w:val="center"/>
          </w:tcPr>
          <w:p w:rsidR="00EB5FE7" w:rsidRPr="00176868" w:rsidRDefault="00EB5FE7" w:rsidP="00385807">
            <w:pPr>
              <w:autoSpaceDE w:val="0"/>
              <w:autoSpaceDN w:val="0"/>
              <w:adjustRightInd w:val="0"/>
              <w:jc w:val="both"/>
              <w:rPr>
                <w:rFonts w:cs="Arial"/>
                <w:sz w:val="20"/>
                <w:lang w:eastAsia="en-GB"/>
              </w:rPr>
            </w:pPr>
            <w:r w:rsidRPr="00176868">
              <w:rPr>
                <w:rFonts w:cs="Arial"/>
                <w:sz w:val="20"/>
                <w:lang w:eastAsia="en-GB"/>
              </w:rPr>
              <w:t>Consultant Haematologist</w:t>
            </w:r>
          </w:p>
        </w:tc>
        <w:tc>
          <w:tcPr>
            <w:tcW w:w="2552" w:type="dxa"/>
            <w:tcBorders>
              <w:left w:val="single" w:sz="4" w:space="0" w:color="auto"/>
              <w:bottom w:val="single" w:sz="4" w:space="0" w:color="auto"/>
              <w:right w:val="single" w:sz="4" w:space="0" w:color="auto"/>
            </w:tcBorders>
            <w:vAlign w:val="center"/>
          </w:tcPr>
          <w:p w:rsidR="00EB5FE7" w:rsidRPr="00D636AF" w:rsidRDefault="00EB5FE7" w:rsidP="00385807">
            <w:pPr>
              <w:jc w:val="both"/>
              <w:rPr>
                <w:rFonts w:cs="Arial"/>
                <w:sz w:val="20"/>
                <w:lang w:val="es-ES"/>
              </w:rPr>
            </w:pPr>
            <w:r w:rsidRPr="00D636AF">
              <w:rPr>
                <w:rFonts w:cs="Arial"/>
                <w:sz w:val="20"/>
                <w:lang w:val="es-ES"/>
              </w:rPr>
              <w:t>Dr. Joan Fitzgerald</w:t>
            </w:r>
          </w:p>
          <w:p w:rsidR="00EB5FE7" w:rsidRPr="00AE1F73" w:rsidRDefault="00EB5FE7" w:rsidP="00385807">
            <w:pPr>
              <w:jc w:val="both"/>
              <w:rPr>
                <w:rFonts w:cs="Arial"/>
                <w:sz w:val="20"/>
                <w:lang w:val="es-ES"/>
              </w:rPr>
            </w:pPr>
          </w:p>
        </w:tc>
        <w:tc>
          <w:tcPr>
            <w:tcW w:w="3027" w:type="dxa"/>
            <w:tcBorders>
              <w:left w:val="single" w:sz="4" w:space="0" w:color="auto"/>
              <w:bottom w:val="single" w:sz="4" w:space="0" w:color="auto"/>
            </w:tcBorders>
            <w:vAlign w:val="center"/>
          </w:tcPr>
          <w:p w:rsidR="00EB5FE7" w:rsidRDefault="00EB5FE7" w:rsidP="00385807">
            <w:pPr>
              <w:jc w:val="both"/>
              <w:rPr>
                <w:rFonts w:cs="Arial"/>
                <w:sz w:val="20"/>
                <w:lang w:val="en-IE"/>
              </w:rPr>
            </w:pPr>
            <w:r w:rsidRPr="003C61C9">
              <w:rPr>
                <w:rFonts w:cs="Arial"/>
                <w:b/>
                <w:bCs/>
                <w:sz w:val="20"/>
                <w:lang w:val="en-IE"/>
              </w:rPr>
              <w:t>Routine</w:t>
            </w:r>
            <w:r w:rsidRPr="003C61C9">
              <w:rPr>
                <w:rFonts w:cs="Arial"/>
                <w:sz w:val="20"/>
                <w:lang w:val="en-IE"/>
              </w:rPr>
              <w:t>: (01) 221</w:t>
            </w:r>
            <w:r w:rsidR="00DD204F">
              <w:rPr>
                <w:rFonts w:cs="Arial"/>
                <w:sz w:val="20"/>
                <w:lang w:val="en-IE"/>
              </w:rPr>
              <w:t xml:space="preserve"> </w:t>
            </w:r>
            <w:r w:rsidRPr="003C61C9">
              <w:rPr>
                <w:rFonts w:cs="Arial"/>
                <w:sz w:val="20"/>
                <w:lang w:val="en-IE"/>
              </w:rPr>
              <w:t>3125</w:t>
            </w:r>
          </w:p>
          <w:p w:rsidR="00EB5FE7" w:rsidRPr="003C61C9" w:rsidRDefault="00EB5FE7" w:rsidP="00385807">
            <w:pPr>
              <w:jc w:val="both"/>
              <w:rPr>
                <w:rFonts w:cs="Arial"/>
                <w:sz w:val="20"/>
                <w:lang w:val="en-IE"/>
              </w:rPr>
            </w:pPr>
            <w:r>
              <w:rPr>
                <w:rFonts w:cs="Arial"/>
                <w:sz w:val="20"/>
                <w:lang w:val="en-IE"/>
              </w:rPr>
              <w:t>Ext: 3382</w:t>
            </w:r>
            <w:r w:rsidR="00F25782">
              <w:rPr>
                <w:rFonts w:cs="Arial"/>
                <w:sz w:val="20"/>
                <w:lang w:val="en-IE"/>
              </w:rPr>
              <w:t xml:space="preserve"> </w:t>
            </w:r>
            <w:r w:rsidR="00F25782" w:rsidRPr="001A30D0">
              <w:rPr>
                <w:rFonts w:cs="Arial"/>
                <w:sz w:val="20"/>
                <w:lang w:val="en-IE"/>
              </w:rPr>
              <w:t>(SVUH)</w:t>
            </w:r>
          </w:p>
          <w:p w:rsidR="00EB5FE7" w:rsidRPr="003C61C9" w:rsidRDefault="00EB5FE7" w:rsidP="00385807">
            <w:pPr>
              <w:jc w:val="both"/>
              <w:rPr>
                <w:rFonts w:cs="Arial"/>
                <w:sz w:val="20"/>
                <w:lang w:val="en-IE"/>
              </w:rPr>
            </w:pPr>
            <w:r w:rsidRPr="003C61C9">
              <w:rPr>
                <w:rFonts w:cs="Arial"/>
                <w:b/>
                <w:bCs/>
                <w:sz w:val="20"/>
                <w:lang w:val="en-IE"/>
              </w:rPr>
              <w:t>Emergency</w:t>
            </w:r>
            <w:r w:rsidRPr="003C61C9">
              <w:rPr>
                <w:rFonts w:cs="Arial"/>
                <w:sz w:val="20"/>
                <w:lang w:val="en-IE"/>
              </w:rPr>
              <w:t xml:space="preserve">: On Call Haematology Consultant </w:t>
            </w:r>
            <w:r>
              <w:rPr>
                <w:rFonts w:cs="Arial"/>
                <w:sz w:val="20"/>
                <w:lang w:val="en-IE"/>
              </w:rPr>
              <w:t xml:space="preserve"> </w:t>
            </w:r>
            <w:r w:rsidRPr="003C61C9">
              <w:rPr>
                <w:rFonts w:cs="Arial"/>
                <w:sz w:val="20"/>
                <w:lang w:val="en-IE"/>
              </w:rPr>
              <w:t xml:space="preserve"> (Speed Dial) 17301</w:t>
            </w:r>
            <w:r w:rsidR="00F25782">
              <w:rPr>
                <w:rFonts w:cs="Arial"/>
                <w:sz w:val="20"/>
                <w:lang w:val="en-IE"/>
              </w:rPr>
              <w:t xml:space="preserve"> </w:t>
            </w:r>
            <w:r w:rsidR="00F25782" w:rsidRPr="001A30D0">
              <w:rPr>
                <w:rFonts w:cs="Arial"/>
                <w:sz w:val="20"/>
                <w:lang w:val="en-IE"/>
              </w:rPr>
              <w:t>(SVUH)</w:t>
            </w:r>
          </w:p>
        </w:tc>
      </w:tr>
      <w:tr w:rsidR="00EB5FE7" w:rsidRPr="003C5E6B" w:rsidTr="006D3974">
        <w:trPr>
          <w:trHeight w:val="280"/>
        </w:trPr>
        <w:tc>
          <w:tcPr>
            <w:tcW w:w="2943" w:type="dxa"/>
            <w:tcBorders>
              <w:top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r w:rsidRPr="001633DD">
              <w:rPr>
                <w:rFonts w:cs="Arial"/>
                <w:sz w:val="20"/>
              </w:rPr>
              <w:t>Chief Medical Scientist</w:t>
            </w:r>
          </w:p>
        </w:tc>
        <w:tc>
          <w:tcPr>
            <w:tcW w:w="2552" w:type="dxa"/>
            <w:tcBorders>
              <w:top w:val="single" w:sz="4" w:space="0" w:color="auto"/>
              <w:left w:val="single" w:sz="4" w:space="0" w:color="auto"/>
              <w:bottom w:val="single" w:sz="4" w:space="0" w:color="auto"/>
              <w:right w:val="single" w:sz="4" w:space="0" w:color="auto"/>
            </w:tcBorders>
            <w:vAlign w:val="center"/>
          </w:tcPr>
          <w:p w:rsidR="00EB5FE7" w:rsidRPr="001A30D0" w:rsidRDefault="00FE688A" w:rsidP="00FE688A">
            <w:pPr>
              <w:jc w:val="both"/>
              <w:rPr>
                <w:rFonts w:cs="Arial"/>
                <w:sz w:val="20"/>
                <w:lang w:val="en-IE"/>
              </w:rPr>
            </w:pPr>
            <w:r w:rsidRPr="001A30D0">
              <w:rPr>
                <w:rFonts w:cs="Arial"/>
                <w:sz w:val="20"/>
                <w:lang w:val="en-IE"/>
              </w:rPr>
              <w:t>Natalie Keogh (Acting)</w:t>
            </w:r>
          </w:p>
        </w:tc>
        <w:tc>
          <w:tcPr>
            <w:tcW w:w="3027" w:type="dxa"/>
            <w:tcBorders>
              <w:top w:val="single" w:sz="4" w:space="0" w:color="auto"/>
              <w:left w:val="single" w:sz="4" w:space="0" w:color="auto"/>
              <w:bottom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Ext</w:t>
            </w:r>
            <w:r>
              <w:rPr>
                <w:rFonts w:cs="Arial"/>
                <w:sz w:val="20"/>
                <w:lang w:val="en-IE"/>
              </w:rPr>
              <w:t>:</w:t>
            </w:r>
            <w:r w:rsidRPr="003C61C9">
              <w:rPr>
                <w:rFonts w:cs="Arial"/>
                <w:sz w:val="20"/>
                <w:lang w:val="en-IE"/>
              </w:rPr>
              <w:t xml:space="preserve"> 3547</w:t>
            </w:r>
          </w:p>
        </w:tc>
      </w:tr>
      <w:tr w:rsidR="00EB5FE7" w:rsidRPr="003C5E6B" w:rsidTr="006D3974">
        <w:trPr>
          <w:trHeight w:val="280"/>
        </w:trPr>
        <w:tc>
          <w:tcPr>
            <w:tcW w:w="2943" w:type="dxa"/>
            <w:tcBorders>
              <w:top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Senior Medical Scientists</w:t>
            </w:r>
          </w:p>
        </w:tc>
        <w:tc>
          <w:tcPr>
            <w:tcW w:w="2552" w:type="dxa"/>
            <w:tcBorders>
              <w:top w:val="single" w:sz="4" w:space="0" w:color="auto"/>
              <w:left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smartTag w:uri="urn:schemas-microsoft-com:office:smarttags" w:element="PersonName">
              <w:r w:rsidRPr="003C61C9">
                <w:rPr>
                  <w:rFonts w:cs="Arial"/>
                  <w:sz w:val="20"/>
                  <w:lang w:val="en-IE"/>
                </w:rPr>
                <w:t>Mary Anderson</w:t>
              </w:r>
            </w:smartTag>
          </w:p>
          <w:p w:rsidR="00EB5FE7" w:rsidRDefault="00EB5FE7" w:rsidP="00385807">
            <w:pPr>
              <w:jc w:val="both"/>
              <w:rPr>
                <w:rFonts w:cs="Arial"/>
                <w:sz w:val="20"/>
                <w:lang w:val="en-IE"/>
              </w:rPr>
            </w:pPr>
            <w:r w:rsidRPr="003C61C9">
              <w:rPr>
                <w:rFonts w:cs="Arial"/>
                <w:sz w:val="20"/>
                <w:lang w:val="en-IE"/>
              </w:rPr>
              <w:t>Padraig McGarry</w:t>
            </w:r>
          </w:p>
          <w:p w:rsidR="00F25782" w:rsidRPr="001A30D0" w:rsidRDefault="00F25782" w:rsidP="00385807">
            <w:pPr>
              <w:jc w:val="both"/>
              <w:rPr>
                <w:rFonts w:cs="Arial"/>
                <w:sz w:val="20"/>
                <w:lang w:val="en-IE"/>
              </w:rPr>
            </w:pPr>
            <w:r w:rsidRPr="001A30D0">
              <w:rPr>
                <w:rFonts w:cs="Arial"/>
                <w:sz w:val="20"/>
                <w:lang w:val="en-IE"/>
              </w:rPr>
              <w:t>Orla Cormack</w:t>
            </w:r>
          </w:p>
          <w:p w:rsidR="00316A8E" w:rsidRPr="001A30D0" w:rsidRDefault="00316A8E" w:rsidP="00385807">
            <w:pPr>
              <w:jc w:val="both"/>
              <w:rPr>
                <w:rFonts w:cs="Arial"/>
                <w:sz w:val="20"/>
                <w:lang w:val="en-IE"/>
              </w:rPr>
            </w:pPr>
            <w:r w:rsidRPr="001A30D0">
              <w:rPr>
                <w:rFonts w:cs="Arial"/>
                <w:sz w:val="20"/>
                <w:lang w:val="en-IE"/>
              </w:rPr>
              <w:t>Donal Noonan (Acting)</w:t>
            </w:r>
          </w:p>
        </w:tc>
        <w:tc>
          <w:tcPr>
            <w:tcW w:w="3027" w:type="dxa"/>
            <w:tcBorders>
              <w:top w:val="single" w:sz="4" w:space="0" w:color="auto"/>
              <w:left w:val="single" w:sz="4" w:space="0" w:color="auto"/>
              <w:bottom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Ext</w:t>
            </w:r>
            <w:r>
              <w:rPr>
                <w:rFonts w:cs="Arial"/>
                <w:sz w:val="20"/>
                <w:lang w:val="en-IE"/>
              </w:rPr>
              <w:t>:</w:t>
            </w:r>
            <w:r w:rsidRPr="003C61C9">
              <w:rPr>
                <w:rFonts w:cs="Arial"/>
                <w:sz w:val="20"/>
                <w:lang w:val="en-IE"/>
              </w:rPr>
              <w:t xml:space="preserve"> 3547</w:t>
            </w:r>
          </w:p>
        </w:tc>
      </w:tr>
      <w:tr w:rsidR="00EB5FE7" w:rsidRPr="003C5E6B" w:rsidTr="006D3974">
        <w:trPr>
          <w:trHeight w:val="280"/>
        </w:trPr>
        <w:tc>
          <w:tcPr>
            <w:tcW w:w="2943" w:type="dxa"/>
            <w:tcBorders>
              <w:top w:val="single" w:sz="4" w:space="0" w:color="auto"/>
              <w:bottom w:val="single" w:sz="4" w:space="0" w:color="auto"/>
              <w:right w:val="single" w:sz="4" w:space="0" w:color="auto"/>
            </w:tcBorders>
            <w:vAlign w:val="center"/>
          </w:tcPr>
          <w:p w:rsidR="00EB5FE7" w:rsidRPr="003C61C9" w:rsidRDefault="00EB5FE7" w:rsidP="00385807">
            <w:pPr>
              <w:autoSpaceDE w:val="0"/>
              <w:autoSpaceDN w:val="0"/>
              <w:adjustRightInd w:val="0"/>
              <w:jc w:val="both"/>
              <w:rPr>
                <w:rFonts w:cs="Arial"/>
                <w:sz w:val="20"/>
                <w:lang w:eastAsia="en-GB"/>
              </w:rPr>
            </w:pPr>
            <w:r w:rsidRPr="003C61C9">
              <w:rPr>
                <w:rFonts w:cs="Arial"/>
                <w:sz w:val="20"/>
              </w:rPr>
              <w:t>Routine Laboratory</w:t>
            </w:r>
          </w:p>
        </w:tc>
        <w:tc>
          <w:tcPr>
            <w:tcW w:w="2552" w:type="dxa"/>
            <w:tcBorders>
              <w:top w:val="single" w:sz="4" w:space="0" w:color="auto"/>
              <w:left w:val="single" w:sz="4" w:space="0" w:color="auto"/>
              <w:bottom w:val="single" w:sz="4" w:space="0" w:color="auto"/>
              <w:right w:val="single" w:sz="4" w:space="0" w:color="auto"/>
            </w:tcBorders>
            <w:vAlign w:val="center"/>
          </w:tcPr>
          <w:p w:rsidR="00EB5FE7" w:rsidRPr="003C61C9" w:rsidRDefault="00EB5FE7" w:rsidP="00385807">
            <w:pPr>
              <w:autoSpaceDE w:val="0"/>
              <w:autoSpaceDN w:val="0"/>
              <w:adjustRightInd w:val="0"/>
              <w:jc w:val="both"/>
              <w:rPr>
                <w:rFonts w:cs="Arial"/>
                <w:color w:val="000000"/>
                <w:sz w:val="20"/>
                <w:lang w:eastAsia="en-GB"/>
              </w:rPr>
            </w:pPr>
          </w:p>
        </w:tc>
        <w:tc>
          <w:tcPr>
            <w:tcW w:w="3027" w:type="dxa"/>
            <w:tcBorders>
              <w:top w:val="single" w:sz="4" w:space="0" w:color="auto"/>
              <w:left w:val="single" w:sz="4" w:space="0" w:color="auto"/>
              <w:bottom w:val="single" w:sz="4" w:space="0" w:color="auto"/>
            </w:tcBorders>
            <w:vAlign w:val="center"/>
          </w:tcPr>
          <w:p w:rsidR="00EB5FE7" w:rsidRPr="003C61C9" w:rsidRDefault="00EB5FE7" w:rsidP="00385807">
            <w:pPr>
              <w:autoSpaceDE w:val="0"/>
              <w:autoSpaceDN w:val="0"/>
              <w:adjustRightInd w:val="0"/>
              <w:jc w:val="both"/>
              <w:rPr>
                <w:rFonts w:cs="Arial"/>
                <w:color w:val="000000"/>
                <w:sz w:val="20"/>
                <w:lang w:eastAsia="en-GB"/>
              </w:rPr>
            </w:pPr>
            <w:r w:rsidRPr="003C61C9">
              <w:rPr>
                <w:rFonts w:cs="Arial"/>
                <w:sz w:val="20"/>
                <w:lang w:val="en-IE"/>
              </w:rPr>
              <w:t>Ext</w:t>
            </w:r>
            <w:r>
              <w:rPr>
                <w:rFonts w:cs="Arial"/>
                <w:sz w:val="20"/>
                <w:lang w:val="en-IE"/>
              </w:rPr>
              <w:t>:</w:t>
            </w:r>
            <w:r w:rsidRPr="003C61C9">
              <w:rPr>
                <w:rFonts w:cs="Arial"/>
                <w:sz w:val="20"/>
                <w:lang w:val="en-IE"/>
              </w:rPr>
              <w:t xml:space="preserve"> 3547</w:t>
            </w:r>
          </w:p>
        </w:tc>
      </w:tr>
      <w:tr w:rsidR="00EB5FE7" w:rsidRPr="003C5E6B" w:rsidTr="006D3974">
        <w:trPr>
          <w:trHeight w:val="280"/>
        </w:trPr>
        <w:tc>
          <w:tcPr>
            <w:tcW w:w="2943" w:type="dxa"/>
            <w:tcBorders>
              <w:top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Emergency On Call</w:t>
            </w:r>
          </w:p>
        </w:tc>
        <w:tc>
          <w:tcPr>
            <w:tcW w:w="2552" w:type="dxa"/>
            <w:tcBorders>
              <w:top w:val="single" w:sz="4" w:space="0" w:color="auto"/>
              <w:left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Medical Scientist On Call</w:t>
            </w:r>
          </w:p>
        </w:tc>
        <w:tc>
          <w:tcPr>
            <w:tcW w:w="3027" w:type="dxa"/>
            <w:tcBorders>
              <w:top w:val="single" w:sz="4" w:space="0" w:color="auto"/>
              <w:left w:val="single" w:sz="4" w:space="0" w:color="auto"/>
              <w:bottom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Bleep</w:t>
            </w:r>
            <w:r>
              <w:rPr>
                <w:rFonts w:cs="Arial"/>
                <w:sz w:val="20"/>
                <w:lang w:val="en-IE"/>
              </w:rPr>
              <w:t>:</w:t>
            </w:r>
            <w:r w:rsidRPr="003C61C9">
              <w:rPr>
                <w:rFonts w:cs="Arial"/>
                <w:sz w:val="20"/>
                <w:lang w:val="en-IE"/>
              </w:rPr>
              <w:t xml:space="preserve"> 101</w:t>
            </w:r>
          </w:p>
          <w:p w:rsidR="00EB5FE7" w:rsidRPr="003C61C9" w:rsidRDefault="00EB5FE7" w:rsidP="00385807">
            <w:pPr>
              <w:jc w:val="both"/>
              <w:rPr>
                <w:rFonts w:cs="Arial"/>
                <w:sz w:val="20"/>
                <w:lang w:val="en-IE"/>
              </w:rPr>
            </w:pPr>
            <w:r w:rsidRPr="003C61C9">
              <w:rPr>
                <w:rFonts w:cs="Arial"/>
                <w:sz w:val="20"/>
                <w:lang w:val="en-IE"/>
              </w:rPr>
              <w:t>Mobile:086 385</w:t>
            </w:r>
            <w:r w:rsidR="00DD204F">
              <w:rPr>
                <w:rFonts w:cs="Arial"/>
                <w:sz w:val="20"/>
                <w:lang w:val="en-IE"/>
              </w:rPr>
              <w:t xml:space="preserve"> </w:t>
            </w:r>
            <w:r w:rsidRPr="003C61C9">
              <w:rPr>
                <w:rFonts w:cs="Arial"/>
                <w:sz w:val="20"/>
                <w:lang w:val="en-IE"/>
              </w:rPr>
              <w:t>3277</w:t>
            </w:r>
          </w:p>
        </w:tc>
      </w:tr>
      <w:tr w:rsidR="00EB5FE7" w:rsidRPr="003C5E6B" w:rsidTr="006D3974">
        <w:trPr>
          <w:trHeight w:val="280"/>
        </w:trPr>
        <w:tc>
          <w:tcPr>
            <w:tcW w:w="2943" w:type="dxa"/>
            <w:tcBorders>
              <w:top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 xml:space="preserve">Major </w:t>
            </w:r>
            <w:r>
              <w:rPr>
                <w:rFonts w:cs="Arial"/>
                <w:sz w:val="20"/>
                <w:lang w:val="en-IE"/>
              </w:rPr>
              <w:t>Haemorrhage</w:t>
            </w:r>
            <w:r w:rsidRPr="003C61C9">
              <w:rPr>
                <w:rFonts w:cs="Arial"/>
                <w:sz w:val="20"/>
                <w:lang w:val="en-IE"/>
              </w:rPr>
              <w:t xml:space="preserve"> Emergency Phone</w:t>
            </w:r>
          </w:p>
        </w:tc>
        <w:tc>
          <w:tcPr>
            <w:tcW w:w="2552" w:type="dxa"/>
            <w:tcBorders>
              <w:top w:val="single" w:sz="4" w:space="0" w:color="auto"/>
              <w:left w:val="single" w:sz="4" w:space="0" w:color="auto"/>
              <w:bottom w:val="single" w:sz="4" w:space="0" w:color="auto"/>
              <w:right w:val="single" w:sz="4" w:space="0" w:color="auto"/>
            </w:tcBorders>
            <w:vAlign w:val="center"/>
          </w:tcPr>
          <w:p w:rsidR="00EB5FE7" w:rsidRPr="003C61C9" w:rsidRDefault="00EB5FE7" w:rsidP="00385807">
            <w:pPr>
              <w:jc w:val="both"/>
              <w:rPr>
                <w:rFonts w:cs="Arial"/>
                <w:sz w:val="20"/>
                <w:lang w:val="en-IE"/>
              </w:rPr>
            </w:pPr>
          </w:p>
        </w:tc>
        <w:tc>
          <w:tcPr>
            <w:tcW w:w="3027" w:type="dxa"/>
            <w:tcBorders>
              <w:top w:val="single" w:sz="4" w:space="0" w:color="auto"/>
              <w:left w:val="single" w:sz="4" w:space="0" w:color="auto"/>
              <w:bottom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Ext</w:t>
            </w:r>
            <w:r>
              <w:rPr>
                <w:rFonts w:cs="Arial"/>
                <w:sz w:val="20"/>
                <w:lang w:val="en-IE"/>
              </w:rPr>
              <w:t>:</w:t>
            </w:r>
            <w:r w:rsidRPr="003C61C9">
              <w:rPr>
                <w:rFonts w:cs="Arial"/>
                <w:sz w:val="20"/>
                <w:lang w:val="en-IE"/>
              </w:rPr>
              <w:t xml:space="preserve"> 3584 Diverts to emergency mobile out of hours</w:t>
            </w:r>
          </w:p>
        </w:tc>
      </w:tr>
      <w:tr w:rsidR="00EB5FE7" w:rsidRPr="003C5E6B" w:rsidTr="006D3974">
        <w:trPr>
          <w:trHeight w:val="280"/>
        </w:trPr>
        <w:tc>
          <w:tcPr>
            <w:tcW w:w="2943" w:type="dxa"/>
            <w:tcBorders>
              <w:top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Haemovigilance Officer</w:t>
            </w:r>
          </w:p>
        </w:tc>
        <w:tc>
          <w:tcPr>
            <w:tcW w:w="2552" w:type="dxa"/>
            <w:tcBorders>
              <w:top w:val="single" w:sz="4" w:space="0" w:color="auto"/>
              <w:left w:val="single" w:sz="4" w:space="0" w:color="auto"/>
              <w:righ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Bridget Carew</w:t>
            </w:r>
          </w:p>
        </w:tc>
        <w:tc>
          <w:tcPr>
            <w:tcW w:w="3027" w:type="dxa"/>
            <w:tcBorders>
              <w:top w:val="single" w:sz="4" w:space="0" w:color="auto"/>
              <w:left w:val="single" w:sz="4" w:space="0" w:color="auto"/>
            </w:tcBorders>
            <w:vAlign w:val="center"/>
          </w:tcPr>
          <w:p w:rsidR="00EB5FE7" w:rsidRPr="003C61C9" w:rsidRDefault="00EB5FE7" w:rsidP="00385807">
            <w:pPr>
              <w:jc w:val="both"/>
              <w:rPr>
                <w:rFonts w:cs="Arial"/>
                <w:sz w:val="20"/>
                <w:lang w:val="en-IE"/>
              </w:rPr>
            </w:pPr>
            <w:r w:rsidRPr="003C61C9">
              <w:rPr>
                <w:rFonts w:cs="Arial"/>
                <w:sz w:val="20"/>
                <w:lang w:val="en-IE"/>
              </w:rPr>
              <w:t>Ext</w:t>
            </w:r>
            <w:r>
              <w:rPr>
                <w:rFonts w:cs="Arial"/>
                <w:sz w:val="20"/>
                <w:lang w:val="en-IE"/>
              </w:rPr>
              <w:t>:</w:t>
            </w:r>
            <w:r w:rsidRPr="003C61C9">
              <w:rPr>
                <w:rFonts w:cs="Arial"/>
                <w:sz w:val="20"/>
                <w:lang w:val="en-IE"/>
              </w:rPr>
              <w:t xml:space="preserve"> 3569  Bleep 095</w:t>
            </w:r>
          </w:p>
        </w:tc>
      </w:tr>
    </w:tbl>
    <w:p w:rsidR="00EB5FE7" w:rsidRPr="00EB5FE7" w:rsidRDefault="00EB5FE7" w:rsidP="00385807">
      <w:pPr>
        <w:jc w:val="both"/>
        <w:rPr>
          <w:szCs w:val="24"/>
        </w:rPr>
      </w:pPr>
    </w:p>
    <w:p w:rsidR="001E1C9A" w:rsidRDefault="001E1C9A" w:rsidP="00385807">
      <w:pPr>
        <w:pStyle w:val="Caption"/>
        <w:jc w:val="both"/>
      </w:pPr>
      <w:bookmarkStart w:id="22" w:name="_Blood_Transfusion_"/>
      <w:bookmarkEnd w:id="22"/>
    </w:p>
    <w:p w:rsidR="001E1C9A" w:rsidRDefault="001E1C9A" w:rsidP="00385807">
      <w:pPr>
        <w:pStyle w:val="Caption"/>
        <w:jc w:val="both"/>
      </w:pPr>
    </w:p>
    <w:p w:rsidR="001E1C9A" w:rsidRDefault="001E1C9A" w:rsidP="00385807">
      <w:pPr>
        <w:pStyle w:val="Caption"/>
        <w:jc w:val="both"/>
      </w:pPr>
    </w:p>
    <w:p w:rsidR="001E1C9A" w:rsidRDefault="001E1C9A" w:rsidP="00385807">
      <w:pPr>
        <w:pStyle w:val="Caption"/>
        <w:jc w:val="both"/>
      </w:pPr>
    </w:p>
    <w:p w:rsidR="001E1C9A" w:rsidRDefault="001E1C9A" w:rsidP="00385807">
      <w:pPr>
        <w:pStyle w:val="Caption"/>
        <w:jc w:val="both"/>
      </w:pPr>
    </w:p>
    <w:p w:rsidR="001E1C9A" w:rsidRDefault="001E1C9A" w:rsidP="00385807">
      <w:pPr>
        <w:pStyle w:val="Caption"/>
        <w:jc w:val="both"/>
      </w:pPr>
    </w:p>
    <w:p w:rsidR="001E1C9A" w:rsidRDefault="001E1C9A" w:rsidP="00385807">
      <w:pPr>
        <w:pStyle w:val="Caption"/>
        <w:jc w:val="both"/>
      </w:pPr>
    </w:p>
    <w:p w:rsidR="0030152D" w:rsidRDefault="0030152D" w:rsidP="00385807">
      <w:pPr>
        <w:pStyle w:val="Caption"/>
        <w:jc w:val="both"/>
      </w:pPr>
    </w:p>
    <w:p w:rsidR="0030152D" w:rsidRDefault="0030152D" w:rsidP="00385807">
      <w:pPr>
        <w:pStyle w:val="Caption"/>
        <w:jc w:val="both"/>
      </w:pPr>
    </w:p>
    <w:p w:rsidR="00076D64" w:rsidRDefault="00076D64" w:rsidP="00385807">
      <w:pPr>
        <w:pStyle w:val="Caption"/>
        <w:jc w:val="both"/>
      </w:pPr>
    </w:p>
    <w:p w:rsidR="00076D64" w:rsidRDefault="00076D64" w:rsidP="00076D64">
      <w:pPr>
        <w:pStyle w:val="Caption"/>
        <w:ind w:firstLine="720"/>
        <w:jc w:val="both"/>
      </w:pPr>
    </w:p>
    <w:p w:rsidR="00076D64" w:rsidRDefault="00076D64" w:rsidP="00076D64">
      <w:pPr>
        <w:pStyle w:val="Caption"/>
        <w:ind w:firstLine="720"/>
        <w:jc w:val="both"/>
      </w:pPr>
    </w:p>
    <w:p w:rsidR="00565373" w:rsidRDefault="00EB5FE7" w:rsidP="00076D64">
      <w:pPr>
        <w:pStyle w:val="Caption"/>
        <w:ind w:firstLine="720"/>
        <w:jc w:val="both"/>
      </w:pPr>
      <w:bookmarkStart w:id="23" w:name="_Toc47972054"/>
      <w:r>
        <w:t>F</w:t>
      </w:r>
      <w:r w:rsidR="00565373">
        <w:t>igu</w:t>
      </w:r>
      <w:r>
        <w:t>r</w:t>
      </w:r>
      <w:r w:rsidR="00565373">
        <w:t xml:space="preserve">e </w:t>
      </w:r>
      <w:r w:rsidR="00020283">
        <w:fldChar w:fldCharType="begin"/>
      </w:r>
      <w:r w:rsidR="003D35C9">
        <w:instrText xml:space="preserve"> SEQ Figure \* ARABIC </w:instrText>
      </w:r>
      <w:r w:rsidR="00020283">
        <w:fldChar w:fldCharType="separate"/>
      </w:r>
      <w:r w:rsidR="00E829D7">
        <w:rPr>
          <w:noProof/>
        </w:rPr>
        <w:t>5</w:t>
      </w:r>
      <w:r w:rsidR="00020283">
        <w:fldChar w:fldCharType="end"/>
      </w:r>
      <w:r w:rsidR="00565373">
        <w:t xml:space="preserve">: </w:t>
      </w:r>
      <w:r w:rsidR="00565373" w:rsidRPr="002B2C84">
        <w:t>Haematology Telephone Numbers</w:t>
      </w:r>
      <w:bookmarkEnd w:id="23"/>
    </w:p>
    <w:p w:rsidR="00F45CE9" w:rsidRPr="00EB5FE7" w:rsidRDefault="00F45CE9" w:rsidP="00385807">
      <w:pPr>
        <w:jc w:val="both"/>
        <w:rPr>
          <w:szCs w:val="24"/>
        </w:rPr>
      </w:pPr>
    </w:p>
    <w:tbl>
      <w:tblPr>
        <w:tblpPr w:leftFromText="180" w:rightFromText="180" w:vertAnchor="text" w:horzAnchor="margin" w:tblpXSpec="center" w:tblpY="-11"/>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tblPr>
      <w:tblGrid>
        <w:gridCol w:w="2932"/>
        <w:gridCol w:w="2543"/>
        <w:gridCol w:w="3017"/>
      </w:tblGrid>
      <w:tr w:rsidR="00DE20D6" w:rsidRPr="003C5E6B" w:rsidTr="006D3974">
        <w:trPr>
          <w:trHeight w:val="366"/>
        </w:trPr>
        <w:tc>
          <w:tcPr>
            <w:tcW w:w="2932" w:type="dxa"/>
            <w:tcBorders>
              <w:bottom w:val="threeDEmboss" w:sz="12" w:space="0" w:color="auto"/>
            </w:tcBorders>
            <w:shd w:val="clear" w:color="auto" w:fill="C0C0C0"/>
            <w:vAlign w:val="center"/>
          </w:tcPr>
          <w:p w:rsidR="00DE20D6" w:rsidRPr="00886022" w:rsidRDefault="00020283" w:rsidP="00385807">
            <w:pPr>
              <w:pStyle w:val="Heading3"/>
              <w:spacing w:before="0" w:after="0"/>
              <w:jc w:val="both"/>
              <w:rPr>
                <w:b w:val="0"/>
                <w:bCs/>
                <w:lang w:eastAsia="en-GB"/>
              </w:rPr>
            </w:pPr>
            <w:hyperlink w:anchor="_HAEMATOLOGY" w:history="1">
              <w:bookmarkStart w:id="24" w:name="_Toc399140311"/>
              <w:bookmarkStart w:id="25" w:name="_Toc47971921"/>
              <w:r w:rsidR="00DE20D6" w:rsidRPr="00886022">
                <w:rPr>
                  <w:rStyle w:val="Hyperlink"/>
                  <w:b w:val="0"/>
                  <w:bCs/>
                  <w:lang w:eastAsia="en-GB"/>
                </w:rPr>
                <w:t>Haematology</w:t>
              </w:r>
              <w:bookmarkEnd w:id="24"/>
              <w:bookmarkEnd w:id="25"/>
            </w:hyperlink>
          </w:p>
        </w:tc>
        <w:tc>
          <w:tcPr>
            <w:tcW w:w="2543" w:type="dxa"/>
            <w:tcBorders>
              <w:bottom w:val="threeDEmboss" w:sz="12" w:space="0" w:color="auto"/>
            </w:tcBorders>
            <w:shd w:val="clear" w:color="auto" w:fill="C0C0C0"/>
            <w:vAlign w:val="center"/>
          </w:tcPr>
          <w:p w:rsidR="00DE20D6" w:rsidRPr="00886022" w:rsidRDefault="00DE20D6" w:rsidP="00385807">
            <w:pPr>
              <w:autoSpaceDE w:val="0"/>
              <w:autoSpaceDN w:val="0"/>
              <w:adjustRightInd w:val="0"/>
              <w:jc w:val="both"/>
              <w:rPr>
                <w:rFonts w:cs="Arial"/>
                <w:b/>
                <w:color w:val="000000"/>
                <w:sz w:val="20"/>
                <w:lang w:eastAsia="en-GB"/>
              </w:rPr>
            </w:pPr>
            <w:r w:rsidRPr="00886022">
              <w:rPr>
                <w:b/>
                <w:sz w:val="20"/>
                <w:lang w:eastAsia="en-GB"/>
              </w:rPr>
              <w:sym w:font="Wingdings" w:char="F0DF"/>
            </w:r>
            <w:r w:rsidRPr="00886022">
              <w:rPr>
                <w:b/>
                <w:sz w:val="20"/>
                <w:lang w:eastAsia="en-GB"/>
              </w:rPr>
              <w:t xml:space="preserve"> [CTRL + Click on link to go  to </w:t>
            </w:r>
            <w:r w:rsidR="006F3E0B" w:rsidRPr="00886022">
              <w:rPr>
                <w:b/>
                <w:sz w:val="20"/>
                <w:lang w:eastAsia="en-GB"/>
              </w:rPr>
              <w:t>dept.</w:t>
            </w:r>
            <w:r w:rsidRPr="00886022">
              <w:rPr>
                <w:b/>
                <w:sz w:val="20"/>
                <w:lang w:eastAsia="en-GB"/>
              </w:rPr>
              <w:t xml:space="preserve"> details]</w:t>
            </w:r>
          </w:p>
        </w:tc>
        <w:tc>
          <w:tcPr>
            <w:tcW w:w="3017" w:type="dxa"/>
            <w:tcBorders>
              <w:bottom w:val="threeDEmboss" w:sz="12" w:space="0" w:color="auto"/>
            </w:tcBorders>
            <w:shd w:val="clear" w:color="auto" w:fill="C0C0C0"/>
            <w:vAlign w:val="center"/>
          </w:tcPr>
          <w:p w:rsidR="00DE20D6" w:rsidRPr="00176868" w:rsidRDefault="00DE20D6" w:rsidP="00385807">
            <w:pPr>
              <w:autoSpaceDE w:val="0"/>
              <w:autoSpaceDN w:val="0"/>
              <w:adjustRightInd w:val="0"/>
              <w:jc w:val="both"/>
              <w:rPr>
                <w:rFonts w:cs="Arial"/>
                <w:b/>
                <w:bCs/>
                <w:sz w:val="20"/>
                <w:lang w:eastAsia="en-GB"/>
              </w:rPr>
            </w:pPr>
          </w:p>
          <w:p w:rsidR="00DE20D6" w:rsidRPr="002E7AB0" w:rsidRDefault="00DE20D6" w:rsidP="00385807">
            <w:pPr>
              <w:jc w:val="both"/>
              <w:rPr>
                <w:rFonts w:cs="Arial"/>
                <w:b/>
                <w:bCs/>
                <w:color w:val="000000"/>
                <w:sz w:val="20"/>
                <w:lang w:eastAsia="en-GB"/>
              </w:rPr>
            </w:pPr>
            <w:r w:rsidRPr="002E7AB0">
              <w:rPr>
                <w:rFonts w:cs="Arial"/>
                <w:b/>
                <w:bCs/>
                <w:color w:val="000000"/>
                <w:sz w:val="20"/>
                <w:lang w:eastAsia="en-GB"/>
              </w:rPr>
              <w:t>Phone/ Bleep</w:t>
            </w:r>
          </w:p>
        </w:tc>
      </w:tr>
      <w:tr w:rsidR="00DE20D6" w:rsidRPr="003C5E6B" w:rsidTr="00DE20D6">
        <w:trPr>
          <w:trHeight w:val="340"/>
        </w:trPr>
        <w:tc>
          <w:tcPr>
            <w:tcW w:w="2932" w:type="dxa"/>
            <w:tcBorders>
              <w:bottom w:val="single" w:sz="4" w:space="0" w:color="auto"/>
              <w:right w:val="single" w:sz="4" w:space="0" w:color="auto"/>
            </w:tcBorders>
            <w:vAlign w:val="center"/>
          </w:tcPr>
          <w:p w:rsidR="00DE20D6" w:rsidRPr="00176868" w:rsidRDefault="00DE20D6" w:rsidP="00385807">
            <w:pPr>
              <w:autoSpaceDE w:val="0"/>
              <w:autoSpaceDN w:val="0"/>
              <w:adjustRightInd w:val="0"/>
              <w:jc w:val="both"/>
              <w:rPr>
                <w:rFonts w:cs="Arial"/>
                <w:sz w:val="20"/>
                <w:lang w:eastAsia="en-GB"/>
              </w:rPr>
            </w:pPr>
            <w:r w:rsidRPr="00176868">
              <w:rPr>
                <w:rFonts w:cs="Arial"/>
                <w:sz w:val="20"/>
                <w:lang w:eastAsia="en-GB"/>
              </w:rPr>
              <w:t>Consultant Haematologist</w:t>
            </w:r>
          </w:p>
        </w:tc>
        <w:tc>
          <w:tcPr>
            <w:tcW w:w="2543" w:type="dxa"/>
            <w:tcBorders>
              <w:left w:val="single" w:sz="4" w:space="0" w:color="auto"/>
              <w:bottom w:val="single" w:sz="4" w:space="0" w:color="auto"/>
              <w:right w:val="single" w:sz="4" w:space="0" w:color="auto"/>
            </w:tcBorders>
            <w:vAlign w:val="center"/>
          </w:tcPr>
          <w:p w:rsidR="00DE20D6" w:rsidRPr="00AE1F73" w:rsidRDefault="00DE20D6" w:rsidP="00385807">
            <w:pPr>
              <w:jc w:val="both"/>
              <w:rPr>
                <w:rFonts w:cs="Arial"/>
                <w:sz w:val="20"/>
                <w:lang w:val="es-ES"/>
              </w:rPr>
            </w:pPr>
            <w:r w:rsidRPr="00AE1F73">
              <w:rPr>
                <w:rFonts w:cs="Arial"/>
                <w:sz w:val="20"/>
                <w:lang w:val="es-ES"/>
              </w:rPr>
              <w:t xml:space="preserve">Dr. </w:t>
            </w:r>
            <w:r w:rsidR="00226FB6" w:rsidRPr="00D636AF">
              <w:rPr>
                <w:rFonts w:cs="Arial"/>
                <w:sz w:val="20"/>
                <w:lang w:val="es-ES"/>
              </w:rPr>
              <w:t>Joan Fitzgerald</w:t>
            </w:r>
            <w:r w:rsidR="00226FB6" w:rsidRPr="00AE1F73">
              <w:rPr>
                <w:rFonts w:cs="Arial"/>
                <w:sz w:val="20"/>
                <w:lang w:val="es-ES"/>
              </w:rPr>
              <w:t xml:space="preserve"> </w:t>
            </w:r>
          </w:p>
        </w:tc>
        <w:tc>
          <w:tcPr>
            <w:tcW w:w="3017" w:type="dxa"/>
            <w:tcBorders>
              <w:left w:val="single" w:sz="4" w:space="0" w:color="auto"/>
              <w:bottom w:val="single" w:sz="4" w:space="0" w:color="auto"/>
            </w:tcBorders>
            <w:vAlign w:val="center"/>
          </w:tcPr>
          <w:p w:rsidR="00DE20D6" w:rsidRDefault="00DE20D6" w:rsidP="00385807">
            <w:pPr>
              <w:jc w:val="both"/>
              <w:rPr>
                <w:rFonts w:cs="Arial"/>
                <w:sz w:val="20"/>
                <w:lang w:val="en-IE"/>
              </w:rPr>
            </w:pPr>
            <w:r w:rsidRPr="003C61C9">
              <w:rPr>
                <w:rFonts w:cs="Arial"/>
                <w:b/>
                <w:bCs/>
                <w:sz w:val="20"/>
                <w:lang w:val="en-IE"/>
              </w:rPr>
              <w:t>Routine</w:t>
            </w:r>
            <w:r w:rsidRPr="003C61C9">
              <w:rPr>
                <w:rFonts w:cs="Arial"/>
                <w:sz w:val="20"/>
                <w:lang w:val="en-IE"/>
              </w:rPr>
              <w:t>: (01) 221</w:t>
            </w:r>
            <w:r w:rsidR="00DD204F">
              <w:rPr>
                <w:rFonts w:cs="Arial"/>
                <w:sz w:val="20"/>
                <w:lang w:val="en-IE"/>
              </w:rPr>
              <w:t xml:space="preserve"> </w:t>
            </w:r>
            <w:r w:rsidRPr="003C61C9">
              <w:rPr>
                <w:rFonts w:cs="Arial"/>
                <w:sz w:val="20"/>
                <w:lang w:val="en-IE"/>
              </w:rPr>
              <w:t>3125</w:t>
            </w:r>
          </w:p>
          <w:p w:rsidR="00DE20D6" w:rsidRPr="003C61C9" w:rsidRDefault="00DE20D6" w:rsidP="00385807">
            <w:pPr>
              <w:jc w:val="both"/>
              <w:rPr>
                <w:rFonts w:cs="Arial"/>
                <w:sz w:val="20"/>
                <w:lang w:val="en-IE"/>
              </w:rPr>
            </w:pPr>
            <w:r>
              <w:rPr>
                <w:rFonts w:cs="Arial"/>
                <w:sz w:val="20"/>
                <w:lang w:val="en-IE"/>
              </w:rPr>
              <w:t>Ext: 3382</w:t>
            </w:r>
            <w:r w:rsidR="00F25782">
              <w:rPr>
                <w:rFonts w:cs="Arial"/>
                <w:sz w:val="20"/>
                <w:lang w:val="en-IE"/>
              </w:rPr>
              <w:t xml:space="preserve"> </w:t>
            </w:r>
            <w:r w:rsidR="00F25782" w:rsidRPr="001A30D0">
              <w:rPr>
                <w:rFonts w:cs="Arial"/>
                <w:sz w:val="20"/>
                <w:lang w:val="en-IE"/>
              </w:rPr>
              <w:t>(SVUH)</w:t>
            </w:r>
          </w:p>
          <w:p w:rsidR="00DE20D6" w:rsidRPr="003C61C9" w:rsidRDefault="00DE20D6" w:rsidP="00385807">
            <w:pPr>
              <w:jc w:val="both"/>
              <w:rPr>
                <w:rFonts w:cs="Arial"/>
                <w:sz w:val="20"/>
                <w:lang w:val="en-IE"/>
              </w:rPr>
            </w:pPr>
            <w:r w:rsidRPr="003C61C9">
              <w:rPr>
                <w:rFonts w:cs="Arial"/>
                <w:b/>
                <w:bCs/>
                <w:sz w:val="20"/>
                <w:lang w:val="en-IE"/>
              </w:rPr>
              <w:t>Emergency</w:t>
            </w:r>
            <w:r>
              <w:rPr>
                <w:rFonts w:cs="Arial"/>
                <w:b/>
                <w:bCs/>
                <w:sz w:val="20"/>
                <w:lang w:val="en-IE"/>
              </w:rPr>
              <w:t>*</w:t>
            </w:r>
            <w:r w:rsidRPr="003C61C9">
              <w:rPr>
                <w:rFonts w:cs="Arial"/>
                <w:sz w:val="20"/>
                <w:lang w:val="en-IE"/>
              </w:rPr>
              <w:t>: On Call Haematology Consultant  (Speed Dial) 17301</w:t>
            </w:r>
            <w:r w:rsidR="00F25782">
              <w:rPr>
                <w:rFonts w:cs="Arial"/>
                <w:sz w:val="20"/>
                <w:lang w:val="en-IE"/>
              </w:rPr>
              <w:t xml:space="preserve"> </w:t>
            </w:r>
            <w:r w:rsidR="00F25782" w:rsidRPr="001A30D0">
              <w:rPr>
                <w:rFonts w:cs="Arial"/>
                <w:sz w:val="20"/>
                <w:lang w:val="en-IE"/>
              </w:rPr>
              <w:t>(SVUH)</w:t>
            </w:r>
          </w:p>
        </w:tc>
      </w:tr>
      <w:tr w:rsidR="00DE20D6" w:rsidRPr="003C5E6B" w:rsidTr="00DE20D6">
        <w:trPr>
          <w:trHeight w:val="340"/>
        </w:trPr>
        <w:tc>
          <w:tcPr>
            <w:tcW w:w="2932" w:type="dxa"/>
            <w:tcBorders>
              <w:top w:val="single" w:sz="4" w:space="0" w:color="auto"/>
              <w:bottom w:val="single" w:sz="4" w:space="0" w:color="auto"/>
              <w:right w:val="single" w:sz="4" w:space="0" w:color="auto"/>
            </w:tcBorders>
            <w:vAlign w:val="center"/>
          </w:tcPr>
          <w:p w:rsidR="00DE20D6" w:rsidRPr="00E20347" w:rsidRDefault="005D733D" w:rsidP="005D733D">
            <w:pPr>
              <w:autoSpaceDE w:val="0"/>
              <w:autoSpaceDN w:val="0"/>
              <w:adjustRightInd w:val="0"/>
              <w:jc w:val="both"/>
              <w:rPr>
                <w:rFonts w:cs="Arial"/>
                <w:sz w:val="20"/>
                <w:lang w:eastAsia="en-GB"/>
              </w:rPr>
            </w:pPr>
            <w:r w:rsidRPr="00E20347">
              <w:rPr>
                <w:rFonts w:cs="Arial"/>
                <w:sz w:val="20"/>
                <w:lang w:val="en-IE"/>
              </w:rPr>
              <w:t>Chief</w:t>
            </w:r>
            <w:r w:rsidR="00DE20D6" w:rsidRPr="00E20347">
              <w:rPr>
                <w:rFonts w:cs="Arial"/>
                <w:sz w:val="20"/>
                <w:lang w:val="en-IE"/>
              </w:rPr>
              <w:t xml:space="preserve"> Medical Scientist</w:t>
            </w:r>
          </w:p>
        </w:tc>
        <w:tc>
          <w:tcPr>
            <w:tcW w:w="2543" w:type="dxa"/>
            <w:tcBorders>
              <w:top w:val="single" w:sz="4" w:space="0" w:color="auto"/>
              <w:left w:val="single" w:sz="4" w:space="0" w:color="auto"/>
              <w:bottom w:val="single" w:sz="4" w:space="0" w:color="auto"/>
              <w:right w:val="single" w:sz="4" w:space="0" w:color="auto"/>
            </w:tcBorders>
            <w:vAlign w:val="center"/>
          </w:tcPr>
          <w:p w:rsidR="00DE20D6" w:rsidRPr="00E20347" w:rsidRDefault="00DE20D6" w:rsidP="005D733D">
            <w:pPr>
              <w:autoSpaceDE w:val="0"/>
              <w:autoSpaceDN w:val="0"/>
              <w:adjustRightInd w:val="0"/>
              <w:jc w:val="both"/>
              <w:rPr>
                <w:rFonts w:cs="Arial"/>
                <w:sz w:val="20"/>
                <w:lang w:eastAsia="en-GB"/>
              </w:rPr>
            </w:pPr>
            <w:r w:rsidRPr="00E20347">
              <w:rPr>
                <w:rFonts w:cs="Arial"/>
                <w:sz w:val="20"/>
                <w:lang w:eastAsia="en-GB"/>
              </w:rPr>
              <w:t>Luke Mac Keogh</w:t>
            </w:r>
          </w:p>
        </w:tc>
        <w:tc>
          <w:tcPr>
            <w:tcW w:w="3017" w:type="dxa"/>
            <w:tcBorders>
              <w:top w:val="single" w:sz="4" w:space="0" w:color="auto"/>
              <w:left w:val="single" w:sz="4" w:space="0" w:color="auto"/>
              <w:bottom w:val="single" w:sz="4" w:space="0" w:color="auto"/>
            </w:tcBorders>
            <w:vAlign w:val="center"/>
          </w:tcPr>
          <w:p w:rsidR="00DE20D6" w:rsidRPr="00E20347" w:rsidRDefault="00DE20D6" w:rsidP="00385807">
            <w:pPr>
              <w:autoSpaceDE w:val="0"/>
              <w:autoSpaceDN w:val="0"/>
              <w:adjustRightInd w:val="0"/>
              <w:jc w:val="both"/>
              <w:rPr>
                <w:rFonts w:cs="Arial"/>
                <w:sz w:val="20"/>
                <w:lang w:val="en-IE"/>
              </w:rPr>
            </w:pPr>
            <w:r w:rsidRPr="00E20347">
              <w:rPr>
                <w:rFonts w:cs="Arial"/>
                <w:sz w:val="20"/>
                <w:lang w:val="en-IE"/>
              </w:rPr>
              <w:t>Ext: 3548</w:t>
            </w:r>
          </w:p>
        </w:tc>
      </w:tr>
      <w:tr w:rsidR="005D733D" w:rsidRPr="003C5E6B" w:rsidTr="00DE20D6">
        <w:trPr>
          <w:trHeight w:val="340"/>
        </w:trPr>
        <w:tc>
          <w:tcPr>
            <w:tcW w:w="2932" w:type="dxa"/>
            <w:tcBorders>
              <w:top w:val="single" w:sz="4" w:space="0" w:color="auto"/>
              <w:bottom w:val="single" w:sz="4" w:space="0" w:color="auto"/>
              <w:right w:val="single" w:sz="4" w:space="0" w:color="auto"/>
            </w:tcBorders>
            <w:vAlign w:val="center"/>
          </w:tcPr>
          <w:p w:rsidR="005D733D" w:rsidRPr="003C61C9" w:rsidRDefault="005D733D" w:rsidP="00385807">
            <w:pPr>
              <w:autoSpaceDE w:val="0"/>
              <w:autoSpaceDN w:val="0"/>
              <w:adjustRightInd w:val="0"/>
              <w:jc w:val="both"/>
              <w:rPr>
                <w:rFonts w:cs="Arial"/>
                <w:sz w:val="20"/>
              </w:rPr>
            </w:pPr>
            <w:r>
              <w:rPr>
                <w:rFonts w:cs="Arial"/>
                <w:sz w:val="20"/>
              </w:rPr>
              <w:t>Senior Medical Scientist</w:t>
            </w:r>
          </w:p>
        </w:tc>
        <w:tc>
          <w:tcPr>
            <w:tcW w:w="2543" w:type="dxa"/>
            <w:tcBorders>
              <w:top w:val="single" w:sz="4" w:space="0" w:color="auto"/>
              <w:left w:val="single" w:sz="4" w:space="0" w:color="auto"/>
              <w:bottom w:val="single" w:sz="4" w:space="0" w:color="auto"/>
              <w:right w:val="single" w:sz="4" w:space="0" w:color="auto"/>
            </w:tcBorders>
            <w:vAlign w:val="center"/>
          </w:tcPr>
          <w:p w:rsidR="005D733D" w:rsidRPr="001A30D0" w:rsidRDefault="00F25782" w:rsidP="00385807">
            <w:pPr>
              <w:autoSpaceDE w:val="0"/>
              <w:autoSpaceDN w:val="0"/>
              <w:adjustRightInd w:val="0"/>
              <w:jc w:val="both"/>
              <w:rPr>
                <w:rFonts w:cs="Arial"/>
                <w:sz w:val="20"/>
                <w:lang w:eastAsia="en-GB"/>
              </w:rPr>
            </w:pPr>
            <w:r w:rsidRPr="001A30D0">
              <w:rPr>
                <w:rFonts w:cs="Arial"/>
                <w:sz w:val="20"/>
                <w:lang w:eastAsia="en-GB"/>
              </w:rPr>
              <w:t>Laura Kennedy</w:t>
            </w:r>
          </w:p>
        </w:tc>
        <w:tc>
          <w:tcPr>
            <w:tcW w:w="3017" w:type="dxa"/>
            <w:tcBorders>
              <w:top w:val="single" w:sz="4" w:space="0" w:color="auto"/>
              <w:left w:val="single" w:sz="4" w:space="0" w:color="auto"/>
              <w:bottom w:val="single" w:sz="4" w:space="0" w:color="auto"/>
            </w:tcBorders>
            <w:vAlign w:val="center"/>
          </w:tcPr>
          <w:p w:rsidR="005D733D" w:rsidRPr="003C61C9" w:rsidRDefault="005D733D" w:rsidP="00385807">
            <w:pPr>
              <w:autoSpaceDE w:val="0"/>
              <w:autoSpaceDN w:val="0"/>
              <w:adjustRightInd w:val="0"/>
              <w:jc w:val="both"/>
              <w:rPr>
                <w:rFonts w:cs="Arial"/>
                <w:sz w:val="20"/>
                <w:lang w:val="en-IE"/>
              </w:rPr>
            </w:pPr>
            <w:r>
              <w:rPr>
                <w:rFonts w:cs="Arial"/>
                <w:sz w:val="20"/>
                <w:lang w:val="en-IE"/>
              </w:rPr>
              <w:t>Ext: 3548</w:t>
            </w:r>
          </w:p>
        </w:tc>
      </w:tr>
      <w:tr w:rsidR="00DE20D6" w:rsidRPr="003C5E6B" w:rsidTr="00DE20D6">
        <w:trPr>
          <w:trHeight w:val="340"/>
        </w:trPr>
        <w:tc>
          <w:tcPr>
            <w:tcW w:w="2932" w:type="dxa"/>
            <w:tcBorders>
              <w:top w:val="single" w:sz="4" w:space="0" w:color="auto"/>
              <w:bottom w:val="single" w:sz="4" w:space="0" w:color="auto"/>
              <w:right w:val="single" w:sz="4" w:space="0" w:color="auto"/>
            </w:tcBorders>
            <w:vAlign w:val="center"/>
          </w:tcPr>
          <w:p w:rsidR="00DE20D6" w:rsidRPr="003C61C9" w:rsidRDefault="00DE20D6" w:rsidP="00385807">
            <w:pPr>
              <w:autoSpaceDE w:val="0"/>
              <w:autoSpaceDN w:val="0"/>
              <w:adjustRightInd w:val="0"/>
              <w:jc w:val="both"/>
              <w:rPr>
                <w:rFonts w:cs="Arial"/>
                <w:sz w:val="20"/>
                <w:lang w:val="en-IE"/>
              </w:rPr>
            </w:pPr>
            <w:r w:rsidRPr="003C61C9">
              <w:rPr>
                <w:rFonts w:cs="Arial"/>
                <w:sz w:val="20"/>
              </w:rPr>
              <w:t>Routine Laboratory</w:t>
            </w:r>
          </w:p>
        </w:tc>
        <w:tc>
          <w:tcPr>
            <w:tcW w:w="2543" w:type="dxa"/>
            <w:tcBorders>
              <w:top w:val="single" w:sz="4" w:space="0" w:color="auto"/>
              <w:left w:val="single" w:sz="4" w:space="0" w:color="auto"/>
              <w:bottom w:val="single" w:sz="4" w:space="0" w:color="auto"/>
              <w:right w:val="single" w:sz="4" w:space="0" w:color="auto"/>
            </w:tcBorders>
            <w:vAlign w:val="center"/>
          </w:tcPr>
          <w:p w:rsidR="00DE20D6" w:rsidRPr="003C61C9" w:rsidRDefault="00DE20D6" w:rsidP="00385807">
            <w:pPr>
              <w:autoSpaceDE w:val="0"/>
              <w:autoSpaceDN w:val="0"/>
              <w:adjustRightInd w:val="0"/>
              <w:jc w:val="both"/>
              <w:rPr>
                <w:rFonts w:cs="Arial"/>
                <w:color w:val="000000"/>
                <w:sz w:val="20"/>
                <w:lang w:eastAsia="en-GB"/>
              </w:rPr>
            </w:pPr>
          </w:p>
        </w:tc>
        <w:tc>
          <w:tcPr>
            <w:tcW w:w="3017" w:type="dxa"/>
            <w:tcBorders>
              <w:top w:val="single" w:sz="4" w:space="0" w:color="auto"/>
              <w:left w:val="single" w:sz="4" w:space="0" w:color="auto"/>
              <w:bottom w:val="single" w:sz="4" w:space="0" w:color="auto"/>
            </w:tcBorders>
            <w:vAlign w:val="center"/>
          </w:tcPr>
          <w:p w:rsidR="00DE20D6" w:rsidRPr="003C61C9" w:rsidRDefault="00DE20D6" w:rsidP="00385807">
            <w:pPr>
              <w:autoSpaceDE w:val="0"/>
              <w:autoSpaceDN w:val="0"/>
              <w:adjustRightInd w:val="0"/>
              <w:jc w:val="both"/>
              <w:rPr>
                <w:rFonts w:cs="Arial"/>
                <w:color w:val="000000"/>
                <w:sz w:val="20"/>
                <w:lang w:eastAsia="en-GB"/>
              </w:rPr>
            </w:pPr>
            <w:r w:rsidRPr="003C61C9">
              <w:rPr>
                <w:rFonts w:cs="Arial"/>
                <w:sz w:val="20"/>
                <w:lang w:val="en-IE"/>
              </w:rPr>
              <w:t>Ext</w:t>
            </w:r>
            <w:r>
              <w:rPr>
                <w:rFonts w:cs="Arial"/>
                <w:sz w:val="20"/>
                <w:lang w:val="en-IE"/>
              </w:rPr>
              <w:t>:</w:t>
            </w:r>
            <w:r w:rsidRPr="003C61C9">
              <w:rPr>
                <w:rFonts w:cs="Arial"/>
                <w:sz w:val="20"/>
                <w:lang w:val="en-IE"/>
              </w:rPr>
              <w:t xml:space="preserve"> 3548</w:t>
            </w:r>
          </w:p>
        </w:tc>
      </w:tr>
      <w:tr w:rsidR="00DE20D6" w:rsidRPr="003C5E6B" w:rsidTr="00DE20D6">
        <w:trPr>
          <w:trHeight w:val="340"/>
        </w:trPr>
        <w:tc>
          <w:tcPr>
            <w:tcW w:w="2932" w:type="dxa"/>
            <w:tcBorders>
              <w:top w:val="single" w:sz="4" w:space="0" w:color="auto"/>
              <w:right w:val="single" w:sz="4" w:space="0" w:color="auto"/>
            </w:tcBorders>
            <w:vAlign w:val="center"/>
          </w:tcPr>
          <w:p w:rsidR="00DE20D6" w:rsidRPr="003C61C9" w:rsidRDefault="00DE20D6" w:rsidP="00385807">
            <w:pPr>
              <w:jc w:val="both"/>
              <w:rPr>
                <w:rFonts w:cs="Arial"/>
                <w:sz w:val="20"/>
                <w:lang w:val="en-IE"/>
              </w:rPr>
            </w:pPr>
            <w:r w:rsidRPr="003C61C9">
              <w:rPr>
                <w:rFonts w:cs="Arial"/>
                <w:sz w:val="20"/>
                <w:lang w:val="en-IE"/>
              </w:rPr>
              <w:t>Emergency On Call</w:t>
            </w:r>
          </w:p>
        </w:tc>
        <w:tc>
          <w:tcPr>
            <w:tcW w:w="2543" w:type="dxa"/>
            <w:tcBorders>
              <w:top w:val="single" w:sz="4" w:space="0" w:color="auto"/>
              <w:left w:val="single" w:sz="4" w:space="0" w:color="auto"/>
              <w:right w:val="single" w:sz="4" w:space="0" w:color="auto"/>
            </w:tcBorders>
            <w:vAlign w:val="center"/>
          </w:tcPr>
          <w:p w:rsidR="00DE20D6" w:rsidRPr="003C61C9" w:rsidRDefault="00DE20D6" w:rsidP="00385807">
            <w:pPr>
              <w:jc w:val="both"/>
              <w:rPr>
                <w:rFonts w:cs="Arial"/>
                <w:sz w:val="20"/>
                <w:lang w:val="en-IE"/>
              </w:rPr>
            </w:pPr>
            <w:r w:rsidRPr="003C61C9">
              <w:rPr>
                <w:rFonts w:cs="Arial"/>
                <w:sz w:val="20"/>
                <w:lang w:val="en-IE"/>
              </w:rPr>
              <w:t>Medical Scientist On Call</w:t>
            </w:r>
          </w:p>
        </w:tc>
        <w:tc>
          <w:tcPr>
            <w:tcW w:w="3017" w:type="dxa"/>
            <w:tcBorders>
              <w:top w:val="single" w:sz="4" w:space="0" w:color="auto"/>
              <w:left w:val="single" w:sz="4" w:space="0" w:color="auto"/>
            </w:tcBorders>
            <w:vAlign w:val="center"/>
          </w:tcPr>
          <w:p w:rsidR="00DE20D6" w:rsidRPr="003C61C9" w:rsidRDefault="00DE20D6" w:rsidP="00385807">
            <w:pPr>
              <w:jc w:val="both"/>
              <w:rPr>
                <w:rFonts w:cs="Arial"/>
                <w:sz w:val="20"/>
                <w:lang w:val="en-IE"/>
              </w:rPr>
            </w:pPr>
            <w:r w:rsidRPr="003C61C9">
              <w:rPr>
                <w:rFonts w:cs="Arial"/>
                <w:sz w:val="20"/>
                <w:lang w:val="en-IE"/>
              </w:rPr>
              <w:t>Bleep</w:t>
            </w:r>
            <w:r>
              <w:rPr>
                <w:rFonts w:cs="Arial"/>
                <w:sz w:val="20"/>
                <w:lang w:val="en-IE"/>
              </w:rPr>
              <w:t>:</w:t>
            </w:r>
            <w:r w:rsidRPr="003C61C9">
              <w:rPr>
                <w:rFonts w:cs="Arial"/>
                <w:sz w:val="20"/>
                <w:lang w:val="en-IE"/>
              </w:rPr>
              <w:t xml:space="preserve"> 101</w:t>
            </w:r>
          </w:p>
          <w:p w:rsidR="00DE20D6" w:rsidRPr="003C61C9" w:rsidRDefault="00DE20D6" w:rsidP="00385807">
            <w:pPr>
              <w:jc w:val="both"/>
              <w:rPr>
                <w:rFonts w:cs="Arial"/>
                <w:sz w:val="20"/>
                <w:lang w:val="en-IE"/>
              </w:rPr>
            </w:pPr>
            <w:r w:rsidRPr="003C61C9">
              <w:rPr>
                <w:rFonts w:cs="Arial"/>
                <w:sz w:val="20"/>
                <w:lang w:val="en-IE"/>
              </w:rPr>
              <w:t>Mobile:086 385</w:t>
            </w:r>
            <w:r w:rsidR="00DD204F">
              <w:rPr>
                <w:rFonts w:cs="Arial"/>
                <w:sz w:val="20"/>
                <w:lang w:val="en-IE"/>
              </w:rPr>
              <w:t xml:space="preserve"> </w:t>
            </w:r>
            <w:r w:rsidRPr="003C61C9">
              <w:rPr>
                <w:rFonts w:cs="Arial"/>
                <w:sz w:val="20"/>
                <w:lang w:val="en-IE"/>
              </w:rPr>
              <w:t>3277</w:t>
            </w:r>
          </w:p>
        </w:tc>
      </w:tr>
    </w:tbl>
    <w:p w:rsidR="00827B0A" w:rsidRDefault="00827B0A" w:rsidP="00385807">
      <w:pPr>
        <w:pStyle w:val="Caption"/>
        <w:jc w:val="both"/>
      </w:pPr>
      <w:bookmarkStart w:id="26" w:name="_Haematology_"/>
      <w:bookmarkEnd w:id="26"/>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827B0A" w:rsidRDefault="00827B0A" w:rsidP="00385807">
      <w:pPr>
        <w:pStyle w:val="Caption"/>
        <w:jc w:val="both"/>
      </w:pPr>
    </w:p>
    <w:p w:rsidR="00076D64" w:rsidRDefault="00076D64" w:rsidP="00076D64">
      <w:pPr>
        <w:pStyle w:val="Caption"/>
        <w:ind w:firstLine="720"/>
        <w:jc w:val="both"/>
      </w:pPr>
    </w:p>
    <w:p w:rsidR="00565373" w:rsidRDefault="00565373" w:rsidP="00076D64">
      <w:pPr>
        <w:pStyle w:val="Caption"/>
        <w:ind w:firstLine="720"/>
        <w:jc w:val="both"/>
      </w:pPr>
      <w:bookmarkStart w:id="27" w:name="_Toc47972055"/>
      <w:r>
        <w:t xml:space="preserve">Figure </w:t>
      </w:r>
      <w:r w:rsidR="00020283">
        <w:fldChar w:fldCharType="begin"/>
      </w:r>
      <w:r w:rsidR="003D35C9">
        <w:instrText xml:space="preserve"> SEQ Figure \* ARABIC </w:instrText>
      </w:r>
      <w:r w:rsidR="00020283">
        <w:fldChar w:fldCharType="separate"/>
      </w:r>
      <w:r w:rsidR="00E829D7">
        <w:rPr>
          <w:noProof/>
        </w:rPr>
        <w:t>6</w:t>
      </w:r>
      <w:r w:rsidR="00020283">
        <w:fldChar w:fldCharType="end"/>
      </w:r>
      <w:r>
        <w:t xml:space="preserve">: </w:t>
      </w:r>
      <w:r w:rsidRPr="009D43F2">
        <w:t>Microbiology Telephone Numbers</w:t>
      </w:r>
      <w:bookmarkEnd w:id="27"/>
    </w:p>
    <w:tbl>
      <w:tblPr>
        <w:tblpPr w:leftFromText="180" w:rightFromText="180" w:vertAnchor="text" w:horzAnchor="margin" w:tblpXSpec="center" w:tblpY="197"/>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tblPr>
      <w:tblGrid>
        <w:gridCol w:w="2943"/>
        <w:gridCol w:w="2552"/>
        <w:gridCol w:w="3027"/>
      </w:tblGrid>
      <w:tr w:rsidR="002B6C76" w:rsidRPr="003C5E6B" w:rsidTr="002B6C76">
        <w:trPr>
          <w:trHeight w:val="474"/>
          <w:tblHeader/>
        </w:trPr>
        <w:tc>
          <w:tcPr>
            <w:tcW w:w="2943" w:type="dxa"/>
            <w:tcBorders>
              <w:bottom w:val="threeDEmboss" w:sz="12" w:space="0" w:color="auto"/>
            </w:tcBorders>
            <w:shd w:val="clear" w:color="auto" w:fill="C0C0C0"/>
            <w:vAlign w:val="center"/>
          </w:tcPr>
          <w:p w:rsidR="002B6C76" w:rsidRPr="00886022" w:rsidRDefault="00020283" w:rsidP="00385807">
            <w:pPr>
              <w:pStyle w:val="Heading3"/>
              <w:spacing w:before="0" w:after="0"/>
              <w:jc w:val="both"/>
              <w:rPr>
                <w:b w:val="0"/>
                <w:bCs/>
                <w:caps/>
                <w:lang w:eastAsia="en-GB"/>
              </w:rPr>
            </w:pPr>
            <w:hyperlink w:anchor="_Microbiology_Laboratory" w:history="1">
              <w:bookmarkStart w:id="28" w:name="_Toc47971922"/>
              <w:r w:rsidR="002B6C76">
                <w:rPr>
                  <w:rStyle w:val="Hyperlink"/>
                  <w:b w:val="0"/>
                  <w:bCs/>
                  <w:lang w:eastAsia="en-GB"/>
                </w:rPr>
                <w:t>Microbiology</w:t>
              </w:r>
              <w:bookmarkEnd w:id="28"/>
            </w:hyperlink>
          </w:p>
        </w:tc>
        <w:tc>
          <w:tcPr>
            <w:tcW w:w="2552" w:type="dxa"/>
            <w:tcBorders>
              <w:bottom w:val="threeDEmboss" w:sz="12" w:space="0" w:color="auto"/>
            </w:tcBorders>
            <w:shd w:val="clear" w:color="auto" w:fill="C0C0C0"/>
            <w:vAlign w:val="center"/>
          </w:tcPr>
          <w:p w:rsidR="002B6C76" w:rsidRPr="00886022" w:rsidRDefault="002B6C76" w:rsidP="00385807">
            <w:pPr>
              <w:autoSpaceDE w:val="0"/>
              <w:autoSpaceDN w:val="0"/>
              <w:adjustRightInd w:val="0"/>
              <w:jc w:val="both"/>
              <w:rPr>
                <w:rFonts w:cs="Arial"/>
                <w:b/>
                <w:color w:val="000000"/>
                <w:sz w:val="20"/>
                <w:lang w:eastAsia="en-GB"/>
              </w:rPr>
            </w:pPr>
            <w:r w:rsidRPr="00886022">
              <w:rPr>
                <w:b/>
                <w:sz w:val="20"/>
                <w:lang w:eastAsia="en-GB"/>
              </w:rPr>
              <w:sym w:font="Wingdings" w:char="F0DF"/>
            </w:r>
            <w:r w:rsidRPr="00886022">
              <w:rPr>
                <w:b/>
                <w:sz w:val="20"/>
                <w:lang w:eastAsia="en-GB"/>
              </w:rPr>
              <w:t xml:space="preserve"> [CTRL + Click on link to go  to </w:t>
            </w:r>
            <w:r w:rsidR="006F3E0B" w:rsidRPr="00886022">
              <w:rPr>
                <w:b/>
                <w:sz w:val="20"/>
                <w:lang w:eastAsia="en-GB"/>
              </w:rPr>
              <w:t>dept.</w:t>
            </w:r>
            <w:r w:rsidRPr="00886022">
              <w:rPr>
                <w:b/>
                <w:sz w:val="20"/>
                <w:lang w:eastAsia="en-GB"/>
              </w:rPr>
              <w:t xml:space="preserve"> details]</w:t>
            </w:r>
          </w:p>
        </w:tc>
        <w:tc>
          <w:tcPr>
            <w:tcW w:w="3027" w:type="dxa"/>
            <w:tcBorders>
              <w:bottom w:val="threeDEmboss" w:sz="12" w:space="0" w:color="auto"/>
            </w:tcBorders>
            <w:shd w:val="clear" w:color="auto" w:fill="C0C0C0"/>
            <w:vAlign w:val="center"/>
          </w:tcPr>
          <w:p w:rsidR="002B6C76" w:rsidRPr="002E7AB0" w:rsidRDefault="002B6C76" w:rsidP="00385807">
            <w:pPr>
              <w:jc w:val="both"/>
              <w:rPr>
                <w:rFonts w:cs="Arial"/>
                <w:b/>
                <w:bCs/>
                <w:color w:val="000000"/>
                <w:sz w:val="20"/>
                <w:lang w:eastAsia="en-GB"/>
              </w:rPr>
            </w:pPr>
          </w:p>
          <w:p w:rsidR="002B6C76" w:rsidRPr="002E7AB0" w:rsidRDefault="002B6C76" w:rsidP="00385807">
            <w:pPr>
              <w:jc w:val="both"/>
              <w:rPr>
                <w:rFonts w:cs="Arial"/>
                <w:b/>
                <w:bCs/>
                <w:color w:val="000000"/>
                <w:sz w:val="20"/>
                <w:lang w:eastAsia="en-GB"/>
              </w:rPr>
            </w:pPr>
            <w:r w:rsidRPr="002E7AB0">
              <w:rPr>
                <w:rFonts w:cs="Arial"/>
                <w:b/>
                <w:bCs/>
                <w:color w:val="000000"/>
                <w:sz w:val="20"/>
                <w:lang w:eastAsia="en-GB"/>
              </w:rPr>
              <w:t>Phone/ Bleep</w:t>
            </w:r>
          </w:p>
        </w:tc>
      </w:tr>
      <w:tr w:rsidR="002B6C76" w:rsidRPr="003C5E6B" w:rsidTr="002B6C76">
        <w:trPr>
          <w:trHeight w:val="280"/>
        </w:trPr>
        <w:tc>
          <w:tcPr>
            <w:tcW w:w="2943" w:type="dxa"/>
            <w:tcBorders>
              <w:bottom w:val="single" w:sz="4" w:space="0" w:color="auto"/>
              <w:right w:val="single" w:sz="4" w:space="0" w:color="auto"/>
            </w:tcBorders>
            <w:vAlign w:val="center"/>
          </w:tcPr>
          <w:p w:rsidR="002B6C76" w:rsidRPr="002B6C76" w:rsidRDefault="002B6C76" w:rsidP="00385807">
            <w:pPr>
              <w:jc w:val="both"/>
              <w:rPr>
                <w:rFonts w:cs="Arial"/>
                <w:sz w:val="20"/>
              </w:rPr>
            </w:pPr>
            <w:r w:rsidRPr="001633DD">
              <w:rPr>
                <w:rFonts w:cs="Arial"/>
                <w:sz w:val="20"/>
              </w:rPr>
              <w:t>Consultant Microbiologist</w:t>
            </w:r>
          </w:p>
        </w:tc>
        <w:tc>
          <w:tcPr>
            <w:tcW w:w="2552" w:type="dxa"/>
            <w:tcBorders>
              <w:left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sidRPr="001633DD">
              <w:rPr>
                <w:rFonts w:cs="Arial"/>
                <w:sz w:val="20"/>
              </w:rPr>
              <w:t xml:space="preserve">Dr </w:t>
            </w:r>
            <w:smartTag w:uri="urn:schemas-microsoft-com:office:smarttags" w:element="PersonName">
              <w:r w:rsidRPr="001633DD">
                <w:rPr>
                  <w:rFonts w:cs="Arial"/>
                  <w:sz w:val="20"/>
                </w:rPr>
                <w:t>Susan Knowles</w:t>
              </w:r>
            </w:smartTag>
          </w:p>
        </w:tc>
        <w:tc>
          <w:tcPr>
            <w:tcW w:w="3027" w:type="dxa"/>
            <w:tcBorders>
              <w:left w:val="single" w:sz="4" w:space="0" w:color="auto"/>
              <w:bottom w:val="single" w:sz="4" w:space="0" w:color="auto"/>
            </w:tcBorders>
            <w:vAlign w:val="center"/>
          </w:tcPr>
          <w:p w:rsidR="002B6C76" w:rsidRPr="00905986" w:rsidRDefault="002B6C76" w:rsidP="00385807">
            <w:pPr>
              <w:jc w:val="both"/>
              <w:rPr>
                <w:rFonts w:cs="Arial"/>
                <w:sz w:val="20"/>
              </w:rPr>
            </w:pPr>
            <w:r>
              <w:rPr>
                <w:rFonts w:cs="Arial"/>
                <w:sz w:val="20"/>
              </w:rPr>
              <w:t xml:space="preserve">Ext: </w:t>
            </w:r>
            <w:r w:rsidRPr="00905986">
              <w:rPr>
                <w:rFonts w:cs="Arial"/>
                <w:sz w:val="20"/>
              </w:rPr>
              <w:t>3578</w:t>
            </w:r>
            <w:r>
              <w:rPr>
                <w:rFonts w:cs="Arial"/>
                <w:sz w:val="20"/>
              </w:rPr>
              <w:t xml:space="preserve"> or</w:t>
            </w:r>
          </w:p>
          <w:p w:rsidR="002B6C76" w:rsidRPr="003C5E6B" w:rsidRDefault="002B6C76" w:rsidP="00385807">
            <w:pPr>
              <w:jc w:val="both"/>
              <w:rPr>
                <w:rFonts w:cs="Arial"/>
                <w:szCs w:val="24"/>
              </w:rPr>
            </w:pPr>
            <w:r>
              <w:rPr>
                <w:rFonts w:cs="Arial"/>
                <w:sz w:val="20"/>
              </w:rPr>
              <w:t>C</w:t>
            </w:r>
            <w:r w:rsidRPr="00905986">
              <w:rPr>
                <w:rFonts w:cs="Arial"/>
                <w:sz w:val="20"/>
              </w:rPr>
              <w:t xml:space="preserve">ontact </w:t>
            </w:r>
            <w:r>
              <w:rPr>
                <w:rFonts w:cs="Arial"/>
                <w:sz w:val="20"/>
              </w:rPr>
              <w:t xml:space="preserve">on mobile phone </w:t>
            </w:r>
            <w:r w:rsidRPr="00905986">
              <w:rPr>
                <w:rFonts w:cs="Arial"/>
                <w:sz w:val="20"/>
              </w:rPr>
              <w:t>through hospital switch</w:t>
            </w:r>
          </w:p>
        </w:tc>
      </w:tr>
      <w:tr w:rsidR="002B6C76" w:rsidRPr="003C5E6B" w:rsidTr="002B6C76">
        <w:trPr>
          <w:trHeight w:val="280"/>
        </w:trPr>
        <w:tc>
          <w:tcPr>
            <w:tcW w:w="2943" w:type="dxa"/>
            <w:tcBorders>
              <w:top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sidRPr="001633DD">
              <w:rPr>
                <w:rFonts w:cs="Arial"/>
                <w:sz w:val="20"/>
              </w:rPr>
              <w:t>Chief Medical Scientist</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83757D" w:rsidRDefault="002B6C76" w:rsidP="00385807">
            <w:pPr>
              <w:jc w:val="both"/>
              <w:rPr>
                <w:rFonts w:cs="Arial"/>
                <w:sz w:val="20"/>
              </w:rPr>
            </w:pPr>
            <w:smartTag w:uri="urn:schemas-microsoft-com:office:smarttags" w:element="PersonName">
              <w:r>
                <w:rPr>
                  <w:rFonts w:cs="Arial"/>
                  <w:sz w:val="20"/>
                </w:rPr>
                <w:t>Anya Curry</w:t>
              </w:r>
            </w:smartTag>
          </w:p>
        </w:tc>
        <w:tc>
          <w:tcPr>
            <w:tcW w:w="3027" w:type="dxa"/>
            <w:tcBorders>
              <w:top w:val="single" w:sz="4" w:space="0" w:color="auto"/>
              <w:left w:val="single" w:sz="4" w:space="0" w:color="auto"/>
              <w:bottom w:val="single" w:sz="4" w:space="0" w:color="auto"/>
            </w:tcBorders>
            <w:vAlign w:val="center"/>
          </w:tcPr>
          <w:p w:rsidR="002B6C76" w:rsidRPr="001633DD" w:rsidRDefault="002B6C76" w:rsidP="00385807">
            <w:pPr>
              <w:jc w:val="both"/>
              <w:rPr>
                <w:rFonts w:cs="Arial"/>
                <w:sz w:val="20"/>
              </w:rPr>
            </w:pPr>
            <w:r>
              <w:rPr>
                <w:rFonts w:cs="Arial"/>
                <w:sz w:val="20"/>
              </w:rPr>
              <w:t xml:space="preserve">Ext: </w:t>
            </w:r>
            <w:r w:rsidRPr="001633DD">
              <w:rPr>
                <w:rFonts w:cs="Arial"/>
                <w:sz w:val="20"/>
              </w:rPr>
              <w:t>3179</w:t>
            </w:r>
            <w:r>
              <w:rPr>
                <w:rFonts w:cs="Arial"/>
                <w:sz w:val="20"/>
              </w:rPr>
              <w:t xml:space="preserve"> /</w:t>
            </w:r>
            <w:r w:rsidRPr="001633DD">
              <w:rPr>
                <w:rFonts w:cs="Arial"/>
                <w:sz w:val="20"/>
              </w:rPr>
              <w:t xml:space="preserve"> 3533</w:t>
            </w:r>
          </w:p>
        </w:tc>
      </w:tr>
      <w:tr w:rsidR="002B6C76" w:rsidRPr="003C5E6B" w:rsidTr="002B6C76">
        <w:trPr>
          <w:trHeight w:val="280"/>
        </w:trPr>
        <w:tc>
          <w:tcPr>
            <w:tcW w:w="2943" w:type="dxa"/>
            <w:tcBorders>
              <w:top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sidRPr="001633DD">
              <w:rPr>
                <w:rFonts w:cs="Arial"/>
                <w:sz w:val="20"/>
              </w:rPr>
              <w:t>Surveillance Scientist</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Pr>
                <w:rFonts w:cs="Arial"/>
                <w:sz w:val="20"/>
              </w:rPr>
              <w:t>Carol O’Connor</w:t>
            </w:r>
          </w:p>
        </w:tc>
        <w:tc>
          <w:tcPr>
            <w:tcW w:w="3027" w:type="dxa"/>
            <w:tcBorders>
              <w:top w:val="single" w:sz="4" w:space="0" w:color="auto"/>
              <w:left w:val="single" w:sz="4" w:space="0" w:color="auto"/>
              <w:bottom w:val="single" w:sz="4" w:space="0" w:color="auto"/>
            </w:tcBorders>
            <w:vAlign w:val="center"/>
          </w:tcPr>
          <w:p w:rsidR="002B6C76" w:rsidRPr="001633DD" w:rsidRDefault="002B6C76" w:rsidP="00385807">
            <w:pPr>
              <w:jc w:val="both"/>
              <w:rPr>
                <w:rFonts w:cs="Arial"/>
                <w:sz w:val="20"/>
              </w:rPr>
            </w:pPr>
            <w:r>
              <w:rPr>
                <w:rFonts w:cs="Arial"/>
                <w:sz w:val="20"/>
              </w:rPr>
              <w:t xml:space="preserve">Ext: </w:t>
            </w:r>
            <w:r w:rsidRPr="001633DD">
              <w:rPr>
                <w:rFonts w:cs="Arial"/>
                <w:sz w:val="20"/>
              </w:rPr>
              <w:t>3179</w:t>
            </w:r>
            <w:r>
              <w:rPr>
                <w:rFonts w:cs="Arial"/>
                <w:sz w:val="20"/>
              </w:rPr>
              <w:t xml:space="preserve"> /</w:t>
            </w:r>
            <w:r w:rsidRPr="001633DD">
              <w:rPr>
                <w:rFonts w:cs="Arial"/>
                <w:sz w:val="20"/>
              </w:rPr>
              <w:t xml:space="preserve"> 3533</w:t>
            </w:r>
          </w:p>
        </w:tc>
      </w:tr>
      <w:tr w:rsidR="002B6C76" w:rsidRPr="003C5E6B" w:rsidTr="002B6C76">
        <w:trPr>
          <w:trHeight w:val="280"/>
        </w:trPr>
        <w:tc>
          <w:tcPr>
            <w:tcW w:w="2943" w:type="dxa"/>
            <w:tcBorders>
              <w:top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sidRPr="001633DD">
              <w:rPr>
                <w:rFonts w:cs="Arial"/>
                <w:sz w:val="20"/>
              </w:rPr>
              <w:t>Senior Medical Scientist</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1633DD" w:rsidRDefault="002B6C76" w:rsidP="00385807">
            <w:pPr>
              <w:jc w:val="both"/>
              <w:rPr>
                <w:rFonts w:cs="Arial"/>
                <w:sz w:val="20"/>
              </w:rPr>
            </w:pPr>
            <w:r>
              <w:rPr>
                <w:rFonts w:cs="Arial"/>
                <w:sz w:val="20"/>
              </w:rPr>
              <w:t>Gráinne O’Dea</w:t>
            </w:r>
          </w:p>
        </w:tc>
        <w:tc>
          <w:tcPr>
            <w:tcW w:w="3027" w:type="dxa"/>
            <w:tcBorders>
              <w:top w:val="single" w:sz="4" w:space="0" w:color="auto"/>
              <w:left w:val="single" w:sz="4" w:space="0" w:color="auto"/>
              <w:bottom w:val="single" w:sz="4" w:space="0" w:color="auto"/>
            </w:tcBorders>
            <w:vAlign w:val="center"/>
          </w:tcPr>
          <w:p w:rsidR="002B6C76" w:rsidRPr="001633DD" w:rsidRDefault="002B6C76" w:rsidP="00385807">
            <w:pPr>
              <w:jc w:val="both"/>
              <w:rPr>
                <w:rFonts w:cs="Arial"/>
                <w:sz w:val="20"/>
              </w:rPr>
            </w:pPr>
            <w:r>
              <w:rPr>
                <w:rFonts w:cs="Arial"/>
                <w:sz w:val="20"/>
              </w:rPr>
              <w:t xml:space="preserve">Ext: </w:t>
            </w:r>
            <w:r w:rsidRPr="001633DD">
              <w:rPr>
                <w:rFonts w:cs="Arial"/>
                <w:sz w:val="20"/>
              </w:rPr>
              <w:t>3179</w:t>
            </w:r>
            <w:r>
              <w:rPr>
                <w:rFonts w:cs="Arial"/>
                <w:sz w:val="20"/>
              </w:rPr>
              <w:t xml:space="preserve"> /</w:t>
            </w:r>
            <w:r w:rsidRPr="001633DD">
              <w:rPr>
                <w:rFonts w:cs="Arial"/>
                <w:sz w:val="20"/>
              </w:rPr>
              <w:t xml:space="preserve"> 3533</w:t>
            </w:r>
          </w:p>
        </w:tc>
      </w:tr>
      <w:tr w:rsidR="001E1C9A" w:rsidRPr="003C5E6B" w:rsidTr="002B6C76">
        <w:trPr>
          <w:trHeight w:val="280"/>
        </w:trPr>
        <w:tc>
          <w:tcPr>
            <w:tcW w:w="2943" w:type="dxa"/>
            <w:tcBorders>
              <w:top w:val="single" w:sz="4" w:space="0" w:color="auto"/>
              <w:bottom w:val="single" w:sz="4" w:space="0" w:color="auto"/>
              <w:right w:val="single" w:sz="4" w:space="0" w:color="auto"/>
            </w:tcBorders>
            <w:vAlign w:val="center"/>
          </w:tcPr>
          <w:p w:rsidR="001E1C9A" w:rsidRPr="001633DD" w:rsidRDefault="001E1C9A" w:rsidP="00385807">
            <w:pPr>
              <w:jc w:val="both"/>
              <w:rPr>
                <w:rFonts w:cs="Arial"/>
                <w:sz w:val="20"/>
              </w:rPr>
            </w:pPr>
            <w:r>
              <w:rPr>
                <w:rFonts w:cs="Arial"/>
                <w:sz w:val="20"/>
              </w:rPr>
              <w:t>Microbiology Office</w:t>
            </w:r>
          </w:p>
        </w:tc>
        <w:tc>
          <w:tcPr>
            <w:tcW w:w="2552" w:type="dxa"/>
            <w:tcBorders>
              <w:top w:val="single" w:sz="4" w:space="0" w:color="auto"/>
              <w:left w:val="single" w:sz="4" w:space="0" w:color="auto"/>
              <w:bottom w:val="single" w:sz="4" w:space="0" w:color="auto"/>
              <w:right w:val="single" w:sz="4" w:space="0" w:color="auto"/>
            </w:tcBorders>
            <w:vAlign w:val="center"/>
          </w:tcPr>
          <w:p w:rsidR="001E1C9A" w:rsidRDefault="001E1C9A" w:rsidP="00385807">
            <w:pPr>
              <w:jc w:val="both"/>
              <w:rPr>
                <w:rFonts w:cs="Arial"/>
                <w:sz w:val="20"/>
              </w:rPr>
            </w:pPr>
          </w:p>
        </w:tc>
        <w:tc>
          <w:tcPr>
            <w:tcW w:w="3027" w:type="dxa"/>
            <w:tcBorders>
              <w:top w:val="single" w:sz="4" w:space="0" w:color="auto"/>
              <w:left w:val="single" w:sz="4" w:space="0" w:color="auto"/>
              <w:bottom w:val="single" w:sz="4" w:space="0" w:color="auto"/>
            </w:tcBorders>
            <w:vAlign w:val="center"/>
          </w:tcPr>
          <w:p w:rsidR="001E1C9A" w:rsidRDefault="001E1C9A" w:rsidP="00385807">
            <w:pPr>
              <w:jc w:val="both"/>
              <w:rPr>
                <w:rFonts w:cs="Arial"/>
                <w:sz w:val="20"/>
              </w:rPr>
            </w:pPr>
            <w:r>
              <w:rPr>
                <w:rFonts w:cs="Arial"/>
                <w:sz w:val="20"/>
              </w:rPr>
              <w:t>Ext: 3179</w:t>
            </w:r>
          </w:p>
        </w:tc>
      </w:tr>
      <w:tr w:rsidR="002B6C76" w:rsidRPr="003C5E6B" w:rsidTr="002B6C76">
        <w:trPr>
          <w:trHeight w:val="270"/>
        </w:trPr>
        <w:tc>
          <w:tcPr>
            <w:tcW w:w="2943" w:type="dxa"/>
            <w:tcBorders>
              <w:top w:val="single" w:sz="4" w:space="0" w:color="auto"/>
              <w:bottom w:val="single" w:sz="4" w:space="0" w:color="auto"/>
              <w:right w:val="single" w:sz="4" w:space="0" w:color="auto"/>
            </w:tcBorders>
            <w:vAlign w:val="center"/>
          </w:tcPr>
          <w:p w:rsidR="002B6C76" w:rsidRPr="003C5E6B" w:rsidRDefault="002B6C76" w:rsidP="00385807">
            <w:pPr>
              <w:jc w:val="both"/>
              <w:rPr>
                <w:rFonts w:cs="Arial"/>
                <w:sz w:val="20"/>
              </w:rPr>
            </w:pPr>
            <w:r w:rsidRPr="003C5E6B">
              <w:rPr>
                <w:rFonts w:cs="Arial"/>
                <w:sz w:val="20"/>
              </w:rPr>
              <w:t>Routine Laboratory</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3C5E6B" w:rsidRDefault="002B6C76" w:rsidP="00385807">
            <w:pPr>
              <w:jc w:val="both"/>
              <w:rPr>
                <w:rFonts w:cs="Arial"/>
                <w:sz w:val="20"/>
              </w:rPr>
            </w:pPr>
          </w:p>
        </w:tc>
        <w:tc>
          <w:tcPr>
            <w:tcW w:w="3027" w:type="dxa"/>
            <w:tcBorders>
              <w:top w:val="single" w:sz="4" w:space="0" w:color="auto"/>
              <w:left w:val="single" w:sz="4" w:space="0" w:color="auto"/>
              <w:bottom w:val="single" w:sz="4" w:space="0" w:color="auto"/>
            </w:tcBorders>
            <w:vAlign w:val="center"/>
          </w:tcPr>
          <w:p w:rsidR="002B6C76" w:rsidRPr="003C5E6B" w:rsidRDefault="002B6C76" w:rsidP="00385807">
            <w:pPr>
              <w:jc w:val="both"/>
              <w:rPr>
                <w:rFonts w:cs="Arial"/>
                <w:sz w:val="20"/>
              </w:rPr>
            </w:pPr>
            <w:r w:rsidRPr="003C5E6B">
              <w:rPr>
                <w:rFonts w:cs="Arial"/>
                <w:sz w:val="20"/>
              </w:rPr>
              <w:t>Ext</w:t>
            </w:r>
            <w:r>
              <w:rPr>
                <w:rFonts w:cs="Arial"/>
                <w:sz w:val="20"/>
              </w:rPr>
              <w:t xml:space="preserve">: </w:t>
            </w:r>
            <w:r w:rsidRPr="003C5E6B">
              <w:rPr>
                <w:rFonts w:cs="Arial"/>
                <w:sz w:val="20"/>
              </w:rPr>
              <w:t>3533</w:t>
            </w:r>
          </w:p>
        </w:tc>
      </w:tr>
      <w:tr w:rsidR="002B6C76" w:rsidRPr="003C5E6B" w:rsidTr="002B6C76">
        <w:trPr>
          <w:trHeight w:val="270"/>
        </w:trPr>
        <w:tc>
          <w:tcPr>
            <w:tcW w:w="2943" w:type="dxa"/>
            <w:tcBorders>
              <w:top w:val="single" w:sz="4" w:space="0" w:color="auto"/>
              <w:bottom w:val="single" w:sz="4" w:space="0" w:color="auto"/>
              <w:right w:val="single" w:sz="4" w:space="0" w:color="auto"/>
            </w:tcBorders>
            <w:vAlign w:val="center"/>
          </w:tcPr>
          <w:p w:rsidR="002B6C76" w:rsidRPr="003C61C9" w:rsidRDefault="002B6C76" w:rsidP="00385807">
            <w:pPr>
              <w:jc w:val="both"/>
              <w:rPr>
                <w:rFonts w:cs="Arial"/>
                <w:sz w:val="20"/>
                <w:lang w:val="en-IE"/>
              </w:rPr>
            </w:pPr>
            <w:r w:rsidRPr="003C61C9">
              <w:rPr>
                <w:rFonts w:cs="Arial"/>
                <w:sz w:val="20"/>
                <w:lang w:val="en-IE"/>
              </w:rPr>
              <w:t>Emergency On Call</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3C61C9" w:rsidRDefault="002B6C76" w:rsidP="00385807">
            <w:pPr>
              <w:jc w:val="both"/>
              <w:rPr>
                <w:rFonts w:cs="Arial"/>
                <w:sz w:val="20"/>
                <w:lang w:val="en-IE"/>
              </w:rPr>
            </w:pPr>
            <w:r w:rsidRPr="003C61C9">
              <w:rPr>
                <w:rFonts w:cs="Arial"/>
                <w:sz w:val="20"/>
                <w:lang w:val="en-IE"/>
              </w:rPr>
              <w:t>Medical Scientist On Call</w:t>
            </w:r>
          </w:p>
        </w:tc>
        <w:tc>
          <w:tcPr>
            <w:tcW w:w="3027" w:type="dxa"/>
            <w:tcBorders>
              <w:top w:val="single" w:sz="4" w:space="0" w:color="auto"/>
              <w:left w:val="single" w:sz="4" w:space="0" w:color="auto"/>
              <w:bottom w:val="single" w:sz="4" w:space="0" w:color="auto"/>
            </w:tcBorders>
            <w:vAlign w:val="center"/>
          </w:tcPr>
          <w:p w:rsidR="002B6C76" w:rsidRPr="003C61C9" w:rsidRDefault="002B6C76" w:rsidP="00385807">
            <w:pPr>
              <w:jc w:val="both"/>
              <w:rPr>
                <w:rFonts w:cs="Arial"/>
                <w:sz w:val="20"/>
                <w:lang w:val="en-IE"/>
              </w:rPr>
            </w:pPr>
            <w:r w:rsidRPr="003C61C9">
              <w:rPr>
                <w:rFonts w:cs="Arial"/>
                <w:sz w:val="20"/>
                <w:lang w:val="en-IE"/>
              </w:rPr>
              <w:t>Bleep</w:t>
            </w:r>
            <w:r>
              <w:rPr>
                <w:rFonts w:cs="Arial"/>
                <w:sz w:val="20"/>
                <w:lang w:val="en-IE"/>
              </w:rPr>
              <w:t>:</w:t>
            </w:r>
            <w:r w:rsidRPr="003C61C9">
              <w:rPr>
                <w:rFonts w:cs="Arial"/>
                <w:sz w:val="20"/>
                <w:lang w:val="en-IE"/>
              </w:rPr>
              <w:t xml:space="preserve"> 101</w:t>
            </w:r>
          </w:p>
          <w:p w:rsidR="002B6C76" w:rsidRPr="003C61C9" w:rsidRDefault="002B6C76" w:rsidP="00385807">
            <w:pPr>
              <w:jc w:val="both"/>
              <w:rPr>
                <w:rFonts w:cs="Arial"/>
                <w:sz w:val="20"/>
                <w:lang w:val="en-IE"/>
              </w:rPr>
            </w:pPr>
            <w:r w:rsidRPr="003C61C9">
              <w:rPr>
                <w:rFonts w:cs="Arial"/>
                <w:sz w:val="20"/>
                <w:lang w:val="en-IE"/>
              </w:rPr>
              <w:t>Mobile:</w:t>
            </w:r>
            <w:r>
              <w:rPr>
                <w:rFonts w:cs="Arial"/>
                <w:sz w:val="20"/>
                <w:lang w:val="en-IE"/>
              </w:rPr>
              <w:t xml:space="preserve"> </w:t>
            </w:r>
            <w:r w:rsidRPr="003C61C9">
              <w:rPr>
                <w:rFonts w:cs="Arial"/>
                <w:sz w:val="20"/>
                <w:lang w:val="en-IE"/>
              </w:rPr>
              <w:t>086 385</w:t>
            </w:r>
            <w:r w:rsidR="00DD204F">
              <w:rPr>
                <w:rFonts w:cs="Arial"/>
                <w:sz w:val="20"/>
                <w:lang w:val="en-IE"/>
              </w:rPr>
              <w:t xml:space="preserve"> </w:t>
            </w:r>
            <w:r w:rsidRPr="003C61C9">
              <w:rPr>
                <w:rFonts w:cs="Arial"/>
                <w:sz w:val="20"/>
                <w:lang w:val="en-IE"/>
              </w:rPr>
              <w:t>3277</w:t>
            </w:r>
          </w:p>
        </w:tc>
      </w:tr>
      <w:tr w:rsidR="002B6C76" w:rsidRPr="003C5E6B" w:rsidTr="002B6C76">
        <w:trPr>
          <w:trHeight w:val="269"/>
        </w:trPr>
        <w:tc>
          <w:tcPr>
            <w:tcW w:w="2943" w:type="dxa"/>
            <w:tcBorders>
              <w:top w:val="single" w:sz="4" w:space="0" w:color="auto"/>
              <w:bottom w:val="single" w:sz="4" w:space="0" w:color="auto"/>
              <w:right w:val="single" w:sz="4" w:space="0" w:color="auto"/>
            </w:tcBorders>
            <w:vAlign w:val="center"/>
          </w:tcPr>
          <w:p w:rsidR="002B6C76" w:rsidRPr="00176868" w:rsidRDefault="002B6C76" w:rsidP="00385807">
            <w:pPr>
              <w:autoSpaceDE w:val="0"/>
              <w:autoSpaceDN w:val="0"/>
              <w:adjustRightInd w:val="0"/>
              <w:jc w:val="both"/>
              <w:rPr>
                <w:rFonts w:cs="Arial"/>
                <w:sz w:val="20"/>
                <w:lang w:eastAsia="en-GB"/>
              </w:rPr>
            </w:pPr>
            <w:r>
              <w:rPr>
                <w:rFonts w:cs="Arial"/>
                <w:sz w:val="20"/>
                <w:lang w:eastAsia="en-GB"/>
              </w:rPr>
              <w:t>Virology</w:t>
            </w:r>
            <w:r w:rsidRPr="00176868">
              <w:rPr>
                <w:rFonts w:cs="Arial"/>
                <w:sz w:val="20"/>
                <w:lang w:eastAsia="en-GB"/>
              </w:rPr>
              <w:t xml:space="preserve"> Dispatch</w:t>
            </w:r>
          </w:p>
        </w:tc>
        <w:tc>
          <w:tcPr>
            <w:tcW w:w="2552" w:type="dxa"/>
            <w:tcBorders>
              <w:top w:val="single" w:sz="4" w:space="0" w:color="auto"/>
              <w:left w:val="single" w:sz="4" w:space="0" w:color="auto"/>
              <w:bottom w:val="single" w:sz="4" w:space="0" w:color="auto"/>
              <w:right w:val="single" w:sz="4" w:space="0" w:color="auto"/>
            </w:tcBorders>
            <w:vAlign w:val="center"/>
          </w:tcPr>
          <w:p w:rsidR="002B6C76" w:rsidRPr="003C5E6B" w:rsidRDefault="002B6C76" w:rsidP="00385807">
            <w:pPr>
              <w:autoSpaceDE w:val="0"/>
              <w:autoSpaceDN w:val="0"/>
              <w:adjustRightInd w:val="0"/>
              <w:jc w:val="both"/>
              <w:rPr>
                <w:rFonts w:cs="Arial"/>
                <w:color w:val="000000"/>
                <w:sz w:val="20"/>
                <w:lang w:eastAsia="en-GB"/>
              </w:rPr>
            </w:pPr>
          </w:p>
        </w:tc>
        <w:tc>
          <w:tcPr>
            <w:tcW w:w="3027" w:type="dxa"/>
            <w:tcBorders>
              <w:top w:val="single" w:sz="4" w:space="0" w:color="auto"/>
              <w:left w:val="single" w:sz="4" w:space="0" w:color="auto"/>
              <w:bottom w:val="single" w:sz="4" w:space="0" w:color="auto"/>
            </w:tcBorders>
            <w:vAlign w:val="center"/>
          </w:tcPr>
          <w:p w:rsidR="002B6C76" w:rsidRPr="003C5E6B" w:rsidRDefault="002B6C76" w:rsidP="00385807">
            <w:pPr>
              <w:autoSpaceDE w:val="0"/>
              <w:autoSpaceDN w:val="0"/>
              <w:adjustRightInd w:val="0"/>
              <w:jc w:val="both"/>
              <w:rPr>
                <w:rFonts w:cs="Arial"/>
                <w:color w:val="000000"/>
                <w:sz w:val="20"/>
                <w:lang w:eastAsia="en-GB"/>
              </w:rPr>
            </w:pPr>
            <w:r>
              <w:rPr>
                <w:rFonts w:cs="Arial"/>
                <w:sz w:val="20"/>
              </w:rPr>
              <w:t>Ext.</w:t>
            </w:r>
            <w:r w:rsidRPr="003C5E6B">
              <w:rPr>
                <w:rFonts w:cs="Arial"/>
                <w:sz w:val="20"/>
              </w:rPr>
              <w:t xml:space="preserve"> 3178</w:t>
            </w:r>
          </w:p>
        </w:tc>
      </w:tr>
      <w:tr w:rsidR="002B6C76" w:rsidRPr="003C5E6B" w:rsidTr="002B6C76">
        <w:trPr>
          <w:trHeight w:val="269"/>
        </w:trPr>
        <w:tc>
          <w:tcPr>
            <w:tcW w:w="2943" w:type="dxa"/>
            <w:tcBorders>
              <w:top w:val="single" w:sz="4" w:space="0" w:color="auto"/>
              <w:bottom w:val="threeDEmboss" w:sz="12" w:space="0" w:color="auto"/>
              <w:right w:val="single" w:sz="4" w:space="0" w:color="auto"/>
            </w:tcBorders>
            <w:vAlign w:val="center"/>
          </w:tcPr>
          <w:p w:rsidR="002B6C76" w:rsidRPr="00176868" w:rsidRDefault="002B6C76" w:rsidP="00385807">
            <w:pPr>
              <w:autoSpaceDE w:val="0"/>
              <w:autoSpaceDN w:val="0"/>
              <w:adjustRightInd w:val="0"/>
              <w:jc w:val="both"/>
              <w:rPr>
                <w:rFonts w:cs="Arial"/>
                <w:sz w:val="20"/>
                <w:lang w:eastAsia="en-GB"/>
              </w:rPr>
            </w:pPr>
            <w:r>
              <w:rPr>
                <w:rFonts w:cs="Arial"/>
                <w:sz w:val="20"/>
                <w:lang w:eastAsia="en-GB"/>
              </w:rPr>
              <w:t>Virology</w:t>
            </w:r>
            <w:r w:rsidRPr="00176868">
              <w:rPr>
                <w:rFonts w:cs="Arial"/>
                <w:sz w:val="20"/>
                <w:lang w:eastAsia="en-GB"/>
              </w:rPr>
              <w:t xml:space="preserve"> Results</w:t>
            </w:r>
          </w:p>
        </w:tc>
        <w:tc>
          <w:tcPr>
            <w:tcW w:w="2552" w:type="dxa"/>
            <w:tcBorders>
              <w:top w:val="single" w:sz="4" w:space="0" w:color="auto"/>
              <w:left w:val="single" w:sz="4" w:space="0" w:color="auto"/>
              <w:bottom w:val="threeDEmboss" w:sz="12" w:space="0" w:color="auto"/>
              <w:right w:val="single" w:sz="4" w:space="0" w:color="auto"/>
            </w:tcBorders>
            <w:vAlign w:val="center"/>
          </w:tcPr>
          <w:p w:rsidR="002B6C76" w:rsidRPr="003C5E6B" w:rsidRDefault="002B6C76" w:rsidP="00385807">
            <w:pPr>
              <w:autoSpaceDE w:val="0"/>
              <w:autoSpaceDN w:val="0"/>
              <w:adjustRightInd w:val="0"/>
              <w:jc w:val="both"/>
              <w:rPr>
                <w:rFonts w:cs="Arial"/>
                <w:color w:val="000000"/>
                <w:sz w:val="20"/>
                <w:lang w:eastAsia="en-GB"/>
              </w:rPr>
            </w:pPr>
          </w:p>
        </w:tc>
        <w:tc>
          <w:tcPr>
            <w:tcW w:w="3027" w:type="dxa"/>
            <w:tcBorders>
              <w:top w:val="single" w:sz="4" w:space="0" w:color="auto"/>
              <w:left w:val="single" w:sz="4" w:space="0" w:color="auto"/>
              <w:bottom w:val="threeDEmboss" w:sz="12" w:space="0" w:color="auto"/>
            </w:tcBorders>
            <w:vAlign w:val="center"/>
          </w:tcPr>
          <w:p w:rsidR="002B6C76" w:rsidRDefault="002B6C76" w:rsidP="00385807">
            <w:pPr>
              <w:autoSpaceDE w:val="0"/>
              <w:autoSpaceDN w:val="0"/>
              <w:adjustRightInd w:val="0"/>
              <w:jc w:val="both"/>
              <w:rPr>
                <w:rFonts w:cs="Arial"/>
                <w:sz w:val="20"/>
              </w:rPr>
            </w:pPr>
            <w:r>
              <w:rPr>
                <w:rFonts w:cs="Arial"/>
                <w:sz w:val="20"/>
              </w:rPr>
              <w:t>Ext: 3178</w:t>
            </w:r>
            <w:r w:rsidR="00076D64">
              <w:rPr>
                <w:rFonts w:cs="Arial"/>
                <w:sz w:val="20"/>
              </w:rPr>
              <w:t xml:space="preserve"> </w:t>
            </w:r>
            <w:r>
              <w:rPr>
                <w:rFonts w:cs="Arial"/>
                <w:sz w:val="20"/>
              </w:rPr>
              <w:t>/</w:t>
            </w:r>
            <w:r w:rsidR="00076D64">
              <w:rPr>
                <w:rFonts w:cs="Arial"/>
                <w:sz w:val="20"/>
              </w:rPr>
              <w:t xml:space="preserve"> </w:t>
            </w:r>
            <w:r>
              <w:rPr>
                <w:rFonts w:cs="Arial"/>
                <w:sz w:val="20"/>
              </w:rPr>
              <w:t>3179</w:t>
            </w:r>
            <w:r w:rsidR="00076D64">
              <w:rPr>
                <w:rFonts w:cs="Arial"/>
                <w:sz w:val="20"/>
              </w:rPr>
              <w:t xml:space="preserve"> </w:t>
            </w:r>
            <w:r>
              <w:rPr>
                <w:rFonts w:cs="Arial"/>
                <w:sz w:val="20"/>
              </w:rPr>
              <w:t>/</w:t>
            </w:r>
            <w:r w:rsidR="00076D64">
              <w:rPr>
                <w:rFonts w:cs="Arial"/>
                <w:sz w:val="20"/>
              </w:rPr>
              <w:t xml:space="preserve"> </w:t>
            </w:r>
            <w:r>
              <w:rPr>
                <w:rFonts w:cs="Arial"/>
                <w:sz w:val="20"/>
              </w:rPr>
              <w:t>3533</w:t>
            </w:r>
          </w:p>
        </w:tc>
      </w:tr>
    </w:tbl>
    <w:p w:rsidR="00F45CE9" w:rsidRDefault="00F45CE9" w:rsidP="00385807">
      <w:pPr>
        <w:jc w:val="both"/>
      </w:pPr>
    </w:p>
    <w:p w:rsidR="001E1C9A" w:rsidRPr="00F45CE9" w:rsidRDefault="001E1C9A" w:rsidP="00385807">
      <w:pPr>
        <w:jc w:val="both"/>
      </w:pPr>
    </w:p>
    <w:p w:rsidR="002E6AE1" w:rsidRDefault="00F22E1C" w:rsidP="00385807">
      <w:pPr>
        <w:pStyle w:val="Heading2"/>
        <w:spacing w:before="0" w:after="0" w:line="276" w:lineRule="auto"/>
        <w:jc w:val="both"/>
      </w:pPr>
      <w:bookmarkStart w:id="29" w:name="_Microbiology"/>
      <w:bookmarkStart w:id="30" w:name="_Location_of_Pathology"/>
      <w:bookmarkStart w:id="31" w:name="_Toc47971923"/>
      <w:bookmarkEnd w:id="29"/>
      <w:bookmarkEnd w:id="30"/>
      <w:r w:rsidRPr="00565373">
        <w:lastRenderedPageBreak/>
        <w:t>Location of Pathology Department</w:t>
      </w:r>
      <w:r w:rsidR="001C4265" w:rsidRPr="00565373">
        <w:t>s</w:t>
      </w:r>
      <w:bookmarkEnd w:id="31"/>
    </w:p>
    <w:p w:rsidR="00076D64" w:rsidRDefault="00076D64" w:rsidP="00076D64">
      <w:pPr>
        <w:pStyle w:val="Caption"/>
        <w:ind w:firstLine="576"/>
        <w:jc w:val="both"/>
      </w:pPr>
      <w:bookmarkStart w:id="32" w:name="_Ref438157188"/>
    </w:p>
    <w:p w:rsidR="004023BB" w:rsidRDefault="00565373" w:rsidP="00076D64">
      <w:pPr>
        <w:pStyle w:val="Caption"/>
        <w:ind w:firstLine="576"/>
        <w:jc w:val="both"/>
      </w:pPr>
      <w:bookmarkStart w:id="33" w:name="_Toc47972056"/>
      <w:r>
        <w:t xml:space="preserve">Figure </w:t>
      </w:r>
      <w:r w:rsidR="00020283">
        <w:fldChar w:fldCharType="begin"/>
      </w:r>
      <w:r w:rsidR="003D35C9">
        <w:instrText xml:space="preserve"> SEQ Figure \* ARABIC </w:instrText>
      </w:r>
      <w:r w:rsidR="00020283">
        <w:fldChar w:fldCharType="separate"/>
      </w:r>
      <w:r w:rsidR="00E829D7">
        <w:rPr>
          <w:noProof/>
        </w:rPr>
        <w:t>7</w:t>
      </w:r>
      <w:r w:rsidR="00020283">
        <w:fldChar w:fldCharType="end"/>
      </w:r>
      <w:r>
        <w:t>: Department Location</w:t>
      </w:r>
      <w:bookmarkEnd w:id="32"/>
      <w:bookmarkEnd w:id="33"/>
    </w:p>
    <w:tbl>
      <w:tblPr>
        <w:tblW w:w="8897" w:type="dxa"/>
        <w:jc w:val="center"/>
        <w:tblBorders>
          <w:top w:val="threeDEngrave" w:sz="12" w:space="0" w:color="auto"/>
          <w:left w:val="threeDEngrave" w:sz="12" w:space="0" w:color="auto"/>
          <w:bottom w:val="single" w:sz="4" w:space="0" w:color="auto"/>
          <w:right w:val="threeDEngrave" w:sz="12" w:space="0" w:color="auto"/>
          <w:insideH w:val="threeDEngrave" w:sz="12" w:space="0" w:color="auto"/>
          <w:insideV w:val="single" w:sz="4" w:space="0" w:color="auto"/>
        </w:tblBorders>
        <w:tblLook w:val="0000"/>
      </w:tblPr>
      <w:tblGrid>
        <w:gridCol w:w="3220"/>
        <w:gridCol w:w="3544"/>
        <w:gridCol w:w="2133"/>
      </w:tblGrid>
      <w:tr w:rsidR="001E1C9A" w:rsidRPr="003C5E6B" w:rsidTr="001E1C9A">
        <w:trPr>
          <w:jc w:val="center"/>
        </w:trPr>
        <w:tc>
          <w:tcPr>
            <w:tcW w:w="3220" w:type="dxa"/>
            <w:tcBorders>
              <w:bottom w:val="threeDEngrave" w:sz="12" w:space="0" w:color="auto"/>
            </w:tcBorders>
            <w:shd w:val="clear" w:color="auto" w:fill="C0C0C0"/>
            <w:vAlign w:val="center"/>
          </w:tcPr>
          <w:p w:rsidR="001E1C9A" w:rsidRPr="003C5E6B" w:rsidRDefault="001E1C9A" w:rsidP="00385807">
            <w:pPr>
              <w:jc w:val="both"/>
              <w:rPr>
                <w:rFonts w:cs="Arial"/>
                <w:b/>
                <w:bCs/>
                <w:lang w:val="en-IE"/>
              </w:rPr>
            </w:pPr>
            <w:r w:rsidRPr="003C5E6B">
              <w:rPr>
                <w:rFonts w:cs="Arial"/>
                <w:b/>
                <w:bCs/>
                <w:lang w:val="en-IE"/>
              </w:rPr>
              <w:t>Department</w:t>
            </w:r>
          </w:p>
        </w:tc>
        <w:tc>
          <w:tcPr>
            <w:tcW w:w="3544" w:type="dxa"/>
            <w:tcBorders>
              <w:bottom w:val="threeDEngrave" w:sz="12" w:space="0" w:color="auto"/>
            </w:tcBorders>
            <w:shd w:val="clear" w:color="auto" w:fill="C0C0C0"/>
            <w:vAlign w:val="center"/>
          </w:tcPr>
          <w:p w:rsidR="001E1C9A" w:rsidRPr="003C5E6B" w:rsidRDefault="001E1C9A" w:rsidP="00385807">
            <w:pPr>
              <w:ind w:right="-441"/>
              <w:jc w:val="both"/>
              <w:rPr>
                <w:rFonts w:cs="Arial"/>
                <w:b/>
                <w:bCs/>
                <w:lang w:val="en-IE"/>
              </w:rPr>
            </w:pPr>
            <w:r>
              <w:rPr>
                <w:rFonts w:cs="Arial"/>
                <w:b/>
                <w:bCs/>
                <w:lang w:val="en-IE"/>
              </w:rPr>
              <w:t>Location</w:t>
            </w:r>
          </w:p>
        </w:tc>
        <w:tc>
          <w:tcPr>
            <w:tcW w:w="2133" w:type="dxa"/>
            <w:tcBorders>
              <w:bottom w:val="threeDEngrave" w:sz="12" w:space="0" w:color="auto"/>
            </w:tcBorders>
            <w:shd w:val="clear" w:color="auto" w:fill="C0C0C0"/>
            <w:vAlign w:val="center"/>
          </w:tcPr>
          <w:p w:rsidR="001E1C9A" w:rsidRDefault="001E1C9A" w:rsidP="00385807">
            <w:pPr>
              <w:ind w:right="-441"/>
              <w:jc w:val="both"/>
              <w:rPr>
                <w:rFonts w:cs="Arial"/>
                <w:b/>
                <w:bCs/>
                <w:lang w:val="en-IE"/>
              </w:rPr>
            </w:pPr>
            <w:r>
              <w:rPr>
                <w:rFonts w:cs="Arial"/>
                <w:b/>
                <w:bCs/>
                <w:lang w:val="en-IE"/>
              </w:rPr>
              <w:t>POD Station No.</w:t>
            </w:r>
          </w:p>
        </w:tc>
      </w:tr>
      <w:tr w:rsidR="001E1C9A" w:rsidRPr="003C5E6B" w:rsidTr="001E1C9A">
        <w:trPr>
          <w:trHeight w:val="208"/>
          <w:jc w:val="center"/>
        </w:trPr>
        <w:tc>
          <w:tcPr>
            <w:tcW w:w="3220" w:type="dxa"/>
            <w:tcBorders>
              <w:bottom w:val="single" w:sz="4" w:space="0" w:color="auto"/>
            </w:tcBorders>
            <w:vAlign w:val="center"/>
          </w:tcPr>
          <w:p w:rsidR="001E1C9A" w:rsidRPr="00EC5B17" w:rsidRDefault="001E1C9A" w:rsidP="00385807">
            <w:pPr>
              <w:jc w:val="both"/>
              <w:rPr>
                <w:b/>
                <w:sz w:val="20"/>
              </w:rPr>
            </w:pPr>
            <w:bookmarkStart w:id="34" w:name="_Anatomic_Pathology_"/>
            <w:bookmarkEnd w:id="34"/>
            <w:r w:rsidRPr="00EC5B17">
              <w:rPr>
                <w:b/>
                <w:sz w:val="20"/>
              </w:rPr>
              <w:t>Anatomic Pathology</w:t>
            </w:r>
          </w:p>
        </w:tc>
        <w:tc>
          <w:tcPr>
            <w:tcW w:w="3544" w:type="dxa"/>
            <w:tcBorders>
              <w:bottom w:val="single" w:sz="4" w:space="0" w:color="auto"/>
            </w:tcBorders>
            <w:vAlign w:val="center"/>
          </w:tcPr>
          <w:p w:rsidR="001E1C9A" w:rsidRPr="001C4265" w:rsidRDefault="001E1C9A" w:rsidP="00385807">
            <w:pPr>
              <w:jc w:val="both"/>
              <w:rPr>
                <w:lang w:val="en-IE"/>
              </w:rPr>
            </w:pPr>
            <w:r w:rsidRPr="001C4265">
              <w:rPr>
                <w:sz w:val="20"/>
                <w:lang w:val="en-IE"/>
              </w:rPr>
              <w:t>Above the outpatient clinic in the main hospital building</w:t>
            </w:r>
            <w:r>
              <w:rPr>
                <w:lang w:val="en-IE"/>
              </w:rPr>
              <w:t xml:space="preserve">. </w:t>
            </w:r>
          </w:p>
        </w:tc>
        <w:tc>
          <w:tcPr>
            <w:tcW w:w="2133" w:type="dxa"/>
            <w:tcBorders>
              <w:bottom w:val="single" w:sz="4" w:space="0" w:color="auto"/>
            </w:tcBorders>
            <w:vAlign w:val="center"/>
          </w:tcPr>
          <w:p w:rsidR="001E1C9A" w:rsidRPr="001E1C9A" w:rsidRDefault="001E1C9A" w:rsidP="00385807">
            <w:pPr>
              <w:jc w:val="both"/>
              <w:rPr>
                <w:b/>
                <w:sz w:val="20"/>
                <w:lang w:val="en-IE"/>
              </w:rPr>
            </w:pPr>
            <w:r w:rsidRPr="001E1C9A">
              <w:rPr>
                <w:b/>
                <w:sz w:val="20"/>
                <w:lang w:val="en-IE"/>
              </w:rPr>
              <w:t>11</w:t>
            </w:r>
          </w:p>
        </w:tc>
      </w:tr>
      <w:tr w:rsidR="001E1C9A" w:rsidRPr="003C5E6B" w:rsidTr="001E1C9A">
        <w:trPr>
          <w:jc w:val="center"/>
        </w:trPr>
        <w:tc>
          <w:tcPr>
            <w:tcW w:w="3220" w:type="dxa"/>
            <w:tcBorders>
              <w:top w:val="single" w:sz="4" w:space="0" w:color="auto"/>
              <w:bottom w:val="single" w:sz="4" w:space="0" w:color="auto"/>
            </w:tcBorders>
            <w:vAlign w:val="center"/>
          </w:tcPr>
          <w:p w:rsidR="001E1C9A" w:rsidRPr="00EC5B17" w:rsidRDefault="001E1C9A" w:rsidP="00385807">
            <w:pPr>
              <w:jc w:val="both"/>
              <w:rPr>
                <w:b/>
                <w:sz w:val="20"/>
              </w:rPr>
            </w:pPr>
            <w:bookmarkStart w:id="35" w:name="_Biochemistry_"/>
            <w:bookmarkEnd w:id="35"/>
            <w:r w:rsidRPr="00EC5B17">
              <w:rPr>
                <w:b/>
                <w:sz w:val="20"/>
              </w:rPr>
              <w:t>Biochemistry</w:t>
            </w:r>
          </w:p>
        </w:tc>
        <w:tc>
          <w:tcPr>
            <w:tcW w:w="3544" w:type="dxa"/>
            <w:tcBorders>
              <w:top w:val="single" w:sz="4" w:space="0" w:color="auto"/>
              <w:bottom w:val="single" w:sz="4" w:space="0" w:color="auto"/>
            </w:tcBorders>
            <w:vAlign w:val="center"/>
          </w:tcPr>
          <w:p w:rsidR="001E1C9A" w:rsidRPr="001C4265" w:rsidRDefault="001E1C9A" w:rsidP="00385807">
            <w:pPr>
              <w:jc w:val="both"/>
              <w:rPr>
                <w:rFonts w:cs="Arial"/>
                <w:lang w:val="en-IE"/>
              </w:rPr>
            </w:pPr>
            <w:r w:rsidRPr="001C4265">
              <w:rPr>
                <w:rFonts w:cs="Arial"/>
                <w:sz w:val="20"/>
                <w:lang w:val="en-IE"/>
              </w:rPr>
              <w:t>Blood Sciences laboratory on the g</w:t>
            </w:r>
            <w:r w:rsidRPr="001C4265">
              <w:rPr>
                <w:sz w:val="20"/>
              </w:rPr>
              <w:t xml:space="preserve">round floor in the </w:t>
            </w:r>
            <w:r w:rsidRPr="001C4265">
              <w:rPr>
                <w:rFonts w:cs="Arial"/>
                <w:sz w:val="20"/>
                <w:lang w:val="en-IE"/>
              </w:rPr>
              <w:t>new wing of the hospital</w:t>
            </w:r>
            <w:r w:rsidRPr="003C5E6B">
              <w:rPr>
                <w:rFonts w:cs="Arial"/>
                <w:lang w:val="en-IE"/>
              </w:rPr>
              <w:t>.</w:t>
            </w:r>
          </w:p>
        </w:tc>
        <w:tc>
          <w:tcPr>
            <w:tcW w:w="2133" w:type="dxa"/>
            <w:tcBorders>
              <w:top w:val="single" w:sz="4" w:space="0" w:color="auto"/>
              <w:bottom w:val="single" w:sz="4" w:space="0" w:color="auto"/>
            </w:tcBorders>
            <w:vAlign w:val="center"/>
          </w:tcPr>
          <w:p w:rsidR="001E1C9A" w:rsidRPr="001A30D0" w:rsidRDefault="00F25782" w:rsidP="00385807">
            <w:pPr>
              <w:jc w:val="both"/>
              <w:rPr>
                <w:rFonts w:cs="Arial"/>
                <w:b/>
                <w:sz w:val="20"/>
                <w:lang w:val="en-IE"/>
              </w:rPr>
            </w:pPr>
            <w:r w:rsidRPr="001A30D0">
              <w:rPr>
                <w:rFonts w:cs="Arial"/>
                <w:b/>
                <w:sz w:val="20"/>
                <w:lang w:val="en-IE"/>
              </w:rPr>
              <w:t>12</w:t>
            </w:r>
          </w:p>
        </w:tc>
      </w:tr>
      <w:tr w:rsidR="001E1C9A" w:rsidRPr="003C5E6B" w:rsidTr="001E1C9A">
        <w:trPr>
          <w:jc w:val="center"/>
        </w:trPr>
        <w:tc>
          <w:tcPr>
            <w:tcW w:w="3220" w:type="dxa"/>
            <w:tcBorders>
              <w:top w:val="single" w:sz="4" w:space="0" w:color="auto"/>
              <w:bottom w:val="single" w:sz="4" w:space="0" w:color="auto"/>
            </w:tcBorders>
            <w:shd w:val="clear" w:color="auto" w:fill="auto"/>
            <w:vAlign w:val="center"/>
          </w:tcPr>
          <w:p w:rsidR="001E1C9A" w:rsidRPr="00EC5B17" w:rsidRDefault="001E1C9A" w:rsidP="00385807">
            <w:pPr>
              <w:jc w:val="both"/>
              <w:rPr>
                <w:b/>
                <w:sz w:val="20"/>
              </w:rPr>
            </w:pPr>
            <w:bookmarkStart w:id="36" w:name="_Blood_Transfusion_1"/>
            <w:bookmarkEnd w:id="36"/>
            <w:r w:rsidRPr="00EC5B17">
              <w:rPr>
                <w:b/>
                <w:sz w:val="20"/>
              </w:rPr>
              <w:t>Blood Transfusion</w:t>
            </w:r>
          </w:p>
        </w:tc>
        <w:tc>
          <w:tcPr>
            <w:tcW w:w="3544" w:type="dxa"/>
            <w:tcBorders>
              <w:top w:val="single" w:sz="4" w:space="0" w:color="auto"/>
              <w:bottom w:val="single" w:sz="4" w:space="0" w:color="auto"/>
            </w:tcBorders>
            <w:shd w:val="clear" w:color="auto" w:fill="auto"/>
            <w:vAlign w:val="center"/>
          </w:tcPr>
          <w:p w:rsidR="001E1C9A" w:rsidRPr="001E1C9A" w:rsidRDefault="001E1C9A" w:rsidP="00385807">
            <w:pPr>
              <w:pStyle w:val="Heading7"/>
              <w:numPr>
                <w:ilvl w:val="0"/>
                <w:numId w:val="0"/>
              </w:numPr>
              <w:spacing w:before="0" w:after="0"/>
              <w:jc w:val="both"/>
              <w:rPr>
                <w:rFonts w:cs="Arial"/>
                <w:lang w:val="en-IE"/>
              </w:rPr>
            </w:pPr>
            <w:bookmarkStart w:id="37" w:name="_Blood_Sciences_laboratory"/>
            <w:bookmarkEnd w:id="37"/>
            <w:r w:rsidRPr="003C5E6B">
              <w:rPr>
                <w:rFonts w:cs="Arial"/>
                <w:lang w:val="en-IE"/>
              </w:rPr>
              <w:t xml:space="preserve">Blood Sciences laboratory </w:t>
            </w:r>
            <w:r>
              <w:rPr>
                <w:rFonts w:cs="Arial"/>
                <w:lang w:val="en-IE"/>
              </w:rPr>
              <w:t>on</w:t>
            </w:r>
            <w:r w:rsidRPr="003C5E6B">
              <w:rPr>
                <w:rFonts w:cs="Arial"/>
                <w:lang w:val="en-IE"/>
              </w:rPr>
              <w:t xml:space="preserve"> the </w:t>
            </w:r>
            <w:r>
              <w:rPr>
                <w:rFonts w:cs="Arial"/>
                <w:lang w:val="en-IE"/>
              </w:rPr>
              <w:t>g</w:t>
            </w:r>
            <w:r w:rsidRPr="001C4265">
              <w:t xml:space="preserve">round floor </w:t>
            </w:r>
            <w:r>
              <w:t xml:space="preserve">in the </w:t>
            </w:r>
            <w:r w:rsidRPr="003C5E6B">
              <w:rPr>
                <w:rFonts w:cs="Arial"/>
                <w:lang w:val="en-IE"/>
              </w:rPr>
              <w:t>new wing of the hospital</w:t>
            </w:r>
          </w:p>
        </w:tc>
        <w:tc>
          <w:tcPr>
            <w:tcW w:w="2133" w:type="dxa"/>
            <w:tcBorders>
              <w:top w:val="single" w:sz="4" w:space="0" w:color="auto"/>
              <w:bottom w:val="single" w:sz="4" w:space="0" w:color="auto"/>
            </w:tcBorders>
            <w:vAlign w:val="center"/>
          </w:tcPr>
          <w:p w:rsidR="001E1C9A" w:rsidRPr="001A30D0" w:rsidRDefault="00F25782" w:rsidP="00385807">
            <w:pPr>
              <w:pStyle w:val="Heading7"/>
              <w:numPr>
                <w:ilvl w:val="0"/>
                <w:numId w:val="0"/>
              </w:numPr>
              <w:spacing w:before="0" w:after="0"/>
              <w:jc w:val="both"/>
              <w:rPr>
                <w:rFonts w:cs="Arial"/>
                <w:b/>
                <w:lang w:val="en-IE"/>
              </w:rPr>
            </w:pPr>
            <w:r w:rsidRPr="001A30D0">
              <w:rPr>
                <w:rFonts w:cs="Arial"/>
                <w:b/>
                <w:lang w:val="en-IE"/>
              </w:rPr>
              <w:t>12</w:t>
            </w:r>
          </w:p>
        </w:tc>
      </w:tr>
      <w:tr w:rsidR="001E1C9A" w:rsidRPr="003C5E6B" w:rsidTr="001E1C9A">
        <w:trPr>
          <w:trHeight w:val="566"/>
          <w:jc w:val="center"/>
        </w:trPr>
        <w:tc>
          <w:tcPr>
            <w:tcW w:w="3220" w:type="dxa"/>
            <w:tcBorders>
              <w:top w:val="single" w:sz="4" w:space="0" w:color="auto"/>
              <w:bottom w:val="single" w:sz="4" w:space="0" w:color="auto"/>
            </w:tcBorders>
            <w:shd w:val="clear" w:color="auto" w:fill="auto"/>
            <w:vAlign w:val="center"/>
          </w:tcPr>
          <w:p w:rsidR="001E1C9A" w:rsidRPr="00EC5B17" w:rsidRDefault="001E1C9A" w:rsidP="00385807">
            <w:pPr>
              <w:jc w:val="both"/>
              <w:rPr>
                <w:b/>
                <w:sz w:val="20"/>
              </w:rPr>
            </w:pPr>
            <w:bookmarkStart w:id="38" w:name="_Haematology_1"/>
            <w:bookmarkEnd w:id="38"/>
            <w:r w:rsidRPr="00EC5B17">
              <w:rPr>
                <w:b/>
                <w:sz w:val="20"/>
              </w:rPr>
              <w:t>Haematology</w:t>
            </w:r>
          </w:p>
        </w:tc>
        <w:tc>
          <w:tcPr>
            <w:tcW w:w="3544" w:type="dxa"/>
            <w:tcBorders>
              <w:top w:val="single" w:sz="4" w:space="0" w:color="auto"/>
              <w:bottom w:val="single" w:sz="4" w:space="0" w:color="auto"/>
            </w:tcBorders>
            <w:shd w:val="clear" w:color="auto" w:fill="auto"/>
            <w:vAlign w:val="center"/>
          </w:tcPr>
          <w:p w:rsidR="001E1C9A" w:rsidRPr="001E1C9A" w:rsidRDefault="001E1C9A" w:rsidP="00385807">
            <w:pPr>
              <w:pStyle w:val="Heading7"/>
              <w:numPr>
                <w:ilvl w:val="0"/>
                <w:numId w:val="0"/>
              </w:numPr>
              <w:spacing w:before="0" w:after="0"/>
              <w:jc w:val="both"/>
              <w:rPr>
                <w:rFonts w:cs="Arial"/>
                <w:lang w:val="en-IE"/>
              </w:rPr>
            </w:pPr>
            <w:bookmarkStart w:id="39" w:name="_Blood_Sciences_laboratory_"/>
            <w:bookmarkEnd w:id="39"/>
            <w:r w:rsidRPr="003C5E6B">
              <w:rPr>
                <w:rFonts w:cs="Arial"/>
                <w:lang w:val="en-IE"/>
              </w:rPr>
              <w:t xml:space="preserve">Blood Sciences laboratory </w:t>
            </w:r>
            <w:r>
              <w:rPr>
                <w:rFonts w:cs="Arial"/>
                <w:lang w:val="en-IE"/>
              </w:rPr>
              <w:t>on</w:t>
            </w:r>
            <w:r w:rsidRPr="003C5E6B">
              <w:rPr>
                <w:rFonts w:cs="Arial"/>
                <w:lang w:val="en-IE"/>
              </w:rPr>
              <w:t xml:space="preserve"> the </w:t>
            </w:r>
            <w:r>
              <w:rPr>
                <w:rFonts w:cs="Arial"/>
                <w:lang w:val="en-IE"/>
              </w:rPr>
              <w:t>g</w:t>
            </w:r>
            <w:r w:rsidRPr="001C4265">
              <w:t xml:space="preserve">round floor </w:t>
            </w:r>
            <w:r>
              <w:t xml:space="preserve">in the </w:t>
            </w:r>
            <w:r w:rsidRPr="003C5E6B">
              <w:rPr>
                <w:rFonts w:cs="Arial"/>
                <w:lang w:val="en-IE"/>
              </w:rPr>
              <w:t>new wing of the hospital</w:t>
            </w:r>
          </w:p>
        </w:tc>
        <w:tc>
          <w:tcPr>
            <w:tcW w:w="2133" w:type="dxa"/>
            <w:tcBorders>
              <w:top w:val="single" w:sz="4" w:space="0" w:color="auto"/>
              <w:bottom w:val="single" w:sz="4" w:space="0" w:color="auto"/>
            </w:tcBorders>
            <w:vAlign w:val="center"/>
          </w:tcPr>
          <w:p w:rsidR="001E1C9A" w:rsidRPr="001A30D0" w:rsidRDefault="00F25782" w:rsidP="00385807">
            <w:pPr>
              <w:pStyle w:val="Heading7"/>
              <w:numPr>
                <w:ilvl w:val="0"/>
                <w:numId w:val="0"/>
              </w:numPr>
              <w:spacing w:before="0" w:after="0"/>
              <w:jc w:val="both"/>
              <w:rPr>
                <w:rFonts w:cs="Arial"/>
                <w:b/>
                <w:lang w:val="en-IE"/>
              </w:rPr>
            </w:pPr>
            <w:r w:rsidRPr="001A30D0">
              <w:rPr>
                <w:rFonts w:cs="Arial"/>
                <w:b/>
                <w:lang w:val="en-IE"/>
              </w:rPr>
              <w:t>12</w:t>
            </w:r>
          </w:p>
        </w:tc>
      </w:tr>
      <w:tr w:rsidR="001E1C9A" w:rsidRPr="003C5E6B" w:rsidTr="001E1C9A">
        <w:trPr>
          <w:jc w:val="center"/>
        </w:trPr>
        <w:tc>
          <w:tcPr>
            <w:tcW w:w="3220" w:type="dxa"/>
            <w:tcBorders>
              <w:top w:val="single" w:sz="4" w:space="0" w:color="auto"/>
              <w:bottom w:val="single" w:sz="4" w:space="0" w:color="auto"/>
            </w:tcBorders>
            <w:shd w:val="clear" w:color="auto" w:fill="auto"/>
            <w:vAlign w:val="center"/>
          </w:tcPr>
          <w:p w:rsidR="001E1C9A" w:rsidRPr="00EC5B17" w:rsidRDefault="001E1C9A" w:rsidP="00385807">
            <w:pPr>
              <w:jc w:val="both"/>
              <w:rPr>
                <w:b/>
                <w:sz w:val="20"/>
              </w:rPr>
            </w:pPr>
            <w:bookmarkStart w:id="40" w:name="_Microbiology_"/>
            <w:bookmarkEnd w:id="40"/>
            <w:r w:rsidRPr="00EC5B17">
              <w:rPr>
                <w:b/>
                <w:sz w:val="20"/>
              </w:rPr>
              <w:t>Microbiology</w:t>
            </w:r>
          </w:p>
        </w:tc>
        <w:tc>
          <w:tcPr>
            <w:tcW w:w="3544" w:type="dxa"/>
            <w:tcBorders>
              <w:top w:val="single" w:sz="4" w:space="0" w:color="auto"/>
              <w:bottom w:val="single" w:sz="4" w:space="0" w:color="auto"/>
            </w:tcBorders>
            <w:shd w:val="clear" w:color="auto" w:fill="auto"/>
            <w:vAlign w:val="center"/>
          </w:tcPr>
          <w:p w:rsidR="001E1C9A" w:rsidRPr="002F2A9C" w:rsidRDefault="001E1C9A" w:rsidP="00385807">
            <w:pPr>
              <w:pStyle w:val="Heading7"/>
              <w:numPr>
                <w:ilvl w:val="0"/>
                <w:numId w:val="0"/>
              </w:numPr>
              <w:spacing w:before="0" w:after="0"/>
              <w:jc w:val="both"/>
            </w:pPr>
            <w:r w:rsidRPr="004F4377">
              <w:t xml:space="preserve">The </w:t>
            </w:r>
            <w:r>
              <w:t xml:space="preserve">Microbiology Laboratory is located in the basement of the new wing </w:t>
            </w:r>
            <w:r w:rsidRPr="004F4377">
              <w:t>of the hospital</w:t>
            </w:r>
          </w:p>
        </w:tc>
        <w:tc>
          <w:tcPr>
            <w:tcW w:w="2133" w:type="dxa"/>
            <w:tcBorders>
              <w:top w:val="single" w:sz="4" w:space="0" w:color="auto"/>
              <w:bottom w:val="single" w:sz="4" w:space="0" w:color="auto"/>
            </w:tcBorders>
            <w:vAlign w:val="center"/>
          </w:tcPr>
          <w:p w:rsidR="001E1C9A" w:rsidRPr="001E1C9A" w:rsidRDefault="001E1C9A" w:rsidP="00385807">
            <w:pPr>
              <w:pStyle w:val="Heading7"/>
              <w:numPr>
                <w:ilvl w:val="0"/>
                <w:numId w:val="0"/>
              </w:numPr>
              <w:spacing w:before="0" w:after="0"/>
              <w:jc w:val="both"/>
              <w:rPr>
                <w:b/>
              </w:rPr>
            </w:pPr>
            <w:r w:rsidRPr="001E1C9A">
              <w:rPr>
                <w:b/>
              </w:rPr>
              <w:t>13</w:t>
            </w:r>
          </w:p>
        </w:tc>
      </w:tr>
      <w:tr w:rsidR="001E1C9A" w:rsidRPr="003C5E6B" w:rsidTr="001E1C9A">
        <w:trPr>
          <w:trHeight w:val="448"/>
          <w:jc w:val="center"/>
        </w:trPr>
        <w:tc>
          <w:tcPr>
            <w:tcW w:w="3220" w:type="dxa"/>
            <w:tcBorders>
              <w:top w:val="single" w:sz="4" w:space="0" w:color="auto"/>
              <w:bottom w:val="threeDEngrave" w:sz="12" w:space="0" w:color="auto"/>
            </w:tcBorders>
            <w:shd w:val="clear" w:color="auto" w:fill="auto"/>
            <w:vAlign w:val="center"/>
          </w:tcPr>
          <w:p w:rsidR="001E1C9A" w:rsidRPr="00EC5B17" w:rsidRDefault="001E1C9A" w:rsidP="00385807">
            <w:pPr>
              <w:jc w:val="both"/>
              <w:rPr>
                <w:b/>
                <w:sz w:val="20"/>
              </w:rPr>
            </w:pPr>
            <w:r w:rsidRPr="00EC5B17">
              <w:rPr>
                <w:b/>
                <w:sz w:val="20"/>
              </w:rPr>
              <w:t>Specimen Reception</w:t>
            </w:r>
          </w:p>
        </w:tc>
        <w:tc>
          <w:tcPr>
            <w:tcW w:w="3544" w:type="dxa"/>
            <w:tcBorders>
              <w:top w:val="single" w:sz="4" w:space="0" w:color="auto"/>
              <w:bottom w:val="threeDEngrave" w:sz="12" w:space="0" w:color="auto"/>
            </w:tcBorders>
            <w:shd w:val="clear" w:color="auto" w:fill="auto"/>
            <w:vAlign w:val="center"/>
          </w:tcPr>
          <w:p w:rsidR="001E1C9A" w:rsidRPr="001E1C9A" w:rsidRDefault="001E1C9A" w:rsidP="00385807">
            <w:pPr>
              <w:jc w:val="both"/>
              <w:rPr>
                <w:rFonts w:cs="Arial"/>
                <w:sz w:val="20"/>
                <w:lang w:val="en-IE"/>
              </w:rPr>
            </w:pPr>
            <w:r w:rsidRPr="002272CB">
              <w:rPr>
                <w:sz w:val="20"/>
              </w:rPr>
              <w:t xml:space="preserve">Ground floor of the new wing of the hospital. Beside </w:t>
            </w:r>
            <w:r w:rsidRPr="002272CB">
              <w:rPr>
                <w:rFonts w:cs="Arial"/>
                <w:sz w:val="20"/>
                <w:lang w:val="en-IE"/>
              </w:rPr>
              <w:t>Blood Sciences laboratory</w:t>
            </w:r>
          </w:p>
        </w:tc>
        <w:tc>
          <w:tcPr>
            <w:tcW w:w="2133" w:type="dxa"/>
            <w:tcBorders>
              <w:top w:val="single" w:sz="4" w:space="0" w:color="auto"/>
              <w:bottom w:val="threeDEngrave" w:sz="12" w:space="0" w:color="auto"/>
            </w:tcBorders>
            <w:vAlign w:val="center"/>
          </w:tcPr>
          <w:p w:rsidR="001E1C9A" w:rsidRPr="001A30D0" w:rsidRDefault="00F25782" w:rsidP="00385807">
            <w:pPr>
              <w:jc w:val="both"/>
              <w:rPr>
                <w:b/>
                <w:sz w:val="20"/>
              </w:rPr>
            </w:pPr>
            <w:r w:rsidRPr="001A30D0">
              <w:rPr>
                <w:b/>
                <w:sz w:val="20"/>
              </w:rPr>
              <w:t>12</w:t>
            </w:r>
          </w:p>
        </w:tc>
      </w:tr>
    </w:tbl>
    <w:p w:rsidR="00AF4345" w:rsidRDefault="00AF4345" w:rsidP="00385807">
      <w:pPr>
        <w:jc w:val="both"/>
      </w:pPr>
      <w:bookmarkStart w:id="41" w:name="_Pathology_Department_Opening"/>
      <w:bookmarkStart w:id="42" w:name="_Toc199644801"/>
      <w:bookmarkEnd w:id="41"/>
    </w:p>
    <w:p w:rsidR="00C44DE1" w:rsidRPr="00DA03D9" w:rsidRDefault="00C44DE1" w:rsidP="00385807">
      <w:pPr>
        <w:pStyle w:val="Heading2"/>
        <w:spacing w:before="0" w:after="0" w:line="276" w:lineRule="auto"/>
        <w:ind w:left="0" w:firstLine="0"/>
        <w:jc w:val="both"/>
        <w:rPr>
          <w:bCs/>
          <w:color w:val="000000"/>
        </w:rPr>
      </w:pPr>
      <w:bookmarkStart w:id="43" w:name="_Toc47971924"/>
      <w:r w:rsidRPr="00DA03D9">
        <w:rPr>
          <w:bCs/>
          <w:color w:val="000000"/>
        </w:rPr>
        <w:t>Pathology Department Opening Hours</w:t>
      </w:r>
      <w:bookmarkEnd w:id="43"/>
    </w:p>
    <w:p w:rsidR="00076D64" w:rsidRDefault="00076D64" w:rsidP="00385807">
      <w:pPr>
        <w:pStyle w:val="Caption"/>
        <w:jc w:val="both"/>
      </w:pPr>
    </w:p>
    <w:p w:rsidR="00774B88" w:rsidRDefault="00565373" w:rsidP="00076D64">
      <w:pPr>
        <w:pStyle w:val="Caption"/>
        <w:ind w:firstLine="720"/>
        <w:jc w:val="both"/>
      </w:pPr>
      <w:bookmarkStart w:id="44" w:name="_Toc47972057"/>
      <w:r>
        <w:t xml:space="preserve">Figure </w:t>
      </w:r>
      <w:r w:rsidR="00020283">
        <w:fldChar w:fldCharType="begin"/>
      </w:r>
      <w:r w:rsidR="003D35C9">
        <w:instrText xml:space="preserve"> SEQ Figure \* ARABIC </w:instrText>
      </w:r>
      <w:r w:rsidR="00020283">
        <w:fldChar w:fldCharType="separate"/>
      </w:r>
      <w:r w:rsidR="00E829D7">
        <w:rPr>
          <w:noProof/>
        </w:rPr>
        <w:t>8</w:t>
      </w:r>
      <w:r w:rsidR="00020283">
        <w:fldChar w:fldCharType="end"/>
      </w:r>
      <w:r>
        <w:t>: Department Hours</w:t>
      </w:r>
      <w:bookmarkEnd w:id="44"/>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3784"/>
      </w:tblGrid>
      <w:tr w:rsidR="000E7465" w:rsidRPr="003C5E6B" w:rsidTr="008E4A81">
        <w:trPr>
          <w:jc w:val="center"/>
        </w:trPr>
        <w:tc>
          <w:tcPr>
            <w:tcW w:w="0" w:type="auto"/>
            <w:tcBorders>
              <w:top w:val="threeDEngrave" w:sz="12" w:space="0" w:color="auto"/>
              <w:left w:val="threeDEngrave" w:sz="12" w:space="0" w:color="auto"/>
              <w:bottom w:val="threeDEngrave" w:sz="12" w:space="0" w:color="auto"/>
            </w:tcBorders>
            <w:shd w:val="clear" w:color="auto" w:fill="C0C0C0"/>
            <w:vAlign w:val="center"/>
          </w:tcPr>
          <w:p w:rsidR="00C44DE1" w:rsidRPr="003C5E6B" w:rsidRDefault="00C44DE1" w:rsidP="00385807">
            <w:pPr>
              <w:jc w:val="both"/>
              <w:rPr>
                <w:rFonts w:cs="Arial"/>
                <w:b/>
                <w:bCs/>
                <w:lang w:val="en-IE"/>
              </w:rPr>
            </w:pPr>
            <w:r w:rsidRPr="003C5E6B">
              <w:rPr>
                <w:rFonts w:cs="Arial"/>
                <w:b/>
                <w:bCs/>
                <w:lang w:val="en-IE"/>
              </w:rPr>
              <w:t>Department/</w:t>
            </w:r>
            <w:r w:rsidR="00EC5B17">
              <w:rPr>
                <w:rFonts w:cs="Arial"/>
                <w:b/>
                <w:bCs/>
                <w:lang w:val="en-IE"/>
              </w:rPr>
              <w:t>A</w:t>
            </w:r>
            <w:r w:rsidRPr="003C5E6B">
              <w:rPr>
                <w:rFonts w:cs="Arial"/>
                <w:b/>
                <w:bCs/>
                <w:lang w:val="en-IE"/>
              </w:rPr>
              <w:t>ctivity</w:t>
            </w:r>
          </w:p>
        </w:tc>
        <w:tc>
          <w:tcPr>
            <w:tcW w:w="3784" w:type="dxa"/>
            <w:tcBorders>
              <w:top w:val="threeDEngrave" w:sz="12" w:space="0" w:color="auto"/>
              <w:bottom w:val="threeDEngrave" w:sz="12" w:space="0" w:color="auto"/>
              <w:right w:val="threeDEngrave" w:sz="12" w:space="0" w:color="auto"/>
            </w:tcBorders>
            <w:shd w:val="clear" w:color="auto" w:fill="C0C0C0"/>
            <w:vAlign w:val="center"/>
          </w:tcPr>
          <w:p w:rsidR="00C44DE1" w:rsidRPr="003C5E6B" w:rsidRDefault="00C44DE1" w:rsidP="00385807">
            <w:pPr>
              <w:ind w:right="-441"/>
              <w:jc w:val="both"/>
              <w:rPr>
                <w:rFonts w:cs="Arial"/>
                <w:b/>
                <w:bCs/>
                <w:lang w:val="en-IE"/>
              </w:rPr>
            </w:pPr>
            <w:r w:rsidRPr="003C5E6B">
              <w:rPr>
                <w:rFonts w:cs="Arial"/>
                <w:b/>
                <w:bCs/>
                <w:lang w:val="en-IE"/>
              </w:rPr>
              <w:t>Opening Hours</w:t>
            </w:r>
          </w:p>
        </w:tc>
      </w:tr>
      <w:tr w:rsidR="00DC72EC" w:rsidRPr="003C5E6B" w:rsidTr="008E4A81">
        <w:trPr>
          <w:jc w:val="center"/>
        </w:trPr>
        <w:tc>
          <w:tcPr>
            <w:tcW w:w="0" w:type="auto"/>
            <w:tcBorders>
              <w:top w:val="threeDEngrave" w:sz="12" w:space="0" w:color="auto"/>
              <w:left w:val="threeDEngrave" w:sz="12" w:space="0" w:color="auto"/>
              <w:bottom w:val="single" w:sz="4" w:space="0" w:color="auto"/>
            </w:tcBorders>
            <w:shd w:val="clear" w:color="auto" w:fill="808080"/>
            <w:vAlign w:val="center"/>
          </w:tcPr>
          <w:p w:rsidR="00DC72EC" w:rsidRPr="00EC5B17" w:rsidRDefault="00DC72EC" w:rsidP="00385807">
            <w:pPr>
              <w:jc w:val="both"/>
              <w:rPr>
                <w:rFonts w:cs="Arial"/>
                <w:b/>
                <w:bCs/>
                <w:sz w:val="20"/>
                <w:lang w:val="en-IE"/>
              </w:rPr>
            </w:pPr>
            <w:r w:rsidRPr="00EC5B17">
              <w:rPr>
                <w:rFonts w:cs="Arial"/>
                <w:b/>
                <w:bCs/>
                <w:sz w:val="20"/>
                <w:lang w:val="en-IE"/>
              </w:rPr>
              <w:t>Routine Service</w:t>
            </w:r>
          </w:p>
        </w:tc>
        <w:tc>
          <w:tcPr>
            <w:tcW w:w="3784" w:type="dxa"/>
            <w:tcBorders>
              <w:top w:val="threeDEngrave" w:sz="12" w:space="0" w:color="auto"/>
              <w:bottom w:val="single" w:sz="4" w:space="0" w:color="auto"/>
              <w:right w:val="threeDEngrave" w:sz="12" w:space="0" w:color="auto"/>
            </w:tcBorders>
            <w:shd w:val="clear" w:color="auto" w:fill="F3F3F3"/>
            <w:vAlign w:val="center"/>
          </w:tcPr>
          <w:p w:rsidR="00DC72EC" w:rsidRPr="003C5E6B" w:rsidRDefault="00DC72EC" w:rsidP="00385807">
            <w:pPr>
              <w:ind w:right="-441"/>
              <w:jc w:val="both"/>
              <w:rPr>
                <w:rFonts w:cs="Arial"/>
                <w:b/>
                <w:bCs/>
                <w:lang w:val="en-IE"/>
              </w:rPr>
            </w:pPr>
          </w:p>
        </w:tc>
      </w:tr>
      <w:tr w:rsidR="000E7465" w:rsidRPr="003C5E6B" w:rsidTr="008E4A81">
        <w:trPr>
          <w:trHeight w:val="208"/>
          <w:jc w:val="center"/>
        </w:trPr>
        <w:tc>
          <w:tcPr>
            <w:tcW w:w="0" w:type="auto"/>
            <w:tcBorders>
              <w:top w:val="single" w:sz="4" w:space="0" w:color="auto"/>
              <w:left w:val="threeDEngrave" w:sz="12" w:space="0" w:color="auto"/>
              <w:bottom w:val="single" w:sz="4" w:space="0" w:color="auto"/>
            </w:tcBorders>
            <w:vAlign w:val="center"/>
          </w:tcPr>
          <w:p w:rsidR="00422B35" w:rsidRPr="00AF31A3" w:rsidRDefault="002F6BB5" w:rsidP="00385807">
            <w:pPr>
              <w:pStyle w:val="Heading9"/>
              <w:numPr>
                <w:ilvl w:val="0"/>
                <w:numId w:val="0"/>
              </w:numPr>
              <w:spacing w:before="0" w:after="0"/>
              <w:jc w:val="both"/>
              <w:rPr>
                <w:rFonts w:cs="Arial"/>
                <w:i w:val="0"/>
                <w:sz w:val="20"/>
                <w:lang w:val="en-IE"/>
              </w:rPr>
            </w:pPr>
            <w:r w:rsidRPr="00AF31A3">
              <w:rPr>
                <w:rFonts w:cs="Arial"/>
                <w:i w:val="0"/>
                <w:sz w:val="20"/>
                <w:lang w:val="en-IE"/>
              </w:rPr>
              <w:t>Monday to Friday</w:t>
            </w:r>
            <w:r w:rsidR="00422B35" w:rsidRPr="00AF31A3">
              <w:rPr>
                <w:rFonts w:cs="Arial"/>
                <w:i w:val="0"/>
                <w:sz w:val="20"/>
                <w:lang w:val="en-IE"/>
              </w:rPr>
              <w:t xml:space="preserve"> </w:t>
            </w:r>
            <w:r w:rsidR="00B02300" w:rsidRPr="00AF31A3">
              <w:rPr>
                <w:rFonts w:cs="Arial"/>
                <w:i w:val="0"/>
                <w:sz w:val="20"/>
                <w:u w:val="single"/>
                <w:lang w:val="en-IE"/>
              </w:rPr>
              <w:t>All</w:t>
            </w:r>
            <w:r w:rsidR="004950AB" w:rsidRPr="00AF31A3">
              <w:rPr>
                <w:rFonts w:cs="Arial"/>
                <w:i w:val="0"/>
                <w:sz w:val="20"/>
                <w:u w:val="single"/>
                <w:lang w:val="en-IE"/>
              </w:rPr>
              <w:t xml:space="preserve"> Departments</w:t>
            </w:r>
            <w:r w:rsidR="00422B35" w:rsidRPr="00AF31A3">
              <w:rPr>
                <w:rFonts w:cs="Arial"/>
                <w:i w:val="0"/>
                <w:sz w:val="20"/>
                <w:lang w:val="en-IE"/>
              </w:rPr>
              <w:t xml:space="preserve"> with the exception of </w:t>
            </w:r>
            <w:r w:rsidR="00422B35" w:rsidRPr="00AF31A3">
              <w:rPr>
                <w:sz w:val="20"/>
                <w:u w:val="single"/>
                <w:lang w:val="en-IE"/>
              </w:rPr>
              <w:t>Anatomic Pathology</w:t>
            </w:r>
            <w:r w:rsidR="00422B35" w:rsidRPr="00AF31A3">
              <w:rPr>
                <w:sz w:val="20"/>
                <w:lang w:val="en-IE"/>
              </w:rPr>
              <w:t xml:space="preserve"> </w:t>
            </w:r>
          </w:p>
        </w:tc>
        <w:tc>
          <w:tcPr>
            <w:tcW w:w="3784" w:type="dxa"/>
            <w:tcBorders>
              <w:top w:val="single" w:sz="4" w:space="0" w:color="auto"/>
              <w:bottom w:val="single" w:sz="4" w:space="0" w:color="auto"/>
              <w:right w:val="threeDEngrave" w:sz="12" w:space="0" w:color="auto"/>
            </w:tcBorders>
            <w:vAlign w:val="center"/>
          </w:tcPr>
          <w:p w:rsidR="002F6BB5" w:rsidRPr="00AF31A3" w:rsidRDefault="006B0D6F" w:rsidP="00385807">
            <w:pPr>
              <w:ind w:right="-442"/>
              <w:jc w:val="both"/>
              <w:rPr>
                <w:sz w:val="20"/>
                <w:lang w:eastAsia="en-GB"/>
              </w:rPr>
            </w:pPr>
            <w:r w:rsidRPr="00AF31A3">
              <w:rPr>
                <w:rFonts w:cs="Arial"/>
                <w:sz w:val="20"/>
                <w:lang w:val="en-IE"/>
              </w:rPr>
              <w:t>08:00</w:t>
            </w:r>
            <w:r w:rsidR="002F6BB5" w:rsidRPr="00AF31A3">
              <w:rPr>
                <w:rFonts w:cs="Arial"/>
                <w:sz w:val="20"/>
                <w:lang w:val="en-IE"/>
              </w:rPr>
              <w:t xml:space="preserve"> - 1</w:t>
            </w:r>
            <w:r w:rsidR="00637E6A" w:rsidRPr="00AF31A3">
              <w:rPr>
                <w:rFonts w:cs="Arial"/>
                <w:sz w:val="20"/>
                <w:lang w:val="en-IE"/>
              </w:rPr>
              <w:t>8</w:t>
            </w:r>
            <w:r w:rsidR="002F6BB5" w:rsidRPr="00AF31A3">
              <w:rPr>
                <w:rFonts w:cs="Arial"/>
                <w:sz w:val="20"/>
                <w:lang w:val="en-IE"/>
              </w:rPr>
              <w:t>:00</w:t>
            </w:r>
            <w:r w:rsidR="00F45CE9" w:rsidRPr="00AF31A3">
              <w:rPr>
                <w:sz w:val="20"/>
                <w:lang w:eastAsia="en-GB"/>
              </w:rPr>
              <w:t xml:space="preserve"> </w:t>
            </w:r>
          </w:p>
          <w:p w:rsidR="00422B35" w:rsidRPr="00AF31A3" w:rsidRDefault="00422B35" w:rsidP="00385807">
            <w:pPr>
              <w:ind w:right="-442"/>
              <w:jc w:val="both"/>
              <w:rPr>
                <w:rFonts w:cs="Arial"/>
                <w:sz w:val="20"/>
                <w:lang w:val="en-IE"/>
              </w:rPr>
            </w:pPr>
            <w:r w:rsidRPr="00AF31A3">
              <w:rPr>
                <w:sz w:val="20"/>
                <w:lang w:eastAsia="en-GB"/>
              </w:rPr>
              <w:t>08:00 - 17:00</w:t>
            </w:r>
          </w:p>
        </w:tc>
      </w:tr>
      <w:tr w:rsidR="000E7465" w:rsidRPr="003C5E6B" w:rsidTr="008E4A81">
        <w:trPr>
          <w:jc w:val="center"/>
        </w:trPr>
        <w:tc>
          <w:tcPr>
            <w:tcW w:w="0" w:type="auto"/>
            <w:tcBorders>
              <w:top w:val="single" w:sz="4" w:space="0" w:color="auto"/>
              <w:left w:val="threeDEngrave" w:sz="12" w:space="0" w:color="auto"/>
              <w:bottom w:val="single" w:sz="4" w:space="0" w:color="auto"/>
            </w:tcBorders>
            <w:vAlign w:val="center"/>
          </w:tcPr>
          <w:p w:rsidR="00AF4345" w:rsidRDefault="002F6BB5" w:rsidP="00385807">
            <w:pPr>
              <w:jc w:val="both"/>
              <w:rPr>
                <w:rFonts w:cs="Arial"/>
                <w:b/>
                <w:sz w:val="20"/>
                <w:lang w:val="en-IE"/>
              </w:rPr>
            </w:pPr>
            <w:r w:rsidRPr="00EC5B17">
              <w:rPr>
                <w:rFonts w:cs="Arial"/>
                <w:b/>
                <w:sz w:val="20"/>
                <w:lang w:val="en-IE"/>
              </w:rPr>
              <w:t>Saturday</w:t>
            </w:r>
          </w:p>
          <w:p w:rsidR="002F6BB5" w:rsidRPr="00EC5B17" w:rsidRDefault="002F6BB5" w:rsidP="00385807">
            <w:pPr>
              <w:jc w:val="both"/>
              <w:rPr>
                <w:rFonts w:cs="Arial"/>
                <w:i/>
                <w:sz w:val="20"/>
                <w:lang w:val="en-IE"/>
              </w:rPr>
            </w:pPr>
            <w:r w:rsidRPr="00EC5B17">
              <w:rPr>
                <w:sz w:val="20"/>
              </w:rPr>
              <w:t>(Bio</w:t>
            </w:r>
            <w:r w:rsidR="000E7465" w:rsidRPr="00EC5B17">
              <w:rPr>
                <w:sz w:val="20"/>
              </w:rPr>
              <w:t>chemistry</w:t>
            </w:r>
            <w:r w:rsidRPr="00EC5B17">
              <w:rPr>
                <w:sz w:val="20"/>
              </w:rPr>
              <w:t>, B</w:t>
            </w:r>
            <w:r w:rsidR="000E7465" w:rsidRPr="00EC5B17">
              <w:rPr>
                <w:sz w:val="20"/>
              </w:rPr>
              <w:t xml:space="preserve">lood </w:t>
            </w:r>
            <w:r w:rsidRPr="00EC5B17">
              <w:rPr>
                <w:sz w:val="20"/>
              </w:rPr>
              <w:t>T</w:t>
            </w:r>
            <w:r w:rsidR="000E7465" w:rsidRPr="00EC5B17">
              <w:rPr>
                <w:sz w:val="20"/>
              </w:rPr>
              <w:t>ransfusion</w:t>
            </w:r>
            <w:r w:rsidRPr="00EC5B17">
              <w:rPr>
                <w:sz w:val="20"/>
              </w:rPr>
              <w:t>, Haem</w:t>
            </w:r>
            <w:r w:rsidR="00DC72EC" w:rsidRPr="00EC5B17">
              <w:rPr>
                <w:sz w:val="20"/>
              </w:rPr>
              <w:t>atology</w:t>
            </w:r>
            <w:r w:rsidRPr="00EC5B17">
              <w:rPr>
                <w:sz w:val="20"/>
              </w:rPr>
              <w:t xml:space="preserve"> </w:t>
            </w:r>
            <w:r w:rsidR="00762E7D">
              <w:rPr>
                <w:sz w:val="20"/>
              </w:rPr>
              <w:t>and</w:t>
            </w:r>
            <w:r w:rsidRPr="00EC5B17">
              <w:rPr>
                <w:sz w:val="20"/>
              </w:rPr>
              <w:t xml:space="preserve"> Micro</w:t>
            </w:r>
            <w:r w:rsidR="000E7465" w:rsidRPr="00EC5B17">
              <w:rPr>
                <w:sz w:val="20"/>
              </w:rPr>
              <w:t>biology</w:t>
            </w:r>
            <w:r w:rsidRPr="00EC5B17">
              <w:rPr>
                <w:sz w:val="20"/>
              </w:rPr>
              <w:t>)</w:t>
            </w:r>
          </w:p>
        </w:tc>
        <w:tc>
          <w:tcPr>
            <w:tcW w:w="3784" w:type="dxa"/>
            <w:tcBorders>
              <w:top w:val="single" w:sz="4" w:space="0" w:color="auto"/>
              <w:bottom w:val="single" w:sz="4" w:space="0" w:color="auto"/>
              <w:right w:val="threeDEngrave" w:sz="12" w:space="0" w:color="auto"/>
            </w:tcBorders>
            <w:vAlign w:val="center"/>
          </w:tcPr>
          <w:p w:rsidR="002F6BB5" w:rsidRDefault="002F6BB5" w:rsidP="00385807">
            <w:pPr>
              <w:ind w:right="-441"/>
              <w:jc w:val="both"/>
              <w:rPr>
                <w:rFonts w:cs="Arial"/>
                <w:sz w:val="20"/>
                <w:lang w:val="en-IE"/>
              </w:rPr>
            </w:pPr>
            <w:r w:rsidRPr="003C5E6B">
              <w:rPr>
                <w:rFonts w:cs="Arial"/>
                <w:sz w:val="20"/>
                <w:lang w:val="en-IE"/>
              </w:rPr>
              <w:t>09:30 -13:00</w:t>
            </w:r>
          </w:p>
          <w:p w:rsidR="00B02300" w:rsidRDefault="00DC72EC" w:rsidP="00385807">
            <w:pPr>
              <w:jc w:val="both"/>
              <w:rPr>
                <w:sz w:val="20"/>
              </w:rPr>
            </w:pPr>
            <w:r>
              <w:rPr>
                <w:sz w:val="20"/>
              </w:rPr>
              <w:t xml:space="preserve">A </w:t>
            </w:r>
            <w:r w:rsidR="000E7465" w:rsidRPr="000E7465">
              <w:rPr>
                <w:sz w:val="20"/>
              </w:rPr>
              <w:t>reduced</w:t>
            </w:r>
            <w:r>
              <w:rPr>
                <w:sz w:val="20"/>
              </w:rPr>
              <w:t xml:space="preserve"> service is provided on </w:t>
            </w:r>
            <w:r w:rsidR="000E7465" w:rsidRPr="000E7465">
              <w:rPr>
                <w:sz w:val="20"/>
              </w:rPr>
              <w:t>Saturday</w:t>
            </w:r>
          </w:p>
          <w:p w:rsidR="000E7465" w:rsidRPr="000E7465" w:rsidRDefault="000E7465" w:rsidP="00385807">
            <w:pPr>
              <w:jc w:val="both"/>
              <w:rPr>
                <w:rFonts w:cs="Arial"/>
                <w:sz w:val="20"/>
                <w:lang w:val="en-IE"/>
              </w:rPr>
            </w:pPr>
            <w:r>
              <w:rPr>
                <w:sz w:val="20"/>
              </w:rPr>
              <w:t xml:space="preserve">(Specimens </w:t>
            </w:r>
            <w:r w:rsidRPr="000E7465">
              <w:rPr>
                <w:sz w:val="20"/>
              </w:rPr>
              <w:t xml:space="preserve">should reach the </w:t>
            </w:r>
            <w:r w:rsidR="003A3F16">
              <w:rPr>
                <w:sz w:val="20"/>
              </w:rPr>
              <w:t>l</w:t>
            </w:r>
            <w:r w:rsidRPr="000E7465">
              <w:rPr>
                <w:sz w:val="20"/>
              </w:rPr>
              <w:t xml:space="preserve">aboratory </w:t>
            </w:r>
            <w:r w:rsidR="00F52CE7">
              <w:rPr>
                <w:sz w:val="20"/>
              </w:rPr>
              <w:t>before 12.00</w:t>
            </w:r>
            <w:r>
              <w:rPr>
                <w:sz w:val="20"/>
              </w:rPr>
              <w:t>)</w:t>
            </w:r>
          </w:p>
        </w:tc>
      </w:tr>
      <w:tr w:rsidR="000E7465" w:rsidRPr="003C5E6B" w:rsidTr="008E4A81">
        <w:trPr>
          <w:jc w:val="center"/>
        </w:trPr>
        <w:tc>
          <w:tcPr>
            <w:tcW w:w="0" w:type="auto"/>
            <w:tcBorders>
              <w:top w:val="single" w:sz="4" w:space="0" w:color="auto"/>
              <w:left w:val="threeDEngrave" w:sz="12" w:space="0" w:color="auto"/>
              <w:bottom w:val="single" w:sz="4" w:space="0" w:color="auto"/>
            </w:tcBorders>
            <w:shd w:val="clear" w:color="auto" w:fill="808080"/>
            <w:vAlign w:val="center"/>
          </w:tcPr>
          <w:p w:rsidR="00DC72EC" w:rsidRPr="00EC5B17" w:rsidRDefault="00DC72EC" w:rsidP="00385807">
            <w:pPr>
              <w:jc w:val="both"/>
              <w:rPr>
                <w:b/>
                <w:sz w:val="20"/>
              </w:rPr>
            </w:pPr>
            <w:r w:rsidRPr="00EC5B17">
              <w:rPr>
                <w:b/>
                <w:sz w:val="20"/>
              </w:rPr>
              <w:t>Emergency out of hours service</w:t>
            </w:r>
          </w:p>
          <w:p w:rsidR="004950AB" w:rsidRPr="00EC5B17" w:rsidRDefault="00DC72EC" w:rsidP="00385807">
            <w:pPr>
              <w:pStyle w:val="Heading7"/>
              <w:numPr>
                <w:ilvl w:val="0"/>
                <w:numId w:val="0"/>
              </w:numPr>
              <w:spacing w:before="0" w:after="0"/>
              <w:jc w:val="both"/>
              <w:rPr>
                <w:rFonts w:cs="Arial"/>
                <w:color w:val="000000"/>
              </w:rPr>
            </w:pPr>
            <w:r w:rsidRPr="00EC5B17">
              <w:rPr>
                <w:rFonts w:cs="Arial"/>
                <w:i/>
                <w:lang w:val="en-IE"/>
              </w:rPr>
              <w:t>(</w:t>
            </w:r>
            <w:r w:rsidR="002335D5" w:rsidRPr="00EC5B17">
              <w:rPr>
                <w:rFonts w:cs="Arial"/>
                <w:i/>
                <w:lang w:val="en-IE"/>
              </w:rPr>
              <w:t>Bio</w:t>
            </w:r>
            <w:r w:rsidRPr="00EC5B17">
              <w:rPr>
                <w:rFonts w:cs="Arial"/>
                <w:i/>
                <w:lang w:val="en-IE"/>
              </w:rPr>
              <w:t>chemistry</w:t>
            </w:r>
            <w:r w:rsidR="002335D5" w:rsidRPr="00EC5B17">
              <w:rPr>
                <w:rFonts w:cs="Arial"/>
                <w:i/>
                <w:lang w:val="en-IE"/>
              </w:rPr>
              <w:t>, B</w:t>
            </w:r>
            <w:r w:rsidRPr="00EC5B17">
              <w:rPr>
                <w:rFonts w:cs="Arial"/>
                <w:i/>
                <w:lang w:val="en-IE"/>
              </w:rPr>
              <w:t>lood Transfusion</w:t>
            </w:r>
            <w:r w:rsidR="002335D5" w:rsidRPr="00EC5B17">
              <w:rPr>
                <w:rFonts w:cs="Arial"/>
                <w:i/>
                <w:lang w:val="en-IE"/>
              </w:rPr>
              <w:t>, Haem</w:t>
            </w:r>
            <w:r w:rsidRPr="00EC5B17">
              <w:rPr>
                <w:rFonts w:cs="Arial"/>
                <w:i/>
                <w:lang w:val="en-IE"/>
              </w:rPr>
              <w:t>atology</w:t>
            </w:r>
            <w:r w:rsidR="002335D5" w:rsidRPr="00EC5B17">
              <w:rPr>
                <w:rFonts w:cs="Arial"/>
                <w:i/>
                <w:lang w:val="en-IE"/>
              </w:rPr>
              <w:t xml:space="preserve"> </w:t>
            </w:r>
            <w:r w:rsidR="00762E7D">
              <w:rPr>
                <w:rFonts w:cs="Arial"/>
                <w:i/>
                <w:lang w:val="en-IE"/>
              </w:rPr>
              <w:t>and</w:t>
            </w:r>
            <w:r w:rsidR="002335D5" w:rsidRPr="00EC5B17">
              <w:rPr>
                <w:rFonts w:cs="Arial"/>
                <w:i/>
                <w:lang w:val="en-IE"/>
              </w:rPr>
              <w:t xml:space="preserve"> Micro</w:t>
            </w:r>
            <w:r w:rsidRPr="00EC5B17">
              <w:rPr>
                <w:rFonts w:cs="Arial"/>
                <w:i/>
                <w:lang w:val="en-IE"/>
              </w:rPr>
              <w:t>biology</w:t>
            </w:r>
            <w:r w:rsidR="002335D5" w:rsidRPr="00EC5B17">
              <w:rPr>
                <w:rFonts w:cs="Arial"/>
                <w:i/>
                <w:lang w:val="en-IE"/>
              </w:rPr>
              <w:t xml:space="preserve"> only)</w:t>
            </w:r>
          </w:p>
        </w:tc>
        <w:tc>
          <w:tcPr>
            <w:tcW w:w="3784" w:type="dxa"/>
            <w:tcBorders>
              <w:top w:val="single" w:sz="4" w:space="0" w:color="auto"/>
              <w:bottom w:val="single" w:sz="4" w:space="0" w:color="auto"/>
              <w:right w:val="threeDEngrave" w:sz="12" w:space="0" w:color="auto"/>
            </w:tcBorders>
            <w:shd w:val="clear" w:color="auto" w:fill="F3F3F3"/>
            <w:vAlign w:val="center"/>
          </w:tcPr>
          <w:p w:rsidR="004950AB" w:rsidRPr="003C5E6B" w:rsidRDefault="00F335C8" w:rsidP="00385807">
            <w:pPr>
              <w:pStyle w:val="Heading7"/>
              <w:numPr>
                <w:ilvl w:val="0"/>
                <w:numId w:val="0"/>
              </w:numPr>
              <w:spacing w:before="0" w:after="0"/>
              <w:jc w:val="both"/>
              <w:rPr>
                <w:rFonts w:cs="Arial"/>
                <w:b/>
                <w:bCs/>
                <w:color w:val="000000"/>
                <w:sz w:val="21"/>
                <w:szCs w:val="21"/>
              </w:rPr>
            </w:pPr>
            <w:r>
              <w:t>(</w:t>
            </w:r>
            <w:r w:rsidR="00B02300">
              <w:t>O</w:t>
            </w:r>
            <w:r>
              <w:t xml:space="preserve">n call </w:t>
            </w:r>
            <w:r w:rsidR="00B02300">
              <w:t xml:space="preserve">emergency </w:t>
            </w:r>
            <w:r>
              <w:t>diagnostic service)</w:t>
            </w:r>
            <w:r>
              <w:rPr>
                <w:rFonts w:cs="Arial"/>
                <w:b/>
                <w:bCs/>
                <w:color w:val="000000"/>
                <w:sz w:val="21"/>
                <w:szCs w:val="21"/>
              </w:rPr>
              <w:t xml:space="preserve">                          Pod station 12</w:t>
            </w:r>
          </w:p>
        </w:tc>
      </w:tr>
      <w:tr w:rsidR="000E7465" w:rsidRPr="003C5E6B" w:rsidTr="008E4A81">
        <w:trPr>
          <w:jc w:val="center"/>
        </w:trPr>
        <w:tc>
          <w:tcPr>
            <w:tcW w:w="0" w:type="auto"/>
            <w:tcBorders>
              <w:top w:val="single" w:sz="4" w:space="0" w:color="auto"/>
              <w:left w:val="threeDEngrave" w:sz="12" w:space="0" w:color="auto"/>
              <w:bottom w:val="single" w:sz="4" w:space="0" w:color="auto"/>
              <w:right w:val="single" w:sz="4" w:space="0" w:color="auto"/>
            </w:tcBorders>
            <w:shd w:val="clear" w:color="auto" w:fill="auto"/>
            <w:vAlign w:val="center"/>
          </w:tcPr>
          <w:p w:rsidR="004950AB" w:rsidRPr="00EC5B17" w:rsidRDefault="002335D5" w:rsidP="00385807">
            <w:pPr>
              <w:pStyle w:val="Heading7"/>
              <w:numPr>
                <w:ilvl w:val="0"/>
                <w:numId w:val="0"/>
              </w:numPr>
              <w:spacing w:before="0" w:after="0"/>
              <w:jc w:val="both"/>
              <w:rPr>
                <w:rFonts w:cs="Arial"/>
                <w:b/>
                <w:bCs/>
                <w:color w:val="000000"/>
              </w:rPr>
            </w:pPr>
            <w:r w:rsidRPr="00EC5B17">
              <w:rPr>
                <w:rFonts w:cs="Arial"/>
                <w:b/>
                <w:bCs/>
                <w:color w:val="000000"/>
              </w:rPr>
              <w:t xml:space="preserve">Monday to </w:t>
            </w:r>
            <w:r w:rsidR="008E4A81">
              <w:rPr>
                <w:rFonts w:cs="Arial"/>
                <w:b/>
                <w:bCs/>
                <w:color w:val="000000"/>
              </w:rPr>
              <w:t>Thursday</w:t>
            </w:r>
          </w:p>
        </w:tc>
        <w:tc>
          <w:tcPr>
            <w:tcW w:w="3784" w:type="dxa"/>
            <w:tcBorders>
              <w:top w:val="single" w:sz="4" w:space="0" w:color="auto"/>
              <w:left w:val="single" w:sz="4" w:space="0" w:color="auto"/>
              <w:bottom w:val="single" w:sz="4" w:space="0" w:color="auto"/>
              <w:right w:val="threeDEngrave" w:sz="12" w:space="0" w:color="auto"/>
            </w:tcBorders>
            <w:shd w:val="clear" w:color="auto" w:fill="auto"/>
            <w:vAlign w:val="center"/>
          </w:tcPr>
          <w:p w:rsidR="004950AB" w:rsidRPr="00D636AF" w:rsidRDefault="008E4A81" w:rsidP="00385807">
            <w:pPr>
              <w:pStyle w:val="Heading7"/>
              <w:numPr>
                <w:ilvl w:val="0"/>
                <w:numId w:val="0"/>
              </w:numPr>
              <w:spacing w:before="0" w:after="0"/>
              <w:jc w:val="both"/>
              <w:rPr>
                <w:rFonts w:cs="Arial"/>
                <w:bCs/>
                <w:sz w:val="22"/>
                <w:szCs w:val="22"/>
              </w:rPr>
            </w:pPr>
            <w:r w:rsidRPr="00D636AF">
              <w:rPr>
                <w:rFonts w:cs="Arial"/>
                <w:bCs/>
                <w:sz w:val="22"/>
                <w:szCs w:val="22"/>
              </w:rPr>
              <w:t>1</w:t>
            </w:r>
            <w:r w:rsidR="00637E6A" w:rsidRPr="00D636AF">
              <w:rPr>
                <w:rFonts w:cs="Arial"/>
                <w:bCs/>
                <w:sz w:val="22"/>
                <w:szCs w:val="22"/>
              </w:rPr>
              <w:t>8</w:t>
            </w:r>
            <w:r w:rsidR="004950AB" w:rsidRPr="00D636AF">
              <w:rPr>
                <w:rFonts w:cs="Arial"/>
                <w:bCs/>
                <w:sz w:val="22"/>
                <w:szCs w:val="22"/>
              </w:rPr>
              <w:t xml:space="preserve">:00 – </w:t>
            </w:r>
            <w:r w:rsidR="006B0D6F" w:rsidRPr="00D636AF">
              <w:rPr>
                <w:rFonts w:cs="Arial"/>
                <w:bCs/>
                <w:sz w:val="22"/>
                <w:szCs w:val="22"/>
              </w:rPr>
              <w:t>08:00</w:t>
            </w:r>
            <w:r w:rsidR="00F45CE9">
              <w:rPr>
                <w:rFonts w:cs="Arial"/>
                <w:bCs/>
                <w:sz w:val="22"/>
                <w:szCs w:val="22"/>
              </w:rPr>
              <w:t xml:space="preserve"> </w:t>
            </w:r>
            <w:r w:rsidR="00F45CE9" w:rsidRPr="00D636AF">
              <w:rPr>
                <w:sz w:val="22"/>
                <w:szCs w:val="22"/>
                <w:lang w:eastAsia="en-GB"/>
              </w:rPr>
              <w:t>the following day</w:t>
            </w:r>
          </w:p>
        </w:tc>
      </w:tr>
      <w:tr w:rsidR="008E4A81" w:rsidRPr="003C5E6B" w:rsidTr="008E4A81">
        <w:trPr>
          <w:jc w:val="center"/>
        </w:trPr>
        <w:tc>
          <w:tcPr>
            <w:tcW w:w="0" w:type="auto"/>
            <w:tcBorders>
              <w:top w:val="single" w:sz="4" w:space="0" w:color="auto"/>
              <w:left w:val="threeDEngrave" w:sz="12" w:space="0" w:color="auto"/>
              <w:bottom w:val="single" w:sz="4" w:space="0" w:color="auto"/>
              <w:right w:val="single" w:sz="4" w:space="0" w:color="auto"/>
            </w:tcBorders>
            <w:shd w:val="clear" w:color="auto" w:fill="auto"/>
            <w:vAlign w:val="center"/>
          </w:tcPr>
          <w:p w:rsidR="008E4A81" w:rsidRPr="00EC5B17" w:rsidRDefault="008E4A81" w:rsidP="00385807">
            <w:pPr>
              <w:pStyle w:val="Heading7"/>
              <w:numPr>
                <w:ilvl w:val="0"/>
                <w:numId w:val="0"/>
              </w:numPr>
              <w:spacing w:before="0" w:after="0"/>
              <w:jc w:val="both"/>
              <w:rPr>
                <w:rFonts w:cs="Arial"/>
                <w:b/>
                <w:bCs/>
                <w:color w:val="000000"/>
              </w:rPr>
            </w:pPr>
            <w:r>
              <w:rPr>
                <w:rFonts w:cs="Arial"/>
                <w:b/>
                <w:bCs/>
                <w:color w:val="000000"/>
              </w:rPr>
              <w:t xml:space="preserve">Friday </w:t>
            </w:r>
          </w:p>
        </w:tc>
        <w:tc>
          <w:tcPr>
            <w:tcW w:w="3784" w:type="dxa"/>
            <w:tcBorders>
              <w:top w:val="single" w:sz="4" w:space="0" w:color="auto"/>
              <w:left w:val="single" w:sz="4" w:space="0" w:color="auto"/>
              <w:bottom w:val="single" w:sz="4" w:space="0" w:color="auto"/>
              <w:right w:val="threeDEngrave" w:sz="12" w:space="0" w:color="auto"/>
            </w:tcBorders>
            <w:shd w:val="clear" w:color="auto" w:fill="auto"/>
            <w:vAlign w:val="center"/>
          </w:tcPr>
          <w:p w:rsidR="008E4A81" w:rsidRPr="00D636AF" w:rsidRDefault="008E4A81" w:rsidP="00385807">
            <w:pPr>
              <w:pStyle w:val="Heading7"/>
              <w:numPr>
                <w:ilvl w:val="0"/>
                <w:numId w:val="0"/>
              </w:numPr>
              <w:spacing w:before="0" w:after="0"/>
              <w:jc w:val="both"/>
              <w:rPr>
                <w:rFonts w:cs="Arial"/>
                <w:bCs/>
                <w:sz w:val="22"/>
                <w:szCs w:val="22"/>
              </w:rPr>
            </w:pPr>
            <w:r w:rsidRPr="00D636AF">
              <w:rPr>
                <w:rFonts w:cs="Arial"/>
                <w:bCs/>
                <w:sz w:val="22"/>
                <w:szCs w:val="22"/>
              </w:rPr>
              <w:t>1</w:t>
            </w:r>
            <w:r w:rsidR="00637E6A" w:rsidRPr="00D636AF">
              <w:rPr>
                <w:rFonts w:cs="Arial"/>
                <w:bCs/>
                <w:sz w:val="22"/>
                <w:szCs w:val="22"/>
              </w:rPr>
              <w:t>8:0</w:t>
            </w:r>
            <w:r w:rsidRPr="00D636AF">
              <w:rPr>
                <w:rFonts w:cs="Arial"/>
                <w:bCs/>
                <w:sz w:val="22"/>
                <w:szCs w:val="22"/>
              </w:rPr>
              <w:t>0 – 09.30</w:t>
            </w:r>
            <w:r w:rsidR="004D5A0C" w:rsidRPr="00D636AF">
              <w:rPr>
                <w:rFonts w:cs="Arial"/>
                <w:bCs/>
                <w:sz w:val="22"/>
                <w:szCs w:val="22"/>
              </w:rPr>
              <w:t xml:space="preserve"> Saturday</w:t>
            </w:r>
          </w:p>
        </w:tc>
      </w:tr>
      <w:tr w:rsidR="000E7465" w:rsidRPr="003C5E6B" w:rsidTr="008E4A81">
        <w:trPr>
          <w:jc w:val="center"/>
        </w:trPr>
        <w:tc>
          <w:tcPr>
            <w:tcW w:w="0" w:type="auto"/>
            <w:tcBorders>
              <w:top w:val="single" w:sz="4" w:space="0" w:color="auto"/>
              <w:left w:val="threeDEngrave" w:sz="12" w:space="0" w:color="auto"/>
              <w:bottom w:val="single" w:sz="4" w:space="0" w:color="auto"/>
              <w:right w:val="single" w:sz="4" w:space="0" w:color="auto"/>
            </w:tcBorders>
            <w:shd w:val="clear" w:color="auto" w:fill="auto"/>
            <w:vAlign w:val="center"/>
          </w:tcPr>
          <w:p w:rsidR="004950AB" w:rsidRPr="00EC5B17" w:rsidRDefault="004950AB" w:rsidP="00385807">
            <w:pPr>
              <w:pStyle w:val="Heading7"/>
              <w:numPr>
                <w:ilvl w:val="0"/>
                <w:numId w:val="0"/>
              </w:numPr>
              <w:spacing w:before="0" w:after="0"/>
              <w:jc w:val="both"/>
              <w:rPr>
                <w:rFonts w:cs="Arial"/>
                <w:b/>
                <w:bCs/>
                <w:color w:val="000000"/>
              </w:rPr>
            </w:pPr>
            <w:r w:rsidRPr="00EC5B17">
              <w:rPr>
                <w:rFonts w:cs="Arial"/>
                <w:b/>
                <w:bCs/>
                <w:color w:val="000000"/>
              </w:rPr>
              <w:t>Saturday</w:t>
            </w:r>
          </w:p>
        </w:tc>
        <w:tc>
          <w:tcPr>
            <w:tcW w:w="3784" w:type="dxa"/>
            <w:tcBorders>
              <w:top w:val="single" w:sz="4" w:space="0" w:color="auto"/>
              <w:left w:val="single" w:sz="4" w:space="0" w:color="auto"/>
              <w:bottom w:val="single" w:sz="4" w:space="0" w:color="auto"/>
              <w:right w:val="threeDEngrave" w:sz="12" w:space="0" w:color="auto"/>
            </w:tcBorders>
            <w:shd w:val="clear" w:color="auto" w:fill="auto"/>
            <w:vAlign w:val="center"/>
          </w:tcPr>
          <w:p w:rsidR="004950AB" w:rsidRPr="00D636AF" w:rsidRDefault="008E4A81" w:rsidP="00385807">
            <w:pPr>
              <w:pStyle w:val="Heading7"/>
              <w:numPr>
                <w:ilvl w:val="0"/>
                <w:numId w:val="0"/>
              </w:numPr>
              <w:spacing w:before="0" w:after="0"/>
              <w:jc w:val="both"/>
              <w:rPr>
                <w:rFonts w:cs="Arial"/>
                <w:bCs/>
                <w:sz w:val="22"/>
                <w:szCs w:val="22"/>
              </w:rPr>
            </w:pPr>
            <w:r w:rsidRPr="00D636AF">
              <w:rPr>
                <w:rFonts w:cs="Arial"/>
                <w:bCs/>
                <w:sz w:val="22"/>
                <w:szCs w:val="22"/>
              </w:rPr>
              <w:t>13.00</w:t>
            </w:r>
            <w:r w:rsidR="004950AB" w:rsidRPr="00D636AF">
              <w:rPr>
                <w:rFonts w:cs="Arial"/>
                <w:bCs/>
                <w:sz w:val="22"/>
                <w:szCs w:val="22"/>
              </w:rPr>
              <w:t xml:space="preserve"> –9</w:t>
            </w:r>
            <w:r w:rsidR="00F52CE7" w:rsidRPr="00D636AF">
              <w:rPr>
                <w:rFonts w:cs="Arial"/>
                <w:bCs/>
                <w:sz w:val="22"/>
                <w:szCs w:val="22"/>
              </w:rPr>
              <w:t>.30</w:t>
            </w:r>
            <w:r w:rsidRPr="00D636AF">
              <w:rPr>
                <w:rFonts w:cs="Arial"/>
                <w:bCs/>
                <w:sz w:val="22"/>
                <w:szCs w:val="22"/>
              </w:rPr>
              <w:t xml:space="preserve"> Sunday</w:t>
            </w:r>
          </w:p>
        </w:tc>
      </w:tr>
      <w:tr w:rsidR="000E7465" w:rsidRPr="003C5E6B" w:rsidTr="008E4A81">
        <w:trPr>
          <w:jc w:val="center"/>
        </w:trPr>
        <w:tc>
          <w:tcPr>
            <w:tcW w:w="0" w:type="auto"/>
            <w:tcBorders>
              <w:top w:val="single" w:sz="4" w:space="0" w:color="auto"/>
              <w:left w:val="threeDEngrave" w:sz="12" w:space="0" w:color="auto"/>
              <w:bottom w:val="single" w:sz="4" w:space="0" w:color="auto"/>
              <w:right w:val="single" w:sz="4" w:space="0" w:color="auto"/>
            </w:tcBorders>
            <w:shd w:val="clear" w:color="auto" w:fill="auto"/>
            <w:vAlign w:val="center"/>
          </w:tcPr>
          <w:p w:rsidR="004950AB" w:rsidRPr="00EC5B17" w:rsidRDefault="004950AB" w:rsidP="00385807">
            <w:pPr>
              <w:pStyle w:val="Heading7"/>
              <w:numPr>
                <w:ilvl w:val="0"/>
                <w:numId w:val="0"/>
              </w:numPr>
              <w:spacing w:before="0" w:after="0"/>
              <w:jc w:val="both"/>
              <w:rPr>
                <w:rFonts w:cs="Arial"/>
                <w:b/>
                <w:bCs/>
                <w:color w:val="000000"/>
              </w:rPr>
            </w:pPr>
            <w:r w:rsidRPr="00EC5B17">
              <w:rPr>
                <w:rFonts w:cs="Arial"/>
                <w:b/>
                <w:bCs/>
                <w:color w:val="000000"/>
              </w:rPr>
              <w:t>Sunday + Bank Holiday:</w:t>
            </w:r>
          </w:p>
        </w:tc>
        <w:tc>
          <w:tcPr>
            <w:tcW w:w="3784" w:type="dxa"/>
            <w:tcBorders>
              <w:top w:val="single" w:sz="4" w:space="0" w:color="auto"/>
              <w:left w:val="single" w:sz="4" w:space="0" w:color="auto"/>
              <w:bottom w:val="single" w:sz="4" w:space="0" w:color="auto"/>
              <w:right w:val="threeDEngrave" w:sz="12" w:space="0" w:color="auto"/>
            </w:tcBorders>
            <w:shd w:val="clear" w:color="auto" w:fill="auto"/>
            <w:vAlign w:val="center"/>
          </w:tcPr>
          <w:p w:rsidR="004950AB" w:rsidRPr="00D636AF" w:rsidRDefault="00BE6E36" w:rsidP="00385807">
            <w:pPr>
              <w:autoSpaceDE w:val="0"/>
              <w:autoSpaceDN w:val="0"/>
              <w:adjustRightInd w:val="0"/>
              <w:jc w:val="both"/>
              <w:rPr>
                <w:rFonts w:cs="Arial"/>
                <w:sz w:val="22"/>
                <w:szCs w:val="22"/>
                <w:lang w:eastAsia="en-GB"/>
              </w:rPr>
            </w:pPr>
            <w:r w:rsidRPr="00D636AF">
              <w:rPr>
                <w:sz w:val="22"/>
                <w:szCs w:val="22"/>
                <w:lang w:eastAsia="en-GB"/>
              </w:rPr>
              <w:t>09.30</w:t>
            </w:r>
            <w:r w:rsidR="008E4A81" w:rsidRPr="00D636AF">
              <w:rPr>
                <w:sz w:val="22"/>
                <w:szCs w:val="22"/>
                <w:lang w:eastAsia="en-GB"/>
              </w:rPr>
              <w:t xml:space="preserve"> </w:t>
            </w:r>
            <w:r w:rsidRPr="00D636AF">
              <w:rPr>
                <w:sz w:val="22"/>
                <w:szCs w:val="22"/>
                <w:lang w:eastAsia="en-GB"/>
              </w:rPr>
              <w:t>-</w:t>
            </w:r>
            <w:r w:rsidR="008E4A81" w:rsidRPr="00D636AF">
              <w:rPr>
                <w:sz w:val="22"/>
                <w:szCs w:val="22"/>
                <w:lang w:eastAsia="en-GB"/>
              </w:rPr>
              <w:t xml:space="preserve"> </w:t>
            </w:r>
            <w:r w:rsidRPr="00D636AF">
              <w:rPr>
                <w:sz w:val="22"/>
                <w:szCs w:val="22"/>
                <w:lang w:eastAsia="en-GB"/>
              </w:rPr>
              <w:t>0</w:t>
            </w:r>
            <w:r w:rsidR="008E4A81" w:rsidRPr="00D636AF">
              <w:rPr>
                <w:sz w:val="22"/>
                <w:szCs w:val="22"/>
                <w:lang w:eastAsia="en-GB"/>
              </w:rPr>
              <w:t>8</w:t>
            </w:r>
            <w:r w:rsidRPr="00D636AF">
              <w:rPr>
                <w:sz w:val="22"/>
                <w:szCs w:val="22"/>
                <w:lang w:eastAsia="en-GB"/>
              </w:rPr>
              <w:t>.</w:t>
            </w:r>
            <w:r w:rsidR="008E4A81" w:rsidRPr="00D636AF">
              <w:rPr>
                <w:sz w:val="22"/>
                <w:szCs w:val="22"/>
                <w:lang w:eastAsia="en-GB"/>
              </w:rPr>
              <w:t>00</w:t>
            </w:r>
            <w:r w:rsidRPr="00D636AF">
              <w:rPr>
                <w:sz w:val="22"/>
                <w:szCs w:val="22"/>
                <w:lang w:eastAsia="en-GB"/>
              </w:rPr>
              <w:t xml:space="preserve"> </w:t>
            </w:r>
            <w:r w:rsidR="00A9299D" w:rsidRPr="00D636AF">
              <w:rPr>
                <w:sz w:val="22"/>
                <w:szCs w:val="22"/>
                <w:lang w:eastAsia="en-GB"/>
              </w:rPr>
              <w:t xml:space="preserve">the </w:t>
            </w:r>
            <w:r w:rsidRPr="00D636AF">
              <w:rPr>
                <w:sz w:val="22"/>
                <w:szCs w:val="22"/>
                <w:lang w:eastAsia="en-GB"/>
              </w:rPr>
              <w:t>following day</w:t>
            </w:r>
          </w:p>
        </w:tc>
      </w:tr>
      <w:tr w:rsidR="008E4A81" w:rsidRPr="003C5E6B" w:rsidTr="008E4A81">
        <w:trPr>
          <w:jc w:val="center"/>
        </w:trPr>
        <w:tc>
          <w:tcPr>
            <w:tcW w:w="0" w:type="auto"/>
            <w:tcBorders>
              <w:top w:val="single" w:sz="4" w:space="0" w:color="auto"/>
              <w:left w:val="threeDEngrave" w:sz="12" w:space="0" w:color="auto"/>
              <w:bottom w:val="threeDEngrave" w:sz="12" w:space="0" w:color="auto"/>
              <w:right w:val="single" w:sz="4" w:space="0" w:color="auto"/>
            </w:tcBorders>
            <w:shd w:val="clear" w:color="auto" w:fill="auto"/>
            <w:vAlign w:val="center"/>
          </w:tcPr>
          <w:p w:rsidR="008E4A81" w:rsidRPr="00EC5B17" w:rsidRDefault="008E4A81" w:rsidP="00385807">
            <w:pPr>
              <w:pStyle w:val="Heading7"/>
              <w:numPr>
                <w:ilvl w:val="0"/>
                <w:numId w:val="0"/>
              </w:numPr>
              <w:spacing w:before="0" w:after="0"/>
              <w:jc w:val="both"/>
              <w:rPr>
                <w:rFonts w:cs="Arial"/>
                <w:b/>
                <w:bCs/>
                <w:color w:val="000000"/>
              </w:rPr>
            </w:pPr>
            <w:r>
              <w:rPr>
                <w:rFonts w:cs="Arial"/>
                <w:b/>
                <w:bCs/>
                <w:color w:val="000000"/>
              </w:rPr>
              <w:t>Sunday of Bank Holiday Weekend</w:t>
            </w:r>
          </w:p>
        </w:tc>
        <w:tc>
          <w:tcPr>
            <w:tcW w:w="3784" w:type="dxa"/>
            <w:tcBorders>
              <w:top w:val="single" w:sz="4" w:space="0" w:color="auto"/>
              <w:left w:val="single" w:sz="4" w:space="0" w:color="auto"/>
              <w:bottom w:val="threeDEngrave" w:sz="12" w:space="0" w:color="auto"/>
              <w:right w:val="threeDEngrave" w:sz="12" w:space="0" w:color="auto"/>
            </w:tcBorders>
            <w:shd w:val="clear" w:color="auto" w:fill="auto"/>
            <w:vAlign w:val="center"/>
          </w:tcPr>
          <w:p w:rsidR="008E4A81" w:rsidRPr="008E4A81" w:rsidRDefault="008958EA" w:rsidP="00385807">
            <w:pPr>
              <w:autoSpaceDE w:val="0"/>
              <w:autoSpaceDN w:val="0"/>
              <w:adjustRightInd w:val="0"/>
              <w:jc w:val="both"/>
              <w:rPr>
                <w:rFonts w:cs="Arial"/>
                <w:sz w:val="22"/>
                <w:szCs w:val="22"/>
                <w:lang w:eastAsia="en-GB"/>
              </w:rPr>
            </w:pPr>
            <w:r>
              <w:rPr>
                <w:rFonts w:cs="Arial"/>
                <w:sz w:val="22"/>
                <w:szCs w:val="22"/>
                <w:lang w:eastAsia="en-GB"/>
              </w:rPr>
              <w:t xml:space="preserve">09.30 - </w:t>
            </w:r>
            <w:r w:rsidRPr="008958EA">
              <w:rPr>
                <w:rFonts w:cs="Arial"/>
                <w:sz w:val="22"/>
                <w:szCs w:val="22"/>
                <w:lang w:eastAsia="en-GB"/>
              </w:rPr>
              <w:t>09.30</w:t>
            </w:r>
            <w:r w:rsidR="008E4A81" w:rsidRPr="008E4A81">
              <w:rPr>
                <w:rFonts w:cs="Arial"/>
                <w:sz w:val="22"/>
                <w:szCs w:val="22"/>
                <w:lang w:eastAsia="en-GB"/>
              </w:rPr>
              <w:t xml:space="preserve"> the following day</w:t>
            </w:r>
          </w:p>
        </w:tc>
      </w:tr>
    </w:tbl>
    <w:p w:rsidR="00076D64" w:rsidRDefault="00076D64" w:rsidP="00076D64">
      <w:pPr>
        <w:pStyle w:val="Heading2"/>
        <w:numPr>
          <w:ilvl w:val="0"/>
          <w:numId w:val="0"/>
        </w:numPr>
        <w:spacing w:before="0" w:after="0"/>
        <w:ind w:left="576"/>
        <w:jc w:val="both"/>
      </w:pPr>
    </w:p>
    <w:p w:rsidR="00BF5F04" w:rsidRPr="00CB0BA5" w:rsidRDefault="00BF5F04" w:rsidP="00076D64">
      <w:pPr>
        <w:pStyle w:val="Heading2"/>
        <w:spacing w:before="0" w:after="0"/>
        <w:jc w:val="both"/>
      </w:pPr>
      <w:bookmarkStart w:id="45" w:name="_Toc47971925"/>
      <w:r w:rsidRPr="00CB0BA5">
        <w:t>Advisory Services</w:t>
      </w:r>
      <w:bookmarkEnd w:id="45"/>
    </w:p>
    <w:p w:rsidR="00FF601F" w:rsidRPr="00A35F6B" w:rsidRDefault="00BF5F04" w:rsidP="00385807">
      <w:pPr>
        <w:jc w:val="both"/>
      </w:pPr>
      <w:r w:rsidRPr="00CB0BA5">
        <w:t xml:space="preserve">Advisory services </w:t>
      </w:r>
      <w:r w:rsidR="00762E7D">
        <w:t>and</w:t>
      </w:r>
      <w:r w:rsidR="00AF4D27">
        <w:t xml:space="preserve"> clinical advice </w:t>
      </w:r>
      <w:r w:rsidRPr="00CB0BA5">
        <w:t>are available at consultant level 24 hours a day, seven days a week via ‘on site’ consultan</w:t>
      </w:r>
      <w:r w:rsidR="00447079" w:rsidRPr="00CB0BA5">
        <w:t xml:space="preserve">ts or through telephone support </w:t>
      </w:r>
      <w:r w:rsidR="003A3F16">
        <w:t>either from the ‘in house’ c</w:t>
      </w:r>
      <w:r w:rsidRPr="00CB0BA5">
        <w:t>onsultants</w:t>
      </w:r>
      <w:r w:rsidR="00447079" w:rsidRPr="00CB0BA5">
        <w:t xml:space="preserve"> or via agreed support.</w:t>
      </w:r>
      <w:r w:rsidR="00A9299D" w:rsidRPr="00CB0BA5">
        <w:t xml:space="preserve"> </w:t>
      </w:r>
      <w:r w:rsidRPr="00CB0BA5">
        <w:t>Memoranda of understandin</w:t>
      </w:r>
      <w:r w:rsidR="003A3F16">
        <w:t xml:space="preserve">g </w:t>
      </w:r>
      <w:r w:rsidR="003A3F16" w:rsidRPr="00D636AF">
        <w:t>have been agreed between the c</w:t>
      </w:r>
      <w:r w:rsidRPr="00D636AF">
        <w:t>o</w:t>
      </w:r>
      <w:r w:rsidR="003A3F16" w:rsidRPr="00D636AF">
        <w:t>nsultants in the department of p</w:t>
      </w:r>
      <w:r w:rsidRPr="00D636AF">
        <w:t>atholo</w:t>
      </w:r>
      <w:r w:rsidR="003A3F16" w:rsidRPr="00D636AF">
        <w:t>gy and laboratory medicine and c</w:t>
      </w:r>
      <w:r w:rsidRPr="00D636AF">
        <w:t>onsulta</w:t>
      </w:r>
      <w:r w:rsidR="003A3F16" w:rsidRPr="00D636AF">
        <w:t>nt c</w:t>
      </w:r>
      <w:r w:rsidRPr="00D636AF">
        <w:t>olleague</w:t>
      </w:r>
      <w:r w:rsidR="003A3F16" w:rsidRPr="00D636AF">
        <w:t xml:space="preserve">s. </w:t>
      </w:r>
      <w:r w:rsidR="00EB5FE7">
        <w:t xml:space="preserve"> </w:t>
      </w:r>
      <w:r w:rsidR="00855551" w:rsidRPr="00D636AF">
        <w:t xml:space="preserve">Frequency of requesting examinations is a clinical decision and can be discussed at consultant </w:t>
      </w:r>
      <w:r w:rsidR="00BE0FA4" w:rsidRPr="00D636AF">
        <w:t>level.</w:t>
      </w:r>
      <w:r w:rsidR="00BE0FA4">
        <w:t xml:space="preserve"> </w:t>
      </w:r>
      <w:r w:rsidR="00BE0FA4" w:rsidRPr="00A35F6B">
        <w:t>(</w:t>
      </w:r>
      <w:r w:rsidR="00BE0FA4" w:rsidRPr="00A35F6B">
        <w:rPr>
          <w:u w:val="single"/>
        </w:rPr>
        <w:t>See</w:t>
      </w:r>
      <w:r w:rsidR="00FF601F" w:rsidRPr="00A35F6B">
        <w:rPr>
          <w:u w:val="single"/>
        </w:rPr>
        <w:t xml:space="preserve"> section 1.3 for contact details</w:t>
      </w:r>
      <w:r w:rsidR="00BE0FA4" w:rsidRPr="00A35F6B">
        <w:rPr>
          <w:u w:val="single"/>
        </w:rPr>
        <w:t>)</w:t>
      </w:r>
      <w:r w:rsidR="00FF601F" w:rsidRPr="00A35F6B">
        <w:t>.</w:t>
      </w:r>
    </w:p>
    <w:p w:rsidR="00A35F6B" w:rsidRDefault="00A35F6B" w:rsidP="00385807">
      <w:pPr>
        <w:jc w:val="both"/>
        <w:rPr>
          <w:lang w:val="en-IE"/>
        </w:rPr>
      </w:pPr>
    </w:p>
    <w:p w:rsidR="0014492F" w:rsidRDefault="0014492F" w:rsidP="00385807">
      <w:pPr>
        <w:jc w:val="both"/>
        <w:rPr>
          <w:lang w:val="en-IE"/>
        </w:rPr>
      </w:pPr>
    </w:p>
    <w:p w:rsidR="0014492F" w:rsidRDefault="0014492F" w:rsidP="00385807">
      <w:pPr>
        <w:jc w:val="both"/>
        <w:rPr>
          <w:lang w:val="en-IE"/>
        </w:rPr>
      </w:pPr>
    </w:p>
    <w:p w:rsidR="0014492F" w:rsidRDefault="0014492F" w:rsidP="00385807">
      <w:pPr>
        <w:jc w:val="both"/>
        <w:rPr>
          <w:lang w:val="en-IE"/>
        </w:rPr>
      </w:pPr>
    </w:p>
    <w:p w:rsidR="008E2896" w:rsidRPr="00AF31A3" w:rsidRDefault="00F03385" w:rsidP="00385807">
      <w:pPr>
        <w:pStyle w:val="Heading2"/>
        <w:spacing w:before="0" w:after="0" w:line="276" w:lineRule="auto"/>
        <w:jc w:val="both"/>
        <w:rPr>
          <w:bCs/>
          <w:lang w:val="en-IE"/>
        </w:rPr>
      </w:pPr>
      <w:bookmarkStart w:id="46" w:name="_Toc47971926"/>
      <w:r w:rsidRPr="00AF31A3">
        <w:rPr>
          <w:bCs/>
          <w:lang w:val="en-IE"/>
        </w:rPr>
        <w:lastRenderedPageBreak/>
        <w:t>Requesting Tests</w:t>
      </w:r>
      <w:bookmarkEnd w:id="46"/>
      <w:r w:rsidR="004E1FBB" w:rsidRPr="00AF31A3">
        <w:rPr>
          <w:bCs/>
          <w:lang w:val="en-IE"/>
        </w:rPr>
        <w:t xml:space="preserve"> </w:t>
      </w:r>
    </w:p>
    <w:p w:rsidR="00F85AE0" w:rsidRPr="00AF31A3" w:rsidRDefault="00F03385" w:rsidP="00385807">
      <w:pPr>
        <w:jc w:val="both"/>
        <w:rPr>
          <w:rFonts w:cs="Arial"/>
        </w:rPr>
      </w:pPr>
      <w:r w:rsidRPr="00AF31A3">
        <w:rPr>
          <w:rFonts w:cs="Arial"/>
        </w:rPr>
        <w:t xml:space="preserve">The requesting clinician can order a test/s </w:t>
      </w:r>
      <w:r w:rsidR="00555ED3">
        <w:rPr>
          <w:rFonts w:cs="Arial"/>
        </w:rPr>
        <w:t xml:space="preserve">or blood products </w:t>
      </w:r>
      <w:r w:rsidRPr="00AF31A3">
        <w:rPr>
          <w:rFonts w:cs="Arial"/>
        </w:rPr>
        <w:t xml:space="preserve">either by using a request form and labelling the sample container or by ordering electronically on MN-CMS and attaching the generated barcode label to the sample.  </w:t>
      </w:r>
    </w:p>
    <w:p w:rsidR="00F85AE0" w:rsidRDefault="00F03385" w:rsidP="00385807">
      <w:pPr>
        <w:jc w:val="both"/>
        <w:rPr>
          <w:rFonts w:cs="Arial"/>
        </w:rPr>
      </w:pPr>
      <w:r w:rsidRPr="00AF31A3">
        <w:rPr>
          <w:rFonts w:cs="Arial"/>
        </w:rPr>
        <w:t xml:space="preserve">MN-CMS is </w:t>
      </w:r>
      <w:r w:rsidR="00F85AE0" w:rsidRPr="00AF31A3">
        <w:rPr>
          <w:rFonts w:cs="Arial"/>
        </w:rPr>
        <w:t>used</w:t>
      </w:r>
      <w:r w:rsidRPr="00AF31A3">
        <w:rPr>
          <w:rFonts w:cs="Arial"/>
        </w:rPr>
        <w:t xml:space="preserve"> </w:t>
      </w:r>
      <w:r w:rsidRPr="001A30D0">
        <w:rPr>
          <w:rFonts w:cs="Arial"/>
        </w:rPr>
        <w:t xml:space="preserve">for all </w:t>
      </w:r>
      <w:r w:rsidR="0014492F" w:rsidRPr="001A30D0">
        <w:rPr>
          <w:rFonts w:cs="Arial"/>
        </w:rPr>
        <w:t>patients of NMH</w:t>
      </w:r>
      <w:r w:rsidRPr="001A30D0">
        <w:rPr>
          <w:rFonts w:cs="Arial"/>
        </w:rPr>
        <w:t>.</w:t>
      </w:r>
      <w:r w:rsidRPr="00AF31A3">
        <w:rPr>
          <w:rFonts w:cs="Arial"/>
        </w:rPr>
        <w:t xml:space="preserve">  </w:t>
      </w:r>
    </w:p>
    <w:p w:rsidR="0014492F" w:rsidRPr="001A30D0" w:rsidRDefault="0014492F" w:rsidP="00385807">
      <w:pPr>
        <w:jc w:val="both"/>
        <w:rPr>
          <w:rFonts w:cs="Arial"/>
        </w:rPr>
      </w:pPr>
      <w:r w:rsidRPr="001A30D0">
        <w:rPr>
          <w:rFonts w:cs="Arial"/>
        </w:rPr>
        <w:t>In the event MN-CMS system is unavailable</w:t>
      </w:r>
      <w:r>
        <w:rPr>
          <w:rFonts w:cs="Arial"/>
          <w:color w:val="00B0F0"/>
        </w:rPr>
        <w:t xml:space="preserve"> </w:t>
      </w:r>
      <w:r w:rsidR="00DD204F" w:rsidRPr="001A30D0">
        <w:rPr>
          <w:rFonts w:cs="Arial"/>
        </w:rPr>
        <w:t xml:space="preserve">or </w:t>
      </w:r>
      <w:r w:rsidR="00C37C9F" w:rsidRPr="001A30D0">
        <w:rPr>
          <w:rFonts w:cs="Arial"/>
        </w:rPr>
        <w:t xml:space="preserve">it is </w:t>
      </w:r>
      <w:r w:rsidR="00DD204F" w:rsidRPr="001A30D0">
        <w:rPr>
          <w:rFonts w:cs="Arial"/>
        </w:rPr>
        <w:t xml:space="preserve">not possible to make a request through MN-CMS, </w:t>
      </w:r>
      <w:r w:rsidR="00FE688A" w:rsidRPr="001A30D0">
        <w:rPr>
          <w:rFonts w:cs="Arial"/>
        </w:rPr>
        <w:t xml:space="preserve">staff </w:t>
      </w:r>
      <w:r w:rsidRPr="001A30D0">
        <w:rPr>
          <w:rFonts w:cs="Arial"/>
        </w:rPr>
        <w:t>can revert to use of paper request forms.</w:t>
      </w:r>
    </w:p>
    <w:p w:rsidR="00F85AE0" w:rsidRPr="00AF31A3" w:rsidRDefault="00F85AE0" w:rsidP="00385807">
      <w:pPr>
        <w:jc w:val="both"/>
        <w:rPr>
          <w:rFonts w:cs="Arial"/>
          <w:b/>
          <w:bCs/>
        </w:rPr>
      </w:pPr>
    </w:p>
    <w:p w:rsidR="00F85AE0" w:rsidRPr="00AF31A3" w:rsidRDefault="00F85AE0" w:rsidP="00385807">
      <w:pPr>
        <w:jc w:val="both"/>
        <w:rPr>
          <w:rFonts w:cs="Arial"/>
        </w:rPr>
      </w:pPr>
      <w:r w:rsidRPr="00AF31A3">
        <w:rPr>
          <w:rFonts w:cs="Arial"/>
        </w:rPr>
        <w:t>The requesting clinician must complete the appropriate request in full, including clinical details.  The personal information received is treated as confidential in line with the hospital policy on personal information</w:t>
      </w:r>
    </w:p>
    <w:p w:rsidR="00F85AE0" w:rsidRPr="00AF31A3" w:rsidRDefault="00F85AE0" w:rsidP="00385807">
      <w:pPr>
        <w:jc w:val="both"/>
        <w:rPr>
          <w:rFonts w:cs="Arial"/>
          <w:b/>
          <w:bCs/>
        </w:rPr>
      </w:pPr>
    </w:p>
    <w:p w:rsidR="00F03385" w:rsidRDefault="00F03385" w:rsidP="00385807">
      <w:pPr>
        <w:jc w:val="both"/>
        <w:rPr>
          <w:rFonts w:cs="Arial"/>
          <w:b/>
          <w:bCs/>
        </w:rPr>
      </w:pPr>
      <w:r w:rsidRPr="00AF31A3">
        <w:rPr>
          <w:rFonts w:cs="Arial"/>
          <w:b/>
          <w:bCs/>
        </w:rPr>
        <w:t>It is the responsibility of the requesting clinician and person collecting patient specimens to ensure that request is correctly completed</w:t>
      </w:r>
      <w:r w:rsidR="00F85AE0" w:rsidRPr="00AF31A3">
        <w:rPr>
          <w:rFonts w:cs="Arial"/>
          <w:b/>
          <w:bCs/>
        </w:rPr>
        <w:t>, the sample taken from the correct patient and the correct label attached</w:t>
      </w:r>
      <w:r w:rsidRPr="00AF31A3">
        <w:rPr>
          <w:rFonts w:cs="Arial"/>
          <w:b/>
          <w:bCs/>
        </w:rPr>
        <w:t>.</w:t>
      </w:r>
    </w:p>
    <w:p w:rsidR="00706891" w:rsidRPr="00AF31A3" w:rsidRDefault="00706891" w:rsidP="00385807">
      <w:pPr>
        <w:jc w:val="both"/>
        <w:rPr>
          <w:rFonts w:cs="Arial"/>
          <w:b/>
          <w:bCs/>
        </w:rPr>
      </w:pPr>
    </w:p>
    <w:p w:rsidR="00F03385" w:rsidRPr="00F85AE0" w:rsidRDefault="004E1FBB" w:rsidP="00706891">
      <w:pPr>
        <w:pStyle w:val="Heading3"/>
        <w:spacing w:before="0" w:after="0"/>
        <w:jc w:val="both"/>
        <w:rPr>
          <w:lang w:val="en-IE"/>
        </w:rPr>
      </w:pPr>
      <w:bookmarkStart w:id="47" w:name="_Toc47971927"/>
      <w:r>
        <w:rPr>
          <w:lang w:val="en-IE"/>
        </w:rPr>
        <w:t xml:space="preserve">Routine </w:t>
      </w:r>
      <w:r w:rsidR="0014492F">
        <w:rPr>
          <w:lang w:val="en-IE"/>
        </w:rPr>
        <w:t>R</w:t>
      </w:r>
      <w:r w:rsidR="00F03385">
        <w:rPr>
          <w:lang w:val="en-IE"/>
        </w:rPr>
        <w:t>equests</w:t>
      </w:r>
      <w:bookmarkEnd w:id="47"/>
    </w:p>
    <w:p w:rsidR="007015EE" w:rsidRDefault="007015EE" w:rsidP="00DD204F">
      <w:pPr>
        <w:ind w:firstLine="360"/>
        <w:jc w:val="both"/>
        <w:rPr>
          <w:lang w:val="en-IE"/>
        </w:rPr>
      </w:pPr>
      <w:r>
        <w:rPr>
          <w:lang w:val="en-IE"/>
        </w:rPr>
        <w:t>For routine examination of specimens:</w:t>
      </w:r>
    </w:p>
    <w:p w:rsidR="007015EE" w:rsidRPr="00AF31A3" w:rsidRDefault="007015EE" w:rsidP="001D5850">
      <w:pPr>
        <w:numPr>
          <w:ilvl w:val="0"/>
          <w:numId w:val="9"/>
        </w:numPr>
        <w:jc w:val="both"/>
        <w:rPr>
          <w:lang w:val="en-IE"/>
        </w:rPr>
      </w:pPr>
      <w:r w:rsidRPr="00AF31A3">
        <w:rPr>
          <w:lang w:val="en-IE"/>
        </w:rPr>
        <w:t xml:space="preserve">Fill out </w:t>
      </w:r>
      <w:r w:rsidR="002F2DA8" w:rsidRPr="00AF31A3">
        <w:rPr>
          <w:lang w:val="en-IE"/>
        </w:rPr>
        <w:t xml:space="preserve">required fields on </w:t>
      </w:r>
      <w:r w:rsidRPr="00AF31A3">
        <w:rPr>
          <w:lang w:val="en-IE"/>
        </w:rPr>
        <w:t>appropriate request form</w:t>
      </w:r>
      <w:r w:rsidR="00624BAB" w:rsidRPr="00AF31A3">
        <w:rPr>
          <w:lang w:val="en-IE"/>
        </w:rPr>
        <w:t xml:space="preserve"> </w:t>
      </w:r>
      <w:r w:rsidR="00AB7599" w:rsidRPr="00AF31A3">
        <w:rPr>
          <w:lang w:val="en-IE"/>
        </w:rPr>
        <w:t xml:space="preserve">(either </w:t>
      </w:r>
      <w:r w:rsidR="00624BAB" w:rsidRPr="00AF31A3">
        <w:rPr>
          <w:lang w:val="en-IE"/>
        </w:rPr>
        <w:t>paper or electronic</w:t>
      </w:r>
      <w:r w:rsidR="00AB7599" w:rsidRPr="00AF31A3">
        <w:rPr>
          <w:lang w:val="en-IE"/>
        </w:rPr>
        <w:t>)</w:t>
      </w:r>
    </w:p>
    <w:p w:rsidR="007C2902" w:rsidRPr="00AF31A3" w:rsidRDefault="007C2902" w:rsidP="001D5850">
      <w:pPr>
        <w:numPr>
          <w:ilvl w:val="0"/>
          <w:numId w:val="9"/>
        </w:numPr>
        <w:jc w:val="both"/>
        <w:rPr>
          <w:lang w:val="en-IE"/>
        </w:rPr>
      </w:pPr>
      <w:r w:rsidRPr="00AF31A3">
        <w:rPr>
          <w:lang w:val="en-IE"/>
        </w:rPr>
        <w:t xml:space="preserve">Note: Anatomic Pathology require the electronic printed requisition form </w:t>
      </w:r>
    </w:p>
    <w:p w:rsidR="00F85AE0" w:rsidRPr="00AF31A3" w:rsidRDefault="00F85AE0" w:rsidP="001D5850">
      <w:pPr>
        <w:numPr>
          <w:ilvl w:val="0"/>
          <w:numId w:val="9"/>
        </w:numPr>
        <w:jc w:val="both"/>
        <w:rPr>
          <w:lang w:val="en-IE"/>
        </w:rPr>
      </w:pPr>
      <w:r w:rsidRPr="00AF31A3">
        <w:rPr>
          <w:lang w:val="en-IE"/>
        </w:rPr>
        <w:t>Attach addressograph label to paper request form (if used)</w:t>
      </w:r>
    </w:p>
    <w:p w:rsidR="007015EE" w:rsidRPr="00176868" w:rsidRDefault="007015EE" w:rsidP="001D5850">
      <w:pPr>
        <w:numPr>
          <w:ilvl w:val="0"/>
          <w:numId w:val="9"/>
        </w:numPr>
        <w:jc w:val="both"/>
        <w:rPr>
          <w:lang w:val="en-IE"/>
        </w:rPr>
      </w:pPr>
      <w:r>
        <w:rPr>
          <w:lang w:val="en-IE"/>
        </w:rPr>
        <w:t>Take specimen into correct container</w:t>
      </w:r>
    </w:p>
    <w:p w:rsidR="007015EE" w:rsidRPr="00176868" w:rsidRDefault="007015EE" w:rsidP="001D5850">
      <w:pPr>
        <w:numPr>
          <w:ilvl w:val="0"/>
          <w:numId w:val="9"/>
        </w:numPr>
        <w:jc w:val="both"/>
        <w:rPr>
          <w:lang w:val="en-IE"/>
        </w:rPr>
      </w:pPr>
      <w:r>
        <w:rPr>
          <w:lang w:val="en-IE"/>
        </w:rPr>
        <w:t>Label specimen correctly</w:t>
      </w:r>
      <w:r w:rsidR="00C37C9F">
        <w:rPr>
          <w:lang w:val="en-IE"/>
        </w:rPr>
        <w:t xml:space="preserve"> </w:t>
      </w:r>
      <w:r w:rsidR="00C37C9F" w:rsidRPr="001A30D0">
        <w:rPr>
          <w:lang w:val="en-IE"/>
        </w:rPr>
        <w:t>using MN-CMS generated label or manually</w:t>
      </w:r>
    </w:p>
    <w:p w:rsidR="007015EE" w:rsidRPr="00176868" w:rsidRDefault="007015EE" w:rsidP="001D5850">
      <w:pPr>
        <w:numPr>
          <w:ilvl w:val="0"/>
          <w:numId w:val="9"/>
        </w:numPr>
        <w:jc w:val="both"/>
        <w:rPr>
          <w:lang w:val="en-IE"/>
        </w:rPr>
      </w:pPr>
      <w:r>
        <w:rPr>
          <w:lang w:val="en-IE"/>
        </w:rPr>
        <w:t xml:space="preserve">Transport to laboratory via </w:t>
      </w:r>
    </w:p>
    <w:p w:rsidR="007015EE" w:rsidRPr="0083757D" w:rsidRDefault="007015EE" w:rsidP="00A06045">
      <w:pPr>
        <w:numPr>
          <w:ilvl w:val="1"/>
          <w:numId w:val="30"/>
        </w:numPr>
        <w:jc w:val="both"/>
        <w:rPr>
          <w:lang w:val="en-IE"/>
        </w:rPr>
      </w:pPr>
      <w:r>
        <w:rPr>
          <w:lang w:val="en-IE"/>
        </w:rPr>
        <w:t xml:space="preserve">POD </w:t>
      </w:r>
      <w:r w:rsidRPr="0083757D">
        <w:rPr>
          <w:lang w:val="en-IE"/>
        </w:rPr>
        <w:t>(except for histology specimens)</w:t>
      </w:r>
    </w:p>
    <w:p w:rsidR="00F03385" w:rsidRDefault="00076D64" w:rsidP="00A06045">
      <w:pPr>
        <w:numPr>
          <w:ilvl w:val="1"/>
          <w:numId w:val="30"/>
        </w:numPr>
        <w:jc w:val="both"/>
        <w:rPr>
          <w:lang w:val="en-IE"/>
        </w:rPr>
      </w:pPr>
      <w:r>
        <w:rPr>
          <w:lang w:val="en-IE"/>
        </w:rPr>
        <w:t>D</w:t>
      </w:r>
      <w:r w:rsidR="007015EE">
        <w:rPr>
          <w:lang w:val="en-IE"/>
        </w:rPr>
        <w:t>irect delivery or leave for porters collection</w:t>
      </w:r>
    </w:p>
    <w:p w:rsidR="00706891" w:rsidRPr="00F85AE0" w:rsidRDefault="00706891" w:rsidP="00706891">
      <w:pPr>
        <w:ind w:left="1363"/>
        <w:jc w:val="both"/>
        <w:rPr>
          <w:lang w:val="en-IE"/>
        </w:rPr>
      </w:pPr>
    </w:p>
    <w:p w:rsidR="007015EE" w:rsidRPr="00565373" w:rsidRDefault="007015EE" w:rsidP="00706891">
      <w:pPr>
        <w:pStyle w:val="Heading3"/>
        <w:spacing w:before="0" w:after="0"/>
        <w:jc w:val="both"/>
      </w:pPr>
      <w:bookmarkStart w:id="48" w:name="_Urgent_Requests"/>
      <w:bookmarkStart w:id="49" w:name="_Toc319396109"/>
      <w:bookmarkStart w:id="50" w:name="_Toc47971928"/>
      <w:bookmarkEnd w:id="48"/>
      <w:r w:rsidRPr="00565373">
        <w:t xml:space="preserve">Urgent Requests </w:t>
      </w:r>
      <w:r w:rsidR="00385807">
        <w:t>d</w:t>
      </w:r>
      <w:r w:rsidRPr="00565373">
        <w:t>uring Routine Hours</w:t>
      </w:r>
      <w:bookmarkEnd w:id="49"/>
      <w:bookmarkEnd w:id="50"/>
    </w:p>
    <w:p w:rsidR="007015EE" w:rsidRPr="00176868" w:rsidRDefault="007015EE" w:rsidP="001D5850">
      <w:pPr>
        <w:pStyle w:val="bullet0"/>
        <w:numPr>
          <w:ilvl w:val="0"/>
          <w:numId w:val="9"/>
        </w:numPr>
        <w:jc w:val="both"/>
        <w:rPr>
          <w:lang w:val="en-IE"/>
        </w:rPr>
      </w:pPr>
      <w:r w:rsidRPr="0042538F">
        <w:rPr>
          <w:lang w:val="en-IE"/>
        </w:rPr>
        <w:t xml:space="preserve">Urgent </w:t>
      </w:r>
      <w:r>
        <w:rPr>
          <w:lang w:val="en-IE"/>
        </w:rPr>
        <w:t>specimen</w:t>
      </w:r>
      <w:r w:rsidRPr="0042538F">
        <w:rPr>
          <w:lang w:val="en-IE"/>
        </w:rPr>
        <w:t>s should be clearly marked by writing</w:t>
      </w:r>
      <w:r w:rsidR="00AB7599">
        <w:rPr>
          <w:lang w:val="en-IE"/>
        </w:rPr>
        <w:t xml:space="preserve"> </w:t>
      </w:r>
      <w:r w:rsidR="00AB7599" w:rsidRPr="00AF31A3">
        <w:rPr>
          <w:lang w:val="en-IE"/>
        </w:rPr>
        <w:t>or selecting</w:t>
      </w:r>
      <w:r w:rsidRPr="0042538F">
        <w:rPr>
          <w:lang w:val="en-IE"/>
        </w:rPr>
        <w:t xml:space="preserve"> Urgent on the request form.</w:t>
      </w:r>
    </w:p>
    <w:p w:rsidR="00A35F6B" w:rsidRPr="00A35F6B" w:rsidRDefault="007015EE" w:rsidP="001D5850">
      <w:pPr>
        <w:pStyle w:val="bullet0"/>
        <w:numPr>
          <w:ilvl w:val="0"/>
          <w:numId w:val="9"/>
        </w:numPr>
        <w:jc w:val="both"/>
        <w:rPr>
          <w:lang w:val="en-IE"/>
        </w:rPr>
      </w:pPr>
      <w:r>
        <w:rPr>
          <w:lang w:val="en-IE"/>
        </w:rPr>
        <w:t>Telephone the appropriate laboratory</w:t>
      </w:r>
      <w:r w:rsidRPr="0042538F">
        <w:rPr>
          <w:lang w:val="en-IE"/>
        </w:rPr>
        <w:t xml:space="preserve"> </w:t>
      </w:r>
      <w:r w:rsidRPr="00A35F6B">
        <w:rPr>
          <w:lang w:val="en-IE"/>
        </w:rPr>
        <w:t>(</w:t>
      </w:r>
      <w:hyperlink w:anchor="_Pathology_Department_Telephone" w:history="1">
        <w:r w:rsidRPr="00A35F6B">
          <w:rPr>
            <w:rStyle w:val="Hyperlink"/>
            <w:color w:val="auto"/>
            <w:lang w:val="en-IE"/>
          </w:rPr>
          <w:t>for correct extension numbers</w:t>
        </w:r>
        <w:r w:rsidR="002F2DA8" w:rsidRPr="00A35F6B">
          <w:rPr>
            <w:rStyle w:val="Hyperlink"/>
            <w:color w:val="auto"/>
            <w:lang w:val="en-IE"/>
          </w:rPr>
          <w:t xml:space="preserve"> see section 1</w:t>
        </w:r>
        <w:r w:rsidRPr="00A35F6B">
          <w:rPr>
            <w:rStyle w:val="Hyperlink"/>
            <w:color w:val="auto"/>
            <w:lang w:val="en-IE"/>
          </w:rPr>
          <w:t>.3</w:t>
        </w:r>
      </w:hyperlink>
      <w:r w:rsidRPr="00A35F6B">
        <w:rPr>
          <w:lang w:val="en-IE"/>
        </w:rPr>
        <w:t xml:space="preserve">). </w:t>
      </w:r>
      <w:r w:rsidR="008F167C" w:rsidRPr="00A35F6B">
        <w:rPr>
          <w:b/>
          <w:lang w:val="en-IE"/>
        </w:rPr>
        <w:t>Specimens may not be processed as urgent unless laboratory staff have been alerted by telephone.</w:t>
      </w:r>
    </w:p>
    <w:p w:rsidR="00A35F6B" w:rsidRPr="00706891" w:rsidRDefault="007015EE" w:rsidP="001D5850">
      <w:pPr>
        <w:pStyle w:val="bullet0"/>
        <w:numPr>
          <w:ilvl w:val="0"/>
          <w:numId w:val="9"/>
        </w:numPr>
        <w:jc w:val="both"/>
        <w:rPr>
          <w:lang w:val="en-IE"/>
        </w:rPr>
      </w:pPr>
      <w:r w:rsidRPr="00A35F6B">
        <w:rPr>
          <w:lang w:val="en-IE"/>
        </w:rPr>
        <w:t>When the specimen arrives into the laboratory it is brought to the attention of the medical scientist</w:t>
      </w:r>
      <w:bookmarkStart w:id="51" w:name="_Toc447882883"/>
      <w:bookmarkStart w:id="52" w:name="_Toc319396110"/>
      <w:bookmarkEnd w:id="51"/>
      <w:r w:rsidR="00192917">
        <w:rPr>
          <w:lang w:val="en-IE"/>
        </w:rPr>
        <w:t xml:space="preserve"> </w:t>
      </w:r>
      <w:r w:rsidR="00192917">
        <w:t>and</w:t>
      </w:r>
      <w:r w:rsidR="00192917" w:rsidRPr="00266BD1">
        <w:t xml:space="preserve"> processed in rapid mode according to local policies available in individual departments</w:t>
      </w:r>
      <w:r w:rsidR="00192917">
        <w:t>.</w:t>
      </w:r>
    </w:p>
    <w:p w:rsidR="00706891" w:rsidRPr="00192917" w:rsidRDefault="00706891" w:rsidP="00706891">
      <w:pPr>
        <w:pStyle w:val="bullet0"/>
        <w:numPr>
          <w:ilvl w:val="0"/>
          <w:numId w:val="0"/>
        </w:numPr>
        <w:ind w:left="720"/>
        <w:jc w:val="both"/>
        <w:rPr>
          <w:lang w:val="en-IE"/>
        </w:rPr>
      </w:pPr>
    </w:p>
    <w:p w:rsidR="007015EE" w:rsidRPr="00565373" w:rsidRDefault="007015EE" w:rsidP="00706891">
      <w:pPr>
        <w:pStyle w:val="Heading3"/>
        <w:spacing w:before="0" w:after="0"/>
        <w:jc w:val="both"/>
      </w:pPr>
      <w:bookmarkStart w:id="53" w:name="_Toc47971929"/>
      <w:r w:rsidRPr="00565373">
        <w:t>Pathology On-Call Services</w:t>
      </w:r>
      <w:bookmarkEnd w:id="52"/>
      <w:bookmarkEnd w:id="53"/>
      <w:r w:rsidRPr="00565373">
        <w:t xml:space="preserve"> </w:t>
      </w:r>
    </w:p>
    <w:p w:rsidR="009B4578" w:rsidRDefault="009B4578" w:rsidP="00385807">
      <w:pPr>
        <w:jc w:val="both"/>
      </w:pPr>
      <w:r>
        <w:t xml:space="preserve">The Out of Hours Service is reserved for </w:t>
      </w:r>
      <w:r w:rsidR="001A30D0">
        <w:rPr>
          <w:b/>
        </w:rPr>
        <w:t>non-</w:t>
      </w:r>
      <w:r w:rsidRPr="005861C8">
        <w:rPr>
          <w:b/>
        </w:rPr>
        <w:t>deferrable</w:t>
      </w:r>
      <w:r>
        <w:t xml:space="preserve"> analysis of specimens.</w:t>
      </w:r>
    </w:p>
    <w:p w:rsidR="009B4578" w:rsidRDefault="009B4578" w:rsidP="00385807">
      <w:pPr>
        <w:jc w:val="both"/>
      </w:pPr>
      <w:r>
        <w:t>The service should meet the clinical need for safe patient care.</w:t>
      </w:r>
    </w:p>
    <w:p w:rsidR="009B4578" w:rsidRDefault="009B4578" w:rsidP="00385807">
      <w:pPr>
        <w:jc w:val="both"/>
      </w:pPr>
    </w:p>
    <w:p w:rsidR="009B4578" w:rsidRDefault="009B4578" w:rsidP="00385807">
      <w:pPr>
        <w:jc w:val="both"/>
      </w:pPr>
      <w:r>
        <w:t>The necessity to take a sample prior to instituting treatment does not</w:t>
      </w:r>
      <w:r w:rsidR="00F12869">
        <w:t xml:space="preserve"> always imply that the result is </w:t>
      </w:r>
      <w:r>
        <w:t>required urgently.</w:t>
      </w:r>
    </w:p>
    <w:p w:rsidR="009B4578" w:rsidRDefault="009B4578" w:rsidP="00385807">
      <w:pPr>
        <w:jc w:val="both"/>
      </w:pPr>
    </w:p>
    <w:p w:rsidR="00A35F6B" w:rsidRDefault="009B4578" w:rsidP="00385807">
      <w:pPr>
        <w:jc w:val="both"/>
      </w:pPr>
      <w:r>
        <w:t>Before requesting a test to be analysed ‘out of hours’ a clinician should consider</w:t>
      </w:r>
      <w:r w:rsidR="00827B0A">
        <w:t>:</w:t>
      </w:r>
      <w:r w:rsidR="00A35F6B">
        <w:t xml:space="preserve"> </w:t>
      </w:r>
    </w:p>
    <w:p w:rsidR="009B4578" w:rsidRPr="0014492F" w:rsidRDefault="009B4578" w:rsidP="00A06045">
      <w:pPr>
        <w:pStyle w:val="ListParagraph"/>
        <w:numPr>
          <w:ilvl w:val="0"/>
          <w:numId w:val="65"/>
        </w:numPr>
        <w:jc w:val="both"/>
        <w:rPr>
          <w:rFonts w:ascii="Arial" w:hAnsi="Arial" w:cs="Arial"/>
        </w:rPr>
      </w:pPr>
      <w:r w:rsidRPr="0014492F">
        <w:rPr>
          <w:rFonts w:ascii="Arial" w:hAnsi="Arial" w:cs="Arial"/>
        </w:rPr>
        <w:t>Will the result, whether high, low or normal affect my diagnosis?</w:t>
      </w:r>
    </w:p>
    <w:p w:rsidR="009B4578" w:rsidRPr="0014492F" w:rsidRDefault="009B4578" w:rsidP="00A06045">
      <w:pPr>
        <w:pStyle w:val="ListParagraph"/>
        <w:numPr>
          <w:ilvl w:val="0"/>
          <w:numId w:val="65"/>
        </w:numPr>
        <w:jc w:val="both"/>
        <w:rPr>
          <w:rFonts w:ascii="Arial" w:hAnsi="Arial" w:cs="Arial"/>
        </w:rPr>
      </w:pPr>
      <w:r w:rsidRPr="0014492F">
        <w:rPr>
          <w:rFonts w:ascii="Arial" w:hAnsi="Arial" w:cs="Arial"/>
        </w:rPr>
        <w:t>Will the result, if available early, affect treatment?</w:t>
      </w:r>
    </w:p>
    <w:p w:rsidR="00F8690A" w:rsidRDefault="00F8690A" w:rsidP="00385807">
      <w:pPr>
        <w:jc w:val="both"/>
      </w:pPr>
    </w:p>
    <w:p w:rsidR="00F8690A" w:rsidRDefault="00F8690A" w:rsidP="00385807">
      <w:pPr>
        <w:jc w:val="both"/>
      </w:pPr>
      <w:r w:rsidRPr="00F8690A">
        <w:t>For more information on the services provided Out of Hours please see PP-CS-LM-24 Laboratory Out of Hours Service</w:t>
      </w:r>
      <w:r w:rsidR="00492087">
        <w:t>.</w:t>
      </w:r>
    </w:p>
    <w:p w:rsidR="00706891" w:rsidRPr="00F8690A" w:rsidRDefault="00706891" w:rsidP="00385807">
      <w:pPr>
        <w:jc w:val="both"/>
      </w:pPr>
    </w:p>
    <w:p w:rsidR="00A35F6B" w:rsidRDefault="00464D8E" w:rsidP="00706891">
      <w:pPr>
        <w:pStyle w:val="Heading4"/>
        <w:spacing w:before="0" w:after="0"/>
        <w:jc w:val="both"/>
      </w:pPr>
      <w:bookmarkStart w:id="54" w:name="_Toc444774947"/>
      <w:r>
        <w:lastRenderedPageBreak/>
        <w:t xml:space="preserve">Scientist </w:t>
      </w:r>
      <w:bookmarkEnd w:id="54"/>
      <w:r>
        <w:t>On-Call</w:t>
      </w:r>
    </w:p>
    <w:p w:rsidR="00A35F6B" w:rsidRDefault="00464D8E" w:rsidP="00385807">
      <w:pPr>
        <w:jc w:val="both"/>
      </w:pPr>
      <w:r>
        <w:rPr>
          <w:rFonts w:cs="Arial"/>
          <w:szCs w:val="24"/>
        </w:rPr>
        <w:t>The emergency ‘Out of Hours’</w:t>
      </w:r>
      <w:r w:rsidRPr="002F6BB5">
        <w:rPr>
          <w:rFonts w:cs="Arial"/>
          <w:szCs w:val="24"/>
        </w:rPr>
        <w:t xml:space="preserve"> covers </w:t>
      </w:r>
      <w:r>
        <w:rPr>
          <w:rFonts w:cs="Arial"/>
          <w:szCs w:val="24"/>
        </w:rPr>
        <w:t xml:space="preserve">the </w:t>
      </w:r>
      <w:r w:rsidRPr="000F3AE4">
        <w:rPr>
          <w:rFonts w:cs="Arial"/>
          <w:bCs/>
          <w:szCs w:val="24"/>
        </w:rPr>
        <w:t>Biochemistry</w:t>
      </w:r>
      <w:r>
        <w:rPr>
          <w:rFonts w:cs="Arial"/>
          <w:b/>
          <w:bCs/>
          <w:szCs w:val="24"/>
        </w:rPr>
        <w:t>,</w:t>
      </w:r>
      <w:r w:rsidRPr="002F6BB5">
        <w:rPr>
          <w:rFonts w:cs="Arial"/>
          <w:b/>
          <w:bCs/>
          <w:szCs w:val="24"/>
        </w:rPr>
        <w:t xml:space="preserve"> </w:t>
      </w:r>
      <w:r>
        <w:rPr>
          <w:rFonts w:cs="Arial"/>
          <w:szCs w:val="24"/>
        </w:rPr>
        <w:t>Haematology,</w:t>
      </w:r>
      <w:r w:rsidRPr="00F83188">
        <w:rPr>
          <w:rFonts w:cs="Arial"/>
        </w:rPr>
        <w:t xml:space="preserve"> </w:t>
      </w:r>
      <w:r w:rsidRPr="002F6BB5">
        <w:rPr>
          <w:rFonts w:cs="Arial"/>
          <w:szCs w:val="24"/>
        </w:rPr>
        <w:t xml:space="preserve">Blood Transfusion </w:t>
      </w:r>
      <w:r>
        <w:rPr>
          <w:rFonts w:cs="Arial"/>
          <w:szCs w:val="24"/>
        </w:rPr>
        <w:t>and Microbiology d</w:t>
      </w:r>
      <w:r w:rsidRPr="002F6BB5">
        <w:rPr>
          <w:rFonts w:cs="Arial"/>
          <w:szCs w:val="24"/>
        </w:rPr>
        <w:t>epartments</w:t>
      </w:r>
      <w:r>
        <w:rPr>
          <w:rFonts w:cs="Arial"/>
          <w:szCs w:val="24"/>
        </w:rPr>
        <w:t>.</w:t>
      </w:r>
      <w:r>
        <w:t xml:space="preserve">  </w:t>
      </w:r>
      <w:r w:rsidR="009B4578">
        <w:t>The Medical Scientists providing the ‘out of hours’ service are ‘on call’</w:t>
      </w:r>
      <w:r w:rsidR="00827B0A">
        <w:t xml:space="preserve"> and have completed a full </w:t>
      </w:r>
      <w:r w:rsidR="00A35F6B">
        <w:t>day’s</w:t>
      </w:r>
      <w:r w:rsidR="00827B0A">
        <w:t xml:space="preserve"> work prior to starting on-call</w:t>
      </w:r>
      <w:r w:rsidR="009B4578">
        <w:t xml:space="preserve">. </w:t>
      </w:r>
    </w:p>
    <w:p w:rsidR="009B4578" w:rsidRDefault="009B4578" w:rsidP="00385807">
      <w:pPr>
        <w:jc w:val="both"/>
      </w:pPr>
    </w:p>
    <w:p w:rsidR="009B4578" w:rsidRDefault="009B4578" w:rsidP="00385807">
      <w:pPr>
        <w:jc w:val="both"/>
      </w:pPr>
      <w:r>
        <w:t>The service is multidisciplinary.  The Medical Scientists ‘on call’ cover all laboratories rather than the department in which they are based during the day.  While extensive training and competency assurance is in place</w:t>
      </w:r>
      <w:r w:rsidR="00385807">
        <w:t>,</w:t>
      </w:r>
      <w:r>
        <w:t xml:space="preserve"> </w:t>
      </w:r>
      <w:r w:rsidR="00385807">
        <w:t>s</w:t>
      </w:r>
      <w:r>
        <w:t>cientists cannot be expected to know the answers to all questions clinicians may have.</w:t>
      </w:r>
      <w:r w:rsidRPr="009B4578">
        <w:rPr>
          <w:rFonts w:cs="Arial"/>
          <w:szCs w:val="24"/>
        </w:rPr>
        <w:t xml:space="preserve"> </w:t>
      </w:r>
      <w:r>
        <w:rPr>
          <w:rFonts w:cs="Arial"/>
          <w:szCs w:val="24"/>
        </w:rPr>
        <w:t xml:space="preserve"> Clinical a</w:t>
      </w:r>
      <w:r w:rsidRPr="000A1EE6">
        <w:rPr>
          <w:rFonts w:cs="Arial"/>
          <w:szCs w:val="24"/>
        </w:rPr>
        <w:t xml:space="preserve">dvice is available 24/7 </w:t>
      </w:r>
      <w:r>
        <w:rPr>
          <w:rFonts w:cs="Arial"/>
          <w:szCs w:val="24"/>
        </w:rPr>
        <w:t>through telephone contact with consultants.</w:t>
      </w:r>
    </w:p>
    <w:p w:rsidR="009B4578" w:rsidRDefault="009B4578" w:rsidP="00385807">
      <w:pPr>
        <w:jc w:val="both"/>
      </w:pPr>
    </w:p>
    <w:p w:rsidR="009B4578" w:rsidRDefault="009B4578" w:rsidP="00385807">
      <w:pPr>
        <w:jc w:val="both"/>
      </w:pPr>
      <w:r>
        <w:t>It is essential that requests are restricted to emergency samples only. Where demand is high processing of samples will be prioritised and/or processed in batches</w:t>
      </w:r>
    </w:p>
    <w:p w:rsidR="009B4578" w:rsidRDefault="009B4578" w:rsidP="00385807">
      <w:pPr>
        <w:jc w:val="both"/>
      </w:pPr>
    </w:p>
    <w:p w:rsidR="009B4578" w:rsidRDefault="00E44D7F" w:rsidP="00385807">
      <w:pPr>
        <w:jc w:val="both"/>
      </w:pPr>
      <w:r>
        <w:t>There</w:t>
      </w:r>
      <w:r w:rsidR="009B4578">
        <w:t xml:space="preserve"> are 2 Medical Scientists covering the ‘out of hours’ service at all times.</w:t>
      </w:r>
    </w:p>
    <w:p w:rsidR="00706891" w:rsidRDefault="00706891" w:rsidP="00385807">
      <w:pPr>
        <w:jc w:val="both"/>
      </w:pPr>
    </w:p>
    <w:p w:rsidR="00A35F6B" w:rsidRDefault="001E1C9A" w:rsidP="00706891">
      <w:pPr>
        <w:pStyle w:val="Heading4"/>
        <w:spacing w:before="0" w:after="0"/>
        <w:jc w:val="both"/>
      </w:pPr>
      <w:bookmarkStart w:id="55" w:name="_Toc444774948"/>
      <w:r>
        <w:t>Accessing the Se</w:t>
      </w:r>
      <w:r w:rsidR="009B4578">
        <w:t>rvice</w:t>
      </w:r>
      <w:bookmarkEnd w:id="55"/>
    </w:p>
    <w:p w:rsidR="009B4578" w:rsidRPr="009012FB" w:rsidRDefault="009B4578" w:rsidP="00385807">
      <w:pPr>
        <w:jc w:val="both"/>
      </w:pPr>
      <w:r>
        <w:rPr>
          <w:rFonts w:cs="Arial"/>
          <w:bCs/>
        </w:rPr>
        <w:t>The on-call medical scientist requires</w:t>
      </w:r>
      <w:r w:rsidRPr="006B0D6F">
        <w:rPr>
          <w:rFonts w:cs="Arial"/>
          <w:bCs/>
        </w:rPr>
        <w:t xml:space="preserve"> </w:t>
      </w:r>
      <w:r w:rsidRPr="00F83188">
        <w:rPr>
          <w:rFonts w:cs="Arial"/>
          <w:bCs/>
        </w:rPr>
        <w:t xml:space="preserve">notification </w:t>
      </w:r>
      <w:r>
        <w:rPr>
          <w:rFonts w:cs="Arial"/>
          <w:bCs/>
        </w:rPr>
        <w:t>of</w:t>
      </w:r>
      <w:r w:rsidRPr="00F83188">
        <w:rPr>
          <w:rFonts w:cs="Arial"/>
          <w:bCs/>
        </w:rPr>
        <w:t xml:space="preserve"> emergencies via the bleep or on call mobile.</w:t>
      </w:r>
      <w:r w:rsidRPr="009B4578">
        <w:rPr>
          <w:rFonts w:cs="Arial"/>
          <w:szCs w:val="24"/>
        </w:rPr>
        <w:t xml:space="preserve"> </w:t>
      </w:r>
      <w:r>
        <w:rPr>
          <w:rFonts w:cs="Arial"/>
          <w:szCs w:val="24"/>
        </w:rPr>
        <w:t xml:space="preserve">  </w:t>
      </w:r>
    </w:p>
    <w:p w:rsidR="009B4578" w:rsidRPr="009012FB" w:rsidRDefault="009B4578" w:rsidP="00385807">
      <w:pPr>
        <w:ind w:firstLine="2160"/>
        <w:jc w:val="both"/>
        <w:rPr>
          <w:b/>
          <w:szCs w:val="28"/>
        </w:rPr>
      </w:pPr>
      <w:r w:rsidRPr="009012FB">
        <w:rPr>
          <w:b/>
          <w:szCs w:val="28"/>
        </w:rPr>
        <w:t xml:space="preserve">Pager </w:t>
      </w:r>
      <w:r w:rsidRPr="009012FB">
        <w:rPr>
          <w:b/>
          <w:szCs w:val="28"/>
        </w:rPr>
        <w:tab/>
        <w:t>101</w:t>
      </w:r>
    </w:p>
    <w:p w:rsidR="009B4578" w:rsidRDefault="009B4578" w:rsidP="00385807">
      <w:pPr>
        <w:ind w:firstLine="2160"/>
        <w:jc w:val="both"/>
        <w:rPr>
          <w:b/>
          <w:szCs w:val="28"/>
        </w:rPr>
      </w:pPr>
      <w:r w:rsidRPr="009012FB">
        <w:rPr>
          <w:b/>
          <w:szCs w:val="28"/>
        </w:rPr>
        <w:t>Mobile</w:t>
      </w:r>
      <w:r w:rsidRPr="009012FB">
        <w:rPr>
          <w:b/>
          <w:szCs w:val="28"/>
        </w:rPr>
        <w:tab/>
        <w:t>086 3853277</w:t>
      </w:r>
    </w:p>
    <w:p w:rsidR="009B4578" w:rsidRDefault="009B4578" w:rsidP="00385807">
      <w:pPr>
        <w:ind w:firstLine="2160"/>
        <w:jc w:val="both"/>
        <w:rPr>
          <w:b/>
          <w:szCs w:val="28"/>
        </w:rPr>
      </w:pPr>
    </w:p>
    <w:p w:rsidR="009B4578" w:rsidRDefault="009B4578" w:rsidP="00385807">
      <w:pPr>
        <w:ind w:firstLine="2160"/>
        <w:jc w:val="both"/>
        <w:rPr>
          <w:b/>
          <w:szCs w:val="28"/>
        </w:rPr>
      </w:pPr>
      <w:r>
        <w:rPr>
          <w:b/>
          <w:szCs w:val="28"/>
        </w:rPr>
        <w:t>Send samples to Pod Station 12</w:t>
      </w:r>
    </w:p>
    <w:p w:rsidR="00706891" w:rsidRPr="009012FB" w:rsidRDefault="00706891" w:rsidP="00385807">
      <w:pPr>
        <w:ind w:firstLine="2160"/>
        <w:jc w:val="both"/>
        <w:rPr>
          <w:b/>
          <w:szCs w:val="28"/>
        </w:rPr>
      </w:pPr>
    </w:p>
    <w:p w:rsidR="0083757D" w:rsidRDefault="002F6BB5" w:rsidP="00706891">
      <w:pPr>
        <w:pStyle w:val="Heading4"/>
        <w:spacing w:before="0" w:after="0"/>
        <w:jc w:val="both"/>
      </w:pPr>
      <w:bookmarkStart w:id="56" w:name="_Toc447882887"/>
      <w:bookmarkStart w:id="57" w:name="_Toc447882888"/>
      <w:bookmarkStart w:id="58" w:name="_Toc438157938"/>
      <w:bookmarkStart w:id="59" w:name="_Toc438161190"/>
      <w:bookmarkStart w:id="60" w:name="_Toc438157939"/>
      <w:bookmarkStart w:id="61" w:name="_Toc438161191"/>
      <w:bookmarkStart w:id="62" w:name="_Toc438157940"/>
      <w:bookmarkStart w:id="63" w:name="_Toc438161192"/>
      <w:bookmarkStart w:id="64" w:name="_Toc438157941"/>
      <w:bookmarkStart w:id="65" w:name="_Toc438161193"/>
      <w:bookmarkStart w:id="66" w:name="_Tests_Available_‘on"/>
      <w:bookmarkEnd w:id="56"/>
      <w:bookmarkEnd w:id="57"/>
      <w:bookmarkEnd w:id="58"/>
      <w:bookmarkEnd w:id="59"/>
      <w:bookmarkEnd w:id="60"/>
      <w:bookmarkEnd w:id="61"/>
      <w:bookmarkEnd w:id="62"/>
      <w:bookmarkEnd w:id="63"/>
      <w:bookmarkEnd w:id="64"/>
      <w:bookmarkEnd w:id="65"/>
      <w:bookmarkEnd w:id="66"/>
      <w:r w:rsidRPr="00880CBC">
        <w:t xml:space="preserve">Tests </w:t>
      </w:r>
      <w:r w:rsidR="00565373">
        <w:t>A</w:t>
      </w:r>
      <w:r w:rsidRPr="00880CBC">
        <w:t xml:space="preserve">vailable </w:t>
      </w:r>
      <w:r w:rsidR="00565373">
        <w:t>‘</w:t>
      </w:r>
      <w:r w:rsidR="001E1C9A">
        <w:t>O</w:t>
      </w:r>
      <w:r w:rsidRPr="00880CBC">
        <w:t xml:space="preserve">n </w:t>
      </w:r>
      <w:r w:rsidR="001E1C9A">
        <w:t>C</w:t>
      </w:r>
      <w:r w:rsidRPr="00880CBC">
        <w:t>all</w:t>
      </w:r>
      <w:r w:rsidR="00565373">
        <w:t>’</w:t>
      </w:r>
      <w:r w:rsidRPr="00880CBC">
        <w:t xml:space="preserve"> </w:t>
      </w:r>
    </w:p>
    <w:p w:rsidR="0083757D" w:rsidRDefault="0083757D" w:rsidP="00385807">
      <w:pPr>
        <w:jc w:val="both"/>
        <w:rPr>
          <w:noProof/>
          <w:szCs w:val="24"/>
        </w:rPr>
      </w:pPr>
      <w:r>
        <w:t>The tests outlined below are available ‘out of hours’. Please note contents of comment section for specific requirements</w:t>
      </w:r>
      <w:r w:rsidR="00172122">
        <w:t xml:space="preserve">.  </w:t>
      </w:r>
      <w:r>
        <w:t>For tests not l</w:t>
      </w:r>
      <w:r w:rsidR="00172122">
        <w:t>isted below, approval from the laboratory m</w:t>
      </w:r>
      <w:r>
        <w:t>anager (</w:t>
      </w:r>
      <w:smartTag w:uri="urn:schemas-microsoft-com:office:smarttags" w:element="place">
        <w:r w:rsidRPr="0083757D">
          <w:rPr>
            <w:noProof/>
            <w:sz w:val="22"/>
          </w:rPr>
          <w:t>Mobile</w:t>
        </w:r>
      </w:smartTag>
      <w:r w:rsidRPr="0083757D">
        <w:rPr>
          <w:noProof/>
          <w:sz w:val="22"/>
        </w:rPr>
        <w:t xml:space="preserve"> 086 7969647</w:t>
      </w:r>
      <w:r>
        <w:rPr>
          <w:noProof/>
          <w:sz w:val="22"/>
        </w:rPr>
        <w:t xml:space="preserve">) </w:t>
      </w:r>
      <w:r w:rsidRPr="00B161CF">
        <w:rPr>
          <w:noProof/>
          <w:szCs w:val="24"/>
        </w:rPr>
        <w:t>is required.</w:t>
      </w:r>
    </w:p>
    <w:p w:rsidR="00706891" w:rsidRDefault="00706891" w:rsidP="00706891"/>
    <w:p w:rsidR="004E1763" w:rsidRDefault="00FB0679" w:rsidP="00FB0679">
      <w:pPr>
        <w:pStyle w:val="Caption"/>
        <w:jc w:val="both"/>
      </w:pPr>
      <w:bookmarkStart w:id="67" w:name="_Toc47972058"/>
      <w:r>
        <w:t xml:space="preserve">Figure </w:t>
      </w:r>
      <w:r w:rsidR="00020283">
        <w:fldChar w:fldCharType="begin"/>
      </w:r>
      <w:r w:rsidR="003D35C9">
        <w:instrText xml:space="preserve"> SEQ Figure \* ARABIC </w:instrText>
      </w:r>
      <w:r w:rsidR="00020283">
        <w:fldChar w:fldCharType="separate"/>
      </w:r>
      <w:r w:rsidR="00E829D7">
        <w:rPr>
          <w:noProof/>
        </w:rPr>
        <w:t>9</w:t>
      </w:r>
      <w:r w:rsidR="00020283">
        <w:fldChar w:fldCharType="end"/>
      </w:r>
      <w:r>
        <w:t>: Tests 'On Call'</w:t>
      </w:r>
      <w:bookmarkEnd w:id="67"/>
    </w:p>
    <w:tbl>
      <w:tblPr>
        <w:tblW w:w="9881"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tblPr>
      <w:tblGrid>
        <w:gridCol w:w="3005"/>
        <w:gridCol w:w="6876"/>
      </w:tblGrid>
      <w:tr w:rsidR="002E7AB0" w:rsidRPr="001E24AC" w:rsidTr="00464D8E">
        <w:trPr>
          <w:trHeight w:val="451"/>
          <w:tblHeader/>
          <w:jc w:val="center"/>
        </w:trPr>
        <w:tc>
          <w:tcPr>
            <w:tcW w:w="3005" w:type="dxa"/>
            <w:tcBorders>
              <w:bottom w:val="threeDEmboss" w:sz="6" w:space="0" w:color="auto"/>
            </w:tcBorders>
            <w:shd w:val="clear" w:color="auto" w:fill="C0C0C0"/>
            <w:noWrap/>
            <w:vAlign w:val="center"/>
          </w:tcPr>
          <w:p w:rsidR="00A35F6B" w:rsidRDefault="002E7AB0" w:rsidP="00385807">
            <w:pPr>
              <w:jc w:val="both"/>
              <w:rPr>
                <w:rFonts w:cs="Arial"/>
                <w:b/>
                <w:bCs/>
                <w:sz w:val="22"/>
                <w:szCs w:val="22"/>
                <w:lang w:val="en-US"/>
              </w:rPr>
            </w:pPr>
            <w:r w:rsidRPr="005C0512">
              <w:rPr>
                <w:rFonts w:cs="Arial"/>
                <w:b/>
                <w:bCs/>
                <w:sz w:val="22"/>
                <w:szCs w:val="22"/>
                <w:lang w:val="en-US"/>
              </w:rPr>
              <w:t>Department / Test</w:t>
            </w:r>
            <w:r w:rsidR="006D7ADB">
              <w:rPr>
                <w:rFonts w:cs="Arial"/>
                <w:b/>
                <w:bCs/>
                <w:sz w:val="22"/>
                <w:szCs w:val="22"/>
                <w:lang w:val="en-US"/>
              </w:rPr>
              <w:t xml:space="preserve"> </w:t>
            </w:r>
          </w:p>
          <w:p w:rsidR="00A35F6B" w:rsidRDefault="006D7ADB" w:rsidP="00385807">
            <w:pPr>
              <w:jc w:val="both"/>
              <w:rPr>
                <w:rFonts w:cs="Arial"/>
                <w:b/>
                <w:bCs/>
                <w:sz w:val="22"/>
                <w:szCs w:val="22"/>
                <w:lang w:val="en-US"/>
              </w:rPr>
            </w:pPr>
            <w:r>
              <w:rPr>
                <w:rFonts w:cs="Arial"/>
                <w:b/>
                <w:bCs/>
                <w:sz w:val="22"/>
                <w:szCs w:val="22"/>
                <w:lang w:val="en-US"/>
              </w:rPr>
              <w:t>‘On Call’</w:t>
            </w:r>
          </w:p>
        </w:tc>
        <w:tc>
          <w:tcPr>
            <w:tcW w:w="6876" w:type="dxa"/>
            <w:tcBorders>
              <w:bottom w:val="threeDEmboss" w:sz="6" w:space="0" w:color="auto"/>
            </w:tcBorders>
            <w:shd w:val="clear" w:color="auto" w:fill="C0C0C0"/>
            <w:vAlign w:val="center"/>
          </w:tcPr>
          <w:p w:rsidR="002E7AB0" w:rsidRPr="005C0512" w:rsidRDefault="002E7AB0" w:rsidP="00385807">
            <w:pPr>
              <w:jc w:val="both"/>
              <w:rPr>
                <w:rFonts w:cs="Arial"/>
                <w:b/>
                <w:bCs/>
                <w:sz w:val="22"/>
                <w:szCs w:val="22"/>
                <w:lang w:val="en-US"/>
              </w:rPr>
            </w:pPr>
            <w:r w:rsidRPr="005C0512">
              <w:rPr>
                <w:rFonts w:cs="Arial"/>
                <w:b/>
                <w:bCs/>
                <w:sz w:val="22"/>
                <w:szCs w:val="22"/>
                <w:lang w:val="en-US"/>
              </w:rPr>
              <w:t>Comments</w:t>
            </w:r>
          </w:p>
        </w:tc>
      </w:tr>
      <w:tr w:rsidR="002E7AB0" w:rsidRPr="001E24AC" w:rsidTr="00464D8E">
        <w:trPr>
          <w:trHeight w:val="330"/>
          <w:jc w:val="center"/>
        </w:trPr>
        <w:tc>
          <w:tcPr>
            <w:tcW w:w="3005" w:type="dxa"/>
            <w:tcBorders>
              <w:bottom w:val="threeDEmboss" w:sz="6" w:space="0" w:color="auto"/>
            </w:tcBorders>
            <w:shd w:val="clear" w:color="auto" w:fill="00FF00"/>
            <w:noWrap/>
            <w:vAlign w:val="center"/>
          </w:tcPr>
          <w:p w:rsidR="002E7AB0" w:rsidRPr="001E24AC" w:rsidRDefault="002E7AB0" w:rsidP="00385807">
            <w:pPr>
              <w:jc w:val="both"/>
              <w:rPr>
                <w:rFonts w:cs="Arial"/>
                <w:b/>
                <w:bCs/>
                <w:szCs w:val="24"/>
                <w:lang w:val="en-US"/>
              </w:rPr>
            </w:pPr>
            <w:r w:rsidRPr="001E24AC">
              <w:rPr>
                <w:rFonts w:cs="Arial"/>
                <w:b/>
                <w:bCs/>
                <w:szCs w:val="24"/>
                <w:lang w:val="en-US"/>
              </w:rPr>
              <w:t>Blood Transfusion</w:t>
            </w:r>
          </w:p>
        </w:tc>
        <w:tc>
          <w:tcPr>
            <w:tcW w:w="6876" w:type="dxa"/>
            <w:tcBorders>
              <w:bottom w:val="threeDEmboss" w:sz="6" w:space="0" w:color="auto"/>
            </w:tcBorders>
            <w:shd w:val="clear" w:color="auto" w:fill="00FF00"/>
            <w:vAlign w:val="center"/>
          </w:tcPr>
          <w:p w:rsidR="002E7AB0" w:rsidRPr="001E24AC" w:rsidRDefault="002E7AB0" w:rsidP="00385807">
            <w:pPr>
              <w:jc w:val="both"/>
              <w:rPr>
                <w:rFonts w:cs="Arial"/>
                <w:b/>
                <w:bCs/>
                <w:sz w:val="20"/>
                <w:lang w:val="en-US"/>
              </w:rPr>
            </w:pPr>
          </w:p>
        </w:tc>
      </w:tr>
      <w:tr w:rsidR="00464D8E" w:rsidRPr="00D965E3" w:rsidTr="00464D8E">
        <w:trPr>
          <w:jc w:val="center"/>
        </w:trPr>
        <w:tc>
          <w:tcPr>
            <w:tcW w:w="3005" w:type="dxa"/>
            <w:tcBorders>
              <w:bottom w:val="single" w:sz="4" w:space="0" w:color="auto"/>
              <w:right w:val="single" w:sz="4" w:space="0" w:color="auto"/>
            </w:tcBorders>
            <w:shd w:val="clear" w:color="auto" w:fill="auto"/>
            <w:vAlign w:val="center"/>
          </w:tcPr>
          <w:p w:rsidR="00464D8E" w:rsidRPr="00D965E3" w:rsidRDefault="00464D8E" w:rsidP="00385807">
            <w:pPr>
              <w:jc w:val="both"/>
              <w:rPr>
                <w:rFonts w:cs="Arial"/>
                <w:sz w:val="20"/>
                <w:lang w:val="en-US"/>
              </w:rPr>
            </w:pPr>
            <w:r w:rsidRPr="00D965E3">
              <w:rPr>
                <w:rFonts w:cs="Arial"/>
                <w:sz w:val="20"/>
              </w:rPr>
              <w:t>Group and Coombs Paediatric</w:t>
            </w:r>
          </w:p>
        </w:tc>
        <w:tc>
          <w:tcPr>
            <w:tcW w:w="6876" w:type="dxa"/>
            <w:tcBorders>
              <w:left w:val="single" w:sz="4" w:space="0" w:color="auto"/>
              <w:bottom w:val="single" w:sz="4" w:space="0" w:color="auto"/>
            </w:tcBorders>
            <w:shd w:val="clear" w:color="auto" w:fill="auto"/>
            <w:vAlign w:val="center"/>
          </w:tcPr>
          <w:p w:rsidR="00464D8E" w:rsidRDefault="00464D8E" w:rsidP="00385807">
            <w:pPr>
              <w:jc w:val="both"/>
              <w:rPr>
                <w:rFonts w:cs="Arial"/>
                <w:sz w:val="20"/>
                <w:lang w:val="en-US"/>
              </w:rPr>
            </w:pPr>
            <w:r w:rsidRPr="00D965E3">
              <w:rPr>
                <w:rFonts w:cs="Arial"/>
                <w:sz w:val="20"/>
                <w:lang w:val="en-US"/>
              </w:rPr>
              <w:t>Availab</w:t>
            </w:r>
            <w:r w:rsidR="00982EF1">
              <w:rPr>
                <w:rFonts w:cs="Arial"/>
                <w:sz w:val="20"/>
                <w:lang w:val="en-US"/>
              </w:rPr>
              <w:t xml:space="preserve">le when bilirubin is raised or </w:t>
            </w:r>
            <w:r w:rsidRPr="00D965E3">
              <w:rPr>
                <w:rFonts w:cs="Arial"/>
                <w:sz w:val="20"/>
                <w:lang w:val="en-US"/>
              </w:rPr>
              <w:t>result is required for blood or product issue</w:t>
            </w:r>
            <w:r>
              <w:rPr>
                <w:rFonts w:cs="Arial"/>
                <w:sz w:val="20"/>
                <w:lang w:val="en-US"/>
              </w:rPr>
              <w:t xml:space="preserve">. </w:t>
            </w:r>
          </w:p>
          <w:p w:rsidR="00464D8E" w:rsidRDefault="00464D8E" w:rsidP="00385807">
            <w:pPr>
              <w:jc w:val="both"/>
              <w:rPr>
                <w:rFonts w:cs="Arial"/>
                <w:sz w:val="20"/>
                <w:lang w:val="en-US"/>
              </w:rPr>
            </w:pPr>
            <w:r>
              <w:rPr>
                <w:rFonts w:cs="Arial"/>
                <w:sz w:val="20"/>
                <w:lang w:val="en-US"/>
              </w:rPr>
              <w:t xml:space="preserve">When Cord Bloods were not received and the mother is RhD Neg and may require Anti-D urgently. </w:t>
            </w:r>
          </w:p>
          <w:p w:rsidR="00464D8E" w:rsidRPr="00D965E3" w:rsidRDefault="00464D8E" w:rsidP="00385807">
            <w:pPr>
              <w:jc w:val="both"/>
              <w:rPr>
                <w:rFonts w:cs="Arial"/>
                <w:sz w:val="20"/>
                <w:lang w:val="en-US"/>
              </w:rPr>
            </w:pPr>
            <w:r>
              <w:rPr>
                <w:rFonts w:cs="Arial"/>
                <w:sz w:val="20"/>
                <w:lang w:val="en-US"/>
              </w:rPr>
              <w:t>When a maternal antibody is present and Cord bloods are not available for testing i.e. Maternal antibody first identified post natally / transfer baby</w:t>
            </w:r>
          </w:p>
        </w:tc>
      </w:tr>
      <w:tr w:rsidR="00464D8E" w:rsidRPr="00D965E3" w:rsidTr="00464D8E">
        <w:trPr>
          <w:jc w:val="center"/>
        </w:trPr>
        <w:tc>
          <w:tcPr>
            <w:tcW w:w="3005" w:type="dxa"/>
            <w:tcBorders>
              <w:top w:val="single" w:sz="4" w:space="0" w:color="auto"/>
              <w:bottom w:val="single" w:sz="4" w:space="0" w:color="auto"/>
              <w:right w:val="single" w:sz="4" w:space="0" w:color="auto"/>
            </w:tcBorders>
            <w:shd w:val="clear" w:color="auto" w:fill="auto"/>
            <w:vAlign w:val="center"/>
          </w:tcPr>
          <w:p w:rsidR="00464D8E" w:rsidRPr="00AF31A3" w:rsidRDefault="00F85AE0" w:rsidP="00385807">
            <w:pPr>
              <w:jc w:val="both"/>
              <w:rPr>
                <w:rFonts w:cs="Arial"/>
                <w:sz w:val="20"/>
                <w:lang w:val="en-US"/>
              </w:rPr>
            </w:pPr>
            <w:r w:rsidRPr="00AF31A3">
              <w:rPr>
                <w:rFonts w:cs="Arial"/>
                <w:sz w:val="20"/>
                <w:lang w:val="en-US"/>
              </w:rPr>
              <w:t>Blood Group and Antibody screen</w:t>
            </w:r>
          </w:p>
        </w:tc>
        <w:tc>
          <w:tcPr>
            <w:tcW w:w="6876" w:type="dxa"/>
            <w:tcBorders>
              <w:top w:val="single" w:sz="4" w:space="0" w:color="auto"/>
              <w:left w:val="single" w:sz="4" w:space="0" w:color="auto"/>
              <w:bottom w:val="single" w:sz="4" w:space="0" w:color="auto"/>
            </w:tcBorders>
            <w:shd w:val="clear" w:color="auto" w:fill="auto"/>
            <w:vAlign w:val="center"/>
          </w:tcPr>
          <w:p w:rsidR="003612A8" w:rsidRDefault="003612A8" w:rsidP="00385807">
            <w:pPr>
              <w:jc w:val="both"/>
              <w:rPr>
                <w:rFonts w:cs="Arial"/>
                <w:sz w:val="20"/>
                <w:szCs w:val="12"/>
                <w:lang w:val="en-IE" w:eastAsia="en-IE"/>
              </w:rPr>
            </w:pPr>
            <w:r w:rsidRPr="00D965E3">
              <w:rPr>
                <w:rFonts w:cs="Arial"/>
                <w:sz w:val="20"/>
                <w:lang w:val="en-US"/>
              </w:rPr>
              <w:t>Request must be on the crossmatch request form.</w:t>
            </w:r>
            <w:r w:rsidR="00982EF1" w:rsidRPr="008A4E1C">
              <w:rPr>
                <w:rFonts w:cs="Arial"/>
                <w:sz w:val="20"/>
                <w:szCs w:val="12"/>
                <w:lang w:val="en-IE" w:eastAsia="en-IE"/>
              </w:rPr>
              <w:t xml:space="preserve"> LF-BTR-XREQ </w:t>
            </w:r>
            <w:r w:rsidR="00982EF1">
              <w:rPr>
                <w:rFonts w:cs="Arial"/>
                <w:sz w:val="20"/>
                <w:szCs w:val="12"/>
                <w:lang w:val="en-IE" w:eastAsia="en-IE"/>
              </w:rPr>
              <w:t>Rev 3</w:t>
            </w:r>
          </w:p>
          <w:p w:rsidR="00AB7599" w:rsidRPr="00AF31A3" w:rsidRDefault="00AB7599" w:rsidP="00385807">
            <w:pPr>
              <w:jc w:val="both"/>
              <w:rPr>
                <w:rFonts w:cs="Arial"/>
                <w:sz w:val="20"/>
                <w:lang w:val="en-US"/>
              </w:rPr>
            </w:pPr>
            <w:r w:rsidRPr="00AF31A3">
              <w:rPr>
                <w:rFonts w:cs="Arial"/>
                <w:sz w:val="20"/>
                <w:szCs w:val="12"/>
                <w:lang w:val="en-IE" w:eastAsia="en-IE"/>
              </w:rPr>
              <w:t>Or request form printed from MN-CMS</w:t>
            </w:r>
          </w:p>
          <w:p w:rsidR="00464D8E" w:rsidRDefault="003612A8" w:rsidP="00385807">
            <w:pPr>
              <w:jc w:val="both"/>
              <w:rPr>
                <w:rFonts w:cs="Arial"/>
                <w:sz w:val="20"/>
                <w:lang w:val="en-US"/>
              </w:rPr>
            </w:pPr>
            <w:r>
              <w:rPr>
                <w:rFonts w:cs="Arial"/>
                <w:sz w:val="20"/>
                <w:lang w:val="en-US"/>
              </w:rPr>
              <w:t>Out of hours</w:t>
            </w:r>
            <w:r w:rsidR="00982EF1">
              <w:rPr>
                <w:rFonts w:cs="Arial"/>
                <w:sz w:val="20"/>
                <w:lang w:val="en-US"/>
              </w:rPr>
              <w:t xml:space="preserve"> Type and Screen </w:t>
            </w:r>
            <w:r>
              <w:rPr>
                <w:rFonts w:cs="Arial"/>
                <w:sz w:val="20"/>
                <w:lang w:val="en-US"/>
              </w:rPr>
              <w:t xml:space="preserve">samples will </w:t>
            </w:r>
            <w:r w:rsidR="00982EF1">
              <w:rPr>
                <w:rFonts w:cs="Arial"/>
                <w:sz w:val="20"/>
                <w:lang w:val="en-US"/>
              </w:rPr>
              <w:t xml:space="preserve">only </w:t>
            </w:r>
            <w:r>
              <w:rPr>
                <w:rFonts w:cs="Arial"/>
                <w:sz w:val="20"/>
                <w:lang w:val="en-US"/>
              </w:rPr>
              <w:t>be processed f</w:t>
            </w:r>
            <w:r w:rsidR="00464D8E" w:rsidRPr="00D965E3">
              <w:rPr>
                <w:rFonts w:cs="Arial"/>
                <w:sz w:val="20"/>
                <w:lang w:val="en-US"/>
              </w:rPr>
              <w:t>or patients</w:t>
            </w:r>
            <w:r>
              <w:rPr>
                <w:rFonts w:cs="Arial"/>
                <w:sz w:val="20"/>
                <w:lang w:val="en-US"/>
              </w:rPr>
              <w:t xml:space="preserve"> with the following clinical details.</w:t>
            </w:r>
          </w:p>
          <w:p w:rsidR="003612A8" w:rsidRDefault="003612A8" w:rsidP="00385807">
            <w:pPr>
              <w:jc w:val="both"/>
              <w:rPr>
                <w:rFonts w:cs="Arial"/>
                <w:sz w:val="20"/>
                <w:lang w:val="en-US"/>
              </w:rPr>
            </w:pPr>
          </w:p>
          <w:p w:rsidR="003612A8" w:rsidRPr="003612A8" w:rsidRDefault="003612A8" w:rsidP="00385807">
            <w:pPr>
              <w:autoSpaceDE w:val="0"/>
              <w:autoSpaceDN w:val="0"/>
              <w:adjustRightInd w:val="0"/>
              <w:spacing w:after="2"/>
              <w:jc w:val="both"/>
              <w:rPr>
                <w:rFonts w:cs="Arial"/>
                <w:color w:val="000000"/>
                <w:sz w:val="20"/>
                <w:lang w:val="en-IE" w:eastAsia="en-IE"/>
              </w:rPr>
            </w:pPr>
            <w:r>
              <w:rPr>
                <w:rFonts w:cs="Arial"/>
                <w:color w:val="000000"/>
                <w:sz w:val="20"/>
                <w:lang w:val="en-IE" w:eastAsia="en-IE"/>
              </w:rPr>
              <w:t xml:space="preserve">1. </w:t>
            </w:r>
            <w:r w:rsidR="00982EF1">
              <w:rPr>
                <w:rFonts w:cs="Arial"/>
                <w:sz w:val="20"/>
                <w:lang w:val="en-US"/>
              </w:rPr>
              <w:t>Crossmatch request</w:t>
            </w:r>
            <w:r w:rsidR="00982EF1">
              <w:rPr>
                <w:rFonts w:cs="Arial"/>
                <w:color w:val="000000"/>
                <w:sz w:val="20"/>
                <w:lang w:val="en-IE" w:eastAsia="en-IE"/>
              </w:rPr>
              <w:t xml:space="preserve"> or r</w:t>
            </w:r>
            <w:r w:rsidRPr="003612A8">
              <w:rPr>
                <w:rFonts w:cs="Arial"/>
                <w:color w:val="000000"/>
                <w:sz w:val="20"/>
                <w:lang w:val="en-IE" w:eastAsia="en-IE"/>
              </w:rPr>
              <w:t xml:space="preserve">equest </w:t>
            </w:r>
            <w:r w:rsidR="00982EF1">
              <w:rPr>
                <w:rFonts w:cs="Arial"/>
                <w:sz w:val="20"/>
                <w:lang w:val="en-US"/>
              </w:rPr>
              <w:t xml:space="preserve">for the provision of Blood Products. </w:t>
            </w:r>
          </w:p>
          <w:p w:rsidR="003612A8" w:rsidRPr="003612A8" w:rsidRDefault="003612A8" w:rsidP="00385807">
            <w:pPr>
              <w:autoSpaceDE w:val="0"/>
              <w:autoSpaceDN w:val="0"/>
              <w:adjustRightInd w:val="0"/>
              <w:spacing w:after="2"/>
              <w:jc w:val="both"/>
              <w:rPr>
                <w:rFonts w:cs="Arial"/>
                <w:color w:val="000000"/>
                <w:sz w:val="20"/>
                <w:lang w:val="en-IE" w:eastAsia="en-IE"/>
              </w:rPr>
            </w:pPr>
            <w:r w:rsidRPr="003612A8">
              <w:rPr>
                <w:rFonts w:cs="Arial"/>
                <w:color w:val="000000"/>
                <w:sz w:val="20"/>
                <w:lang w:val="en-IE" w:eastAsia="en-IE"/>
              </w:rPr>
              <w:t xml:space="preserve">2. Unbooked or 1st time presentation </w:t>
            </w:r>
          </w:p>
          <w:p w:rsidR="003612A8" w:rsidRPr="003612A8" w:rsidRDefault="003612A8" w:rsidP="00385807">
            <w:pPr>
              <w:autoSpaceDE w:val="0"/>
              <w:autoSpaceDN w:val="0"/>
              <w:adjustRightInd w:val="0"/>
              <w:spacing w:after="2"/>
              <w:jc w:val="both"/>
              <w:rPr>
                <w:rFonts w:cs="Arial"/>
                <w:color w:val="000000"/>
                <w:sz w:val="20"/>
                <w:lang w:val="en-IE" w:eastAsia="en-IE"/>
              </w:rPr>
            </w:pPr>
            <w:r w:rsidRPr="003612A8">
              <w:rPr>
                <w:rFonts w:cs="Arial"/>
                <w:color w:val="000000"/>
                <w:sz w:val="20"/>
                <w:lang w:val="en-IE" w:eastAsia="en-IE"/>
              </w:rPr>
              <w:t xml:space="preserve">3. Ectopic </w:t>
            </w:r>
          </w:p>
          <w:p w:rsidR="003612A8" w:rsidRPr="003612A8" w:rsidRDefault="003612A8" w:rsidP="00385807">
            <w:pPr>
              <w:autoSpaceDE w:val="0"/>
              <w:autoSpaceDN w:val="0"/>
              <w:adjustRightInd w:val="0"/>
              <w:spacing w:after="2"/>
              <w:jc w:val="both"/>
              <w:rPr>
                <w:rFonts w:cs="Arial"/>
                <w:color w:val="000000"/>
                <w:sz w:val="20"/>
                <w:lang w:val="en-IE" w:eastAsia="en-IE"/>
              </w:rPr>
            </w:pPr>
            <w:r w:rsidRPr="003612A8">
              <w:rPr>
                <w:rFonts w:cs="Arial"/>
                <w:color w:val="000000"/>
                <w:sz w:val="20"/>
                <w:lang w:val="en-IE" w:eastAsia="en-IE"/>
              </w:rPr>
              <w:t xml:space="preserve">4. Placenta Previa </w:t>
            </w:r>
          </w:p>
          <w:p w:rsidR="003612A8" w:rsidRPr="003612A8" w:rsidRDefault="003612A8" w:rsidP="00385807">
            <w:pPr>
              <w:autoSpaceDE w:val="0"/>
              <w:autoSpaceDN w:val="0"/>
              <w:adjustRightInd w:val="0"/>
              <w:spacing w:after="2"/>
              <w:jc w:val="both"/>
              <w:rPr>
                <w:rFonts w:cs="Arial"/>
                <w:color w:val="000000"/>
                <w:sz w:val="20"/>
                <w:lang w:val="en-IE" w:eastAsia="en-IE"/>
              </w:rPr>
            </w:pPr>
            <w:r w:rsidRPr="003612A8">
              <w:rPr>
                <w:rFonts w:cs="Arial"/>
                <w:color w:val="000000"/>
                <w:sz w:val="20"/>
                <w:lang w:val="en-IE" w:eastAsia="en-IE"/>
              </w:rPr>
              <w:t xml:space="preserve">5. Placenta Accreta </w:t>
            </w:r>
          </w:p>
          <w:p w:rsidR="003612A8" w:rsidRPr="003612A8" w:rsidRDefault="003612A8" w:rsidP="00385807">
            <w:pPr>
              <w:autoSpaceDE w:val="0"/>
              <w:autoSpaceDN w:val="0"/>
              <w:adjustRightInd w:val="0"/>
              <w:spacing w:after="2"/>
              <w:jc w:val="both"/>
              <w:rPr>
                <w:rFonts w:cs="Arial"/>
                <w:color w:val="000000"/>
                <w:sz w:val="20"/>
                <w:lang w:val="en-IE" w:eastAsia="en-IE"/>
              </w:rPr>
            </w:pPr>
            <w:r w:rsidRPr="003612A8">
              <w:rPr>
                <w:rFonts w:cs="Arial"/>
                <w:color w:val="000000"/>
                <w:sz w:val="20"/>
                <w:lang w:val="en-IE" w:eastAsia="en-IE"/>
              </w:rPr>
              <w:t xml:space="preserve">6. Known immune antibody </w:t>
            </w:r>
          </w:p>
          <w:p w:rsidR="003612A8" w:rsidRDefault="003612A8" w:rsidP="00385807">
            <w:pPr>
              <w:autoSpaceDE w:val="0"/>
              <w:autoSpaceDN w:val="0"/>
              <w:adjustRightInd w:val="0"/>
              <w:jc w:val="both"/>
              <w:rPr>
                <w:rFonts w:cs="Arial"/>
                <w:color w:val="000000"/>
                <w:sz w:val="20"/>
                <w:lang w:val="en-IE" w:eastAsia="en-IE"/>
              </w:rPr>
            </w:pPr>
            <w:r w:rsidRPr="003612A8">
              <w:rPr>
                <w:rFonts w:cs="Arial"/>
                <w:color w:val="000000"/>
                <w:sz w:val="20"/>
                <w:lang w:val="en-IE" w:eastAsia="en-IE"/>
              </w:rPr>
              <w:t xml:space="preserve">7. Transfusion Reaction Investigation </w:t>
            </w:r>
          </w:p>
          <w:p w:rsidR="00D12978" w:rsidRPr="003612A8" w:rsidRDefault="00D12978" w:rsidP="00385807">
            <w:pPr>
              <w:autoSpaceDE w:val="0"/>
              <w:autoSpaceDN w:val="0"/>
              <w:adjustRightInd w:val="0"/>
              <w:jc w:val="both"/>
              <w:rPr>
                <w:rFonts w:cs="Arial"/>
                <w:color w:val="000000"/>
                <w:sz w:val="20"/>
                <w:lang w:val="en-IE" w:eastAsia="en-IE"/>
              </w:rPr>
            </w:pPr>
            <w:r>
              <w:rPr>
                <w:rFonts w:cs="Arial"/>
                <w:color w:val="000000"/>
                <w:sz w:val="20"/>
                <w:lang w:val="en-IE" w:eastAsia="en-IE"/>
              </w:rPr>
              <w:t xml:space="preserve">8. </w:t>
            </w:r>
            <w:r w:rsidRPr="00D965E3">
              <w:rPr>
                <w:rFonts w:cs="Arial"/>
                <w:sz w:val="20"/>
                <w:lang w:val="en-US"/>
              </w:rPr>
              <w:t xml:space="preserve">For patients where </w:t>
            </w:r>
            <w:r>
              <w:rPr>
                <w:rFonts w:cs="Arial"/>
                <w:sz w:val="20"/>
                <w:lang w:val="en-US"/>
              </w:rPr>
              <w:t>blood products</w:t>
            </w:r>
            <w:r w:rsidRPr="00D965E3">
              <w:rPr>
                <w:rFonts w:cs="Arial"/>
                <w:sz w:val="20"/>
                <w:lang w:val="en-US"/>
              </w:rPr>
              <w:t xml:space="preserve"> may be required</w:t>
            </w:r>
            <w:r>
              <w:rPr>
                <w:rFonts w:cs="Arial"/>
                <w:sz w:val="20"/>
                <w:lang w:val="en-US"/>
              </w:rPr>
              <w:t xml:space="preserve"> e.g. PPH / Emergency LSCS and there is not a valid sample available.</w:t>
            </w:r>
          </w:p>
        </w:tc>
      </w:tr>
      <w:tr w:rsidR="00464D8E" w:rsidRPr="00D965E3" w:rsidTr="00464D8E">
        <w:trPr>
          <w:trHeight w:val="270"/>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464D8E" w:rsidRPr="00D965E3" w:rsidRDefault="00464D8E" w:rsidP="00385807">
            <w:pPr>
              <w:jc w:val="both"/>
              <w:rPr>
                <w:rFonts w:cs="Arial"/>
                <w:sz w:val="20"/>
                <w:lang w:val="en-US"/>
              </w:rPr>
            </w:pPr>
            <w:r>
              <w:rPr>
                <w:rFonts w:cs="Arial"/>
                <w:sz w:val="20"/>
                <w:lang w:val="en-US"/>
              </w:rPr>
              <w:t>Provision of Blood Products</w:t>
            </w:r>
          </w:p>
        </w:tc>
        <w:tc>
          <w:tcPr>
            <w:tcW w:w="6876" w:type="dxa"/>
            <w:tcBorders>
              <w:top w:val="single" w:sz="4" w:space="0" w:color="auto"/>
              <w:left w:val="single" w:sz="4" w:space="0" w:color="auto"/>
              <w:bottom w:val="single" w:sz="4" w:space="0" w:color="auto"/>
            </w:tcBorders>
            <w:shd w:val="clear" w:color="auto" w:fill="auto"/>
            <w:vAlign w:val="center"/>
          </w:tcPr>
          <w:p w:rsidR="00464D8E" w:rsidRPr="00D965E3" w:rsidRDefault="00464D8E" w:rsidP="00385807">
            <w:pPr>
              <w:jc w:val="both"/>
              <w:rPr>
                <w:rFonts w:cs="Arial"/>
                <w:sz w:val="20"/>
                <w:lang w:val="en-US"/>
              </w:rPr>
            </w:pPr>
            <w:r w:rsidRPr="00D965E3">
              <w:rPr>
                <w:rFonts w:cs="Arial"/>
                <w:sz w:val="20"/>
                <w:lang w:val="en-US"/>
              </w:rPr>
              <w:t>In accordance with MBOS</w:t>
            </w:r>
            <w:r>
              <w:rPr>
                <w:rFonts w:cs="Arial"/>
                <w:sz w:val="20"/>
                <w:lang w:val="en-US"/>
              </w:rPr>
              <w:t xml:space="preserve"> and </w:t>
            </w:r>
            <w:r w:rsidR="00F24C55">
              <w:rPr>
                <w:rFonts w:cs="Arial"/>
                <w:sz w:val="20"/>
                <w:lang w:val="en-US"/>
              </w:rPr>
              <w:t>Major</w:t>
            </w:r>
            <w:r>
              <w:rPr>
                <w:rFonts w:cs="Arial"/>
                <w:sz w:val="20"/>
                <w:lang w:val="en-US"/>
              </w:rPr>
              <w:t xml:space="preserve"> Haemorrhage pathway or by specific request</w:t>
            </w:r>
            <w:r w:rsidR="00F24C55">
              <w:rPr>
                <w:rFonts w:cs="Arial"/>
                <w:sz w:val="20"/>
                <w:lang w:val="en-US"/>
              </w:rPr>
              <w:t xml:space="preserve">. Please note that the Blood Bank must be informed when patients with known immune antibodies are admitted to </w:t>
            </w:r>
            <w:r w:rsidR="007879E4">
              <w:rPr>
                <w:rFonts w:cs="Arial"/>
                <w:sz w:val="20"/>
                <w:lang w:val="en-US"/>
              </w:rPr>
              <w:t xml:space="preserve">allow adequate time to </w:t>
            </w:r>
            <w:r w:rsidR="007879E4">
              <w:rPr>
                <w:rFonts w:cs="Arial"/>
                <w:sz w:val="20"/>
                <w:lang w:val="en-US"/>
              </w:rPr>
              <w:lastRenderedPageBreak/>
              <w:t>source suitable blood products.</w:t>
            </w:r>
          </w:p>
        </w:tc>
      </w:tr>
      <w:tr w:rsidR="00982EF1" w:rsidRPr="00D965E3" w:rsidTr="00662BF8">
        <w:trPr>
          <w:trHeight w:val="309"/>
          <w:jc w:val="center"/>
        </w:trPr>
        <w:tc>
          <w:tcPr>
            <w:tcW w:w="9881" w:type="dxa"/>
            <w:gridSpan w:val="2"/>
            <w:tcBorders>
              <w:top w:val="single" w:sz="4" w:space="0" w:color="auto"/>
              <w:bottom w:val="single" w:sz="4" w:space="0" w:color="auto"/>
            </w:tcBorders>
            <w:shd w:val="clear" w:color="auto" w:fill="auto"/>
            <w:noWrap/>
            <w:vAlign w:val="center"/>
          </w:tcPr>
          <w:p w:rsidR="00982EF1" w:rsidRPr="00982EF1" w:rsidRDefault="00982EF1" w:rsidP="00385807">
            <w:pPr>
              <w:jc w:val="both"/>
              <w:rPr>
                <w:rFonts w:cs="Arial"/>
                <w:b/>
                <w:i/>
                <w:sz w:val="20"/>
                <w:lang w:val="en-US"/>
              </w:rPr>
            </w:pPr>
            <w:r w:rsidRPr="00982EF1">
              <w:rPr>
                <w:rFonts w:cs="Arial"/>
                <w:b/>
                <w:i/>
                <w:sz w:val="20"/>
                <w:lang w:val="en-US"/>
              </w:rPr>
              <w:lastRenderedPageBreak/>
              <w:t>Please note on Sundays and Bank Holidays one batch of Cord Blood samples and Anti-D requests will be processed each morning for all samples received in the Laboratory before 9.30am.</w:t>
            </w:r>
          </w:p>
        </w:tc>
      </w:tr>
      <w:tr w:rsidR="00464D8E" w:rsidRPr="00D965E3" w:rsidTr="0014492F">
        <w:trPr>
          <w:trHeight w:val="510"/>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464D8E" w:rsidRPr="00D965E3" w:rsidRDefault="00464D8E" w:rsidP="00385807">
            <w:pPr>
              <w:jc w:val="both"/>
              <w:rPr>
                <w:rFonts w:cs="Arial"/>
                <w:sz w:val="20"/>
                <w:lang w:val="en-US"/>
              </w:rPr>
            </w:pPr>
            <w:r w:rsidRPr="00D965E3">
              <w:rPr>
                <w:rFonts w:cs="Arial"/>
                <w:sz w:val="20"/>
                <w:lang w:val="en-US"/>
              </w:rPr>
              <w:t>Cord Blood</w:t>
            </w:r>
          </w:p>
        </w:tc>
        <w:tc>
          <w:tcPr>
            <w:tcW w:w="6876" w:type="dxa"/>
            <w:tcBorders>
              <w:top w:val="single" w:sz="4" w:space="0" w:color="auto"/>
              <w:left w:val="single" w:sz="4" w:space="0" w:color="auto"/>
              <w:bottom w:val="single" w:sz="4" w:space="0" w:color="auto"/>
            </w:tcBorders>
            <w:shd w:val="clear" w:color="auto" w:fill="auto"/>
            <w:vAlign w:val="center"/>
          </w:tcPr>
          <w:p w:rsidR="00464D8E" w:rsidRPr="00D965E3" w:rsidRDefault="00464D8E" w:rsidP="00385807">
            <w:pPr>
              <w:jc w:val="both"/>
              <w:rPr>
                <w:rFonts w:cs="Arial"/>
                <w:sz w:val="20"/>
                <w:lang w:val="en-US"/>
              </w:rPr>
            </w:pPr>
            <w:r w:rsidRPr="00D965E3">
              <w:rPr>
                <w:rFonts w:cs="Arial"/>
                <w:sz w:val="20"/>
                <w:lang w:val="en-US"/>
              </w:rPr>
              <w:t>Not available except for the presence of maternal antibodies, where DCT is then urgent, or when approaching 72hrs post natal.</w:t>
            </w:r>
          </w:p>
        </w:tc>
      </w:tr>
      <w:tr w:rsidR="00464D8E" w:rsidRPr="00D965E3" w:rsidTr="00464D8E">
        <w:trPr>
          <w:trHeight w:val="309"/>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464D8E" w:rsidRPr="00D965E3" w:rsidRDefault="00464D8E" w:rsidP="00385807">
            <w:pPr>
              <w:jc w:val="both"/>
              <w:rPr>
                <w:rFonts w:cs="Arial"/>
                <w:sz w:val="20"/>
                <w:lang w:val="en-US"/>
              </w:rPr>
            </w:pPr>
            <w:r>
              <w:rPr>
                <w:rFonts w:cs="Arial"/>
                <w:sz w:val="20"/>
                <w:lang w:val="en-US"/>
              </w:rPr>
              <w:t>Anti D</w:t>
            </w:r>
          </w:p>
        </w:tc>
        <w:tc>
          <w:tcPr>
            <w:tcW w:w="6876" w:type="dxa"/>
            <w:tcBorders>
              <w:top w:val="single" w:sz="4" w:space="0" w:color="auto"/>
              <w:left w:val="single" w:sz="4" w:space="0" w:color="auto"/>
              <w:bottom w:val="single" w:sz="4" w:space="0" w:color="auto"/>
            </w:tcBorders>
            <w:shd w:val="clear" w:color="auto" w:fill="auto"/>
            <w:vAlign w:val="center"/>
          </w:tcPr>
          <w:p w:rsidR="00464D8E" w:rsidRPr="00D965E3" w:rsidRDefault="00464D8E" w:rsidP="00385807">
            <w:pPr>
              <w:jc w:val="both"/>
              <w:rPr>
                <w:rFonts w:cs="Arial"/>
                <w:sz w:val="20"/>
                <w:lang w:val="en-US"/>
              </w:rPr>
            </w:pPr>
            <w:r>
              <w:rPr>
                <w:rFonts w:cs="Arial"/>
                <w:sz w:val="20"/>
                <w:lang w:val="en-US"/>
              </w:rPr>
              <w:t>Issued in response to suspected sensitizing event if approaching 72 hours or if there is an uncertainty about the</w:t>
            </w:r>
            <w:r w:rsidR="0045673A">
              <w:rPr>
                <w:rFonts w:cs="Arial"/>
                <w:sz w:val="20"/>
                <w:lang w:val="en-US"/>
              </w:rPr>
              <w:t xml:space="preserve"> patients commitment to return.</w:t>
            </w:r>
            <w:r>
              <w:rPr>
                <w:rFonts w:cs="Arial"/>
                <w:sz w:val="20"/>
                <w:lang w:val="en-US"/>
              </w:rPr>
              <w:t xml:space="preserve"> Sample for group and screen must be drawn prior to request.</w:t>
            </w:r>
          </w:p>
        </w:tc>
      </w:tr>
      <w:tr w:rsidR="00464D8E" w:rsidRPr="00D965E3" w:rsidTr="0014492F">
        <w:trPr>
          <w:trHeight w:val="510"/>
          <w:jc w:val="center"/>
        </w:trPr>
        <w:tc>
          <w:tcPr>
            <w:tcW w:w="3005" w:type="dxa"/>
            <w:tcBorders>
              <w:top w:val="single" w:sz="4" w:space="0" w:color="auto"/>
              <w:right w:val="single" w:sz="4" w:space="0" w:color="auto"/>
            </w:tcBorders>
            <w:shd w:val="clear" w:color="auto" w:fill="auto"/>
            <w:noWrap/>
            <w:vAlign w:val="center"/>
          </w:tcPr>
          <w:p w:rsidR="00464D8E" w:rsidRDefault="00464D8E" w:rsidP="00385807">
            <w:pPr>
              <w:jc w:val="both"/>
              <w:rPr>
                <w:rFonts w:cs="Arial"/>
                <w:sz w:val="20"/>
                <w:lang w:val="en-US"/>
              </w:rPr>
            </w:pPr>
            <w:r>
              <w:rPr>
                <w:rFonts w:cs="Arial"/>
                <w:sz w:val="20"/>
                <w:lang w:val="en-US"/>
              </w:rPr>
              <w:t>Transfusion Reaction Investigation</w:t>
            </w:r>
          </w:p>
        </w:tc>
        <w:tc>
          <w:tcPr>
            <w:tcW w:w="6876" w:type="dxa"/>
            <w:tcBorders>
              <w:top w:val="single" w:sz="4" w:space="0" w:color="auto"/>
              <w:left w:val="single" w:sz="4" w:space="0" w:color="auto"/>
            </w:tcBorders>
            <w:shd w:val="clear" w:color="auto" w:fill="auto"/>
            <w:vAlign w:val="center"/>
          </w:tcPr>
          <w:p w:rsidR="00464D8E" w:rsidRDefault="00464D8E" w:rsidP="00385807">
            <w:pPr>
              <w:jc w:val="both"/>
              <w:rPr>
                <w:rFonts w:cs="Arial"/>
                <w:sz w:val="20"/>
                <w:lang w:val="en-US"/>
              </w:rPr>
            </w:pPr>
            <w:r>
              <w:rPr>
                <w:rFonts w:cs="Arial"/>
                <w:sz w:val="20"/>
                <w:lang w:val="en-US"/>
              </w:rPr>
              <w:t>Limited testing can be made available based on the transfusion reaction type and the intention to continue to transfuse.</w:t>
            </w:r>
          </w:p>
        </w:tc>
      </w:tr>
      <w:tr w:rsidR="002E7AB0" w:rsidRPr="001E24AC" w:rsidTr="00464D8E">
        <w:trPr>
          <w:trHeight w:val="330"/>
          <w:jc w:val="center"/>
        </w:trPr>
        <w:tc>
          <w:tcPr>
            <w:tcW w:w="3005" w:type="dxa"/>
            <w:tcBorders>
              <w:bottom w:val="threeDEmboss" w:sz="6" w:space="0" w:color="auto"/>
            </w:tcBorders>
            <w:shd w:val="clear" w:color="auto" w:fill="00CCFF"/>
            <w:noWrap/>
            <w:vAlign w:val="center"/>
          </w:tcPr>
          <w:p w:rsidR="002E7AB0" w:rsidRPr="001E24AC" w:rsidRDefault="002E7AB0" w:rsidP="00385807">
            <w:pPr>
              <w:jc w:val="both"/>
              <w:rPr>
                <w:rFonts w:cs="Arial"/>
                <w:b/>
                <w:bCs/>
                <w:szCs w:val="24"/>
                <w:lang w:val="en-US"/>
              </w:rPr>
            </w:pPr>
            <w:r>
              <w:rPr>
                <w:rFonts w:cs="Arial"/>
                <w:b/>
                <w:bCs/>
                <w:szCs w:val="24"/>
                <w:lang w:val="en-US"/>
              </w:rPr>
              <w:t>Bioc</w:t>
            </w:r>
            <w:r w:rsidRPr="001E24AC">
              <w:rPr>
                <w:rFonts w:cs="Arial"/>
                <w:b/>
                <w:bCs/>
                <w:szCs w:val="24"/>
                <w:lang w:val="en-US"/>
              </w:rPr>
              <w:t>hemistry</w:t>
            </w:r>
          </w:p>
        </w:tc>
        <w:tc>
          <w:tcPr>
            <w:tcW w:w="6876" w:type="dxa"/>
            <w:tcBorders>
              <w:bottom w:val="threeDEmboss" w:sz="6" w:space="0" w:color="auto"/>
            </w:tcBorders>
            <w:shd w:val="clear" w:color="auto" w:fill="00CCFF"/>
            <w:vAlign w:val="center"/>
          </w:tcPr>
          <w:p w:rsidR="002E7AB0" w:rsidRPr="001E24AC" w:rsidRDefault="002E7AB0" w:rsidP="00385807">
            <w:pPr>
              <w:jc w:val="both"/>
              <w:rPr>
                <w:rFonts w:cs="Arial"/>
                <w:sz w:val="20"/>
                <w:lang w:val="en-US"/>
              </w:rPr>
            </w:pPr>
          </w:p>
        </w:tc>
      </w:tr>
      <w:tr w:rsidR="005F42C1" w:rsidRPr="001E24AC" w:rsidTr="001E1C9A">
        <w:trPr>
          <w:trHeight w:val="255"/>
          <w:jc w:val="center"/>
        </w:trPr>
        <w:tc>
          <w:tcPr>
            <w:tcW w:w="9881" w:type="dxa"/>
            <w:gridSpan w:val="2"/>
            <w:tcBorders>
              <w:top w:val="single" w:sz="4" w:space="0" w:color="auto"/>
              <w:bottom w:val="single" w:sz="4" w:space="0" w:color="auto"/>
            </w:tcBorders>
            <w:shd w:val="clear" w:color="auto" w:fill="auto"/>
            <w:noWrap/>
            <w:vAlign w:val="center"/>
          </w:tcPr>
          <w:p w:rsidR="005F42C1" w:rsidRPr="005F42C1" w:rsidRDefault="005F42C1" w:rsidP="00385807">
            <w:pPr>
              <w:jc w:val="both"/>
              <w:rPr>
                <w:rFonts w:cs="Arial"/>
                <w:b/>
                <w:sz w:val="20"/>
                <w:lang w:val="en-US"/>
              </w:rPr>
            </w:pPr>
            <w:r w:rsidRPr="005F42C1">
              <w:rPr>
                <w:rFonts w:cs="Arial"/>
                <w:b/>
                <w:sz w:val="20"/>
                <w:lang w:val="en-US"/>
              </w:rPr>
              <w:t>Note: PN bloods must be in the Lab</w:t>
            </w:r>
            <w:r>
              <w:rPr>
                <w:rFonts w:cs="Arial"/>
                <w:b/>
                <w:sz w:val="20"/>
                <w:lang w:val="en-US"/>
              </w:rPr>
              <w:t>oratory</w:t>
            </w:r>
            <w:r w:rsidRPr="005F42C1">
              <w:rPr>
                <w:rFonts w:cs="Arial"/>
                <w:b/>
                <w:sz w:val="20"/>
                <w:lang w:val="en-US"/>
              </w:rPr>
              <w:t xml:space="preserve"> by 08:00am, results will be available by 09:30am.</w:t>
            </w:r>
            <w:r w:rsidRPr="005F42C1">
              <w:rPr>
                <w:b/>
                <w:sz w:val="20"/>
              </w:rPr>
              <w:t xml:space="preserve"> They should not be drawn before </w:t>
            </w:r>
            <w:r>
              <w:rPr>
                <w:b/>
                <w:sz w:val="20"/>
              </w:rPr>
              <w:t>07:00</w:t>
            </w:r>
            <w:r w:rsidRPr="005F42C1">
              <w:rPr>
                <w:b/>
                <w:sz w:val="20"/>
              </w:rPr>
              <w:t>am</w:t>
            </w:r>
            <w:r>
              <w:rPr>
                <w:b/>
                <w:sz w:val="20"/>
              </w:rPr>
              <w:t>.</w:t>
            </w: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Albumin</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Alk</w:t>
            </w:r>
            <w:r w:rsidR="00172122">
              <w:rPr>
                <w:rFonts w:cs="Arial"/>
                <w:sz w:val="20"/>
                <w:lang w:val="en-US"/>
              </w:rPr>
              <w:t>aline</w:t>
            </w:r>
            <w:r w:rsidRPr="001E24AC">
              <w:rPr>
                <w:rFonts w:cs="Arial"/>
                <w:sz w:val="20"/>
                <w:lang w:val="en-US"/>
              </w:rPr>
              <w:t xml:space="preserve"> Phosphatase</w:t>
            </w:r>
            <w:r w:rsidR="00172122">
              <w:rPr>
                <w:rFonts w:cs="Arial"/>
                <w:sz w:val="20"/>
                <w:lang w:val="en-US"/>
              </w:rPr>
              <w:t xml:space="preserve"> </w:t>
            </w:r>
            <w:r w:rsidR="005F42C1">
              <w:rPr>
                <w:rFonts w:cs="Arial"/>
                <w:sz w:val="20"/>
                <w:lang w:val="en-US"/>
              </w:rPr>
              <w:t>(</w:t>
            </w:r>
            <w:r w:rsidR="00172122">
              <w:rPr>
                <w:rFonts w:cs="Arial"/>
                <w:sz w:val="20"/>
                <w:lang w:val="en-US"/>
              </w:rPr>
              <w:t>ALP</w:t>
            </w:r>
            <w:r w:rsidR="005F42C1">
              <w:rPr>
                <w:rFonts w:cs="Arial"/>
                <w:sz w:val="20"/>
                <w:lang w:val="en-US"/>
              </w:rPr>
              <w: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Amylase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 xml:space="preserve">Aspartate Transaminase </w:t>
            </w:r>
            <w:r w:rsidR="005F42C1">
              <w:rPr>
                <w:rFonts w:cs="Arial"/>
                <w:sz w:val="20"/>
                <w:lang w:val="en-US"/>
              </w:rPr>
              <w:t>(</w:t>
            </w:r>
            <w:r w:rsidRPr="001E24AC">
              <w:rPr>
                <w:rFonts w:cs="Arial"/>
                <w:sz w:val="20"/>
                <w:lang w:val="en-US"/>
              </w:rPr>
              <w:t>AST</w:t>
            </w:r>
            <w:r w:rsidR="005F42C1">
              <w:rPr>
                <w:rFonts w:cs="Arial"/>
                <w:sz w:val="20"/>
                <w:lang w:val="en-US"/>
              </w:rPr>
              <w: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Pr>
                <w:rFonts w:cs="Arial"/>
                <w:sz w:val="20"/>
                <w:lang w:val="en-US"/>
              </w:rPr>
              <w:t xml:space="preserve">Alanine </w:t>
            </w:r>
            <w:r w:rsidRPr="001E24AC">
              <w:rPr>
                <w:rFonts w:cs="Arial"/>
                <w:sz w:val="20"/>
                <w:lang w:val="en-US"/>
              </w:rPr>
              <w:t xml:space="preserve">Transaminase </w:t>
            </w:r>
            <w:r w:rsidR="005F42C1">
              <w:rPr>
                <w:rFonts w:cs="Arial"/>
                <w:sz w:val="20"/>
                <w:lang w:val="en-US"/>
              </w:rPr>
              <w:t>(</w:t>
            </w:r>
            <w:r w:rsidRPr="001E24AC">
              <w:rPr>
                <w:rFonts w:cs="Arial"/>
                <w:sz w:val="20"/>
                <w:lang w:val="en-US"/>
              </w:rPr>
              <w:t>A</w:t>
            </w:r>
            <w:r>
              <w:rPr>
                <w:rFonts w:cs="Arial"/>
                <w:sz w:val="20"/>
                <w:lang w:val="en-US"/>
              </w:rPr>
              <w:t>L</w:t>
            </w:r>
            <w:r w:rsidRPr="001E24AC">
              <w:rPr>
                <w:rFonts w:cs="Arial"/>
                <w:sz w:val="20"/>
                <w:lang w:val="en-US"/>
              </w:rPr>
              <w:t>T</w:t>
            </w:r>
            <w:r w:rsidR="005F42C1">
              <w:rPr>
                <w:rFonts w:cs="Arial"/>
                <w:sz w:val="20"/>
                <w:lang w:val="en-US"/>
              </w:rPr>
              <w: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Bilirubin-Direct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Bilirubin-Total</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Calcium</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Chloride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Creatin</w:t>
            </w:r>
            <w:r>
              <w:rPr>
                <w:rFonts w:cs="Arial"/>
                <w:sz w:val="20"/>
                <w:lang w:val="en-US"/>
              </w:rPr>
              <w:t>e</w:t>
            </w:r>
            <w:r w:rsidRPr="001E24AC">
              <w:rPr>
                <w:rFonts w:cs="Arial"/>
                <w:sz w:val="20"/>
                <w:lang w:val="en-US"/>
              </w:rPr>
              <w:t xml:space="preserve"> Kinase </w:t>
            </w:r>
            <w:r w:rsidR="005F42C1">
              <w:rPr>
                <w:rFonts w:cs="Arial"/>
                <w:sz w:val="20"/>
                <w:lang w:val="en-US"/>
              </w:rPr>
              <w:t>(</w:t>
            </w:r>
            <w:r w:rsidRPr="001E24AC">
              <w:rPr>
                <w:rFonts w:cs="Arial"/>
                <w:sz w:val="20"/>
                <w:lang w:val="en-US"/>
              </w:rPr>
              <w:t>CK</w:t>
            </w:r>
            <w:r w:rsidR="005F42C1">
              <w:rPr>
                <w:rFonts w:cs="Arial"/>
                <w:sz w:val="20"/>
                <w:lang w:val="en-US"/>
              </w:rPr>
              <w: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Creatinine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5F42C1" w:rsidP="00385807">
            <w:pPr>
              <w:jc w:val="both"/>
              <w:rPr>
                <w:rFonts w:cs="Arial"/>
                <w:sz w:val="20"/>
                <w:lang w:val="en-US"/>
              </w:rPr>
            </w:pPr>
            <w:r>
              <w:rPr>
                <w:rFonts w:cs="Arial"/>
                <w:sz w:val="20"/>
                <w:lang w:val="en-US"/>
              </w:rPr>
              <w:t xml:space="preserve">C </w:t>
            </w:r>
            <w:r w:rsidR="002E7AB0">
              <w:rPr>
                <w:rFonts w:cs="Arial"/>
                <w:sz w:val="20"/>
                <w:lang w:val="en-US"/>
              </w:rPr>
              <w:t xml:space="preserve">Reactive Protein </w:t>
            </w:r>
            <w:r>
              <w:rPr>
                <w:rFonts w:cs="Arial"/>
                <w:sz w:val="20"/>
                <w:lang w:val="en-US"/>
              </w:rPr>
              <w:t>(</w:t>
            </w:r>
            <w:r w:rsidR="002E7AB0">
              <w:rPr>
                <w:rFonts w:cs="Arial"/>
                <w:sz w:val="20"/>
                <w:lang w:val="en-US"/>
              </w:rPr>
              <w:t>CRP</w:t>
            </w:r>
            <w:r>
              <w:rPr>
                <w:rFonts w:cs="Arial"/>
                <w:sz w:val="20"/>
                <w:lang w:val="en-US"/>
              </w:rPr>
              <w:t>)</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Pr>
                <w:rFonts w:cs="Arial"/>
                <w:sz w:val="20"/>
                <w:lang w:val="en-US"/>
              </w:rPr>
              <w:t>CSF :  Glucose + Protein</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Glucose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Lactate Dehydrogenase (LDH)</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Magnesium</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B45FD2">
              <w:rPr>
                <w:rFonts w:cs="Arial"/>
                <w:sz w:val="20"/>
                <w:lang w:val="en-US"/>
              </w:rPr>
              <w:t xml:space="preserve">Osmolality (plasma + </w:t>
            </w:r>
            <w:r w:rsidR="00172122" w:rsidRPr="00B45FD2">
              <w:rPr>
                <w:rFonts w:cs="Arial"/>
                <w:sz w:val="20"/>
                <w:lang w:val="en-US"/>
              </w:rPr>
              <w:t>u</w:t>
            </w:r>
            <w:r w:rsidRPr="00B45FD2">
              <w:rPr>
                <w:rFonts w:cs="Arial"/>
                <w:sz w:val="20"/>
                <w:lang w:val="en-US"/>
              </w:rPr>
              <w:t>rine)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BE0FA4"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Phosphate- inorganic</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Potassium</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Sodium</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Pr>
                <w:rFonts w:cs="Arial"/>
                <w:sz w:val="20"/>
                <w:lang w:val="en-US"/>
              </w:rPr>
              <w:t>Total Protein</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Default="002E7AB0" w:rsidP="00385807">
            <w:pPr>
              <w:jc w:val="both"/>
              <w:rPr>
                <w:rFonts w:cs="Arial"/>
                <w:sz w:val="20"/>
                <w:lang w:val="en-US"/>
              </w:rPr>
            </w:pPr>
            <w:r>
              <w:rPr>
                <w:rFonts w:cs="Arial"/>
                <w:sz w:val="20"/>
                <w:lang w:val="en-US"/>
              </w:rPr>
              <w:t>Triglycerides</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Urate</w:t>
            </w:r>
          </w:p>
        </w:tc>
        <w:tc>
          <w:tcPr>
            <w:tcW w:w="6876" w:type="dxa"/>
            <w:tcBorders>
              <w:top w:val="single" w:sz="4" w:space="0" w:color="auto"/>
              <w:left w:val="single" w:sz="4" w:space="0" w:color="auto"/>
              <w:bottom w:val="single" w:sz="4" w:space="0" w:color="auto"/>
            </w:tcBorders>
            <w:shd w:val="clear" w:color="auto" w:fill="auto"/>
            <w:vAlign w:val="center"/>
          </w:tcPr>
          <w:p w:rsidR="002E7AB0" w:rsidRPr="001E24AC" w:rsidRDefault="002E7AB0" w:rsidP="00385807">
            <w:pPr>
              <w:jc w:val="both"/>
              <w:rPr>
                <w:rFonts w:cs="Arial"/>
                <w:sz w:val="20"/>
                <w:lang w:val="en-US"/>
              </w:rPr>
            </w:pPr>
          </w:p>
        </w:tc>
      </w:tr>
      <w:tr w:rsidR="002E7AB0"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2E7AB0" w:rsidRPr="001E24AC" w:rsidRDefault="002E7AB0" w:rsidP="00385807">
            <w:pPr>
              <w:jc w:val="both"/>
              <w:rPr>
                <w:rFonts w:cs="Arial"/>
                <w:sz w:val="20"/>
                <w:lang w:val="en-US"/>
              </w:rPr>
            </w:pPr>
            <w:r w:rsidRPr="001E24AC">
              <w:rPr>
                <w:rFonts w:cs="Arial"/>
                <w:sz w:val="20"/>
                <w:lang w:val="en-US"/>
              </w:rPr>
              <w:t>Urea</w:t>
            </w:r>
          </w:p>
        </w:tc>
        <w:tc>
          <w:tcPr>
            <w:tcW w:w="6876" w:type="dxa"/>
            <w:tcBorders>
              <w:top w:val="single" w:sz="4" w:space="0" w:color="auto"/>
              <w:left w:val="single" w:sz="4" w:space="0" w:color="auto"/>
            </w:tcBorders>
            <w:shd w:val="clear" w:color="auto" w:fill="auto"/>
            <w:vAlign w:val="center"/>
          </w:tcPr>
          <w:p w:rsidR="002E7AB0" w:rsidRPr="001E24AC" w:rsidRDefault="002E7AB0" w:rsidP="00385807">
            <w:pPr>
              <w:jc w:val="both"/>
              <w:rPr>
                <w:rFonts w:cs="Arial"/>
                <w:sz w:val="20"/>
                <w:lang w:val="en-US"/>
              </w:rPr>
            </w:pPr>
          </w:p>
        </w:tc>
      </w:tr>
      <w:tr w:rsidR="00E22F27"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E22F27" w:rsidRPr="001E24AC" w:rsidRDefault="00E22F27" w:rsidP="00385807">
            <w:pPr>
              <w:jc w:val="both"/>
              <w:rPr>
                <w:rFonts w:cs="Arial"/>
                <w:sz w:val="20"/>
                <w:lang w:val="en-US"/>
              </w:rPr>
            </w:pPr>
            <w:r>
              <w:rPr>
                <w:sz w:val="20"/>
              </w:rPr>
              <w:t>Hypoglycaemic Screen</w:t>
            </w:r>
          </w:p>
        </w:tc>
        <w:tc>
          <w:tcPr>
            <w:tcW w:w="6876" w:type="dxa"/>
            <w:tcBorders>
              <w:top w:val="single" w:sz="4" w:space="0" w:color="auto"/>
              <w:left w:val="single" w:sz="4" w:space="0" w:color="auto"/>
            </w:tcBorders>
            <w:shd w:val="clear" w:color="auto" w:fill="auto"/>
            <w:vAlign w:val="center"/>
          </w:tcPr>
          <w:p w:rsidR="00E22F27" w:rsidRPr="005A4AFC" w:rsidRDefault="00E22F27" w:rsidP="00385807">
            <w:pPr>
              <w:jc w:val="both"/>
              <w:rPr>
                <w:rFonts w:cs="Arial"/>
                <w:sz w:val="20"/>
                <w:lang w:val="en-US"/>
              </w:rPr>
            </w:pPr>
            <w:r w:rsidRPr="005A4AFC">
              <w:rPr>
                <w:rFonts w:eastAsia="Calibri" w:cs="Arial"/>
                <w:sz w:val="20"/>
              </w:rPr>
              <w:t xml:space="preserve">Call </w:t>
            </w:r>
            <w:r w:rsidR="00812DA3" w:rsidRPr="005A4AFC">
              <w:rPr>
                <w:rFonts w:eastAsia="Calibri" w:cs="Arial"/>
                <w:sz w:val="20"/>
              </w:rPr>
              <w:t xml:space="preserve">the </w:t>
            </w:r>
            <w:r w:rsidRPr="005A4AFC">
              <w:rPr>
                <w:rFonts w:eastAsia="Calibri" w:cs="Arial"/>
                <w:sz w:val="20"/>
              </w:rPr>
              <w:t>Lab</w:t>
            </w:r>
            <w:r w:rsidR="00812DA3" w:rsidRPr="005A4AFC">
              <w:rPr>
                <w:rFonts w:eastAsia="Calibri" w:cs="Arial"/>
                <w:sz w:val="20"/>
              </w:rPr>
              <w:t>oratory</w:t>
            </w:r>
            <w:r w:rsidRPr="005A4AFC">
              <w:rPr>
                <w:rFonts w:eastAsia="Calibri" w:cs="Arial"/>
                <w:sz w:val="20"/>
              </w:rPr>
              <w:t xml:space="preserve">. See Hypoglycaemic Workup request form </w:t>
            </w:r>
            <w:r w:rsidRPr="005A4AFC">
              <w:rPr>
                <w:rFonts w:cs="Arial"/>
                <w:sz w:val="20"/>
              </w:rPr>
              <w:t>RF-CS-BIO-41, available on Q-Pulse for details of all samples required.</w:t>
            </w:r>
          </w:p>
        </w:tc>
      </w:tr>
      <w:tr w:rsidR="00172122" w:rsidRPr="001E24AC" w:rsidTr="00464D8E">
        <w:trPr>
          <w:trHeight w:val="330"/>
          <w:jc w:val="center"/>
        </w:trPr>
        <w:tc>
          <w:tcPr>
            <w:tcW w:w="3005" w:type="dxa"/>
            <w:tcBorders>
              <w:bottom w:val="threeDEmboss" w:sz="6" w:space="0" w:color="auto"/>
            </w:tcBorders>
            <w:shd w:val="clear" w:color="auto" w:fill="FF00FF"/>
            <w:noWrap/>
            <w:vAlign w:val="center"/>
          </w:tcPr>
          <w:p w:rsidR="00172122" w:rsidRPr="001E24AC" w:rsidRDefault="00172122" w:rsidP="00385807">
            <w:pPr>
              <w:jc w:val="both"/>
              <w:rPr>
                <w:rFonts w:cs="Arial"/>
                <w:b/>
                <w:bCs/>
                <w:szCs w:val="24"/>
                <w:lang w:val="en-US"/>
              </w:rPr>
            </w:pPr>
            <w:r w:rsidRPr="001E24AC">
              <w:rPr>
                <w:rFonts w:cs="Arial"/>
                <w:b/>
                <w:bCs/>
                <w:szCs w:val="24"/>
                <w:lang w:val="en-US"/>
              </w:rPr>
              <w:t>Haematology</w:t>
            </w:r>
          </w:p>
        </w:tc>
        <w:tc>
          <w:tcPr>
            <w:tcW w:w="6876" w:type="dxa"/>
            <w:tcBorders>
              <w:bottom w:val="threeDEmboss" w:sz="6" w:space="0" w:color="auto"/>
            </w:tcBorders>
            <w:shd w:val="clear" w:color="auto" w:fill="FF00FF"/>
            <w:vAlign w:val="center"/>
          </w:tcPr>
          <w:p w:rsidR="00172122" w:rsidRPr="001E24AC" w:rsidRDefault="00172122" w:rsidP="00385807">
            <w:pPr>
              <w:jc w:val="both"/>
              <w:rPr>
                <w:rFonts w:cs="Arial"/>
                <w:sz w:val="20"/>
                <w:lang w:val="en-US"/>
              </w:rPr>
            </w:pPr>
          </w:p>
        </w:tc>
      </w:tr>
      <w:tr w:rsidR="00172122" w:rsidRPr="001E24AC" w:rsidTr="00464D8E">
        <w:trPr>
          <w:trHeight w:val="255"/>
          <w:jc w:val="center"/>
        </w:trPr>
        <w:tc>
          <w:tcPr>
            <w:tcW w:w="3005" w:type="dxa"/>
            <w:tcBorders>
              <w:bottom w:val="single" w:sz="4" w:space="0" w:color="auto"/>
              <w:right w:val="single" w:sz="4" w:space="0" w:color="auto"/>
            </w:tcBorders>
            <w:shd w:val="clear" w:color="auto" w:fill="auto"/>
            <w:noWrap/>
            <w:vAlign w:val="center"/>
          </w:tcPr>
          <w:p w:rsidR="00172122" w:rsidRPr="001E24AC" w:rsidRDefault="00172122" w:rsidP="00385807">
            <w:pPr>
              <w:jc w:val="both"/>
              <w:rPr>
                <w:rFonts w:cs="Arial"/>
                <w:sz w:val="20"/>
                <w:lang w:val="en-US"/>
              </w:rPr>
            </w:pPr>
            <w:r w:rsidRPr="001E24AC">
              <w:rPr>
                <w:rFonts w:cs="Arial"/>
                <w:bCs/>
                <w:iCs/>
                <w:sz w:val="20"/>
              </w:rPr>
              <w:t>Coagulation Screen</w:t>
            </w:r>
          </w:p>
        </w:tc>
        <w:tc>
          <w:tcPr>
            <w:tcW w:w="6876" w:type="dxa"/>
            <w:tcBorders>
              <w:left w:val="single" w:sz="4" w:space="0" w:color="auto"/>
              <w:bottom w:val="single" w:sz="4" w:space="0" w:color="auto"/>
            </w:tcBorders>
            <w:shd w:val="clear" w:color="auto" w:fill="auto"/>
            <w:vAlign w:val="center"/>
          </w:tcPr>
          <w:p w:rsidR="00172122" w:rsidRPr="00E22F27" w:rsidRDefault="00E22F27" w:rsidP="00385807">
            <w:pPr>
              <w:jc w:val="both"/>
              <w:rPr>
                <w:rFonts w:cs="Arial"/>
                <w:sz w:val="20"/>
                <w:lang w:val="en-US"/>
              </w:rPr>
            </w:pPr>
            <w:r w:rsidRPr="00E22F27">
              <w:rPr>
                <w:rFonts w:cs="Arial"/>
                <w:sz w:val="20"/>
                <w:lang w:val="en-US"/>
              </w:rPr>
              <w:t>Specific factor assays available by Consultant request</w:t>
            </w:r>
          </w:p>
        </w:tc>
      </w:tr>
      <w:tr w:rsidR="00172122"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172122" w:rsidRPr="001E24AC" w:rsidRDefault="00172122" w:rsidP="00385807">
            <w:pPr>
              <w:jc w:val="both"/>
              <w:rPr>
                <w:rFonts w:cs="Arial"/>
                <w:sz w:val="20"/>
                <w:lang w:val="en-US"/>
              </w:rPr>
            </w:pPr>
            <w:r w:rsidRPr="001E24AC">
              <w:rPr>
                <w:rFonts w:cs="Arial"/>
                <w:bCs/>
                <w:iCs/>
                <w:sz w:val="20"/>
              </w:rPr>
              <w:t>FBC</w:t>
            </w:r>
          </w:p>
        </w:tc>
        <w:tc>
          <w:tcPr>
            <w:tcW w:w="6876" w:type="dxa"/>
            <w:tcBorders>
              <w:top w:val="single" w:sz="4" w:space="0" w:color="auto"/>
              <w:left w:val="single" w:sz="4" w:space="0" w:color="auto"/>
              <w:bottom w:val="single" w:sz="4" w:space="0" w:color="auto"/>
            </w:tcBorders>
            <w:shd w:val="clear" w:color="auto" w:fill="auto"/>
            <w:vAlign w:val="center"/>
          </w:tcPr>
          <w:p w:rsidR="00172122" w:rsidRPr="00E22F27" w:rsidRDefault="00E22F27" w:rsidP="00385807">
            <w:pPr>
              <w:jc w:val="both"/>
              <w:rPr>
                <w:rFonts w:cs="Arial"/>
                <w:sz w:val="20"/>
                <w:lang w:val="en-US"/>
              </w:rPr>
            </w:pPr>
            <w:r w:rsidRPr="00E22F27">
              <w:rPr>
                <w:rFonts w:cs="Arial"/>
                <w:sz w:val="20"/>
                <w:lang w:val="en-US"/>
              </w:rPr>
              <w:t>Low platelet counts reviewed for clumping in accordance with protocol.  Urgent film review available in accordance with protocol.</w:t>
            </w:r>
          </w:p>
        </w:tc>
      </w:tr>
      <w:tr w:rsidR="00AF1DDF"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AF1DDF" w:rsidRPr="00372657" w:rsidRDefault="00372657" w:rsidP="00385807">
            <w:pPr>
              <w:jc w:val="both"/>
              <w:rPr>
                <w:rFonts w:cs="Arial"/>
                <w:bCs/>
                <w:iCs/>
                <w:sz w:val="20"/>
              </w:rPr>
            </w:pPr>
            <w:r>
              <w:rPr>
                <w:rFonts w:cs="Arial"/>
                <w:bCs/>
                <w:iCs/>
                <w:sz w:val="20"/>
              </w:rPr>
              <w:t>Blood Film</w:t>
            </w:r>
          </w:p>
        </w:tc>
        <w:tc>
          <w:tcPr>
            <w:tcW w:w="6876" w:type="dxa"/>
            <w:tcBorders>
              <w:top w:val="single" w:sz="4" w:space="0" w:color="auto"/>
              <w:left w:val="single" w:sz="4" w:space="0" w:color="auto"/>
              <w:bottom w:val="single" w:sz="4" w:space="0" w:color="auto"/>
            </w:tcBorders>
            <w:shd w:val="clear" w:color="auto" w:fill="auto"/>
            <w:vAlign w:val="center"/>
          </w:tcPr>
          <w:p w:rsidR="00AF1DDF" w:rsidRPr="00372657" w:rsidRDefault="00372657" w:rsidP="00385807">
            <w:pPr>
              <w:jc w:val="both"/>
              <w:rPr>
                <w:rFonts w:cs="Arial"/>
                <w:sz w:val="20"/>
                <w:lang w:val="en-US"/>
              </w:rPr>
            </w:pPr>
            <w:r w:rsidRPr="00372657">
              <w:rPr>
                <w:rFonts w:cs="Arial"/>
                <w:sz w:val="20"/>
                <w:lang w:val="en-US"/>
              </w:rPr>
              <w:t>Available by Consultant request if urgent</w:t>
            </w:r>
          </w:p>
        </w:tc>
      </w:tr>
      <w:tr w:rsidR="00172122" w:rsidRPr="001E24AC" w:rsidTr="00464D8E">
        <w:trPr>
          <w:trHeight w:val="112"/>
          <w:jc w:val="center"/>
        </w:trPr>
        <w:tc>
          <w:tcPr>
            <w:tcW w:w="3005" w:type="dxa"/>
            <w:tcBorders>
              <w:bottom w:val="threeDEmboss" w:sz="6" w:space="0" w:color="auto"/>
            </w:tcBorders>
            <w:shd w:val="clear" w:color="auto" w:fill="FF0000"/>
            <w:noWrap/>
            <w:vAlign w:val="center"/>
          </w:tcPr>
          <w:p w:rsidR="00172122" w:rsidRPr="001E24AC" w:rsidRDefault="00172122" w:rsidP="00385807">
            <w:pPr>
              <w:jc w:val="both"/>
              <w:rPr>
                <w:rFonts w:cs="Arial"/>
                <w:b/>
                <w:bCs/>
                <w:szCs w:val="24"/>
                <w:lang w:val="en-US"/>
              </w:rPr>
            </w:pPr>
            <w:bookmarkStart w:id="68" w:name="RANGE!A49:C56"/>
            <w:r w:rsidRPr="001E24AC">
              <w:rPr>
                <w:rFonts w:cs="Arial"/>
                <w:b/>
                <w:bCs/>
                <w:szCs w:val="24"/>
                <w:lang w:val="en-US"/>
              </w:rPr>
              <w:t>Microbiology</w:t>
            </w:r>
            <w:bookmarkEnd w:id="68"/>
          </w:p>
        </w:tc>
        <w:tc>
          <w:tcPr>
            <w:tcW w:w="6876" w:type="dxa"/>
            <w:tcBorders>
              <w:bottom w:val="threeDEmboss" w:sz="6" w:space="0" w:color="auto"/>
            </w:tcBorders>
            <w:shd w:val="clear" w:color="auto" w:fill="FF0000"/>
            <w:vAlign w:val="center"/>
          </w:tcPr>
          <w:p w:rsidR="00172122" w:rsidRPr="001E24AC" w:rsidRDefault="00172122" w:rsidP="00385807">
            <w:pPr>
              <w:jc w:val="both"/>
              <w:rPr>
                <w:rFonts w:cs="Arial"/>
                <w:sz w:val="20"/>
                <w:lang w:val="en-US"/>
              </w:rPr>
            </w:pPr>
          </w:p>
        </w:tc>
      </w:tr>
      <w:tr w:rsidR="00172122" w:rsidRPr="001E24AC" w:rsidTr="00464D8E">
        <w:trPr>
          <w:trHeight w:val="255"/>
          <w:jc w:val="center"/>
        </w:trPr>
        <w:tc>
          <w:tcPr>
            <w:tcW w:w="3005" w:type="dxa"/>
            <w:tcBorders>
              <w:bottom w:val="single" w:sz="4" w:space="0" w:color="auto"/>
              <w:right w:val="single" w:sz="4" w:space="0" w:color="auto"/>
            </w:tcBorders>
            <w:shd w:val="clear" w:color="auto" w:fill="auto"/>
            <w:noWrap/>
            <w:vAlign w:val="center"/>
          </w:tcPr>
          <w:p w:rsidR="00172122" w:rsidRPr="001E24AC" w:rsidRDefault="00172122" w:rsidP="00385807">
            <w:pPr>
              <w:jc w:val="both"/>
              <w:rPr>
                <w:rFonts w:cs="Arial"/>
                <w:sz w:val="20"/>
                <w:lang w:val="en-US"/>
              </w:rPr>
            </w:pPr>
            <w:r w:rsidRPr="001E24AC">
              <w:rPr>
                <w:rFonts w:cs="Arial"/>
                <w:sz w:val="20"/>
                <w:lang w:val="en-US"/>
              </w:rPr>
              <w:t>Blood Culture</w:t>
            </w:r>
          </w:p>
        </w:tc>
        <w:tc>
          <w:tcPr>
            <w:tcW w:w="6876" w:type="dxa"/>
            <w:tcBorders>
              <w:left w:val="single" w:sz="4" w:space="0" w:color="auto"/>
              <w:bottom w:val="single" w:sz="4" w:space="0" w:color="auto"/>
            </w:tcBorders>
            <w:shd w:val="clear" w:color="auto" w:fill="auto"/>
            <w:vAlign w:val="center"/>
          </w:tcPr>
          <w:p w:rsidR="00172122" w:rsidRPr="001E24AC" w:rsidRDefault="00A61915" w:rsidP="0014492F">
            <w:pPr>
              <w:jc w:val="both"/>
              <w:rPr>
                <w:rFonts w:cs="Arial"/>
                <w:sz w:val="20"/>
                <w:lang w:val="en-US"/>
              </w:rPr>
            </w:pPr>
            <w:r>
              <w:rPr>
                <w:rFonts w:cs="Arial"/>
                <w:sz w:val="20"/>
                <w:lang w:val="en-US"/>
              </w:rPr>
              <w:t>Incubating bottles and processing of positive bottles</w:t>
            </w:r>
            <w:r w:rsidR="0014492F">
              <w:rPr>
                <w:rFonts w:cs="Arial"/>
                <w:sz w:val="20"/>
                <w:lang w:val="en-US"/>
              </w:rPr>
              <w:t>;</w:t>
            </w:r>
            <w:r w:rsidR="00706891">
              <w:rPr>
                <w:rFonts w:cs="Arial"/>
                <w:sz w:val="20"/>
                <w:lang w:val="en-US"/>
              </w:rPr>
              <w:t xml:space="preserve"> c</w:t>
            </w:r>
            <w:r w:rsidR="00385807" w:rsidRPr="00AF31A3">
              <w:rPr>
                <w:rFonts w:cs="Arial"/>
                <w:sz w:val="20"/>
                <w:lang w:val="en-US"/>
              </w:rPr>
              <w:t>ulture and Gram stain</w:t>
            </w:r>
          </w:p>
        </w:tc>
      </w:tr>
      <w:tr w:rsidR="00172122"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172122" w:rsidRPr="001E1C9A" w:rsidRDefault="00172122" w:rsidP="00385807">
            <w:pPr>
              <w:jc w:val="both"/>
              <w:rPr>
                <w:rFonts w:cs="Arial"/>
                <w:bCs/>
                <w:sz w:val="20"/>
                <w:lang w:val="en-US"/>
              </w:rPr>
            </w:pPr>
            <w:r w:rsidRPr="001E1C9A">
              <w:rPr>
                <w:rFonts w:cs="Arial"/>
                <w:bCs/>
                <w:sz w:val="20"/>
                <w:lang w:val="en-US"/>
              </w:rPr>
              <w:t>CSF</w:t>
            </w:r>
          </w:p>
        </w:tc>
        <w:tc>
          <w:tcPr>
            <w:tcW w:w="6876" w:type="dxa"/>
            <w:tcBorders>
              <w:top w:val="single" w:sz="4" w:space="0" w:color="auto"/>
              <w:left w:val="single" w:sz="4" w:space="0" w:color="auto"/>
              <w:bottom w:val="single" w:sz="4" w:space="0" w:color="auto"/>
            </w:tcBorders>
            <w:shd w:val="clear" w:color="auto" w:fill="auto"/>
            <w:noWrap/>
            <w:vAlign w:val="center"/>
          </w:tcPr>
          <w:p w:rsidR="00172122" w:rsidRPr="001E24AC" w:rsidRDefault="00A61915" w:rsidP="00385807">
            <w:pPr>
              <w:jc w:val="both"/>
              <w:rPr>
                <w:rFonts w:cs="Arial"/>
                <w:sz w:val="20"/>
                <w:lang w:val="en-US"/>
              </w:rPr>
            </w:pPr>
            <w:r>
              <w:rPr>
                <w:rFonts w:cs="Arial"/>
                <w:bCs/>
                <w:sz w:val="20"/>
                <w:lang w:val="en-US"/>
              </w:rPr>
              <w:t>Cell count, Gram stain and culture</w:t>
            </w:r>
          </w:p>
        </w:tc>
      </w:tr>
      <w:tr w:rsidR="00172122"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172122" w:rsidRPr="001E1C9A" w:rsidRDefault="00172122" w:rsidP="00385807">
            <w:pPr>
              <w:jc w:val="both"/>
              <w:rPr>
                <w:rFonts w:cs="Arial"/>
                <w:bCs/>
                <w:sz w:val="20"/>
                <w:lang w:val="en-US"/>
              </w:rPr>
            </w:pPr>
            <w:r w:rsidRPr="001E1C9A">
              <w:rPr>
                <w:rFonts w:cs="Arial"/>
                <w:bCs/>
                <w:sz w:val="20"/>
                <w:lang w:val="en-US"/>
              </w:rPr>
              <w:t>MSU</w:t>
            </w:r>
          </w:p>
        </w:tc>
        <w:tc>
          <w:tcPr>
            <w:tcW w:w="6876" w:type="dxa"/>
            <w:tcBorders>
              <w:top w:val="single" w:sz="4" w:space="0" w:color="auto"/>
              <w:left w:val="single" w:sz="4" w:space="0" w:color="auto"/>
              <w:bottom w:val="single" w:sz="4" w:space="0" w:color="auto"/>
            </w:tcBorders>
            <w:shd w:val="clear" w:color="auto" w:fill="auto"/>
            <w:noWrap/>
            <w:vAlign w:val="center"/>
          </w:tcPr>
          <w:p w:rsidR="00172122" w:rsidRPr="001E24AC" w:rsidRDefault="00A61915" w:rsidP="00385807">
            <w:pPr>
              <w:jc w:val="both"/>
              <w:rPr>
                <w:rFonts w:cs="Arial"/>
                <w:sz w:val="20"/>
                <w:lang w:val="en-US"/>
              </w:rPr>
            </w:pPr>
            <w:r>
              <w:rPr>
                <w:rFonts w:cs="Arial"/>
                <w:sz w:val="20"/>
                <w:lang w:val="en-US"/>
              </w:rPr>
              <w:t>Microscopy and c</w:t>
            </w:r>
            <w:r w:rsidRPr="001E24AC">
              <w:rPr>
                <w:rFonts w:cs="Arial"/>
                <w:sz w:val="20"/>
                <w:lang w:val="en-US"/>
              </w:rPr>
              <w:t>ulture</w:t>
            </w:r>
            <w:r w:rsidR="00D02692">
              <w:rPr>
                <w:rFonts w:cs="Arial"/>
                <w:sz w:val="20"/>
                <w:lang w:val="en-US"/>
              </w:rPr>
              <w:t>, if requested</w:t>
            </w:r>
          </w:p>
        </w:tc>
      </w:tr>
      <w:tr w:rsidR="00172122" w:rsidRPr="001E24AC" w:rsidTr="00464D8E">
        <w:trPr>
          <w:trHeight w:val="255"/>
          <w:jc w:val="center"/>
        </w:trPr>
        <w:tc>
          <w:tcPr>
            <w:tcW w:w="3005" w:type="dxa"/>
            <w:tcBorders>
              <w:top w:val="single" w:sz="4" w:space="0" w:color="auto"/>
              <w:bottom w:val="single" w:sz="4" w:space="0" w:color="auto"/>
              <w:right w:val="single" w:sz="4" w:space="0" w:color="auto"/>
            </w:tcBorders>
            <w:shd w:val="clear" w:color="auto" w:fill="auto"/>
            <w:noWrap/>
            <w:vAlign w:val="center"/>
          </w:tcPr>
          <w:p w:rsidR="00172122" w:rsidRPr="001E24AC" w:rsidRDefault="00A61915" w:rsidP="00385807">
            <w:pPr>
              <w:jc w:val="both"/>
              <w:rPr>
                <w:rFonts w:cs="Arial"/>
                <w:sz w:val="20"/>
                <w:lang w:val="en-US"/>
              </w:rPr>
            </w:pPr>
            <w:r>
              <w:rPr>
                <w:rFonts w:cs="Arial"/>
                <w:sz w:val="20"/>
                <w:lang w:val="en-US"/>
              </w:rPr>
              <w:t>P</w:t>
            </w:r>
            <w:r w:rsidR="00172122">
              <w:rPr>
                <w:rFonts w:cs="Arial"/>
                <w:sz w:val="20"/>
                <w:lang w:val="en-US"/>
              </w:rPr>
              <w:t>aediatric urine</w:t>
            </w:r>
            <w:r w:rsidR="00172122" w:rsidRPr="001E24AC">
              <w:rPr>
                <w:rFonts w:cs="Arial"/>
                <w:sz w:val="20"/>
                <w:lang w:val="en-US"/>
              </w:rPr>
              <w:t>s</w:t>
            </w:r>
          </w:p>
        </w:tc>
        <w:tc>
          <w:tcPr>
            <w:tcW w:w="6876" w:type="dxa"/>
            <w:tcBorders>
              <w:top w:val="single" w:sz="4" w:space="0" w:color="auto"/>
              <w:left w:val="single" w:sz="4" w:space="0" w:color="auto"/>
              <w:bottom w:val="single" w:sz="4" w:space="0" w:color="auto"/>
            </w:tcBorders>
            <w:shd w:val="clear" w:color="auto" w:fill="auto"/>
            <w:vAlign w:val="center"/>
          </w:tcPr>
          <w:p w:rsidR="00172122" w:rsidRPr="001E24AC" w:rsidRDefault="00A61915" w:rsidP="00385807">
            <w:pPr>
              <w:jc w:val="both"/>
              <w:rPr>
                <w:rFonts w:cs="Arial"/>
                <w:sz w:val="20"/>
                <w:lang w:val="en-US"/>
              </w:rPr>
            </w:pPr>
            <w:r>
              <w:rPr>
                <w:rFonts w:cs="Arial"/>
                <w:sz w:val="20"/>
                <w:lang w:val="en-US"/>
              </w:rPr>
              <w:t>Microscopy and Culture</w:t>
            </w:r>
          </w:p>
        </w:tc>
      </w:tr>
      <w:tr w:rsidR="00172122" w:rsidRPr="001E24AC" w:rsidTr="001E1C9A">
        <w:trPr>
          <w:trHeight w:val="270"/>
          <w:jc w:val="center"/>
        </w:trPr>
        <w:tc>
          <w:tcPr>
            <w:tcW w:w="3005" w:type="dxa"/>
            <w:tcBorders>
              <w:top w:val="single" w:sz="4" w:space="0" w:color="auto"/>
              <w:bottom w:val="double" w:sz="4" w:space="0" w:color="auto"/>
              <w:right w:val="single" w:sz="4" w:space="0" w:color="auto"/>
            </w:tcBorders>
            <w:shd w:val="clear" w:color="auto" w:fill="auto"/>
            <w:noWrap/>
            <w:vAlign w:val="center"/>
          </w:tcPr>
          <w:p w:rsidR="00172122" w:rsidRPr="001E24AC" w:rsidRDefault="00172122" w:rsidP="00385807">
            <w:pPr>
              <w:jc w:val="both"/>
              <w:rPr>
                <w:rFonts w:cs="Arial"/>
                <w:sz w:val="20"/>
                <w:lang w:val="en-US"/>
              </w:rPr>
            </w:pPr>
            <w:r w:rsidRPr="001E24AC">
              <w:rPr>
                <w:rFonts w:cs="Arial"/>
                <w:sz w:val="20"/>
                <w:lang w:val="en-US"/>
              </w:rPr>
              <w:t>Pregnancy Test</w:t>
            </w:r>
          </w:p>
        </w:tc>
        <w:tc>
          <w:tcPr>
            <w:tcW w:w="6876" w:type="dxa"/>
            <w:tcBorders>
              <w:top w:val="single" w:sz="4" w:space="0" w:color="auto"/>
              <w:left w:val="single" w:sz="4" w:space="0" w:color="auto"/>
              <w:bottom w:val="double" w:sz="4" w:space="0" w:color="auto"/>
            </w:tcBorders>
            <w:shd w:val="clear" w:color="auto" w:fill="auto"/>
            <w:vAlign w:val="center"/>
          </w:tcPr>
          <w:p w:rsidR="00172122" w:rsidRPr="00DA491F" w:rsidRDefault="00DA491F" w:rsidP="00EC3E00">
            <w:pPr>
              <w:jc w:val="both"/>
              <w:rPr>
                <w:rFonts w:cs="Arial"/>
                <w:sz w:val="20"/>
                <w:lang w:val="en-US"/>
              </w:rPr>
            </w:pPr>
            <w:r w:rsidRPr="00DA491F">
              <w:rPr>
                <w:sz w:val="20"/>
              </w:rPr>
              <w:t xml:space="preserve">POCT available in </w:t>
            </w:r>
            <w:r w:rsidR="00EC3E00">
              <w:rPr>
                <w:sz w:val="20"/>
              </w:rPr>
              <w:t xml:space="preserve">Casualty, </w:t>
            </w:r>
            <w:r w:rsidRPr="00DA491F">
              <w:rPr>
                <w:sz w:val="20"/>
              </w:rPr>
              <w:t>OPD</w:t>
            </w:r>
            <w:r w:rsidR="00EC3E00">
              <w:rPr>
                <w:sz w:val="20"/>
              </w:rPr>
              <w:t xml:space="preserve"> and</w:t>
            </w:r>
            <w:r w:rsidR="00B85415">
              <w:rPr>
                <w:sz w:val="20"/>
              </w:rPr>
              <w:t xml:space="preserve"> Unit 4;</w:t>
            </w:r>
            <w:r w:rsidR="00162131">
              <w:rPr>
                <w:sz w:val="20"/>
              </w:rPr>
              <w:t xml:space="preserve"> manual HCG available as </w:t>
            </w:r>
            <w:r w:rsidR="00162131">
              <w:rPr>
                <w:sz w:val="20"/>
              </w:rPr>
              <w:lastRenderedPageBreak/>
              <w:t>per policy</w:t>
            </w:r>
          </w:p>
        </w:tc>
      </w:tr>
      <w:tr w:rsidR="003B505C" w:rsidRPr="001E24AC" w:rsidTr="001E1C9A">
        <w:trPr>
          <w:trHeight w:val="270"/>
          <w:jc w:val="center"/>
        </w:trPr>
        <w:tc>
          <w:tcPr>
            <w:tcW w:w="3005" w:type="dxa"/>
            <w:tcBorders>
              <w:top w:val="single" w:sz="4" w:space="0" w:color="auto"/>
              <w:bottom w:val="double" w:sz="4" w:space="0" w:color="auto"/>
              <w:right w:val="single" w:sz="4" w:space="0" w:color="auto"/>
            </w:tcBorders>
            <w:shd w:val="clear" w:color="auto" w:fill="auto"/>
            <w:noWrap/>
            <w:vAlign w:val="center"/>
          </w:tcPr>
          <w:p w:rsidR="003B505C" w:rsidRPr="00B17189" w:rsidRDefault="003B505C" w:rsidP="00385807">
            <w:pPr>
              <w:jc w:val="both"/>
              <w:rPr>
                <w:rFonts w:cs="Arial"/>
                <w:color w:val="00B0F0"/>
                <w:sz w:val="20"/>
                <w:lang w:val="en-US"/>
              </w:rPr>
            </w:pPr>
            <w:r w:rsidRPr="00E20347">
              <w:rPr>
                <w:rFonts w:cs="Arial"/>
                <w:sz w:val="20"/>
                <w:lang w:val="en-US"/>
              </w:rPr>
              <w:lastRenderedPageBreak/>
              <w:t>Rapid GBS</w:t>
            </w:r>
            <w:r w:rsidR="00B17189">
              <w:rPr>
                <w:rFonts w:cs="Arial"/>
                <w:sz w:val="20"/>
                <w:lang w:val="en-US"/>
              </w:rPr>
              <w:t xml:space="preserve"> </w:t>
            </w:r>
            <w:r w:rsidR="00B17189" w:rsidRPr="001A30D0">
              <w:rPr>
                <w:rFonts w:cs="Arial"/>
                <w:sz w:val="20"/>
                <w:lang w:val="en-US"/>
              </w:rPr>
              <w:t>(GeneXpert)</w:t>
            </w:r>
          </w:p>
        </w:tc>
        <w:tc>
          <w:tcPr>
            <w:tcW w:w="6876" w:type="dxa"/>
            <w:tcBorders>
              <w:top w:val="single" w:sz="4" w:space="0" w:color="auto"/>
              <w:left w:val="single" w:sz="4" w:space="0" w:color="auto"/>
              <w:bottom w:val="double" w:sz="4" w:space="0" w:color="auto"/>
            </w:tcBorders>
            <w:shd w:val="clear" w:color="auto" w:fill="auto"/>
            <w:vAlign w:val="center"/>
          </w:tcPr>
          <w:p w:rsidR="00443C18" w:rsidRPr="001A30D0" w:rsidRDefault="00443C18" w:rsidP="00443C18">
            <w:pPr>
              <w:jc w:val="both"/>
              <w:rPr>
                <w:sz w:val="20"/>
              </w:rPr>
            </w:pPr>
            <w:r w:rsidRPr="001A30D0">
              <w:rPr>
                <w:sz w:val="20"/>
              </w:rPr>
              <w:t xml:space="preserve">Monday – Friday:  No </w:t>
            </w:r>
            <w:r w:rsidR="00FE688A" w:rsidRPr="001A30D0">
              <w:rPr>
                <w:sz w:val="20"/>
              </w:rPr>
              <w:t xml:space="preserve">on-call </w:t>
            </w:r>
            <w:r w:rsidRPr="001A30D0">
              <w:rPr>
                <w:sz w:val="20"/>
              </w:rPr>
              <w:t>runs available</w:t>
            </w:r>
          </w:p>
          <w:p w:rsidR="00443C18" w:rsidRDefault="00443C18" w:rsidP="00443C18">
            <w:pPr>
              <w:jc w:val="both"/>
              <w:rPr>
                <w:color w:val="00B0F0"/>
                <w:sz w:val="20"/>
              </w:rPr>
            </w:pPr>
            <w:r>
              <w:rPr>
                <w:sz w:val="20"/>
              </w:rPr>
              <w:t xml:space="preserve">Saturday: </w:t>
            </w:r>
            <w:r w:rsidR="00FF7DF5" w:rsidRPr="00E20347">
              <w:rPr>
                <w:sz w:val="20"/>
              </w:rPr>
              <w:t xml:space="preserve">1 run per day </w:t>
            </w:r>
            <w:r w:rsidRPr="001A30D0">
              <w:rPr>
                <w:sz w:val="20"/>
              </w:rPr>
              <w:t>at 20.30</w:t>
            </w:r>
          </w:p>
          <w:p w:rsidR="003B505C" w:rsidRPr="00E20347" w:rsidRDefault="00443C18" w:rsidP="00443C18">
            <w:pPr>
              <w:jc w:val="both"/>
              <w:rPr>
                <w:sz w:val="20"/>
              </w:rPr>
            </w:pPr>
            <w:r w:rsidRPr="00443C18">
              <w:rPr>
                <w:sz w:val="20"/>
              </w:rPr>
              <w:t>Sunday / Bank Holiday:</w:t>
            </w:r>
            <w:r>
              <w:rPr>
                <w:color w:val="00B0F0"/>
                <w:sz w:val="20"/>
              </w:rPr>
              <w:t xml:space="preserve">  </w:t>
            </w:r>
            <w:r w:rsidR="00FF7DF5" w:rsidRPr="00E20347">
              <w:rPr>
                <w:sz w:val="20"/>
              </w:rPr>
              <w:t xml:space="preserve">2 runs per day </w:t>
            </w:r>
            <w:r w:rsidRPr="001A30D0">
              <w:rPr>
                <w:sz w:val="20"/>
              </w:rPr>
              <w:t>at 12.30, 20.30</w:t>
            </w:r>
          </w:p>
        </w:tc>
      </w:tr>
      <w:tr w:rsidR="003B505C" w:rsidRPr="001E24AC" w:rsidTr="001E1C9A">
        <w:trPr>
          <w:trHeight w:val="270"/>
          <w:jc w:val="center"/>
        </w:trPr>
        <w:tc>
          <w:tcPr>
            <w:tcW w:w="3005" w:type="dxa"/>
            <w:tcBorders>
              <w:top w:val="single" w:sz="4" w:space="0" w:color="auto"/>
              <w:bottom w:val="double" w:sz="4" w:space="0" w:color="auto"/>
              <w:right w:val="single" w:sz="4" w:space="0" w:color="auto"/>
            </w:tcBorders>
            <w:shd w:val="clear" w:color="auto" w:fill="auto"/>
            <w:noWrap/>
            <w:vAlign w:val="center"/>
          </w:tcPr>
          <w:p w:rsidR="003B505C" w:rsidRPr="00E20347" w:rsidRDefault="003B505C" w:rsidP="00385807">
            <w:pPr>
              <w:jc w:val="both"/>
              <w:rPr>
                <w:rFonts w:cs="Arial"/>
                <w:sz w:val="20"/>
                <w:lang w:val="en-US"/>
              </w:rPr>
            </w:pPr>
            <w:r w:rsidRPr="00E20347">
              <w:rPr>
                <w:rFonts w:cs="Arial"/>
                <w:sz w:val="20"/>
                <w:lang w:val="en-US"/>
              </w:rPr>
              <w:t>Rapid Flu/RSV</w:t>
            </w:r>
            <w:r w:rsidR="00B17189">
              <w:rPr>
                <w:rFonts w:cs="Arial"/>
                <w:sz w:val="20"/>
                <w:lang w:val="en-US"/>
              </w:rPr>
              <w:t xml:space="preserve">  </w:t>
            </w:r>
            <w:r w:rsidR="00B17189" w:rsidRPr="001A30D0">
              <w:rPr>
                <w:rFonts w:cs="Arial"/>
                <w:sz w:val="20"/>
                <w:lang w:val="en-US"/>
              </w:rPr>
              <w:t>(GeneXpert)</w:t>
            </w:r>
          </w:p>
        </w:tc>
        <w:tc>
          <w:tcPr>
            <w:tcW w:w="6876" w:type="dxa"/>
            <w:tcBorders>
              <w:top w:val="single" w:sz="4" w:space="0" w:color="auto"/>
              <w:left w:val="single" w:sz="4" w:space="0" w:color="auto"/>
              <w:bottom w:val="double" w:sz="4" w:space="0" w:color="auto"/>
            </w:tcBorders>
            <w:shd w:val="clear" w:color="auto" w:fill="auto"/>
            <w:vAlign w:val="center"/>
          </w:tcPr>
          <w:p w:rsidR="00443C18" w:rsidRDefault="00443C18" w:rsidP="00443C18">
            <w:pPr>
              <w:jc w:val="both"/>
              <w:rPr>
                <w:color w:val="00B0F0"/>
                <w:sz w:val="20"/>
              </w:rPr>
            </w:pPr>
            <w:r>
              <w:rPr>
                <w:sz w:val="20"/>
              </w:rPr>
              <w:t xml:space="preserve">Monday – Saturday:  </w:t>
            </w:r>
            <w:r w:rsidR="00FB5321" w:rsidRPr="00E20347">
              <w:rPr>
                <w:sz w:val="20"/>
              </w:rPr>
              <w:t xml:space="preserve">1 run per day </w:t>
            </w:r>
            <w:r w:rsidRPr="001A30D0">
              <w:rPr>
                <w:sz w:val="20"/>
              </w:rPr>
              <w:t>at 20.30</w:t>
            </w:r>
          </w:p>
          <w:p w:rsidR="003B505C" w:rsidRPr="00E20347" w:rsidRDefault="00443C18" w:rsidP="00443C18">
            <w:pPr>
              <w:jc w:val="both"/>
              <w:rPr>
                <w:sz w:val="20"/>
              </w:rPr>
            </w:pPr>
            <w:r w:rsidRPr="00E20347">
              <w:rPr>
                <w:sz w:val="20"/>
              </w:rPr>
              <w:t>Sunday</w:t>
            </w:r>
            <w:r>
              <w:rPr>
                <w:sz w:val="20"/>
              </w:rPr>
              <w:t xml:space="preserve"> </w:t>
            </w:r>
            <w:r w:rsidRPr="00E20347">
              <w:rPr>
                <w:sz w:val="20"/>
              </w:rPr>
              <w:t>/</w:t>
            </w:r>
            <w:r>
              <w:rPr>
                <w:sz w:val="20"/>
              </w:rPr>
              <w:t xml:space="preserve"> Bank Holiday:</w:t>
            </w:r>
            <w:r w:rsidRPr="00E20347">
              <w:rPr>
                <w:sz w:val="20"/>
              </w:rPr>
              <w:t xml:space="preserve"> </w:t>
            </w:r>
            <w:r>
              <w:rPr>
                <w:sz w:val="20"/>
              </w:rPr>
              <w:t xml:space="preserve"> </w:t>
            </w:r>
            <w:r w:rsidR="00FB5321" w:rsidRPr="00E20347">
              <w:rPr>
                <w:sz w:val="20"/>
              </w:rPr>
              <w:t xml:space="preserve">2 runs per </w:t>
            </w:r>
            <w:r w:rsidR="00FB5321" w:rsidRPr="001A30D0">
              <w:rPr>
                <w:sz w:val="20"/>
              </w:rPr>
              <w:t xml:space="preserve">day </w:t>
            </w:r>
            <w:r w:rsidRPr="001A30D0">
              <w:rPr>
                <w:sz w:val="20"/>
              </w:rPr>
              <w:t>at 12.30, 20.30</w:t>
            </w:r>
          </w:p>
        </w:tc>
      </w:tr>
      <w:tr w:rsidR="00B16D3A" w:rsidRPr="001E24AC" w:rsidTr="001E1C9A">
        <w:trPr>
          <w:trHeight w:val="270"/>
          <w:jc w:val="center"/>
        </w:trPr>
        <w:tc>
          <w:tcPr>
            <w:tcW w:w="3005" w:type="dxa"/>
            <w:tcBorders>
              <w:top w:val="single" w:sz="4" w:space="0" w:color="auto"/>
              <w:bottom w:val="double" w:sz="4" w:space="0" w:color="auto"/>
              <w:right w:val="single" w:sz="4" w:space="0" w:color="auto"/>
            </w:tcBorders>
            <w:shd w:val="clear" w:color="auto" w:fill="auto"/>
            <w:noWrap/>
            <w:vAlign w:val="center"/>
          </w:tcPr>
          <w:p w:rsidR="00B16D3A" w:rsidRPr="00D2783A" w:rsidRDefault="00244F9B" w:rsidP="00385807">
            <w:pPr>
              <w:jc w:val="both"/>
              <w:rPr>
                <w:rFonts w:cs="Arial"/>
                <w:sz w:val="20"/>
                <w:lang w:val="en-US"/>
              </w:rPr>
            </w:pPr>
            <w:r w:rsidRPr="00D2783A">
              <w:rPr>
                <w:rFonts w:cs="Arial"/>
                <w:sz w:val="20"/>
                <w:lang w:val="en-US"/>
              </w:rPr>
              <w:t>Sars-CoV-2 (GeneXpert</w:t>
            </w:r>
            <w:r w:rsidR="00D2783A" w:rsidRPr="00D2783A">
              <w:rPr>
                <w:rFonts w:cs="Arial"/>
                <w:sz w:val="20"/>
                <w:lang w:val="en-US"/>
              </w:rPr>
              <w:t xml:space="preserve">) </w:t>
            </w:r>
          </w:p>
        </w:tc>
        <w:tc>
          <w:tcPr>
            <w:tcW w:w="6876" w:type="dxa"/>
            <w:tcBorders>
              <w:top w:val="single" w:sz="4" w:space="0" w:color="auto"/>
              <w:left w:val="single" w:sz="4" w:space="0" w:color="auto"/>
              <w:bottom w:val="double" w:sz="4" w:space="0" w:color="auto"/>
            </w:tcBorders>
            <w:shd w:val="clear" w:color="auto" w:fill="auto"/>
            <w:vAlign w:val="center"/>
          </w:tcPr>
          <w:p w:rsidR="00D2783A" w:rsidRPr="00D2783A" w:rsidRDefault="00D2783A" w:rsidP="00D2783A">
            <w:pPr>
              <w:jc w:val="both"/>
              <w:rPr>
                <w:sz w:val="20"/>
              </w:rPr>
            </w:pPr>
            <w:r w:rsidRPr="00D2783A">
              <w:rPr>
                <w:sz w:val="20"/>
              </w:rPr>
              <w:t>All inpatients and emergency pre-op’s are run as soon as possible following receipt (NMH and RVEEH).</w:t>
            </w:r>
          </w:p>
          <w:p w:rsidR="00D2783A" w:rsidRPr="00D2783A" w:rsidRDefault="00D2783A" w:rsidP="00D2783A">
            <w:pPr>
              <w:jc w:val="both"/>
              <w:rPr>
                <w:sz w:val="20"/>
              </w:rPr>
            </w:pPr>
            <w:r w:rsidRPr="00D2783A">
              <w:rPr>
                <w:sz w:val="20"/>
              </w:rPr>
              <w:t xml:space="preserve">All other patients and staff : </w:t>
            </w:r>
          </w:p>
          <w:p w:rsidR="00D2783A" w:rsidRPr="00D2783A" w:rsidRDefault="00D2783A" w:rsidP="00D2783A">
            <w:pPr>
              <w:jc w:val="both"/>
              <w:rPr>
                <w:sz w:val="20"/>
              </w:rPr>
            </w:pPr>
            <w:r w:rsidRPr="00D2783A">
              <w:rPr>
                <w:sz w:val="20"/>
              </w:rPr>
              <w:t>-</w:t>
            </w:r>
            <w:r w:rsidRPr="00D2783A">
              <w:rPr>
                <w:sz w:val="20"/>
              </w:rPr>
              <w:tab/>
              <w:t>Monday – Friday:  No out of hours service</w:t>
            </w:r>
          </w:p>
          <w:p w:rsidR="00D2783A" w:rsidRPr="00D2783A" w:rsidRDefault="00D2783A" w:rsidP="00D2783A">
            <w:pPr>
              <w:jc w:val="both"/>
              <w:rPr>
                <w:sz w:val="20"/>
              </w:rPr>
            </w:pPr>
            <w:r w:rsidRPr="00D2783A">
              <w:rPr>
                <w:sz w:val="20"/>
              </w:rPr>
              <w:t>-</w:t>
            </w:r>
            <w:r w:rsidRPr="00D2783A">
              <w:rPr>
                <w:sz w:val="20"/>
              </w:rPr>
              <w:tab/>
              <w:t xml:space="preserve">Saturday:  ~11.45                  </w:t>
            </w:r>
          </w:p>
          <w:p w:rsidR="00B16D3A" w:rsidRDefault="00D2783A" w:rsidP="00D2783A">
            <w:pPr>
              <w:jc w:val="both"/>
              <w:rPr>
                <w:sz w:val="20"/>
              </w:rPr>
            </w:pPr>
            <w:r w:rsidRPr="00D2783A">
              <w:rPr>
                <w:sz w:val="20"/>
              </w:rPr>
              <w:t>-</w:t>
            </w:r>
            <w:r w:rsidRPr="00D2783A">
              <w:rPr>
                <w:sz w:val="20"/>
              </w:rPr>
              <w:tab/>
              <w:t>Sunday / Bank Holidays: ~12.30</w:t>
            </w:r>
          </w:p>
        </w:tc>
      </w:tr>
      <w:tr w:rsidR="00162131" w:rsidRPr="001E24AC" w:rsidTr="001E1C9A">
        <w:trPr>
          <w:trHeight w:val="270"/>
          <w:jc w:val="center"/>
        </w:trPr>
        <w:tc>
          <w:tcPr>
            <w:tcW w:w="3005" w:type="dxa"/>
            <w:tcBorders>
              <w:top w:val="double" w:sz="4" w:space="0" w:color="auto"/>
              <w:right w:val="single" w:sz="4" w:space="0" w:color="auto"/>
            </w:tcBorders>
            <w:shd w:val="clear" w:color="auto" w:fill="auto"/>
            <w:noWrap/>
            <w:vAlign w:val="center"/>
          </w:tcPr>
          <w:p w:rsidR="00162131" w:rsidRPr="00E20347" w:rsidRDefault="00162131" w:rsidP="00385807">
            <w:pPr>
              <w:jc w:val="both"/>
              <w:rPr>
                <w:rFonts w:cs="Arial"/>
                <w:b/>
                <w:sz w:val="20"/>
                <w:lang w:val="en-US"/>
              </w:rPr>
            </w:pPr>
            <w:r w:rsidRPr="00E20347">
              <w:rPr>
                <w:rFonts w:cs="Arial"/>
                <w:b/>
                <w:sz w:val="20"/>
                <w:lang w:val="en-US"/>
              </w:rPr>
              <w:t>RVEEH</w:t>
            </w:r>
          </w:p>
        </w:tc>
        <w:tc>
          <w:tcPr>
            <w:tcW w:w="6876" w:type="dxa"/>
            <w:tcBorders>
              <w:top w:val="double" w:sz="4" w:space="0" w:color="auto"/>
              <w:left w:val="single" w:sz="4" w:space="0" w:color="auto"/>
            </w:tcBorders>
            <w:shd w:val="clear" w:color="auto" w:fill="auto"/>
            <w:vAlign w:val="center"/>
          </w:tcPr>
          <w:p w:rsidR="00162131" w:rsidRPr="00E20347" w:rsidRDefault="00162131" w:rsidP="00385807">
            <w:pPr>
              <w:jc w:val="both"/>
              <w:rPr>
                <w:b/>
                <w:sz w:val="20"/>
              </w:rPr>
            </w:pPr>
            <w:r w:rsidRPr="00E20347">
              <w:rPr>
                <w:rFonts w:cs="Arial"/>
                <w:b/>
                <w:sz w:val="20"/>
                <w:lang w:val="en-US"/>
              </w:rPr>
              <w:t>Specific services for RVEEH</w:t>
            </w:r>
          </w:p>
        </w:tc>
      </w:tr>
      <w:tr w:rsidR="00162131"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162131" w:rsidRPr="001E24AC" w:rsidRDefault="00162131" w:rsidP="00385807">
            <w:pPr>
              <w:jc w:val="both"/>
              <w:rPr>
                <w:rFonts w:cs="Arial"/>
                <w:sz w:val="20"/>
                <w:lang w:val="en-US"/>
              </w:rPr>
            </w:pPr>
            <w:r w:rsidRPr="00D965E3">
              <w:rPr>
                <w:rFonts w:cs="Arial"/>
                <w:sz w:val="20"/>
                <w:lang w:val="en-US"/>
              </w:rPr>
              <w:t>Blood Culture</w:t>
            </w:r>
          </w:p>
        </w:tc>
        <w:tc>
          <w:tcPr>
            <w:tcW w:w="6876" w:type="dxa"/>
            <w:tcBorders>
              <w:top w:val="single" w:sz="4" w:space="0" w:color="auto"/>
              <w:left w:val="single" w:sz="4" w:space="0" w:color="auto"/>
            </w:tcBorders>
            <w:shd w:val="clear" w:color="auto" w:fill="auto"/>
            <w:vAlign w:val="center"/>
          </w:tcPr>
          <w:p w:rsidR="00162131" w:rsidRPr="00DA491F" w:rsidRDefault="00162131" w:rsidP="00706891">
            <w:pPr>
              <w:jc w:val="both"/>
              <w:rPr>
                <w:sz w:val="20"/>
              </w:rPr>
            </w:pPr>
            <w:r w:rsidRPr="00D965E3">
              <w:rPr>
                <w:rFonts w:cs="Arial"/>
                <w:sz w:val="20"/>
                <w:lang w:val="en-US"/>
              </w:rPr>
              <w:t>Incubating bottles and processing of positive bottles</w:t>
            </w:r>
            <w:r>
              <w:rPr>
                <w:rFonts w:cs="Arial"/>
                <w:sz w:val="20"/>
                <w:lang w:val="en-US"/>
              </w:rPr>
              <w:t xml:space="preserve"> for culture and </w:t>
            </w:r>
            <w:r w:rsidR="00385807">
              <w:rPr>
                <w:rFonts w:cs="Arial"/>
                <w:sz w:val="20"/>
                <w:lang w:val="en-US"/>
              </w:rPr>
              <w:t>G</w:t>
            </w:r>
            <w:r>
              <w:rPr>
                <w:rFonts w:cs="Arial"/>
                <w:sz w:val="20"/>
                <w:lang w:val="en-US"/>
              </w:rPr>
              <w:t>ram stain</w:t>
            </w:r>
          </w:p>
        </w:tc>
      </w:tr>
      <w:tr w:rsidR="00162131"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162131" w:rsidRPr="001E24AC" w:rsidRDefault="00162131" w:rsidP="00385807">
            <w:pPr>
              <w:jc w:val="both"/>
              <w:rPr>
                <w:rFonts w:cs="Arial"/>
                <w:sz w:val="20"/>
                <w:lang w:val="en-US"/>
              </w:rPr>
            </w:pPr>
            <w:r>
              <w:rPr>
                <w:rFonts w:cs="Arial"/>
                <w:sz w:val="20"/>
                <w:lang w:val="en-US"/>
              </w:rPr>
              <w:t xml:space="preserve">Vitreous / Aqueous Tap in Paed Blood Culture </w:t>
            </w:r>
          </w:p>
        </w:tc>
        <w:tc>
          <w:tcPr>
            <w:tcW w:w="6876" w:type="dxa"/>
            <w:tcBorders>
              <w:top w:val="single" w:sz="4" w:space="0" w:color="auto"/>
              <w:left w:val="single" w:sz="4" w:space="0" w:color="auto"/>
            </w:tcBorders>
            <w:shd w:val="clear" w:color="auto" w:fill="auto"/>
            <w:vAlign w:val="center"/>
          </w:tcPr>
          <w:p w:rsidR="00162131" w:rsidRPr="00DA491F" w:rsidRDefault="00162131" w:rsidP="00706891">
            <w:pPr>
              <w:jc w:val="both"/>
              <w:rPr>
                <w:sz w:val="20"/>
              </w:rPr>
            </w:pPr>
            <w:r w:rsidRPr="00D965E3">
              <w:rPr>
                <w:rFonts w:cs="Arial"/>
                <w:sz w:val="20"/>
                <w:lang w:val="en-US"/>
              </w:rPr>
              <w:t>Incubating bottles and processing of positive bottles</w:t>
            </w:r>
            <w:r w:rsidR="00385807">
              <w:rPr>
                <w:rFonts w:cs="Arial"/>
                <w:sz w:val="20"/>
                <w:lang w:val="en-US"/>
              </w:rPr>
              <w:t xml:space="preserve"> for culture and G</w:t>
            </w:r>
            <w:r>
              <w:rPr>
                <w:rFonts w:cs="Arial"/>
                <w:sz w:val="20"/>
                <w:lang w:val="en-US"/>
              </w:rPr>
              <w:t>ram stain</w:t>
            </w:r>
          </w:p>
        </w:tc>
      </w:tr>
      <w:tr w:rsidR="00162131"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162131" w:rsidRPr="001E24AC" w:rsidRDefault="00162131" w:rsidP="00385807">
            <w:pPr>
              <w:jc w:val="both"/>
              <w:rPr>
                <w:rFonts w:cs="Arial"/>
                <w:sz w:val="20"/>
                <w:lang w:val="en-US"/>
              </w:rPr>
            </w:pPr>
            <w:r>
              <w:rPr>
                <w:rFonts w:cs="Arial"/>
                <w:sz w:val="20"/>
                <w:lang w:val="en-US"/>
              </w:rPr>
              <w:t>Corneal Scrapings</w:t>
            </w:r>
          </w:p>
        </w:tc>
        <w:tc>
          <w:tcPr>
            <w:tcW w:w="6876" w:type="dxa"/>
            <w:tcBorders>
              <w:top w:val="single" w:sz="4" w:space="0" w:color="auto"/>
              <w:left w:val="single" w:sz="4" w:space="0" w:color="auto"/>
            </w:tcBorders>
            <w:shd w:val="clear" w:color="auto" w:fill="auto"/>
            <w:vAlign w:val="center"/>
          </w:tcPr>
          <w:p w:rsidR="00162131" w:rsidRPr="00DA491F" w:rsidRDefault="00162131" w:rsidP="00385807">
            <w:pPr>
              <w:jc w:val="both"/>
              <w:rPr>
                <w:sz w:val="20"/>
              </w:rPr>
            </w:pPr>
            <w:r>
              <w:rPr>
                <w:rFonts w:cs="Arial"/>
                <w:sz w:val="20"/>
                <w:lang w:val="en-US"/>
              </w:rPr>
              <w:t>Incubation of inoculated plates for bacterial and fungal culture</w:t>
            </w:r>
          </w:p>
        </w:tc>
      </w:tr>
      <w:tr w:rsidR="00162131" w:rsidRPr="001E24AC" w:rsidTr="00464D8E">
        <w:trPr>
          <w:trHeight w:val="270"/>
          <w:jc w:val="center"/>
        </w:trPr>
        <w:tc>
          <w:tcPr>
            <w:tcW w:w="3005" w:type="dxa"/>
            <w:tcBorders>
              <w:top w:val="single" w:sz="4" w:space="0" w:color="auto"/>
              <w:right w:val="single" w:sz="4" w:space="0" w:color="auto"/>
            </w:tcBorders>
            <w:shd w:val="clear" w:color="auto" w:fill="auto"/>
            <w:noWrap/>
            <w:vAlign w:val="center"/>
          </w:tcPr>
          <w:p w:rsidR="00162131" w:rsidRPr="001E24AC" w:rsidRDefault="00162131" w:rsidP="00385807">
            <w:pPr>
              <w:jc w:val="both"/>
              <w:rPr>
                <w:rFonts w:cs="Arial"/>
                <w:sz w:val="20"/>
                <w:lang w:val="en-US"/>
              </w:rPr>
            </w:pPr>
            <w:r w:rsidRPr="00BA49CD">
              <w:rPr>
                <w:rFonts w:cs="Arial"/>
                <w:i/>
                <w:sz w:val="20"/>
                <w:lang w:val="en-US"/>
              </w:rPr>
              <w:t>Neisseria gonorrhoea</w:t>
            </w:r>
            <w:r>
              <w:rPr>
                <w:rFonts w:cs="Arial"/>
                <w:sz w:val="20"/>
                <w:lang w:val="en-US"/>
              </w:rPr>
              <w:t xml:space="preserve"> culture</w:t>
            </w:r>
          </w:p>
        </w:tc>
        <w:tc>
          <w:tcPr>
            <w:tcW w:w="6876" w:type="dxa"/>
            <w:tcBorders>
              <w:top w:val="single" w:sz="4" w:space="0" w:color="auto"/>
              <w:left w:val="single" w:sz="4" w:space="0" w:color="auto"/>
            </w:tcBorders>
            <w:shd w:val="clear" w:color="auto" w:fill="auto"/>
            <w:vAlign w:val="center"/>
          </w:tcPr>
          <w:p w:rsidR="00162131" w:rsidRPr="00DA491F" w:rsidRDefault="00162131" w:rsidP="00385807">
            <w:pPr>
              <w:jc w:val="both"/>
              <w:rPr>
                <w:sz w:val="20"/>
              </w:rPr>
            </w:pPr>
            <w:r>
              <w:rPr>
                <w:rFonts w:cs="Arial"/>
                <w:sz w:val="20"/>
                <w:lang w:val="en-US"/>
              </w:rPr>
              <w:t>Incubation of inoculated plates</w:t>
            </w:r>
          </w:p>
        </w:tc>
      </w:tr>
      <w:tr w:rsidR="00172122" w:rsidRPr="001E24AC" w:rsidTr="00464D8E">
        <w:trPr>
          <w:trHeight w:val="270"/>
          <w:jc w:val="center"/>
        </w:trPr>
        <w:tc>
          <w:tcPr>
            <w:tcW w:w="3005" w:type="dxa"/>
            <w:tcBorders>
              <w:bottom w:val="threeDEmboss" w:sz="6" w:space="0" w:color="auto"/>
            </w:tcBorders>
            <w:shd w:val="clear" w:color="auto" w:fill="000000"/>
            <w:noWrap/>
            <w:vAlign w:val="center"/>
          </w:tcPr>
          <w:p w:rsidR="00172122" w:rsidRPr="0027483D" w:rsidRDefault="00172122" w:rsidP="00385807">
            <w:pPr>
              <w:jc w:val="both"/>
              <w:rPr>
                <w:rFonts w:cs="Arial"/>
                <w:b/>
                <w:bCs/>
                <w:color w:val="FFFFFF"/>
                <w:szCs w:val="24"/>
                <w:lang w:val="en-US"/>
              </w:rPr>
            </w:pPr>
            <w:r w:rsidRPr="0027483D">
              <w:rPr>
                <w:rFonts w:cs="Arial"/>
                <w:b/>
                <w:bCs/>
                <w:color w:val="FFFFFF"/>
                <w:szCs w:val="24"/>
                <w:lang w:val="en-US"/>
              </w:rPr>
              <w:t>Virology</w:t>
            </w:r>
          </w:p>
        </w:tc>
        <w:tc>
          <w:tcPr>
            <w:tcW w:w="6876" w:type="dxa"/>
            <w:tcBorders>
              <w:bottom w:val="threeDEmboss" w:sz="6" w:space="0" w:color="auto"/>
            </w:tcBorders>
            <w:shd w:val="clear" w:color="auto" w:fill="000000"/>
            <w:vAlign w:val="center"/>
          </w:tcPr>
          <w:p w:rsidR="00172122" w:rsidRPr="0027483D" w:rsidRDefault="00172122" w:rsidP="00385807">
            <w:pPr>
              <w:jc w:val="both"/>
              <w:rPr>
                <w:rFonts w:cs="Arial"/>
                <w:color w:val="FFFFFF"/>
                <w:szCs w:val="24"/>
                <w:lang w:val="en-US"/>
              </w:rPr>
            </w:pPr>
          </w:p>
        </w:tc>
      </w:tr>
      <w:tr w:rsidR="00634C9C" w:rsidRPr="001E24AC" w:rsidTr="00464D8E">
        <w:trPr>
          <w:trHeight w:val="255"/>
          <w:jc w:val="center"/>
        </w:trPr>
        <w:tc>
          <w:tcPr>
            <w:tcW w:w="3005" w:type="dxa"/>
            <w:tcBorders>
              <w:bottom w:val="single" w:sz="4" w:space="0" w:color="auto"/>
              <w:right w:val="single" w:sz="4" w:space="0" w:color="auto"/>
            </w:tcBorders>
            <w:shd w:val="clear" w:color="auto" w:fill="auto"/>
            <w:noWrap/>
            <w:vAlign w:val="center"/>
          </w:tcPr>
          <w:p w:rsidR="00634C9C" w:rsidRPr="001E24AC" w:rsidRDefault="00634C9C" w:rsidP="00385807">
            <w:pPr>
              <w:jc w:val="both"/>
              <w:rPr>
                <w:rFonts w:cs="Arial"/>
                <w:sz w:val="20"/>
                <w:lang w:val="en-US"/>
              </w:rPr>
            </w:pPr>
            <w:r w:rsidRPr="001E24AC">
              <w:rPr>
                <w:rFonts w:cs="Arial"/>
                <w:sz w:val="20"/>
                <w:lang w:val="en-US"/>
              </w:rPr>
              <w:t>Varicella</w:t>
            </w:r>
          </w:p>
        </w:tc>
        <w:tc>
          <w:tcPr>
            <w:tcW w:w="6876" w:type="dxa"/>
            <w:tcBorders>
              <w:left w:val="single" w:sz="4" w:space="0" w:color="auto"/>
              <w:bottom w:val="single" w:sz="4" w:space="0" w:color="auto"/>
            </w:tcBorders>
            <w:shd w:val="clear" w:color="auto" w:fill="auto"/>
            <w:vAlign w:val="center"/>
          </w:tcPr>
          <w:p w:rsidR="00634C9C" w:rsidRPr="004A392A" w:rsidRDefault="00EC3E00" w:rsidP="00FB5321">
            <w:pPr>
              <w:jc w:val="both"/>
              <w:rPr>
                <w:rFonts w:cs="Arial"/>
                <w:sz w:val="20"/>
                <w:lang w:val="en-US"/>
              </w:rPr>
            </w:pPr>
            <w:r>
              <w:rPr>
                <w:rFonts w:cs="Arial"/>
                <w:sz w:val="20"/>
                <w:lang w:val="en-US"/>
              </w:rPr>
              <w:t>S</w:t>
            </w:r>
            <w:r w:rsidR="00827B0A">
              <w:rPr>
                <w:rFonts w:cs="Arial"/>
                <w:sz w:val="20"/>
                <w:lang w:val="en-US"/>
              </w:rPr>
              <w:t xml:space="preserve">amples will be sent out </w:t>
            </w:r>
            <w:r w:rsidR="00634C9C" w:rsidRPr="004A392A">
              <w:rPr>
                <w:rFonts w:cs="Arial"/>
                <w:sz w:val="20"/>
                <w:lang w:val="en-US"/>
              </w:rPr>
              <w:t xml:space="preserve">@ 9.30am the following morning with </w:t>
            </w:r>
            <w:r w:rsidR="00634C9C">
              <w:rPr>
                <w:rFonts w:cs="Arial"/>
                <w:sz w:val="20"/>
                <w:lang w:val="en-US"/>
              </w:rPr>
              <w:t xml:space="preserve">the </w:t>
            </w:r>
            <w:r w:rsidR="00634C9C" w:rsidRPr="004A392A">
              <w:rPr>
                <w:rFonts w:cs="Arial"/>
                <w:sz w:val="20"/>
                <w:lang w:val="en-US"/>
              </w:rPr>
              <w:t>courier. Please phone the lab to inform them of the urgent sample.</w:t>
            </w:r>
            <w:r>
              <w:rPr>
                <w:rFonts w:cs="Arial"/>
                <w:sz w:val="20"/>
                <w:lang w:val="en-US"/>
              </w:rPr>
              <w:t xml:space="preserve"> On occasion, i</w:t>
            </w:r>
            <w:r w:rsidRPr="004A392A">
              <w:rPr>
                <w:rFonts w:cs="Arial"/>
                <w:sz w:val="20"/>
                <w:lang w:val="en-US"/>
              </w:rPr>
              <w:t xml:space="preserve">f </w:t>
            </w:r>
            <w:r w:rsidRPr="00E20347">
              <w:rPr>
                <w:rFonts w:cs="Arial"/>
                <w:sz w:val="20"/>
                <w:lang w:val="en-US"/>
              </w:rPr>
              <w:t xml:space="preserve">approaching </w:t>
            </w:r>
            <w:r w:rsidR="00FB5321" w:rsidRPr="00E20347">
              <w:rPr>
                <w:rFonts w:cs="Arial"/>
                <w:sz w:val="20"/>
                <w:lang w:val="en-US"/>
              </w:rPr>
              <w:t>10 days</w:t>
            </w:r>
            <w:r w:rsidRPr="00E20347">
              <w:rPr>
                <w:rFonts w:cs="Arial"/>
                <w:sz w:val="20"/>
                <w:lang w:val="en-US"/>
              </w:rPr>
              <w:t xml:space="preserve"> post</w:t>
            </w:r>
            <w:r>
              <w:rPr>
                <w:rFonts w:cs="Arial"/>
                <w:sz w:val="20"/>
                <w:lang w:val="en-US"/>
              </w:rPr>
              <w:t xml:space="preserve"> exposure event,</w:t>
            </w:r>
            <w:r w:rsidRPr="004A392A">
              <w:rPr>
                <w:rFonts w:cs="Arial"/>
                <w:sz w:val="20"/>
                <w:lang w:val="en-US"/>
              </w:rPr>
              <w:t xml:space="preserve"> the sample </w:t>
            </w:r>
            <w:r>
              <w:rPr>
                <w:rFonts w:cs="Arial"/>
                <w:sz w:val="20"/>
                <w:lang w:val="en-US"/>
              </w:rPr>
              <w:t xml:space="preserve">may </w:t>
            </w:r>
            <w:r w:rsidRPr="004A392A">
              <w:rPr>
                <w:rFonts w:cs="Arial"/>
                <w:sz w:val="20"/>
                <w:lang w:val="en-US"/>
              </w:rPr>
              <w:t>be sent out</w:t>
            </w:r>
            <w:r>
              <w:rPr>
                <w:rFonts w:cs="Arial"/>
                <w:sz w:val="20"/>
                <w:lang w:val="en-US"/>
              </w:rPr>
              <w:t xml:space="preserve"> before the next day. </w:t>
            </w:r>
          </w:p>
        </w:tc>
      </w:tr>
      <w:tr w:rsidR="00634C9C" w:rsidRPr="001E24AC" w:rsidTr="00464D8E">
        <w:trPr>
          <w:trHeight w:val="525"/>
          <w:jc w:val="center"/>
        </w:trPr>
        <w:tc>
          <w:tcPr>
            <w:tcW w:w="3005" w:type="dxa"/>
            <w:tcBorders>
              <w:top w:val="single" w:sz="4" w:space="0" w:color="auto"/>
              <w:bottom w:val="single" w:sz="4" w:space="0" w:color="auto"/>
              <w:right w:val="single" w:sz="4" w:space="0" w:color="auto"/>
            </w:tcBorders>
            <w:shd w:val="clear" w:color="auto" w:fill="auto"/>
            <w:vAlign w:val="center"/>
          </w:tcPr>
          <w:p w:rsidR="00634C9C" w:rsidRDefault="00634C9C" w:rsidP="00385807">
            <w:pPr>
              <w:jc w:val="both"/>
              <w:rPr>
                <w:rFonts w:cs="Arial"/>
                <w:sz w:val="20"/>
                <w:lang w:val="en-US"/>
              </w:rPr>
            </w:pPr>
            <w:r w:rsidRPr="001E24AC">
              <w:rPr>
                <w:rFonts w:cs="Arial"/>
                <w:sz w:val="20"/>
                <w:lang w:val="en-US"/>
              </w:rPr>
              <w:t>Urgent</w:t>
            </w:r>
            <w:r>
              <w:rPr>
                <w:rFonts w:cs="Arial"/>
                <w:sz w:val="20"/>
                <w:lang w:val="en-US"/>
              </w:rPr>
              <w:t xml:space="preserve"> Booking </w:t>
            </w:r>
            <w:r w:rsidRPr="001E24AC">
              <w:rPr>
                <w:rFonts w:cs="Arial"/>
                <w:sz w:val="20"/>
                <w:lang w:val="en-US"/>
              </w:rPr>
              <w:t>Bloods</w:t>
            </w:r>
          </w:p>
          <w:p w:rsidR="00634C9C" w:rsidRPr="001E24AC" w:rsidRDefault="00634C9C" w:rsidP="00385807">
            <w:pPr>
              <w:jc w:val="both"/>
              <w:rPr>
                <w:rFonts w:cs="Arial"/>
                <w:sz w:val="20"/>
                <w:lang w:val="en-US"/>
              </w:rPr>
            </w:pPr>
            <w:r w:rsidRPr="001E24AC">
              <w:rPr>
                <w:rFonts w:cs="Arial"/>
                <w:sz w:val="20"/>
                <w:lang w:val="en-US"/>
              </w:rPr>
              <w:t xml:space="preserve">(HIV, HEP </w:t>
            </w:r>
            <w:r>
              <w:rPr>
                <w:rFonts w:cs="Arial"/>
                <w:sz w:val="20"/>
                <w:lang w:val="en-US"/>
              </w:rPr>
              <w:t>B</w:t>
            </w:r>
            <w:r w:rsidRPr="001E24AC">
              <w:rPr>
                <w:rFonts w:cs="Arial"/>
                <w:sz w:val="20"/>
                <w:lang w:val="en-US"/>
              </w:rPr>
              <w:t>, HEP C)</w:t>
            </w:r>
          </w:p>
        </w:tc>
        <w:tc>
          <w:tcPr>
            <w:tcW w:w="6876" w:type="dxa"/>
            <w:tcBorders>
              <w:top w:val="single" w:sz="4" w:space="0" w:color="auto"/>
              <w:left w:val="single" w:sz="4" w:space="0" w:color="auto"/>
              <w:bottom w:val="single" w:sz="4" w:space="0" w:color="auto"/>
            </w:tcBorders>
            <w:shd w:val="clear" w:color="auto" w:fill="auto"/>
            <w:vAlign w:val="center"/>
          </w:tcPr>
          <w:p w:rsidR="00634C9C" w:rsidRPr="004A392A" w:rsidRDefault="00634C9C" w:rsidP="00385807">
            <w:pPr>
              <w:jc w:val="both"/>
              <w:rPr>
                <w:rFonts w:cs="Arial"/>
                <w:sz w:val="20"/>
                <w:lang w:val="en-US"/>
              </w:rPr>
            </w:pPr>
            <w:r w:rsidRPr="004A392A">
              <w:rPr>
                <w:rFonts w:cs="Arial"/>
                <w:sz w:val="20"/>
                <w:lang w:val="en-US"/>
              </w:rPr>
              <w:t>For patients in labour</w:t>
            </w:r>
            <w:r>
              <w:rPr>
                <w:rFonts w:cs="Arial"/>
                <w:sz w:val="20"/>
                <w:lang w:val="en-US"/>
              </w:rPr>
              <w:t xml:space="preserve"> only.</w:t>
            </w:r>
          </w:p>
        </w:tc>
      </w:tr>
      <w:tr w:rsidR="00634C9C" w:rsidRPr="001E24AC" w:rsidTr="00464D8E">
        <w:trPr>
          <w:trHeight w:val="525"/>
          <w:jc w:val="center"/>
        </w:trPr>
        <w:tc>
          <w:tcPr>
            <w:tcW w:w="3005" w:type="dxa"/>
            <w:tcBorders>
              <w:top w:val="single" w:sz="4" w:space="0" w:color="auto"/>
              <w:bottom w:val="single" w:sz="4" w:space="0" w:color="auto"/>
              <w:right w:val="single" w:sz="4" w:space="0" w:color="auto"/>
            </w:tcBorders>
            <w:shd w:val="clear" w:color="auto" w:fill="auto"/>
            <w:vAlign w:val="center"/>
          </w:tcPr>
          <w:p w:rsidR="00634C9C" w:rsidRPr="001E24AC" w:rsidRDefault="00634C9C" w:rsidP="00385807">
            <w:pPr>
              <w:jc w:val="both"/>
              <w:rPr>
                <w:rFonts w:cs="Arial"/>
                <w:sz w:val="20"/>
                <w:lang w:val="en-US"/>
              </w:rPr>
            </w:pPr>
            <w:r>
              <w:rPr>
                <w:rFonts w:cs="Arial"/>
                <w:sz w:val="20"/>
                <w:lang w:val="en-US"/>
              </w:rPr>
              <w:t>Occupational Blood Exposure</w:t>
            </w:r>
          </w:p>
        </w:tc>
        <w:tc>
          <w:tcPr>
            <w:tcW w:w="6876" w:type="dxa"/>
            <w:tcBorders>
              <w:top w:val="single" w:sz="4" w:space="0" w:color="auto"/>
              <w:left w:val="single" w:sz="4" w:space="0" w:color="auto"/>
              <w:bottom w:val="single" w:sz="4" w:space="0" w:color="auto"/>
            </w:tcBorders>
            <w:shd w:val="clear" w:color="auto" w:fill="auto"/>
            <w:vAlign w:val="center"/>
          </w:tcPr>
          <w:p w:rsidR="00634C9C" w:rsidRPr="004A392A" w:rsidRDefault="00634C9C" w:rsidP="00FB5321">
            <w:pPr>
              <w:jc w:val="both"/>
              <w:rPr>
                <w:rFonts w:cs="Arial"/>
                <w:sz w:val="20"/>
                <w:lang w:val="en-US"/>
              </w:rPr>
            </w:pPr>
            <w:r w:rsidRPr="004A392A">
              <w:rPr>
                <w:rFonts w:cs="Arial"/>
                <w:sz w:val="20"/>
                <w:lang w:val="en-US"/>
              </w:rPr>
              <w:t>Please phone the lab to inform them of urgent sample. Samples will only be processed by the NVRL out of hours with approval by the NVRL medical team. Samples will not be</w:t>
            </w:r>
            <w:r w:rsidR="008F167C" w:rsidRPr="008F167C">
              <w:rPr>
                <w:rFonts w:cs="Arial"/>
                <w:sz w:val="20"/>
              </w:rPr>
              <w:t xml:space="preserve"> analysed</w:t>
            </w:r>
            <w:r w:rsidRPr="004A392A">
              <w:rPr>
                <w:rFonts w:cs="Arial"/>
                <w:sz w:val="20"/>
                <w:lang w:val="en-US"/>
              </w:rPr>
              <w:t xml:space="preserve"> if status of </w:t>
            </w:r>
            <w:r w:rsidR="00FB5321" w:rsidRPr="00FB5321">
              <w:rPr>
                <w:rFonts w:cs="Arial"/>
                <w:color w:val="FF0000"/>
                <w:sz w:val="20"/>
                <w:lang w:val="en-US"/>
              </w:rPr>
              <w:t>source</w:t>
            </w:r>
            <w:r w:rsidRPr="004A392A">
              <w:rPr>
                <w:rFonts w:cs="Arial"/>
                <w:sz w:val="20"/>
                <w:lang w:val="en-US"/>
              </w:rPr>
              <w:t xml:space="preserve"> is known.</w:t>
            </w:r>
          </w:p>
        </w:tc>
      </w:tr>
    </w:tbl>
    <w:p w:rsidR="00706891" w:rsidRDefault="00706891" w:rsidP="00706891">
      <w:pPr>
        <w:pStyle w:val="Heading3"/>
        <w:spacing w:before="0" w:after="0"/>
        <w:jc w:val="both"/>
      </w:pPr>
      <w:bookmarkStart w:id="69" w:name="_Toc47971930"/>
      <w:bookmarkStart w:id="70" w:name="_Toc193182365"/>
      <w:bookmarkStart w:id="71" w:name="_Toc229290364"/>
      <w:r>
        <w:t>Verbal Request Policy by Department</w:t>
      </w:r>
      <w:bookmarkEnd w:id="69"/>
    </w:p>
    <w:bookmarkEnd w:id="70"/>
    <w:bookmarkEnd w:id="71"/>
    <w:p w:rsidR="0008349B" w:rsidRDefault="0008349B" w:rsidP="00706891">
      <w:pPr>
        <w:pStyle w:val="Heading3"/>
        <w:numPr>
          <w:ilvl w:val="0"/>
          <w:numId w:val="0"/>
        </w:numPr>
        <w:spacing w:before="0" w:after="0"/>
        <w:jc w:val="both"/>
      </w:pPr>
    </w:p>
    <w:p w:rsidR="00FB0679" w:rsidRDefault="00FB0679" w:rsidP="00FB0679">
      <w:pPr>
        <w:pStyle w:val="Caption"/>
        <w:jc w:val="both"/>
      </w:pPr>
      <w:bookmarkStart w:id="72" w:name="_Toc47972059"/>
      <w:r>
        <w:t xml:space="preserve">Figure </w:t>
      </w:r>
      <w:r w:rsidR="00020283">
        <w:fldChar w:fldCharType="begin"/>
      </w:r>
      <w:r w:rsidR="003D35C9">
        <w:instrText xml:space="preserve"> SEQ Figure \* ARABIC </w:instrText>
      </w:r>
      <w:r w:rsidR="00020283">
        <w:fldChar w:fldCharType="separate"/>
      </w:r>
      <w:r w:rsidR="00E829D7">
        <w:rPr>
          <w:noProof/>
        </w:rPr>
        <w:t>10</w:t>
      </w:r>
      <w:r w:rsidR="00020283">
        <w:fldChar w:fldCharType="end"/>
      </w:r>
      <w:r>
        <w:t>: Telephone Request Policy</w:t>
      </w:r>
      <w:bookmarkEnd w:id="72"/>
    </w:p>
    <w:tbl>
      <w:tblPr>
        <w:tblW w:w="9754" w:type="dxa"/>
        <w:jc w:val="center"/>
        <w:tblBorders>
          <w:top w:val="threeDEmboss" w:sz="12" w:space="0" w:color="C0C0C0"/>
          <w:left w:val="threeDEmboss" w:sz="12" w:space="0" w:color="C0C0C0"/>
          <w:bottom w:val="threeDEngrave" w:sz="12" w:space="0" w:color="C0C0C0"/>
          <w:right w:val="threeDEngrave" w:sz="12" w:space="0" w:color="C0C0C0"/>
        </w:tblBorders>
        <w:tblLook w:val="0000"/>
      </w:tblPr>
      <w:tblGrid>
        <w:gridCol w:w="2981"/>
        <w:gridCol w:w="6773"/>
      </w:tblGrid>
      <w:tr w:rsidR="008E2896" w:rsidRPr="003C5E6B" w:rsidTr="00A35F6B">
        <w:trPr>
          <w:trHeight w:val="170"/>
          <w:tblHeader/>
          <w:jc w:val="center"/>
        </w:trPr>
        <w:tc>
          <w:tcPr>
            <w:tcW w:w="2981" w:type="dxa"/>
            <w:tcBorders>
              <w:top w:val="threeDEmboss" w:sz="12" w:space="0" w:color="C0C0C0"/>
              <w:bottom w:val="threeDEngrave" w:sz="12" w:space="0" w:color="C0C0C0"/>
            </w:tcBorders>
            <w:shd w:val="clear" w:color="auto" w:fill="C0C0C0"/>
            <w:vAlign w:val="center"/>
          </w:tcPr>
          <w:p w:rsidR="008E2896" w:rsidRPr="003C5E6B" w:rsidRDefault="008E2896" w:rsidP="00385807">
            <w:pPr>
              <w:pStyle w:val="Heading7"/>
              <w:numPr>
                <w:ilvl w:val="0"/>
                <w:numId w:val="0"/>
              </w:numPr>
              <w:spacing w:before="0" w:after="0"/>
              <w:jc w:val="both"/>
              <w:rPr>
                <w:rFonts w:cs="Arial"/>
                <w:color w:val="000000"/>
                <w:sz w:val="21"/>
                <w:szCs w:val="21"/>
              </w:rPr>
            </w:pPr>
            <w:r>
              <w:rPr>
                <w:rFonts w:cs="Arial"/>
                <w:b/>
                <w:bCs/>
                <w:sz w:val="22"/>
                <w:szCs w:val="22"/>
              </w:rPr>
              <w:t>Department</w:t>
            </w:r>
          </w:p>
        </w:tc>
        <w:tc>
          <w:tcPr>
            <w:tcW w:w="6773" w:type="dxa"/>
            <w:tcBorders>
              <w:top w:val="threeDEmboss" w:sz="12" w:space="0" w:color="C0C0C0"/>
              <w:bottom w:val="threeDEngrave" w:sz="12" w:space="0" w:color="C0C0C0"/>
            </w:tcBorders>
            <w:shd w:val="clear" w:color="auto" w:fill="C0C0C0"/>
            <w:vAlign w:val="center"/>
          </w:tcPr>
          <w:p w:rsidR="008E2896" w:rsidRPr="003C5E6B" w:rsidRDefault="008E2896" w:rsidP="00385807">
            <w:pPr>
              <w:pStyle w:val="Heading7"/>
              <w:numPr>
                <w:ilvl w:val="0"/>
                <w:numId w:val="0"/>
              </w:numPr>
              <w:spacing w:before="0" w:after="0"/>
              <w:jc w:val="both"/>
              <w:rPr>
                <w:rFonts w:cs="Arial"/>
                <w:b/>
                <w:bCs/>
                <w:color w:val="000000"/>
                <w:sz w:val="21"/>
                <w:szCs w:val="21"/>
              </w:rPr>
            </w:pPr>
            <w:r>
              <w:rPr>
                <w:rFonts w:cs="Arial"/>
                <w:b/>
                <w:bCs/>
                <w:color w:val="000000"/>
                <w:sz w:val="21"/>
                <w:szCs w:val="21"/>
              </w:rPr>
              <w:t>Policy</w:t>
            </w:r>
          </w:p>
        </w:tc>
      </w:tr>
      <w:tr w:rsidR="008E2896" w:rsidRPr="00EC5B17" w:rsidTr="00B65565">
        <w:trPr>
          <w:trHeight w:val="205"/>
          <w:tblHeader/>
          <w:jc w:val="center"/>
        </w:trPr>
        <w:tc>
          <w:tcPr>
            <w:tcW w:w="2981" w:type="dxa"/>
            <w:tcBorders>
              <w:top w:val="threeDEngrave" w:sz="12" w:space="0" w:color="C0C0C0"/>
              <w:left w:val="threeDEngrave" w:sz="12" w:space="0" w:color="C0C0C0"/>
              <w:bottom w:val="single" w:sz="4" w:space="0" w:color="auto"/>
              <w:right w:val="single" w:sz="4" w:space="0" w:color="auto"/>
            </w:tcBorders>
            <w:vAlign w:val="center"/>
          </w:tcPr>
          <w:p w:rsidR="008E2896" w:rsidRPr="00455AA4" w:rsidRDefault="008E2896" w:rsidP="00385807">
            <w:pPr>
              <w:jc w:val="both"/>
              <w:rPr>
                <w:b/>
                <w:sz w:val="20"/>
                <w:lang w:val="en-IE"/>
              </w:rPr>
            </w:pPr>
            <w:r w:rsidRPr="00EC5B17">
              <w:rPr>
                <w:b/>
                <w:sz w:val="20"/>
                <w:lang w:val="en-IE"/>
              </w:rPr>
              <w:t>Anatomic Pathology</w:t>
            </w:r>
            <w:r w:rsidRPr="00176868">
              <w:rPr>
                <w:rFonts w:cs="Arial"/>
                <w:b/>
                <w:bCs/>
                <w:sz w:val="20"/>
              </w:rPr>
              <w:t xml:space="preserve"> (Histology)</w:t>
            </w:r>
          </w:p>
        </w:tc>
        <w:tc>
          <w:tcPr>
            <w:tcW w:w="6773" w:type="dxa"/>
            <w:tcBorders>
              <w:top w:val="threeDEngrave" w:sz="12" w:space="0" w:color="C0C0C0"/>
              <w:left w:val="single" w:sz="4" w:space="0" w:color="auto"/>
              <w:bottom w:val="single" w:sz="4" w:space="0" w:color="auto"/>
            </w:tcBorders>
            <w:vAlign w:val="center"/>
          </w:tcPr>
          <w:p w:rsidR="008E2896" w:rsidRPr="00EC5B17" w:rsidRDefault="008E2896" w:rsidP="00385807">
            <w:pPr>
              <w:jc w:val="both"/>
              <w:rPr>
                <w:sz w:val="20"/>
              </w:rPr>
            </w:pPr>
            <w:r w:rsidRPr="00EC5B17">
              <w:rPr>
                <w:sz w:val="20"/>
              </w:rPr>
              <w:t xml:space="preserve">Anatomic Pathology </w:t>
            </w:r>
            <w:r w:rsidR="00DA1A9F" w:rsidRPr="00EC5B17">
              <w:rPr>
                <w:sz w:val="20"/>
              </w:rPr>
              <w:t>will</w:t>
            </w:r>
            <w:r w:rsidRPr="00EC5B17">
              <w:rPr>
                <w:sz w:val="20"/>
              </w:rPr>
              <w:t xml:space="preserve"> </w:t>
            </w:r>
            <w:r w:rsidR="0083524B">
              <w:rPr>
                <w:sz w:val="20"/>
              </w:rPr>
              <w:t xml:space="preserve">not </w:t>
            </w:r>
            <w:r w:rsidRPr="00EC5B17">
              <w:rPr>
                <w:sz w:val="20"/>
              </w:rPr>
              <w:t>accept telephoned requests as all requests must be accompanied by the appropriate request form.</w:t>
            </w:r>
            <w:r w:rsidR="00C84EB8">
              <w:rPr>
                <w:sz w:val="20"/>
              </w:rPr>
              <w:t xml:space="preserve"> </w:t>
            </w:r>
          </w:p>
        </w:tc>
      </w:tr>
      <w:tr w:rsidR="008E2896" w:rsidRPr="00EC5B17" w:rsidTr="00B65565">
        <w:trPr>
          <w:trHeight w:val="205"/>
          <w:tblHeader/>
          <w:jc w:val="center"/>
        </w:trPr>
        <w:tc>
          <w:tcPr>
            <w:tcW w:w="2981" w:type="dxa"/>
            <w:tcBorders>
              <w:top w:val="single" w:sz="4" w:space="0" w:color="auto"/>
              <w:left w:val="threeDEngrave" w:sz="12" w:space="0" w:color="C0C0C0"/>
              <w:bottom w:val="single" w:sz="4" w:space="0" w:color="auto"/>
              <w:right w:val="single" w:sz="4" w:space="0" w:color="auto"/>
            </w:tcBorders>
            <w:vAlign w:val="center"/>
          </w:tcPr>
          <w:p w:rsidR="008E2896" w:rsidRPr="00176868" w:rsidRDefault="008E2896" w:rsidP="00385807">
            <w:pPr>
              <w:jc w:val="both"/>
              <w:rPr>
                <w:rFonts w:cs="Arial"/>
                <w:b/>
                <w:bCs/>
                <w:sz w:val="20"/>
              </w:rPr>
            </w:pPr>
            <w:r w:rsidRPr="00176868">
              <w:rPr>
                <w:rFonts w:cs="Arial"/>
                <w:b/>
                <w:bCs/>
                <w:sz w:val="20"/>
              </w:rPr>
              <w:t>Biochemistry</w:t>
            </w:r>
          </w:p>
        </w:tc>
        <w:tc>
          <w:tcPr>
            <w:tcW w:w="6773" w:type="dxa"/>
            <w:tcBorders>
              <w:top w:val="single" w:sz="4" w:space="0" w:color="auto"/>
              <w:left w:val="single" w:sz="4" w:space="0" w:color="auto"/>
              <w:bottom w:val="single" w:sz="4" w:space="0" w:color="auto"/>
            </w:tcBorders>
            <w:vAlign w:val="center"/>
          </w:tcPr>
          <w:p w:rsidR="008E2896" w:rsidRPr="00EC5B17" w:rsidRDefault="00FB6C43" w:rsidP="003F3D16">
            <w:pPr>
              <w:jc w:val="both"/>
              <w:rPr>
                <w:sz w:val="20"/>
              </w:rPr>
            </w:pPr>
            <w:r w:rsidRPr="00FB6C43">
              <w:rPr>
                <w:sz w:val="20"/>
              </w:rPr>
              <w:t xml:space="preserve">Routine specimens are retained in the Biochemistry laboratory for </w:t>
            </w:r>
            <w:r w:rsidR="00BD7C0A">
              <w:rPr>
                <w:sz w:val="20"/>
              </w:rPr>
              <w:t>up to 5 days</w:t>
            </w:r>
            <w:r w:rsidRPr="00FB6C43">
              <w:rPr>
                <w:sz w:val="20"/>
              </w:rPr>
              <w:t xml:space="preserve">, refrigerated at </w:t>
            </w:r>
            <w:r w:rsidR="00812DA3" w:rsidRPr="00EC5B17">
              <w:rPr>
                <w:sz w:val="20"/>
              </w:rPr>
              <w:t>2 – 6˚ C</w:t>
            </w:r>
            <w:r w:rsidRPr="00FB6C43">
              <w:rPr>
                <w:sz w:val="20"/>
              </w:rPr>
              <w:t xml:space="preserve">. Analyses of additional tests are subject to specimen integrity and analyte stability. Add on facility only available for routine biochemistry </w:t>
            </w:r>
            <w:r w:rsidR="00533814">
              <w:rPr>
                <w:sz w:val="20"/>
              </w:rPr>
              <w:t xml:space="preserve">samples </w:t>
            </w:r>
            <w:r w:rsidR="00533814" w:rsidRPr="00BD7C0A">
              <w:rPr>
                <w:sz w:val="20"/>
              </w:rPr>
              <w:t>up to 8</w:t>
            </w:r>
            <w:r w:rsidRPr="00BD7C0A">
              <w:rPr>
                <w:sz w:val="20"/>
              </w:rPr>
              <w:t xml:space="preserve"> h</w:t>
            </w:r>
            <w:r w:rsidR="00812DA3" w:rsidRPr="00BD7C0A">
              <w:rPr>
                <w:sz w:val="20"/>
              </w:rPr>
              <w:t>ou</w:t>
            </w:r>
            <w:r w:rsidRPr="00BD7C0A">
              <w:rPr>
                <w:sz w:val="20"/>
              </w:rPr>
              <w:t>rs</w:t>
            </w:r>
            <w:r w:rsidRPr="00FB6C43">
              <w:rPr>
                <w:sz w:val="20"/>
              </w:rPr>
              <w:t xml:space="preserve"> from sample draw. Telephone requests for additional analyses are accepted from clinicians</w:t>
            </w:r>
            <w:r w:rsidR="004C7A3C">
              <w:rPr>
                <w:sz w:val="20"/>
              </w:rPr>
              <w:t xml:space="preserve"> but</w:t>
            </w:r>
            <w:r w:rsidRPr="00FB6C43">
              <w:rPr>
                <w:sz w:val="20"/>
              </w:rPr>
              <w:t xml:space="preserve"> </w:t>
            </w:r>
            <w:r w:rsidR="003F3D16">
              <w:rPr>
                <w:sz w:val="20"/>
              </w:rPr>
              <w:t xml:space="preserve">must </w:t>
            </w:r>
            <w:r w:rsidR="004C7A3C" w:rsidRPr="00EC5B17">
              <w:rPr>
                <w:sz w:val="20"/>
              </w:rPr>
              <w:t xml:space="preserve">be </w:t>
            </w:r>
            <w:r w:rsidR="004C7A3C">
              <w:rPr>
                <w:sz w:val="20"/>
              </w:rPr>
              <w:t>followed up with</w:t>
            </w:r>
            <w:r w:rsidR="004C7A3C" w:rsidRPr="00EC5B17">
              <w:rPr>
                <w:sz w:val="20"/>
              </w:rPr>
              <w:t xml:space="preserve"> the appropriate </w:t>
            </w:r>
            <w:r w:rsidR="00AD332A">
              <w:rPr>
                <w:sz w:val="20"/>
              </w:rPr>
              <w:t xml:space="preserve">add-on </w:t>
            </w:r>
            <w:r w:rsidR="004C7A3C" w:rsidRPr="00EC5B17">
              <w:rPr>
                <w:sz w:val="20"/>
              </w:rPr>
              <w:t>request form.</w:t>
            </w:r>
          </w:p>
        </w:tc>
      </w:tr>
      <w:tr w:rsidR="008E2896" w:rsidRPr="00EC5B17" w:rsidTr="00B65565">
        <w:trPr>
          <w:trHeight w:val="241"/>
          <w:tblHeader/>
          <w:jc w:val="center"/>
        </w:trPr>
        <w:tc>
          <w:tcPr>
            <w:tcW w:w="2981" w:type="dxa"/>
            <w:tcBorders>
              <w:top w:val="single" w:sz="4" w:space="0" w:color="auto"/>
              <w:left w:val="threeDEngrave" w:sz="12" w:space="0" w:color="C0C0C0"/>
              <w:bottom w:val="single" w:sz="4" w:space="0" w:color="auto"/>
              <w:right w:val="single" w:sz="4" w:space="0" w:color="auto"/>
            </w:tcBorders>
            <w:vAlign w:val="center"/>
          </w:tcPr>
          <w:p w:rsidR="008E2896" w:rsidRPr="00176868" w:rsidRDefault="008E2896" w:rsidP="00385807">
            <w:pPr>
              <w:jc w:val="both"/>
              <w:rPr>
                <w:rFonts w:cs="Arial"/>
                <w:b/>
                <w:bCs/>
                <w:sz w:val="20"/>
              </w:rPr>
            </w:pPr>
            <w:r w:rsidRPr="00176868">
              <w:rPr>
                <w:rFonts w:cs="Arial"/>
                <w:b/>
                <w:bCs/>
                <w:sz w:val="20"/>
              </w:rPr>
              <w:t>Blood Transfusion</w:t>
            </w:r>
          </w:p>
        </w:tc>
        <w:tc>
          <w:tcPr>
            <w:tcW w:w="6773" w:type="dxa"/>
            <w:tcBorders>
              <w:top w:val="single" w:sz="4" w:space="0" w:color="auto"/>
              <w:left w:val="single" w:sz="4" w:space="0" w:color="auto"/>
              <w:bottom w:val="single" w:sz="4" w:space="0" w:color="auto"/>
            </w:tcBorders>
            <w:vAlign w:val="center"/>
          </w:tcPr>
          <w:p w:rsidR="008E2896" w:rsidRPr="00DA491F" w:rsidRDefault="008E2896" w:rsidP="00385807">
            <w:pPr>
              <w:jc w:val="both"/>
              <w:rPr>
                <w:sz w:val="20"/>
              </w:rPr>
            </w:pPr>
            <w:r w:rsidRPr="00EC5B17">
              <w:rPr>
                <w:rFonts w:cs="Arial"/>
                <w:sz w:val="20"/>
                <w:lang w:val="en-IE"/>
              </w:rPr>
              <w:t xml:space="preserve">Urgent requests can be made by phone </w:t>
            </w:r>
            <w:r w:rsidR="00E46988">
              <w:rPr>
                <w:sz w:val="20"/>
              </w:rPr>
              <w:t>but</w:t>
            </w:r>
            <w:r w:rsidR="00E46988" w:rsidRPr="00FB6C43">
              <w:rPr>
                <w:sz w:val="20"/>
              </w:rPr>
              <w:t xml:space="preserve"> </w:t>
            </w:r>
            <w:r w:rsidR="00861E7D">
              <w:rPr>
                <w:sz w:val="20"/>
              </w:rPr>
              <w:t>should</w:t>
            </w:r>
            <w:r w:rsidR="00E46988" w:rsidRPr="00EC5B17">
              <w:rPr>
                <w:sz w:val="20"/>
              </w:rPr>
              <w:t xml:space="preserve"> be </w:t>
            </w:r>
            <w:r w:rsidR="00E46988">
              <w:rPr>
                <w:sz w:val="20"/>
              </w:rPr>
              <w:t>followed up with</w:t>
            </w:r>
            <w:r w:rsidR="00E46988" w:rsidRPr="00EC5B17">
              <w:rPr>
                <w:sz w:val="20"/>
              </w:rPr>
              <w:t xml:space="preserve"> the appropriate </w:t>
            </w:r>
            <w:r w:rsidR="00B27FCD">
              <w:rPr>
                <w:sz w:val="20"/>
              </w:rPr>
              <w:t>request.</w:t>
            </w:r>
          </w:p>
          <w:p w:rsidR="00DA491F" w:rsidRPr="00EC5B17" w:rsidRDefault="00DA491F" w:rsidP="00385807">
            <w:pPr>
              <w:jc w:val="both"/>
              <w:rPr>
                <w:rFonts w:cs="Arial"/>
                <w:bCs/>
                <w:color w:val="000000"/>
                <w:sz w:val="20"/>
              </w:rPr>
            </w:pPr>
            <w:r w:rsidRPr="00DA491F">
              <w:rPr>
                <w:sz w:val="20"/>
              </w:rPr>
              <w:t>Request for crossmatch can only be accepted if sample is &lt;72 hrs old and signed as drawn and checked against armband.</w:t>
            </w:r>
          </w:p>
        </w:tc>
      </w:tr>
      <w:tr w:rsidR="008E2896" w:rsidRPr="00EC5B17" w:rsidTr="00B65565">
        <w:trPr>
          <w:trHeight w:val="241"/>
          <w:tblHeader/>
          <w:jc w:val="center"/>
        </w:trPr>
        <w:tc>
          <w:tcPr>
            <w:tcW w:w="2981" w:type="dxa"/>
            <w:tcBorders>
              <w:top w:val="single" w:sz="4" w:space="0" w:color="auto"/>
              <w:left w:val="threeDEngrave" w:sz="12" w:space="0" w:color="C0C0C0"/>
              <w:bottom w:val="single" w:sz="4" w:space="0" w:color="auto"/>
              <w:right w:val="single" w:sz="4" w:space="0" w:color="auto"/>
            </w:tcBorders>
            <w:vAlign w:val="center"/>
          </w:tcPr>
          <w:p w:rsidR="008E2896" w:rsidRPr="00176868" w:rsidRDefault="008E2896" w:rsidP="00385807">
            <w:pPr>
              <w:jc w:val="both"/>
              <w:rPr>
                <w:rFonts w:cs="Arial"/>
                <w:b/>
                <w:bCs/>
                <w:sz w:val="20"/>
              </w:rPr>
            </w:pPr>
            <w:r w:rsidRPr="00176868">
              <w:rPr>
                <w:rFonts w:cs="Arial"/>
                <w:b/>
                <w:bCs/>
                <w:sz w:val="20"/>
              </w:rPr>
              <w:t>Haematology</w:t>
            </w:r>
          </w:p>
        </w:tc>
        <w:tc>
          <w:tcPr>
            <w:tcW w:w="6773" w:type="dxa"/>
            <w:tcBorders>
              <w:top w:val="single" w:sz="4" w:space="0" w:color="auto"/>
              <w:left w:val="single" w:sz="4" w:space="0" w:color="auto"/>
              <w:bottom w:val="single" w:sz="4" w:space="0" w:color="auto"/>
            </w:tcBorders>
            <w:vAlign w:val="center"/>
          </w:tcPr>
          <w:p w:rsidR="008E2896" w:rsidRPr="00EC5B17" w:rsidRDefault="008E2896" w:rsidP="00A5143B">
            <w:pPr>
              <w:jc w:val="both"/>
              <w:rPr>
                <w:rFonts w:cs="Arial"/>
                <w:sz w:val="20"/>
              </w:rPr>
            </w:pPr>
            <w:r w:rsidRPr="00EC5B17">
              <w:rPr>
                <w:sz w:val="20"/>
              </w:rPr>
              <w:t xml:space="preserve">Haematology and coagulation </w:t>
            </w:r>
            <w:r w:rsidR="00BA43EE" w:rsidRPr="00EC5B17">
              <w:rPr>
                <w:sz w:val="20"/>
              </w:rPr>
              <w:t>specimen</w:t>
            </w:r>
            <w:r w:rsidRPr="00EC5B17">
              <w:rPr>
                <w:sz w:val="20"/>
              </w:rPr>
              <w:t xml:space="preserve">s are usually kept for one week at 2 – 6˚ C after processing. Blood </w:t>
            </w:r>
            <w:r w:rsidR="00172122">
              <w:rPr>
                <w:sz w:val="20"/>
              </w:rPr>
              <w:t>f</w:t>
            </w:r>
            <w:r w:rsidRPr="00EC5B17">
              <w:rPr>
                <w:sz w:val="20"/>
              </w:rPr>
              <w:t xml:space="preserve">ilms are usually kept for </w:t>
            </w:r>
            <w:r w:rsidR="00A5143B">
              <w:rPr>
                <w:sz w:val="20"/>
              </w:rPr>
              <w:t>1 month</w:t>
            </w:r>
            <w:r w:rsidRPr="00EC5B17">
              <w:rPr>
                <w:sz w:val="20"/>
              </w:rPr>
              <w:t xml:space="preserve"> after review</w:t>
            </w:r>
            <w:r w:rsidR="00A5143B">
              <w:rPr>
                <w:sz w:val="20"/>
              </w:rPr>
              <w:t xml:space="preserve"> or held at the request of the Chief / Consultant Haematologist</w:t>
            </w:r>
            <w:r w:rsidRPr="00EC5B17">
              <w:rPr>
                <w:sz w:val="20"/>
              </w:rPr>
              <w:t>. Analyses of additional tests are subject to stability o</w:t>
            </w:r>
            <w:r w:rsidR="001F6838" w:rsidRPr="00EC5B17">
              <w:rPr>
                <w:sz w:val="20"/>
              </w:rPr>
              <w:t>f analyte. Refer to</w:t>
            </w:r>
            <w:r w:rsidR="00A76693" w:rsidRPr="00EC5B17">
              <w:rPr>
                <w:sz w:val="20"/>
              </w:rPr>
              <w:t xml:space="preserve"> section 7.3</w:t>
            </w:r>
            <w:r w:rsidRPr="00EC5B17">
              <w:rPr>
                <w:sz w:val="20"/>
              </w:rPr>
              <w:t xml:space="preserve"> regarding time restraints from time of sampling to time of testing. If a further test is required on a </w:t>
            </w:r>
            <w:r w:rsidR="00BA43EE" w:rsidRPr="00EC5B17">
              <w:rPr>
                <w:sz w:val="20"/>
              </w:rPr>
              <w:t>specimen</w:t>
            </w:r>
            <w:r w:rsidRPr="00EC5B17">
              <w:rPr>
                <w:sz w:val="20"/>
              </w:rPr>
              <w:t xml:space="preserve"> that is already in the laboratory which falls within the necessary time limit for retrospective testing, </w:t>
            </w:r>
            <w:r w:rsidR="00E46988" w:rsidRPr="00FB6C43">
              <w:rPr>
                <w:sz w:val="20"/>
              </w:rPr>
              <w:t>requests for additional analyses are accepted from clinicians</w:t>
            </w:r>
            <w:r w:rsidR="00E46988">
              <w:rPr>
                <w:sz w:val="20"/>
              </w:rPr>
              <w:t xml:space="preserve"> but</w:t>
            </w:r>
            <w:r w:rsidR="00E46988" w:rsidRPr="00FB6C43">
              <w:rPr>
                <w:sz w:val="20"/>
              </w:rPr>
              <w:t xml:space="preserve"> </w:t>
            </w:r>
            <w:r w:rsidR="00861E7D">
              <w:rPr>
                <w:sz w:val="20"/>
              </w:rPr>
              <w:t>should</w:t>
            </w:r>
            <w:r w:rsidR="00E46988" w:rsidRPr="00EC5B17">
              <w:rPr>
                <w:sz w:val="20"/>
              </w:rPr>
              <w:t xml:space="preserve"> be </w:t>
            </w:r>
            <w:r w:rsidR="00E46988">
              <w:rPr>
                <w:sz w:val="20"/>
              </w:rPr>
              <w:t>followed up with</w:t>
            </w:r>
            <w:r w:rsidR="00E46988" w:rsidRPr="00EC5B17">
              <w:rPr>
                <w:sz w:val="20"/>
              </w:rPr>
              <w:t xml:space="preserve"> the appropriate</w:t>
            </w:r>
            <w:r w:rsidR="00F03349">
              <w:rPr>
                <w:sz w:val="20"/>
              </w:rPr>
              <w:t xml:space="preserve"> </w:t>
            </w:r>
            <w:r w:rsidR="00F03349" w:rsidRPr="00AF31A3">
              <w:rPr>
                <w:sz w:val="20"/>
              </w:rPr>
              <w:t>add-on</w:t>
            </w:r>
            <w:r w:rsidR="00E46988" w:rsidRPr="00AF31A3">
              <w:rPr>
                <w:sz w:val="20"/>
              </w:rPr>
              <w:t xml:space="preserve"> request form.</w:t>
            </w:r>
          </w:p>
        </w:tc>
      </w:tr>
      <w:tr w:rsidR="008E2896" w:rsidRPr="00EC5B17" w:rsidTr="00B65565">
        <w:trPr>
          <w:trHeight w:val="241"/>
          <w:tblHeader/>
          <w:jc w:val="center"/>
        </w:trPr>
        <w:tc>
          <w:tcPr>
            <w:tcW w:w="2981" w:type="dxa"/>
            <w:tcBorders>
              <w:top w:val="single" w:sz="4" w:space="0" w:color="auto"/>
              <w:left w:val="threeDEngrave" w:sz="12" w:space="0" w:color="C0C0C0"/>
              <w:bottom w:val="threeDEngrave" w:sz="12" w:space="0" w:color="C0C0C0"/>
              <w:right w:val="single" w:sz="4" w:space="0" w:color="auto"/>
            </w:tcBorders>
            <w:vAlign w:val="center"/>
          </w:tcPr>
          <w:p w:rsidR="008E2896" w:rsidRPr="00176868" w:rsidRDefault="008E2896" w:rsidP="00385807">
            <w:pPr>
              <w:jc w:val="both"/>
              <w:rPr>
                <w:rFonts w:cs="Arial"/>
                <w:b/>
                <w:bCs/>
                <w:sz w:val="20"/>
              </w:rPr>
            </w:pPr>
            <w:r w:rsidRPr="00176868">
              <w:rPr>
                <w:rFonts w:cs="Arial"/>
                <w:b/>
                <w:bCs/>
                <w:sz w:val="20"/>
              </w:rPr>
              <w:lastRenderedPageBreak/>
              <w:t>Microbiology</w:t>
            </w:r>
          </w:p>
        </w:tc>
        <w:tc>
          <w:tcPr>
            <w:tcW w:w="6773" w:type="dxa"/>
            <w:tcBorders>
              <w:top w:val="single" w:sz="4" w:space="0" w:color="auto"/>
              <w:left w:val="single" w:sz="4" w:space="0" w:color="auto"/>
              <w:bottom w:val="threeDEngrave" w:sz="12" w:space="0" w:color="C0C0C0"/>
            </w:tcBorders>
            <w:vAlign w:val="center"/>
          </w:tcPr>
          <w:p w:rsidR="008E2896" w:rsidRPr="00EC5B17" w:rsidRDefault="008E2896" w:rsidP="00EC3E00">
            <w:pPr>
              <w:jc w:val="both"/>
              <w:rPr>
                <w:sz w:val="20"/>
              </w:rPr>
            </w:pPr>
            <w:r w:rsidRPr="00EC5B17">
              <w:rPr>
                <w:sz w:val="20"/>
              </w:rPr>
              <w:t>Add</w:t>
            </w:r>
            <w:r w:rsidR="00E46988">
              <w:rPr>
                <w:sz w:val="20"/>
              </w:rPr>
              <w:t>itional</w:t>
            </w:r>
            <w:r w:rsidRPr="00EC5B17">
              <w:rPr>
                <w:sz w:val="20"/>
              </w:rPr>
              <w:t xml:space="preserve"> tests can be requested </w:t>
            </w:r>
            <w:r w:rsidRPr="00EC5B17">
              <w:rPr>
                <w:rFonts w:cs="Arial"/>
                <w:sz w:val="20"/>
                <w:lang w:val="en-IE"/>
              </w:rPr>
              <w:t xml:space="preserve">by </w:t>
            </w:r>
            <w:r w:rsidR="00E46988">
              <w:rPr>
                <w:rFonts w:cs="Arial"/>
                <w:sz w:val="20"/>
                <w:lang w:val="en-IE"/>
              </w:rPr>
              <w:t>tele</w:t>
            </w:r>
            <w:r w:rsidRPr="00EC5B17">
              <w:rPr>
                <w:rFonts w:cs="Arial"/>
                <w:sz w:val="20"/>
                <w:lang w:val="en-IE"/>
              </w:rPr>
              <w:t>phone</w:t>
            </w:r>
            <w:r w:rsidRPr="00EC5B17">
              <w:rPr>
                <w:sz w:val="20"/>
              </w:rPr>
              <w:t xml:space="preserve"> provided specimen and request have already been received by </w:t>
            </w:r>
            <w:r w:rsidR="001E1C9A">
              <w:rPr>
                <w:sz w:val="20"/>
              </w:rPr>
              <w:t xml:space="preserve">the </w:t>
            </w:r>
            <w:r w:rsidRPr="00EC5B17">
              <w:rPr>
                <w:sz w:val="20"/>
              </w:rPr>
              <w:t>lab</w:t>
            </w:r>
            <w:r w:rsidR="001E1C9A">
              <w:rPr>
                <w:sz w:val="20"/>
              </w:rPr>
              <w:t>oratory</w:t>
            </w:r>
            <w:r w:rsidRPr="00EC5B17">
              <w:rPr>
                <w:sz w:val="20"/>
              </w:rPr>
              <w:t xml:space="preserve">. </w:t>
            </w:r>
            <w:r w:rsidR="00E46988">
              <w:rPr>
                <w:sz w:val="20"/>
              </w:rPr>
              <w:t>Telephone requests</w:t>
            </w:r>
            <w:r w:rsidR="00E46988" w:rsidRPr="00FB6C43">
              <w:rPr>
                <w:sz w:val="20"/>
              </w:rPr>
              <w:t xml:space="preserve"> are accepted from clinicians</w:t>
            </w:r>
            <w:r w:rsidR="00E46988">
              <w:rPr>
                <w:sz w:val="20"/>
              </w:rPr>
              <w:t xml:space="preserve"> but</w:t>
            </w:r>
            <w:r w:rsidR="00E46988" w:rsidRPr="00FB6C43">
              <w:rPr>
                <w:sz w:val="20"/>
              </w:rPr>
              <w:t xml:space="preserve"> </w:t>
            </w:r>
            <w:r w:rsidR="00861E7D">
              <w:rPr>
                <w:sz w:val="20"/>
              </w:rPr>
              <w:t xml:space="preserve">should </w:t>
            </w:r>
            <w:r w:rsidR="00E46988" w:rsidRPr="00EC5B17">
              <w:rPr>
                <w:sz w:val="20"/>
              </w:rPr>
              <w:t xml:space="preserve">be </w:t>
            </w:r>
            <w:r w:rsidR="00E46988">
              <w:rPr>
                <w:sz w:val="20"/>
              </w:rPr>
              <w:t>followed up with</w:t>
            </w:r>
            <w:r w:rsidR="00E46988" w:rsidRPr="00EC5B17">
              <w:rPr>
                <w:sz w:val="20"/>
              </w:rPr>
              <w:t xml:space="preserve"> the appropriate request form</w:t>
            </w:r>
            <w:r w:rsidR="00706891">
              <w:rPr>
                <w:sz w:val="20"/>
              </w:rPr>
              <w:t xml:space="preserve"> </w:t>
            </w:r>
            <w:r w:rsidR="00706891" w:rsidRPr="00E20347">
              <w:rPr>
                <w:sz w:val="20"/>
              </w:rPr>
              <w:t>or as add-on test through MN-CMS</w:t>
            </w:r>
            <w:r w:rsidR="00E46988" w:rsidRPr="00E20347">
              <w:rPr>
                <w:sz w:val="20"/>
              </w:rPr>
              <w:t>.</w:t>
            </w:r>
          </w:p>
        </w:tc>
      </w:tr>
    </w:tbl>
    <w:p w:rsidR="00912E10" w:rsidRPr="00FF7DF5" w:rsidRDefault="00912E10" w:rsidP="00912E10">
      <w:pPr>
        <w:rPr>
          <w:sz w:val="12"/>
          <w:szCs w:val="12"/>
        </w:rPr>
      </w:pPr>
      <w:bookmarkStart w:id="73" w:name="_Routine_Cut_off"/>
      <w:bookmarkEnd w:id="73"/>
    </w:p>
    <w:p w:rsidR="0014492F" w:rsidRPr="0014492F" w:rsidRDefault="0014492F" w:rsidP="0014492F"/>
    <w:p w:rsidR="00A61915" w:rsidRDefault="008E2896" w:rsidP="00706891">
      <w:pPr>
        <w:pStyle w:val="Heading3"/>
        <w:spacing w:before="0" w:after="0"/>
        <w:jc w:val="both"/>
      </w:pPr>
      <w:bookmarkStart w:id="74" w:name="_Toc47971931"/>
      <w:r w:rsidRPr="00565373">
        <w:t xml:space="preserve">Routine Cut off Times for </w:t>
      </w:r>
      <w:r w:rsidR="00BA43EE" w:rsidRPr="00565373">
        <w:t>Specimen</w:t>
      </w:r>
      <w:r w:rsidRPr="00565373">
        <w:t xml:space="preserve"> Acceptance/Processin</w:t>
      </w:r>
      <w:r w:rsidR="00584DE4" w:rsidRPr="00565373">
        <w:t>g</w:t>
      </w:r>
      <w:bookmarkEnd w:id="74"/>
    </w:p>
    <w:p w:rsidR="00706891" w:rsidRPr="00706891" w:rsidRDefault="00706891" w:rsidP="00706891"/>
    <w:p w:rsidR="000C0CF3" w:rsidRDefault="000C0CF3" w:rsidP="000C0CF3">
      <w:pPr>
        <w:pStyle w:val="Caption"/>
        <w:jc w:val="both"/>
      </w:pPr>
      <w:bookmarkStart w:id="75" w:name="_Toc47972060"/>
      <w:r>
        <w:t xml:space="preserve">Figure </w:t>
      </w:r>
      <w:r w:rsidR="00020283">
        <w:fldChar w:fldCharType="begin"/>
      </w:r>
      <w:r w:rsidR="003D35C9">
        <w:instrText xml:space="preserve"> SEQ Figure \* ARABIC </w:instrText>
      </w:r>
      <w:r w:rsidR="00020283">
        <w:fldChar w:fldCharType="separate"/>
      </w:r>
      <w:r w:rsidR="00E829D7">
        <w:rPr>
          <w:noProof/>
        </w:rPr>
        <w:t>11</w:t>
      </w:r>
      <w:r w:rsidR="00020283">
        <w:fldChar w:fldCharType="end"/>
      </w:r>
      <w:r>
        <w:t>: Specimen 'Cut off Times'</w:t>
      </w:r>
      <w:bookmarkEnd w:id="75"/>
    </w:p>
    <w:tbl>
      <w:tblPr>
        <w:tblW w:w="9813" w:type="dxa"/>
        <w:jc w:val="center"/>
        <w:tblBorders>
          <w:top w:val="threeDEmboss" w:sz="12" w:space="0" w:color="auto"/>
          <w:left w:val="threeDEmboss" w:sz="12" w:space="0" w:color="auto"/>
          <w:bottom w:val="threeDEngrave" w:sz="12" w:space="0" w:color="auto"/>
          <w:right w:val="threeDEngrave" w:sz="12" w:space="0" w:color="auto"/>
        </w:tblBorders>
        <w:tblLook w:val="0000"/>
      </w:tblPr>
      <w:tblGrid>
        <w:gridCol w:w="2417"/>
        <w:gridCol w:w="2591"/>
        <w:gridCol w:w="4805"/>
      </w:tblGrid>
      <w:tr w:rsidR="0034408A" w:rsidRPr="0034408A" w:rsidTr="00C70BE9">
        <w:trPr>
          <w:trHeight w:val="735"/>
          <w:jc w:val="center"/>
        </w:trPr>
        <w:tc>
          <w:tcPr>
            <w:tcW w:w="2417" w:type="dxa"/>
            <w:tcBorders>
              <w:top w:val="threeDEmboss" w:sz="12" w:space="0" w:color="auto"/>
              <w:bottom w:val="threeDEngrave" w:sz="6" w:space="0" w:color="auto"/>
              <w:right w:val="threeDEmboss" w:sz="12" w:space="0" w:color="auto"/>
            </w:tcBorders>
            <w:shd w:val="clear" w:color="auto" w:fill="C0C0C0"/>
            <w:vAlign w:val="center"/>
          </w:tcPr>
          <w:p w:rsidR="0034408A" w:rsidRPr="0034408A" w:rsidRDefault="0034408A" w:rsidP="00385807">
            <w:pPr>
              <w:jc w:val="both"/>
              <w:rPr>
                <w:rFonts w:cs="Arial"/>
                <w:b/>
                <w:bCs/>
                <w:szCs w:val="24"/>
                <w:lang w:val="en-US"/>
              </w:rPr>
            </w:pPr>
            <w:r w:rsidRPr="0034408A">
              <w:rPr>
                <w:rFonts w:cs="Arial"/>
                <w:b/>
                <w:bCs/>
                <w:szCs w:val="24"/>
              </w:rPr>
              <w:t>Laboratory Discipline/Location</w:t>
            </w:r>
          </w:p>
        </w:tc>
        <w:tc>
          <w:tcPr>
            <w:tcW w:w="2591" w:type="dxa"/>
            <w:tcBorders>
              <w:top w:val="threeDEmboss" w:sz="12" w:space="0" w:color="auto"/>
              <w:left w:val="threeDEmboss" w:sz="12" w:space="0" w:color="auto"/>
              <w:bottom w:val="threeDEngrave" w:sz="6" w:space="0" w:color="auto"/>
              <w:right w:val="threeDEmboss" w:sz="12" w:space="0" w:color="auto"/>
            </w:tcBorders>
            <w:shd w:val="clear" w:color="auto" w:fill="C0C0C0"/>
            <w:vAlign w:val="center"/>
          </w:tcPr>
          <w:p w:rsidR="0034408A" w:rsidRPr="0034408A" w:rsidRDefault="006648F0" w:rsidP="00385807">
            <w:pPr>
              <w:jc w:val="both"/>
              <w:rPr>
                <w:rFonts w:cs="Arial"/>
                <w:b/>
                <w:bCs/>
                <w:szCs w:val="24"/>
                <w:lang w:val="en-US"/>
              </w:rPr>
            </w:pPr>
            <w:r w:rsidRPr="0034408A">
              <w:rPr>
                <w:rFonts w:cs="Arial"/>
                <w:b/>
                <w:bCs/>
                <w:szCs w:val="24"/>
              </w:rPr>
              <w:t>Receipt of Specimen</w:t>
            </w:r>
          </w:p>
        </w:tc>
        <w:tc>
          <w:tcPr>
            <w:tcW w:w="4805" w:type="dxa"/>
            <w:tcBorders>
              <w:top w:val="threeDEmboss" w:sz="12" w:space="0" w:color="auto"/>
              <w:left w:val="threeDEmboss" w:sz="12" w:space="0" w:color="auto"/>
              <w:bottom w:val="threeDEngrave" w:sz="6" w:space="0" w:color="auto"/>
              <w:right w:val="threeDEmboss" w:sz="12" w:space="0" w:color="auto"/>
            </w:tcBorders>
            <w:shd w:val="clear" w:color="auto" w:fill="C0C0C0"/>
            <w:vAlign w:val="center"/>
          </w:tcPr>
          <w:p w:rsidR="0034408A" w:rsidRPr="0034408A" w:rsidRDefault="006648F0" w:rsidP="00385807">
            <w:pPr>
              <w:jc w:val="both"/>
              <w:rPr>
                <w:rFonts w:cs="Arial"/>
                <w:b/>
                <w:bCs/>
                <w:szCs w:val="24"/>
                <w:lang w:val="en-US"/>
              </w:rPr>
            </w:pPr>
            <w:r>
              <w:rPr>
                <w:rFonts w:cs="Arial"/>
                <w:b/>
                <w:bCs/>
                <w:szCs w:val="24"/>
                <w:lang w:val="en-US"/>
              </w:rPr>
              <w:t>Routine ‘Cut Off’ Time for Same Day Processing</w:t>
            </w:r>
          </w:p>
        </w:tc>
      </w:tr>
      <w:tr w:rsidR="0034408A" w:rsidRPr="0034408A" w:rsidTr="00C70BE9">
        <w:trPr>
          <w:jc w:val="center"/>
        </w:trPr>
        <w:tc>
          <w:tcPr>
            <w:tcW w:w="2417" w:type="dxa"/>
            <w:tcBorders>
              <w:top w:val="threeDEngrave" w:sz="6" w:space="0" w:color="auto"/>
              <w:left w:val="threeDEmboss" w:sz="12"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b/>
                <w:bCs/>
                <w:sz w:val="20"/>
                <w:lang w:val="en-US"/>
              </w:rPr>
            </w:pPr>
            <w:r w:rsidRPr="00EC5B17">
              <w:rPr>
                <w:rFonts w:cs="Arial"/>
                <w:b/>
                <w:bCs/>
                <w:sz w:val="20"/>
              </w:rPr>
              <w:t>Anatomic Pathology</w:t>
            </w:r>
          </w:p>
        </w:tc>
        <w:tc>
          <w:tcPr>
            <w:tcW w:w="2591" w:type="dxa"/>
            <w:tcBorders>
              <w:top w:val="threeDEngrave" w:sz="6" w:space="0" w:color="auto"/>
              <w:left w:val="single" w:sz="4"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sz w:val="20"/>
                <w:lang w:val="en-US"/>
              </w:rPr>
            </w:pPr>
          </w:p>
        </w:tc>
        <w:tc>
          <w:tcPr>
            <w:tcW w:w="4805" w:type="dxa"/>
            <w:tcBorders>
              <w:top w:val="threeDEngrave" w:sz="6" w:space="0" w:color="auto"/>
              <w:left w:val="single" w:sz="4" w:space="0" w:color="auto"/>
              <w:bottom w:val="single" w:sz="4" w:space="0" w:color="auto"/>
              <w:right w:val="threeDEmboss" w:sz="12" w:space="0" w:color="auto"/>
            </w:tcBorders>
            <w:shd w:val="clear" w:color="auto" w:fill="auto"/>
            <w:vAlign w:val="center"/>
          </w:tcPr>
          <w:p w:rsidR="0034408A" w:rsidRPr="00EC5B17" w:rsidRDefault="00020283" w:rsidP="00385807">
            <w:pPr>
              <w:jc w:val="both"/>
              <w:rPr>
                <w:rFonts w:cs="Arial"/>
                <w:color w:val="0000FF"/>
                <w:sz w:val="20"/>
                <w:u w:val="single"/>
                <w:lang w:val="en-US"/>
              </w:rPr>
            </w:pPr>
            <w:hyperlink w:anchor="_Histopathology_Specimen_Requirement_" w:history="1">
              <w:r w:rsidR="0034408A" w:rsidRPr="00EC5B17">
                <w:rPr>
                  <w:rFonts w:cs="Arial"/>
                  <w:bCs/>
                  <w:color w:val="0000FF"/>
                  <w:sz w:val="20"/>
                  <w:u w:val="single"/>
                </w:rPr>
                <w:t xml:space="preserve">See Specimen Requirement </w:t>
              </w:r>
              <w:r w:rsidR="003B6765">
                <w:rPr>
                  <w:rFonts w:cs="Arial"/>
                  <w:bCs/>
                  <w:color w:val="0000FF"/>
                  <w:sz w:val="20"/>
                  <w:u w:val="single"/>
                </w:rPr>
                <w:t xml:space="preserve">Figure 16. </w:t>
              </w:r>
              <w:r w:rsidR="0034408A" w:rsidRPr="00EC5B17">
                <w:rPr>
                  <w:rFonts w:cs="Arial"/>
                  <w:bCs/>
                  <w:color w:val="0000FF"/>
                  <w:sz w:val="20"/>
                  <w:u w:val="single"/>
                </w:rPr>
                <w:t>Below</w:t>
              </w:r>
            </w:hyperlink>
          </w:p>
        </w:tc>
      </w:tr>
      <w:tr w:rsidR="0034408A" w:rsidRPr="0034408A" w:rsidTr="00C70BE9">
        <w:trPr>
          <w:jc w:val="center"/>
        </w:trPr>
        <w:tc>
          <w:tcPr>
            <w:tcW w:w="2417" w:type="dxa"/>
            <w:tcBorders>
              <w:top w:val="single" w:sz="4" w:space="0" w:color="auto"/>
              <w:left w:val="threeDEmboss" w:sz="12"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b/>
                <w:bCs/>
                <w:sz w:val="20"/>
                <w:lang w:val="en-US"/>
              </w:rPr>
            </w:pPr>
            <w:r w:rsidRPr="00EC5B17">
              <w:rPr>
                <w:rFonts w:cs="Arial"/>
                <w:b/>
                <w:bCs/>
                <w:sz w:val="20"/>
              </w:rPr>
              <w:t>Biochemistry</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sz w:val="20"/>
                <w:lang w:val="en-US"/>
              </w:rPr>
            </w:pPr>
            <w:r w:rsidRPr="00EC5B17">
              <w:rPr>
                <w:rFonts w:cs="Arial"/>
                <w:sz w:val="20"/>
              </w:rPr>
              <w:t>For same day processing</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34408A" w:rsidRDefault="00F30763" w:rsidP="00385807">
            <w:pPr>
              <w:jc w:val="both"/>
              <w:rPr>
                <w:rFonts w:cs="Arial"/>
                <w:sz w:val="20"/>
              </w:rPr>
            </w:pPr>
            <w:r w:rsidRPr="009007B3">
              <w:rPr>
                <w:rFonts w:cs="Arial"/>
                <w:sz w:val="20"/>
                <w:lang w:val="da-DK"/>
              </w:rPr>
              <w:t>Mon – Fri</w:t>
            </w:r>
            <w:r w:rsidR="00B161CF" w:rsidRPr="009007B3">
              <w:rPr>
                <w:rFonts w:cs="Arial"/>
                <w:sz w:val="20"/>
                <w:lang w:val="da-DK"/>
              </w:rPr>
              <w:t>:</w:t>
            </w:r>
            <w:r w:rsidRPr="009007B3">
              <w:rPr>
                <w:rFonts w:cs="Arial"/>
                <w:sz w:val="20"/>
                <w:lang w:val="da-DK"/>
              </w:rPr>
              <w:t xml:space="preserve"> </w:t>
            </w:r>
            <w:r w:rsidR="00B161CF" w:rsidRPr="009007B3">
              <w:rPr>
                <w:rFonts w:cs="Arial"/>
                <w:sz w:val="20"/>
                <w:lang w:val="da-DK"/>
              </w:rPr>
              <w:t xml:space="preserve"> </w:t>
            </w:r>
            <w:r w:rsidR="0034408A" w:rsidRPr="009007B3">
              <w:rPr>
                <w:rFonts w:cs="Arial"/>
                <w:sz w:val="20"/>
              </w:rPr>
              <w:t>16:30hrs</w:t>
            </w:r>
          </w:p>
          <w:p w:rsidR="00DD1AEE" w:rsidRPr="000C0CF3" w:rsidRDefault="00DD1AEE" w:rsidP="00385807">
            <w:pPr>
              <w:jc w:val="both"/>
              <w:rPr>
                <w:rFonts w:cs="Arial"/>
                <w:sz w:val="20"/>
                <w:lang w:val="en-US"/>
              </w:rPr>
            </w:pPr>
            <w:r w:rsidRPr="000C0CF3">
              <w:rPr>
                <w:rFonts w:cs="Arial"/>
                <w:sz w:val="20"/>
              </w:rPr>
              <w:t xml:space="preserve">Sat: </w:t>
            </w:r>
            <w:r w:rsidR="00AF31A3" w:rsidRPr="000C0CF3">
              <w:rPr>
                <w:rFonts w:cs="Arial"/>
                <w:sz w:val="20"/>
              </w:rPr>
              <w:t>12:00hrs</w:t>
            </w:r>
          </w:p>
        </w:tc>
      </w:tr>
      <w:tr w:rsidR="00DE20D6" w:rsidRPr="0034408A" w:rsidTr="00C70BE9">
        <w:trPr>
          <w:jc w:val="center"/>
        </w:trPr>
        <w:tc>
          <w:tcPr>
            <w:tcW w:w="2417" w:type="dxa"/>
            <w:vMerge w:val="restart"/>
            <w:tcBorders>
              <w:top w:val="single" w:sz="4" w:space="0" w:color="auto"/>
              <w:left w:val="threeDEmboss" w:sz="12" w:space="0" w:color="auto"/>
              <w:right w:val="single" w:sz="4" w:space="0" w:color="auto"/>
            </w:tcBorders>
            <w:shd w:val="clear" w:color="auto" w:fill="auto"/>
            <w:vAlign w:val="center"/>
          </w:tcPr>
          <w:p w:rsidR="00DE20D6" w:rsidRPr="00EC5B17" w:rsidRDefault="00DE20D6" w:rsidP="00385807">
            <w:pPr>
              <w:jc w:val="both"/>
              <w:rPr>
                <w:rFonts w:cs="Arial"/>
                <w:b/>
                <w:bCs/>
                <w:sz w:val="20"/>
                <w:lang w:val="en-US"/>
              </w:rPr>
            </w:pPr>
            <w:r w:rsidRPr="00EC5B17">
              <w:rPr>
                <w:rFonts w:cs="Arial"/>
                <w:b/>
                <w:bCs/>
                <w:sz w:val="20"/>
              </w:rPr>
              <w:t>Blood Transfusion</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AF31A3" w:rsidRDefault="00DE20D6" w:rsidP="00385807">
            <w:pPr>
              <w:jc w:val="both"/>
              <w:rPr>
                <w:rFonts w:cs="Arial"/>
                <w:sz w:val="20"/>
                <w:lang w:val="en-US"/>
              </w:rPr>
            </w:pPr>
            <w:r w:rsidRPr="00AF31A3">
              <w:rPr>
                <w:rFonts w:cs="Arial"/>
                <w:sz w:val="20"/>
              </w:rPr>
              <w:t>For same day processing</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Pr="00AF31A3" w:rsidRDefault="00DE20D6" w:rsidP="00385807">
            <w:pPr>
              <w:jc w:val="both"/>
              <w:rPr>
                <w:rFonts w:cs="Arial"/>
                <w:sz w:val="20"/>
              </w:rPr>
            </w:pPr>
            <w:r w:rsidRPr="00AF31A3">
              <w:rPr>
                <w:rFonts w:cs="Arial"/>
                <w:sz w:val="20"/>
                <w:lang w:val="da-DK"/>
              </w:rPr>
              <w:t xml:space="preserve">Mon – Fri:  </w:t>
            </w:r>
            <w:r w:rsidRPr="00AF31A3">
              <w:rPr>
                <w:rFonts w:cs="Arial"/>
                <w:sz w:val="20"/>
              </w:rPr>
              <w:t>15:00hrs</w:t>
            </w:r>
          </w:p>
          <w:p w:rsidR="00DD1AEE" w:rsidRPr="00AF31A3" w:rsidRDefault="00DD1AEE" w:rsidP="00385807">
            <w:pPr>
              <w:jc w:val="both"/>
              <w:rPr>
                <w:rFonts w:cs="Arial"/>
                <w:sz w:val="20"/>
                <w:lang w:val="en-US"/>
              </w:rPr>
            </w:pPr>
            <w:r w:rsidRPr="00AF31A3">
              <w:rPr>
                <w:rFonts w:cs="Arial"/>
                <w:sz w:val="20"/>
              </w:rPr>
              <w:t>Sat:</w:t>
            </w:r>
            <w:r w:rsidR="0018529D" w:rsidRPr="00AF31A3">
              <w:rPr>
                <w:rFonts w:cs="Arial"/>
                <w:sz w:val="20"/>
              </w:rPr>
              <w:t xml:space="preserve"> 12:00hrs</w:t>
            </w:r>
          </w:p>
        </w:tc>
      </w:tr>
      <w:tr w:rsidR="00DE20D6" w:rsidRPr="0034408A" w:rsidTr="00C70BE9">
        <w:trPr>
          <w:jc w:val="center"/>
        </w:trPr>
        <w:tc>
          <w:tcPr>
            <w:tcW w:w="2417" w:type="dxa"/>
            <w:vMerge/>
            <w:tcBorders>
              <w:left w:val="threeDEmboss" w:sz="12" w:space="0" w:color="auto"/>
              <w:bottom w:val="single" w:sz="4" w:space="0" w:color="auto"/>
              <w:right w:val="single" w:sz="4" w:space="0" w:color="auto"/>
            </w:tcBorders>
            <w:shd w:val="clear" w:color="auto" w:fill="auto"/>
            <w:vAlign w:val="center"/>
          </w:tcPr>
          <w:p w:rsidR="00DE20D6" w:rsidRPr="00EC5B17" w:rsidRDefault="00DE20D6" w:rsidP="00385807">
            <w:pPr>
              <w:jc w:val="both"/>
              <w:rPr>
                <w:rFonts w:cs="Arial"/>
                <w:b/>
                <w:bCs/>
                <w:sz w:val="20"/>
                <w:lang w:val="en-US"/>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EC5B17" w:rsidRDefault="00DE20D6" w:rsidP="00385807">
            <w:pPr>
              <w:jc w:val="both"/>
              <w:rPr>
                <w:rFonts w:cs="Arial"/>
                <w:sz w:val="20"/>
                <w:lang w:val="en-US"/>
              </w:rPr>
            </w:pPr>
            <w:r w:rsidRPr="00EC5B17">
              <w:rPr>
                <w:rFonts w:cs="Arial"/>
                <w:sz w:val="20"/>
                <w:lang w:val="en-IE"/>
              </w:rPr>
              <w:t>Specimens from patients for elective surgery</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Pr="009007B3" w:rsidRDefault="00DE20D6" w:rsidP="00385807">
            <w:pPr>
              <w:jc w:val="both"/>
              <w:rPr>
                <w:rFonts w:cs="Arial"/>
                <w:sz w:val="20"/>
                <w:lang w:val="en-US"/>
              </w:rPr>
            </w:pPr>
            <w:r w:rsidRPr="009007B3">
              <w:rPr>
                <w:rFonts w:cs="Arial"/>
                <w:sz w:val="20"/>
                <w:lang w:val="da-DK"/>
              </w:rPr>
              <w:t xml:space="preserve">Mon – Fri:  </w:t>
            </w:r>
            <w:r w:rsidRPr="009007B3">
              <w:rPr>
                <w:rFonts w:cs="Arial"/>
                <w:sz w:val="20"/>
                <w:lang w:val="en-IE"/>
              </w:rPr>
              <w:t>16:00 hrs on the last normal working day prior to the scheduled surgery</w:t>
            </w:r>
          </w:p>
        </w:tc>
      </w:tr>
      <w:tr w:rsidR="007879E4" w:rsidRPr="0034408A" w:rsidTr="00C70BE9">
        <w:trPr>
          <w:jc w:val="center"/>
        </w:trPr>
        <w:tc>
          <w:tcPr>
            <w:tcW w:w="2417" w:type="dxa"/>
            <w:tcBorders>
              <w:left w:val="threeDEmboss" w:sz="12" w:space="0" w:color="auto"/>
              <w:bottom w:val="single" w:sz="4" w:space="0" w:color="auto"/>
              <w:right w:val="single" w:sz="4" w:space="0" w:color="auto"/>
            </w:tcBorders>
            <w:shd w:val="clear" w:color="auto" w:fill="auto"/>
            <w:vAlign w:val="center"/>
          </w:tcPr>
          <w:p w:rsidR="007879E4" w:rsidRPr="00EC5B17" w:rsidRDefault="007879E4" w:rsidP="00385807">
            <w:pPr>
              <w:jc w:val="both"/>
              <w:rPr>
                <w:rFonts w:cs="Arial"/>
                <w:b/>
                <w:bCs/>
                <w:sz w:val="20"/>
                <w:lang w:val="en-US"/>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879E4" w:rsidRPr="00EC5B17" w:rsidRDefault="007879E4" w:rsidP="00385807">
            <w:pPr>
              <w:jc w:val="both"/>
              <w:rPr>
                <w:rFonts w:cs="Arial"/>
                <w:sz w:val="20"/>
                <w:lang w:val="en-IE"/>
              </w:rPr>
            </w:pPr>
            <w:r>
              <w:rPr>
                <w:rFonts w:cs="Arial"/>
                <w:sz w:val="20"/>
                <w:lang w:val="en-IE"/>
              </w:rPr>
              <w:t>Specimens from patients with PSE Anti-D requests</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7879E4" w:rsidRDefault="007879E4" w:rsidP="00385807">
            <w:pPr>
              <w:jc w:val="both"/>
              <w:rPr>
                <w:rFonts w:cs="Arial"/>
                <w:sz w:val="20"/>
                <w:lang w:val="da-DK"/>
              </w:rPr>
            </w:pPr>
            <w:r>
              <w:rPr>
                <w:rFonts w:cs="Arial"/>
                <w:sz w:val="20"/>
                <w:lang w:val="da-DK"/>
              </w:rPr>
              <w:t xml:space="preserve">Mon </w:t>
            </w:r>
            <w:r w:rsidR="00070EE7">
              <w:rPr>
                <w:rFonts w:cs="Arial"/>
                <w:sz w:val="20"/>
                <w:lang w:val="da-DK"/>
              </w:rPr>
              <w:t>– Fri: 16:00hrs</w:t>
            </w:r>
          </w:p>
          <w:p w:rsidR="00070EE7" w:rsidRDefault="00070EE7" w:rsidP="00385807">
            <w:pPr>
              <w:jc w:val="both"/>
              <w:rPr>
                <w:rFonts w:cs="Arial"/>
                <w:sz w:val="20"/>
                <w:lang w:val="da-DK"/>
              </w:rPr>
            </w:pPr>
            <w:r>
              <w:rPr>
                <w:rFonts w:cs="Arial"/>
                <w:sz w:val="20"/>
                <w:lang w:val="da-DK"/>
              </w:rPr>
              <w:t>Sat: 12:00hrs</w:t>
            </w:r>
          </w:p>
          <w:p w:rsidR="00070EE7" w:rsidRPr="009007B3" w:rsidRDefault="00070EE7" w:rsidP="00385807">
            <w:pPr>
              <w:jc w:val="both"/>
              <w:rPr>
                <w:rFonts w:cs="Arial"/>
                <w:sz w:val="20"/>
                <w:lang w:val="da-DK"/>
              </w:rPr>
            </w:pPr>
            <w:r>
              <w:rPr>
                <w:rFonts w:cs="Arial"/>
                <w:sz w:val="20"/>
                <w:lang w:val="da-DK"/>
              </w:rPr>
              <w:t xml:space="preserve">Anti-D requests outside these cut off times will be available at 11am Mon-Fri and 2pm Sat and Sun the following day providing the patient does not have immune antibodies </w:t>
            </w:r>
          </w:p>
        </w:tc>
      </w:tr>
      <w:tr w:rsidR="00DE20D6" w:rsidRPr="0034408A" w:rsidTr="00C70BE9">
        <w:trPr>
          <w:jc w:val="center"/>
        </w:trPr>
        <w:tc>
          <w:tcPr>
            <w:tcW w:w="2417" w:type="dxa"/>
            <w:vMerge w:val="restart"/>
            <w:tcBorders>
              <w:top w:val="single" w:sz="4" w:space="0" w:color="auto"/>
              <w:left w:val="threeDEmboss" w:sz="12" w:space="0" w:color="auto"/>
              <w:right w:val="single" w:sz="4" w:space="0" w:color="auto"/>
            </w:tcBorders>
            <w:shd w:val="clear" w:color="auto" w:fill="auto"/>
            <w:vAlign w:val="center"/>
          </w:tcPr>
          <w:p w:rsidR="00DE20D6" w:rsidRPr="00EC5B17" w:rsidRDefault="00DE20D6" w:rsidP="00385807">
            <w:pPr>
              <w:jc w:val="both"/>
              <w:rPr>
                <w:rFonts w:cs="Arial"/>
                <w:b/>
                <w:bCs/>
                <w:sz w:val="20"/>
              </w:rPr>
            </w:pPr>
            <w:r w:rsidRPr="00EC5B17">
              <w:rPr>
                <w:rFonts w:cs="Arial"/>
                <w:b/>
                <w:bCs/>
                <w:sz w:val="20"/>
              </w:rPr>
              <w:t>Haematology</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EC5B17" w:rsidRDefault="00DE20D6" w:rsidP="00385807">
            <w:pPr>
              <w:jc w:val="both"/>
              <w:rPr>
                <w:rFonts w:cs="Arial"/>
                <w:sz w:val="20"/>
              </w:rPr>
            </w:pPr>
            <w:r>
              <w:rPr>
                <w:rFonts w:cs="Arial"/>
                <w:sz w:val="20"/>
              </w:rPr>
              <w:t>FBC, reticulocytes and c</w:t>
            </w:r>
            <w:r w:rsidRPr="00EC5B17">
              <w:rPr>
                <w:rFonts w:cs="Arial"/>
                <w:sz w:val="20"/>
              </w:rPr>
              <w:t>oagulation</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Default="00DE20D6" w:rsidP="00385807">
            <w:pPr>
              <w:jc w:val="both"/>
              <w:rPr>
                <w:rFonts w:cs="Arial"/>
                <w:sz w:val="20"/>
              </w:rPr>
            </w:pPr>
            <w:r w:rsidRPr="009007B3">
              <w:rPr>
                <w:rFonts w:cs="Arial"/>
                <w:sz w:val="20"/>
                <w:lang w:val="da-DK"/>
              </w:rPr>
              <w:t xml:space="preserve">Mon – Fri:  </w:t>
            </w:r>
            <w:r w:rsidRPr="009007B3">
              <w:rPr>
                <w:rFonts w:cs="Arial"/>
                <w:sz w:val="20"/>
              </w:rPr>
              <w:t>17:15hrs</w:t>
            </w:r>
          </w:p>
          <w:p w:rsidR="00846D37" w:rsidRPr="00AF31A3" w:rsidRDefault="00846D37" w:rsidP="00385807">
            <w:pPr>
              <w:jc w:val="both"/>
              <w:rPr>
                <w:rFonts w:cs="Arial"/>
                <w:sz w:val="20"/>
              </w:rPr>
            </w:pPr>
            <w:r w:rsidRPr="00AF31A3">
              <w:rPr>
                <w:rFonts w:cs="Arial"/>
                <w:sz w:val="20"/>
              </w:rPr>
              <w:t>Sat 12:00hrs</w:t>
            </w:r>
          </w:p>
          <w:p w:rsidR="00DE20D6" w:rsidRPr="009007B3" w:rsidRDefault="00DE20D6" w:rsidP="00385807">
            <w:pPr>
              <w:jc w:val="both"/>
              <w:rPr>
                <w:rFonts w:cs="Arial"/>
                <w:sz w:val="20"/>
              </w:rPr>
            </w:pPr>
            <w:r w:rsidRPr="009007B3">
              <w:rPr>
                <w:rFonts w:cs="Arial"/>
                <w:sz w:val="20"/>
              </w:rPr>
              <w:t>Routine specimens arriving after the cut off times may not be analysed until the next routine working day.</w:t>
            </w:r>
          </w:p>
        </w:tc>
      </w:tr>
      <w:tr w:rsidR="00DE20D6" w:rsidRPr="0034408A" w:rsidTr="00C70BE9">
        <w:trPr>
          <w:jc w:val="center"/>
        </w:trPr>
        <w:tc>
          <w:tcPr>
            <w:tcW w:w="2417" w:type="dxa"/>
            <w:vMerge/>
            <w:tcBorders>
              <w:left w:val="threeDEmboss" w:sz="12" w:space="0" w:color="auto"/>
              <w:bottom w:val="single" w:sz="4" w:space="0" w:color="auto"/>
              <w:right w:val="single" w:sz="4" w:space="0" w:color="auto"/>
            </w:tcBorders>
            <w:shd w:val="clear" w:color="auto" w:fill="auto"/>
            <w:vAlign w:val="center"/>
          </w:tcPr>
          <w:p w:rsidR="00DE20D6" w:rsidRPr="00EC5B17" w:rsidRDefault="00DE20D6" w:rsidP="00385807">
            <w:pPr>
              <w:jc w:val="both"/>
              <w:rPr>
                <w:rFonts w:cs="Arial"/>
                <w:b/>
                <w:bCs/>
                <w:sz w:val="20"/>
                <w:lang w:val="en-US"/>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E20347" w:rsidRDefault="00DE20D6" w:rsidP="00385807">
            <w:pPr>
              <w:jc w:val="both"/>
              <w:rPr>
                <w:rFonts w:cs="Arial"/>
                <w:sz w:val="20"/>
                <w:lang w:val="en-US"/>
              </w:rPr>
            </w:pPr>
            <w:r w:rsidRPr="00E20347">
              <w:rPr>
                <w:rFonts w:cs="Arial"/>
                <w:sz w:val="20"/>
              </w:rPr>
              <w:t xml:space="preserve">Specimens for: </w:t>
            </w:r>
            <w:r w:rsidR="006F3E0B">
              <w:rPr>
                <w:rFonts w:cs="Arial"/>
                <w:sz w:val="20"/>
              </w:rPr>
              <w:t xml:space="preserve">Malaria, </w:t>
            </w:r>
            <w:r w:rsidRPr="00E20347">
              <w:rPr>
                <w:rFonts w:cs="Arial"/>
                <w:sz w:val="20"/>
              </w:rPr>
              <w:t>IM, sickle cell, kleihauer and blood films</w:t>
            </w:r>
            <w:r w:rsidR="00676E80" w:rsidRPr="00E20347">
              <w:rPr>
                <w:rFonts w:cs="Arial"/>
                <w:sz w:val="20"/>
              </w:rPr>
              <w:t xml:space="preserve"> for same day service</w:t>
            </w:r>
            <w:r w:rsidRPr="00E20347">
              <w:rPr>
                <w:rFonts w:cs="Arial"/>
                <w:sz w:val="20"/>
              </w:rPr>
              <w:t>.</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Pr="00E20347" w:rsidRDefault="00DE20D6" w:rsidP="00385807">
            <w:pPr>
              <w:jc w:val="both"/>
              <w:rPr>
                <w:rFonts w:cs="Arial"/>
                <w:sz w:val="20"/>
              </w:rPr>
            </w:pPr>
            <w:r w:rsidRPr="00E20347">
              <w:rPr>
                <w:rFonts w:cs="Arial"/>
                <w:sz w:val="20"/>
                <w:lang w:val="da-DK"/>
              </w:rPr>
              <w:t xml:space="preserve">Mon – Fri:  </w:t>
            </w:r>
            <w:r w:rsidRPr="00E20347">
              <w:rPr>
                <w:rFonts w:cs="Arial"/>
                <w:sz w:val="20"/>
              </w:rPr>
              <w:t>13:00 hrs</w:t>
            </w:r>
          </w:p>
          <w:p w:rsidR="00676E80" w:rsidRPr="00E20347" w:rsidRDefault="00DD1AEE" w:rsidP="00385807">
            <w:pPr>
              <w:jc w:val="both"/>
              <w:rPr>
                <w:rFonts w:cs="Arial"/>
                <w:sz w:val="20"/>
              </w:rPr>
            </w:pPr>
            <w:r w:rsidRPr="00E20347">
              <w:rPr>
                <w:rFonts w:cs="Arial"/>
                <w:sz w:val="20"/>
              </w:rPr>
              <w:t xml:space="preserve">Sat: 12:00 </w:t>
            </w:r>
            <w:r w:rsidR="00846D37" w:rsidRPr="00E20347">
              <w:rPr>
                <w:rFonts w:cs="Arial"/>
                <w:sz w:val="20"/>
              </w:rPr>
              <w:t>hrs</w:t>
            </w:r>
            <w:r w:rsidR="00676E80" w:rsidRPr="00E20347">
              <w:rPr>
                <w:rFonts w:cs="Arial"/>
                <w:sz w:val="20"/>
              </w:rPr>
              <w:t xml:space="preserve"> </w:t>
            </w:r>
          </w:p>
          <w:p w:rsidR="00676E80" w:rsidRPr="00E20347" w:rsidRDefault="00676E80" w:rsidP="00676E80">
            <w:pPr>
              <w:jc w:val="both"/>
              <w:rPr>
                <w:rFonts w:cs="Arial"/>
                <w:sz w:val="20"/>
                <w:lang w:val="en-US"/>
              </w:rPr>
            </w:pPr>
            <w:r w:rsidRPr="00E20347">
              <w:rPr>
                <w:rFonts w:cs="Arial"/>
                <w:sz w:val="20"/>
              </w:rPr>
              <w:t>Routine specimens arriving after the cut off times may not be analysed until the next routine working day.</w:t>
            </w:r>
          </w:p>
        </w:tc>
      </w:tr>
      <w:tr w:rsidR="0034408A" w:rsidRPr="0034408A" w:rsidTr="00C70BE9">
        <w:trPr>
          <w:jc w:val="center"/>
        </w:trPr>
        <w:tc>
          <w:tcPr>
            <w:tcW w:w="2417" w:type="dxa"/>
            <w:tcBorders>
              <w:top w:val="single" w:sz="4" w:space="0" w:color="auto"/>
              <w:left w:val="threeDEmboss" w:sz="12" w:space="0" w:color="auto"/>
              <w:bottom w:val="single" w:sz="4" w:space="0" w:color="auto"/>
              <w:right w:val="single" w:sz="4" w:space="0" w:color="auto"/>
            </w:tcBorders>
            <w:shd w:val="clear" w:color="auto" w:fill="auto"/>
            <w:vAlign w:val="center"/>
          </w:tcPr>
          <w:p w:rsidR="0034408A" w:rsidRPr="00EC5B17" w:rsidRDefault="0034408A" w:rsidP="00676E80">
            <w:pPr>
              <w:rPr>
                <w:rFonts w:cs="Arial"/>
                <w:b/>
                <w:bCs/>
                <w:sz w:val="20"/>
                <w:lang w:val="en-US"/>
              </w:rPr>
            </w:pPr>
            <w:r w:rsidRPr="00EC5B17">
              <w:rPr>
                <w:rFonts w:cs="Arial"/>
                <w:b/>
                <w:bCs/>
                <w:sz w:val="20"/>
              </w:rPr>
              <w:t>Specimens for Haematology Referral</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34408A" w:rsidRPr="00E20347" w:rsidRDefault="0034408A" w:rsidP="00385807">
            <w:pPr>
              <w:jc w:val="both"/>
              <w:rPr>
                <w:rFonts w:cs="Arial"/>
                <w:sz w:val="20"/>
                <w:lang w:val="en-US"/>
              </w:rPr>
            </w:pP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34408A" w:rsidRPr="00E20347" w:rsidRDefault="006648F0" w:rsidP="008B7777">
            <w:pPr>
              <w:rPr>
                <w:rFonts w:cs="Arial"/>
                <w:sz w:val="20"/>
              </w:rPr>
            </w:pPr>
            <w:r w:rsidRPr="00E20347">
              <w:rPr>
                <w:rFonts w:cs="Arial"/>
                <w:sz w:val="20"/>
              </w:rPr>
              <w:t xml:space="preserve">Specimens </w:t>
            </w:r>
            <w:r w:rsidR="0034408A" w:rsidRPr="00E20347">
              <w:rPr>
                <w:rFonts w:cs="Arial"/>
                <w:sz w:val="20"/>
              </w:rPr>
              <w:t xml:space="preserve">which reach </w:t>
            </w:r>
            <w:r w:rsidR="00E20347">
              <w:rPr>
                <w:rFonts w:cs="Arial"/>
                <w:sz w:val="20"/>
              </w:rPr>
              <w:t xml:space="preserve">the </w:t>
            </w:r>
            <w:r w:rsidR="0034408A" w:rsidRPr="00E20347">
              <w:rPr>
                <w:rFonts w:cs="Arial"/>
                <w:sz w:val="20"/>
              </w:rPr>
              <w:t>lab by 12:00</w:t>
            </w:r>
            <w:r w:rsidR="00F30763" w:rsidRPr="00E20347">
              <w:rPr>
                <w:rFonts w:cs="Arial"/>
                <w:sz w:val="20"/>
              </w:rPr>
              <w:t xml:space="preserve">hrs </w:t>
            </w:r>
            <w:r w:rsidR="00F30763" w:rsidRPr="00E20347">
              <w:rPr>
                <w:rFonts w:cs="Arial"/>
                <w:sz w:val="20"/>
                <w:lang w:val="da-DK"/>
              </w:rPr>
              <w:t>Mon – Fri</w:t>
            </w:r>
            <w:r w:rsidR="0034408A" w:rsidRPr="00E20347">
              <w:rPr>
                <w:rFonts w:cs="Arial"/>
                <w:sz w:val="20"/>
              </w:rPr>
              <w:t xml:space="preserve"> will be referred on the same day</w:t>
            </w:r>
            <w:r w:rsidR="00F30763" w:rsidRPr="00E20347">
              <w:rPr>
                <w:rFonts w:cs="Arial"/>
                <w:sz w:val="20"/>
              </w:rPr>
              <w:t>.</w:t>
            </w:r>
            <w:r w:rsidR="00676E80" w:rsidRPr="00E20347">
              <w:rPr>
                <w:rFonts w:cs="Arial"/>
                <w:sz w:val="20"/>
              </w:rPr>
              <w:t xml:space="preserve"> Routine referrals for St Vincent’s before 15:00 hrs.</w:t>
            </w:r>
          </w:p>
          <w:p w:rsidR="00676E80" w:rsidRPr="00E20347" w:rsidRDefault="00676E80" w:rsidP="008B7777">
            <w:pPr>
              <w:rPr>
                <w:rFonts w:cs="Arial"/>
                <w:sz w:val="20"/>
                <w:lang w:val="en-US"/>
              </w:rPr>
            </w:pPr>
            <w:r w:rsidRPr="00E20347">
              <w:rPr>
                <w:rFonts w:cs="Arial"/>
                <w:sz w:val="20"/>
              </w:rPr>
              <w:t xml:space="preserve">Coagulation referrals that arrive after 15:00 hrs </w:t>
            </w:r>
            <w:r w:rsidR="008B7777" w:rsidRPr="00E20347">
              <w:rPr>
                <w:rFonts w:cs="Arial"/>
                <w:sz w:val="20"/>
              </w:rPr>
              <w:t xml:space="preserve">are not guaranteed processing unless by prior arrangement. </w:t>
            </w:r>
          </w:p>
        </w:tc>
      </w:tr>
      <w:tr w:rsidR="00DE20D6" w:rsidRPr="00EB05D8" w:rsidTr="00C70BE9">
        <w:trPr>
          <w:trHeight w:val="300"/>
          <w:jc w:val="center"/>
        </w:trPr>
        <w:tc>
          <w:tcPr>
            <w:tcW w:w="2417" w:type="dxa"/>
            <w:vMerge w:val="restart"/>
            <w:tcBorders>
              <w:top w:val="single" w:sz="4" w:space="0" w:color="auto"/>
              <w:left w:val="threeDEmboss" w:sz="12" w:space="0" w:color="auto"/>
              <w:right w:val="single" w:sz="4" w:space="0" w:color="auto"/>
            </w:tcBorders>
            <w:shd w:val="clear" w:color="auto" w:fill="auto"/>
            <w:vAlign w:val="center"/>
          </w:tcPr>
          <w:p w:rsidR="00DE20D6" w:rsidRPr="00EC5B17" w:rsidRDefault="00DE20D6" w:rsidP="00385807">
            <w:pPr>
              <w:jc w:val="both"/>
              <w:rPr>
                <w:rFonts w:cs="Arial"/>
                <w:b/>
                <w:bCs/>
                <w:sz w:val="20"/>
                <w:lang w:val="en-US"/>
              </w:rPr>
            </w:pPr>
            <w:r w:rsidRPr="00EC5B17">
              <w:rPr>
                <w:rFonts w:cs="Arial"/>
                <w:b/>
                <w:bCs/>
                <w:sz w:val="20"/>
              </w:rPr>
              <w:t>Microbiology Specimens</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3B7EA0" w:rsidRDefault="00DE20D6" w:rsidP="00385807">
            <w:pPr>
              <w:jc w:val="both"/>
              <w:rPr>
                <w:rFonts w:cs="Arial"/>
                <w:sz w:val="20"/>
                <w:lang w:val="en-US"/>
              </w:rPr>
            </w:pPr>
            <w:r w:rsidRPr="003B7EA0">
              <w:rPr>
                <w:rFonts w:cs="Arial"/>
                <w:sz w:val="20"/>
              </w:rPr>
              <w:t>For routine processing</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Pr="009007B3" w:rsidRDefault="00DE20D6" w:rsidP="00385807">
            <w:pPr>
              <w:jc w:val="both"/>
              <w:rPr>
                <w:rFonts w:cs="Arial"/>
                <w:sz w:val="20"/>
                <w:lang w:val="da-DK"/>
              </w:rPr>
            </w:pPr>
            <w:r w:rsidRPr="009007B3">
              <w:rPr>
                <w:rFonts w:cs="Arial"/>
                <w:sz w:val="20"/>
                <w:lang w:val="da-DK"/>
              </w:rPr>
              <w:t>Mon – Fri:  17.45hrs</w:t>
            </w:r>
          </w:p>
          <w:p w:rsidR="00DE20D6" w:rsidRPr="009007B3" w:rsidRDefault="00DE20D6" w:rsidP="00385807">
            <w:pPr>
              <w:jc w:val="both"/>
              <w:rPr>
                <w:rFonts w:cs="Arial"/>
                <w:sz w:val="20"/>
                <w:lang w:val="da-DK"/>
              </w:rPr>
            </w:pPr>
            <w:r w:rsidRPr="009007B3">
              <w:rPr>
                <w:rFonts w:cs="Arial"/>
                <w:sz w:val="20"/>
                <w:lang w:val="da-DK"/>
              </w:rPr>
              <w:t>Sat:  12:00 hrs</w:t>
            </w:r>
          </w:p>
        </w:tc>
      </w:tr>
      <w:tr w:rsidR="00DE20D6" w:rsidRPr="0034408A" w:rsidTr="00C70BE9">
        <w:trPr>
          <w:jc w:val="center"/>
        </w:trPr>
        <w:tc>
          <w:tcPr>
            <w:tcW w:w="2417" w:type="dxa"/>
            <w:vMerge/>
            <w:tcBorders>
              <w:left w:val="threeDEmboss" w:sz="12" w:space="0" w:color="auto"/>
              <w:bottom w:val="single" w:sz="4" w:space="0" w:color="auto"/>
              <w:right w:val="single" w:sz="4" w:space="0" w:color="auto"/>
            </w:tcBorders>
            <w:shd w:val="clear" w:color="auto" w:fill="auto"/>
            <w:vAlign w:val="center"/>
          </w:tcPr>
          <w:p w:rsidR="00DE20D6" w:rsidRPr="00F81E66" w:rsidRDefault="00DE20D6" w:rsidP="00385807">
            <w:pPr>
              <w:jc w:val="both"/>
              <w:rPr>
                <w:rFonts w:cs="Arial"/>
                <w:b/>
                <w:bCs/>
                <w:sz w:val="20"/>
                <w:lang w:val="da-DK"/>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DE20D6" w:rsidRPr="003B7EA0" w:rsidRDefault="00DE20D6" w:rsidP="00385807">
            <w:pPr>
              <w:jc w:val="both"/>
              <w:rPr>
                <w:rFonts w:cs="Arial"/>
                <w:sz w:val="20"/>
                <w:lang w:val="en-US"/>
              </w:rPr>
            </w:pPr>
            <w:r w:rsidRPr="003B7EA0">
              <w:rPr>
                <w:rFonts w:cs="Arial"/>
                <w:sz w:val="20"/>
              </w:rPr>
              <w:t>C.S.F. specimens</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DE20D6" w:rsidRPr="004A392A" w:rsidRDefault="00DE20D6" w:rsidP="00385807">
            <w:pPr>
              <w:jc w:val="both"/>
              <w:rPr>
                <w:rFonts w:cs="Arial"/>
                <w:sz w:val="20"/>
                <w:lang w:val="en-US"/>
              </w:rPr>
            </w:pPr>
            <w:r w:rsidRPr="004A392A">
              <w:rPr>
                <w:rFonts w:cs="Arial"/>
                <w:sz w:val="20"/>
                <w:lang w:val="da-DK"/>
              </w:rPr>
              <w:t>Mon – Fri</w:t>
            </w:r>
            <w:r>
              <w:rPr>
                <w:rFonts w:cs="Arial"/>
                <w:sz w:val="20"/>
                <w:lang w:val="da-DK"/>
              </w:rPr>
              <w:t>:</w:t>
            </w:r>
            <w:r w:rsidRPr="004A392A">
              <w:rPr>
                <w:rFonts w:cs="Arial"/>
                <w:sz w:val="20"/>
                <w:lang w:val="da-DK"/>
              </w:rPr>
              <w:t xml:space="preserve"> </w:t>
            </w:r>
            <w:r>
              <w:rPr>
                <w:rFonts w:cs="Arial"/>
                <w:sz w:val="20"/>
                <w:lang w:val="da-DK"/>
              </w:rPr>
              <w:t xml:space="preserve"> </w:t>
            </w:r>
            <w:r w:rsidR="003B7EA0">
              <w:rPr>
                <w:rFonts w:cs="Arial"/>
                <w:sz w:val="20"/>
              </w:rPr>
              <w:t>16:3</w:t>
            </w:r>
            <w:r w:rsidRPr="004A392A">
              <w:rPr>
                <w:rFonts w:cs="Arial"/>
                <w:sz w:val="20"/>
              </w:rPr>
              <w:t xml:space="preserve">0 </w:t>
            </w:r>
            <w:r>
              <w:rPr>
                <w:rFonts w:cs="Arial"/>
                <w:sz w:val="20"/>
              </w:rPr>
              <w:t>hrs</w:t>
            </w:r>
            <w:r w:rsidR="003B7EA0">
              <w:rPr>
                <w:rFonts w:cs="Arial"/>
                <w:sz w:val="20"/>
              </w:rPr>
              <w:t xml:space="preserve">, for full processing by </w:t>
            </w:r>
            <w:r w:rsidR="00385807">
              <w:rPr>
                <w:rFonts w:cs="Arial"/>
                <w:sz w:val="20"/>
              </w:rPr>
              <w:t>M</w:t>
            </w:r>
            <w:r w:rsidR="003B7EA0">
              <w:rPr>
                <w:rFonts w:cs="Arial"/>
                <w:sz w:val="20"/>
              </w:rPr>
              <w:t>icrobiology</w:t>
            </w:r>
            <w:r w:rsidR="001E1C9A">
              <w:rPr>
                <w:rFonts w:cs="Arial"/>
                <w:sz w:val="20"/>
              </w:rPr>
              <w:t xml:space="preserve"> scientific staff</w:t>
            </w:r>
            <w:r w:rsidR="003B7EA0">
              <w:rPr>
                <w:rFonts w:cs="Arial"/>
                <w:sz w:val="20"/>
              </w:rPr>
              <w:t>.</w:t>
            </w:r>
          </w:p>
        </w:tc>
      </w:tr>
      <w:tr w:rsidR="0034408A" w:rsidRPr="0034408A" w:rsidTr="00C70BE9">
        <w:trPr>
          <w:trHeight w:val="300"/>
          <w:jc w:val="center"/>
        </w:trPr>
        <w:tc>
          <w:tcPr>
            <w:tcW w:w="2417" w:type="dxa"/>
            <w:tcBorders>
              <w:top w:val="single" w:sz="4" w:space="0" w:color="auto"/>
              <w:left w:val="threeDEmboss" w:sz="12"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b/>
                <w:bCs/>
                <w:sz w:val="20"/>
                <w:lang w:val="en-US"/>
              </w:rPr>
            </w:pPr>
            <w:r w:rsidRPr="00EC5B17">
              <w:rPr>
                <w:rFonts w:cs="Arial"/>
                <w:b/>
                <w:bCs/>
                <w:sz w:val="20"/>
              </w:rPr>
              <w:t>Specimen Reception</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34408A" w:rsidRPr="00EC5B17" w:rsidRDefault="0034408A" w:rsidP="00385807">
            <w:pPr>
              <w:jc w:val="both"/>
              <w:rPr>
                <w:rFonts w:cs="Arial"/>
                <w:sz w:val="20"/>
                <w:lang w:val="en-US"/>
              </w:rPr>
            </w:pPr>
            <w:r w:rsidRPr="00EC5B17">
              <w:rPr>
                <w:rFonts w:cs="Arial"/>
                <w:sz w:val="20"/>
              </w:rPr>
              <w:t>Receipt of Specimens</w:t>
            </w:r>
          </w:p>
        </w:tc>
        <w:tc>
          <w:tcPr>
            <w:tcW w:w="4805" w:type="dxa"/>
            <w:tcBorders>
              <w:top w:val="single" w:sz="4" w:space="0" w:color="auto"/>
              <w:left w:val="single" w:sz="4" w:space="0" w:color="auto"/>
              <w:bottom w:val="single" w:sz="4" w:space="0" w:color="auto"/>
              <w:right w:val="threeDEmboss" w:sz="12" w:space="0" w:color="auto"/>
            </w:tcBorders>
            <w:shd w:val="clear" w:color="auto" w:fill="auto"/>
            <w:vAlign w:val="center"/>
          </w:tcPr>
          <w:p w:rsidR="0034408A" w:rsidRPr="004A392A" w:rsidRDefault="0034408A" w:rsidP="00385807">
            <w:pPr>
              <w:jc w:val="both"/>
              <w:rPr>
                <w:rFonts w:cs="Arial"/>
                <w:sz w:val="20"/>
                <w:lang w:val="en-US"/>
              </w:rPr>
            </w:pPr>
            <w:r w:rsidRPr="004A392A">
              <w:rPr>
                <w:rFonts w:cs="Arial"/>
                <w:sz w:val="20"/>
              </w:rPr>
              <w:t>Mon – Fri only</w:t>
            </w:r>
            <w:r w:rsidR="00B161CF">
              <w:rPr>
                <w:rFonts w:cs="Arial"/>
                <w:sz w:val="20"/>
              </w:rPr>
              <w:t>:</w:t>
            </w:r>
            <w:r w:rsidRPr="004A392A">
              <w:rPr>
                <w:rFonts w:cs="Arial"/>
                <w:sz w:val="20"/>
              </w:rPr>
              <w:t xml:space="preserve"> </w:t>
            </w:r>
            <w:r w:rsidR="00B161CF">
              <w:rPr>
                <w:rFonts w:cs="Arial"/>
                <w:sz w:val="20"/>
              </w:rPr>
              <w:t xml:space="preserve"> </w:t>
            </w:r>
            <w:r w:rsidR="00F30763">
              <w:rPr>
                <w:rFonts w:cs="Arial"/>
                <w:sz w:val="20"/>
              </w:rPr>
              <w:t>17.00</w:t>
            </w:r>
            <w:r w:rsidR="000A3A32">
              <w:rPr>
                <w:rFonts w:cs="Arial"/>
                <w:sz w:val="20"/>
              </w:rPr>
              <w:t xml:space="preserve"> hrs</w:t>
            </w:r>
          </w:p>
        </w:tc>
      </w:tr>
      <w:tr w:rsidR="0034408A" w:rsidRPr="0034408A" w:rsidTr="00C70BE9">
        <w:trPr>
          <w:trHeight w:val="300"/>
          <w:jc w:val="center"/>
        </w:trPr>
        <w:tc>
          <w:tcPr>
            <w:tcW w:w="2417" w:type="dxa"/>
            <w:tcBorders>
              <w:top w:val="single" w:sz="4" w:space="0" w:color="auto"/>
              <w:left w:val="threeDEmboss" w:sz="12" w:space="0" w:color="auto"/>
              <w:bottom w:val="threeDEmboss" w:sz="12" w:space="0" w:color="auto"/>
              <w:right w:val="single" w:sz="4" w:space="0" w:color="auto"/>
            </w:tcBorders>
            <w:shd w:val="clear" w:color="auto" w:fill="auto"/>
            <w:vAlign w:val="center"/>
          </w:tcPr>
          <w:p w:rsidR="0034408A" w:rsidRPr="00EC5B17" w:rsidRDefault="0034408A" w:rsidP="00385807">
            <w:pPr>
              <w:jc w:val="both"/>
              <w:rPr>
                <w:rFonts w:cs="Arial"/>
                <w:b/>
                <w:bCs/>
                <w:sz w:val="20"/>
                <w:lang w:val="en-US"/>
              </w:rPr>
            </w:pPr>
          </w:p>
        </w:tc>
        <w:tc>
          <w:tcPr>
            <w:tcW w:w="2591" w:type="dxa"/>
            <w:tcBorders>
              <w:top w:val="single" w:sz="4" w:space="0" w:color="auto"/>
              <w:left w:val="single" w:sz="4" w:space="0" w:color="auto"/>
              <w:bottom w:val="threeDEmboss" w:sz="12" w:space="0" w:color="auto"/>
              <w:right w:val="single" w:sz="4" w:space="0" w:color="auto"/>
            </w:tcBorders>
            <w:shd w:val="clear" w:color="auto" w:fill="auto"/>
            <w:vAlign w:val="center"/>
          </w:tcPr>
          <w:p w:rsidR="0034408A" w:rsidRPr="00EC5B17" w:rsidRDefault="0034408A" w:rsidP="00385807">
            <w:pPr>
              <w:jc w:val="both"/>
              <w:rPr>
                <w:rFonts w:cs="Arial"/>
                <w:sz w:val="20"/>
                <w:lang w:val="en-US"/>
              </w:rPr>
            </w:pPr>
            <w:r w:rsidRPr="00EC5B17">
              <w:rPr>
                <w:rFonts w:cs="Arial"/>
                <w:sz w:val="20"/>
              </w:rPr>
              <w:t>Specimen Dispatch</w:t>
            </w:r>
          </w:p>
        </w:tc>
        <w:tc>
          <w:tcPr>
            <w:tcW w:w="4805" w:type="dxa"/>
            <w:tcBorders>
              <w:top w:val="single" w:sz="4" w:space="0" w:color="auto"/>
              <w:left w:val="single" w:sz="4" w:space="0" w:color="auto"/>
              <w:bottom w:val="threeDEmboss" w:sz="12" w:space="0" w:color="auto"/>
              <w:right w:val="threeDEmboss" w:sz="12" w:space="0" w:color="auto"/>
            </w:tcBorders>
            <w:shd w:val="clear" w:color="auto" w:fill="auto"/>
            <w:vAlign w:val="center"/>
          </w:tcPr>
          <w:p w:rsidR="0034408A" w:rsidRPr="004A392A" w:rsidRDefault="0034408A" w:rsidP="00385807">
            <w:pPr>
              <w:jc w:val="both"/>
              <w:rPr>
                <w:rFonts w:cs="Arial"/>
                <w:sz w:val="20"/>
                <w:lang w:val="en-US"/>
              </w:rPr>
            </w:pPr>
            <w:r w:rsidRPr="004A392A">
              <w:rPr>
                <w:rFonts w:cs="Arial"/>
                <w:sz w:val="20"/>
              </w:rPr>
              <w:t>Mon – Fri only</w:t>
            </w:r>
            <w:r w:rsidR="00B161CF">
              <w:rPr>
                <w:rFonts w:cs="Arial"/>
                <w:sz w:val="20"/>
              </w:rPr>
              <w:t>:</w:t>
            </w:r>
            <w:r w:rsidRPr="004A392A">
              <w:rPr>
                <w:rFonts w:cs="Arial"/>
                <w:sz w:val="20"/>
              </w:rPr>
              <w:t xml:space="preserve"> </w:t>
            </w:r>
            <w:r w:rsidR="00B161CF">
              <w:rPr>
                <w:rFonts w:cs="Arial"/>
                <w:sz w:val="20"/>
              </w:rPr>
              <w:t xml:space="preserve"> </w:t>
            </w:r>
            <w:r w:rsidRPr="004A392A">
              <w:rPr>
                <w:rFonts w:cs="Arial"/>
                <w:sz w:val="20"/>
              </w:rPr>
              <w:t>12:</w:t>
            </w:r>
            <w:r w:rsidR="008059AB">
              <w:rPr>
                <w:rFonts w:cs="Arial"/>
                <w:sz w:val="20"/>
              </w:rPr>
              <w:t>00</w:t>
            </w:r>
            <w:r w:rsidR="000A3A32">
              <w:rPr>
                <w:rFonts w:cs="Arial"/>
                <w:sz w:val="20"/>
              </w:rPr>
              <w:t>hrs</w:t>
            </w:r>
          </w:p>
        </w:tc>
      </w:tr>
    </w:tbl>
    <w:p w:rsidR="00196034" w:rsidRPr="00196034" w:rsidRDefault="007F7DF5" w:rsidP="00FF7DF5">
      <w:pPr>
        <w:pStyle w:val="Heading1"/>
        <w:numPr>
          <w:ilvl w:val="0"/>
          <w:numId w:val="0"/>
        </w:numPr>
        <w:jc w:val="both"/>
      </w:pPr>
      <w:r>
        <w:rPr>
          <w:kern w:val="0"/>
          <w:sz w:val="24"/>
        </w:rPr>
        <w:br w:type="page"/>
      </w:r>
    </w:p>
    <w:p w:rsidR="004772CE" w:rsidRDefault="004772CE" w:rsidP="00706891">
      <w:pPr>
        <w:pStyle w:val="Heading1"/>
      </w:pPr>
      <w:bookmarkStart w:id="76" w:name="_Toc47971932"/>
      <w:r>
        <w:lastRenderedPageBreak/>
        <w:t>Patient Identification</w:t>
      </w:r>
      <w:bookmarkEnd w:id="76"/>
    </w:p>
    <w:p w:rsidR="00706891" w:rsidRPr="00706891" w:rsidRDefault="00706891" w:rsidP="00706891"/>
    <w:p w:rsidR="004772CE" w:rsidRPr="003B70A1" w:rsidRDefault="004772CE" w:rsidP="00706891">
      <w:pPr>
        <w:pStyle w:val="Heading2"/>
        <w:spacing w:before="0" w:after="0"/>
        <w:jc w:val="both"/>
      </w:pPr>
      <w:bookmarkStart w:id="77" w:name="_Toc47971933"/>
      <w:r>
        <w:t>Patient C</w:t>
      </w:r>
      <w:r w:rsidRPr="003B70A1">
        <w:t>onsent</w:t>
      </w:r>
      <w:bookmarkEnd w:id="77"/>
    </w:p>
    <w:p w:rsidR="00FB747D" w:rsidRDefault="004772CE" w:rsidP="00385807">
      <w:pPr>
        <w:pStyle w:val="BodyText2"/>
        <w:rPr>
          <w:rFonts w:cs="Arial"/>
          <w:bCs/>
          <w:color w:val="000000"/>
          <w:szCs w:val="24"/>
        </w:rPr>
      </w:pPr>
      <w:r>
        <w:rPr>
          <w:rFonts w:cs="Arial"/>
          <w:bCs/>
          <w:color w:val="000000"/>
          <w:szCs w:val="24"/>
        </w:rPr>
        <w:t>Please refer to the hospital guideline for obtaining patient consent before taking primary specimens.</w:t>
      </w:r>
    </w:p>
    <w:p w:rsidR="00706891" w:rsidRDefault="00706891" w:rsidP="00385807">
      <w:pPr>
        <w:pStyle w:val="BodyText2"/>
        <w:rPr>
          <w:rFonts w:cs="Arial"/>
          <w:bCs/>
          <w:color w:val="000000"/>
          <w:szCs w:val="24"/>
        </w:rPr>
      </w:pPr>
    </w:p>
    <w:p w:rsidR="00FB747D" w:rsidRPr="007D4E01" w:rsidRDefault="00FB747D" w:rsidP="00706891">
      <w:pPr>
        <w:pStyle w:val="Heading3"/>
        <w:spacing w:before="0" w:after="0"/>
        <w:jc w:val="both"/>
      </w:pPr>
      <w:bookmarkStart w:id="78" w:name="_Toc229290356"/>
      <w:bookmarkStart w:id="79" w:name="_Toc47971934"/>
      <w:r>
        <w:t>A</w:t>
      </w:r>
      <w:r w:rsidR="00E57098">
        <w:t xml:space="preserve">natomical </w:t>
      </w:r>
      <w:r>
        <w:t>P</w:t>
      </w:r>
      <w:r w:rsidR="00E57098">
        <w:t>athology</w:t>
      </w:r>
      <w:r>
        <w:t xml:space="preserve"> Patient Information and Consent</w:t>
      </w:r>
      <w:bookmarkEnd w:id="78"/>
      <w:bookmarkEnd w:id="79"/>
    </w:p>
    <w:p w:rsidR="00FB747D" w:rsidRDefault="00FB747D" w:rsidP="00385807">
      <w:pPr>
        <w:jc w:val="both"/>
      </w:pPr>
      <w:r>
        <w:rPr>
          <w:lang w:val="en-US"/>
        </w:rPr>
        <w:t>Patient information leaflets are given to the patients before consent is sought for</w:t>
      </w:r>
      <w:r>
        <w:t xml:space="preserve"> post mortem.  Post mortem consent forms may only be signed by medical staff who have attended the laboratory induction programme.</w:t>
      </w:r>
      <w:r w:rsidR="007C2902" w:rsidRPr="007C2902">
        <w:t xml:space="preserve"> </w:t>
      </w:r>
      <w:r w:rsidR="007C2902" w:rsidRPr="00AF31A3">
        <w:t>Consent for post mortems is only required for in house cases not coroners cases.</w:t>
      </w:r>
      <w:r w:rsidR="007C2902">
        <w:t xml:space="preserve"> </w:t>
      </w:r>
      <w:r>
        <w:t xml:space="preserve"> </w:t>
      </w:r>
      <w:r w:rsidRPr="00FA7BE1">
        <w:t xml:space="preserve">All other </w:t>
      </w:r>
      <w:r>
        <w:t>patient information supplied by appropriate hospital department.</w:t>
      </w:r>
    </w:p>
    <w:p w:rsidR="00706891" w:rsidRPr="00E57098" w:rsidRDefault="00706891" w:rsidP="00385807">
      <w:pPr>
        <w:jc w:val="both"/>
      </w:pPr>
    </w:p>
    <w:p w:rsidR="004772CE" w:rsidRDefault="004772CE" w:rsidP="00706891">
      <w:pPr>
        <w:pStyle w:val="Heading2"/>
        <w:spacing w:before="0" w:after="0"/>
        <w:jc w:val="both"/>
        <w:rPr>
          <w:lang w:val="en-IE"/>
        </w:rPr>
      </w:pPr>
      <w:bookmarkStart w:id="80" w:name="_Toc199644807"/>
      <w:bookmarkStart w:id="81" w:name="_Toc47971935"/>
      <w:r>
        <w:rPr>
          <w:lang w:val="en-IE"/>
        </w:rPr>
        <w:t>Clinical Procedure for Patient Identification</w:t>
      </w:r>
      <w:bookmarkEnd w:id="80"/>
      <w:bookmarkEnd w:id="81"/>
    </w:p>
    <w:p w:rsidR="004772CE" w:rsidRDefault="004772CE" w:rsidP="00385807">
      <w:pPr>
        <w:jc w:val="both"/>
        <w:rPr>
          <w:rFonts w:cs="Arial"/>
        </w:rPr>
      </w:pPr>
      <w:r>
        <w:rPr>
          <w:lang w:val="en-IE"/>
        </w:rPr>
        <w:t xml:space="preserve">Positively identify the patient by requesting verbal confirmation of surname, forename and date of birth. Verify that the details provided match that indicated on the hospital ID band for in patients. </w:t>
      </w:r>
      <w:r>
        <w:t>D</w:t>
      </w:r>
      <w:r w:rsidRPr="003F7347">
        <w:t xml:space="preserve">etails </w:t>
      </w:r>
      <w:r>
        <w:t xml:space="preserve">for labelling should be </w:t>
      </w:r>
      <w:r w:rsidRPr="003F7347">
        <w:t>taken from the patient’s wristband</w:t>
      </w:r>
      <w:r>
        <w:t xml:space="preserve"> if worn. This applies for all inpatients and for all specimens taken for Blood Transfusion.</w:t>
      </w:r>
      <w:r w:rsidRPr="003F7347">
        <w:t xml:space="preserve"> </w:t>
      </w:r>
      <w:r>
        <w:rPr>
          <w:lang w:val="en-IE"/>
        </w:rPr>
        <w:t xml:space="preserve"> </w:t>
      </w:r>
      <w:r>
        <w:t>C</w:t>
      </w:r>
      <w:r w:rsidRPr="003F7347">
        <w:t xml:space="preserve">onfirm </w:t>
      </w:r>
      <w:r>
        <w:t xml:space="preserve">demographic details </w:t>
      </w:r>
      <w:r w:rsidRPr="003F7347">
        <w:t xml:space="preserve">verbally </w:t>
      </w:r>
      <w:r>
        <w:t>with</w:t>
      </w:r>
      <w:r w:rsidRPr="003F7347">
        <w:t xml:space="preserve"> </w:t>
      </w:r>
      <w:r>
        <w:t>adult</w:t>
      </w:r>
      <w:r w:rsidRPr="003F7347">
        <w:t xml:space="preserve"> patient</w:t>
      </w:r>
      <w:r>
        <w:t>s</w:t>
      </w:r>
      <w:r w:rsidRPr="003C5E6B">
        <w:rPr>
          <w:lang w:val="en-IE"/>
        </w:rPr>
        <w:t>.</w:t>
      </w:r>
      <w:r>
        <w:rPr>
          <w:lang w:val="en-IE"/>
        </w:rPr>
        <w:t xml:space="preserve"> Special vigilance is required for neonatal patients as verbal confirmation</w:t>
      </w:r>
      <w:r w:rsidRPr="009175CF">
        <w:rPr>
          <w:lang w:val="en-IE"/>
        </w:rPr>
        <w:t xml:space="preserve"> of </w:t>
      </w:r>
      <w:r>
        <w:rPr>
          <w:lang w:val="en-IE"/>
        </w:rPr>
        <w:t xml:space="preserve">identity is not possible. </w:t>
      </w:r>
      <w:r>
        <w:rPr>
          <w:rFonts w:cs="Arial"/>
        </w:rPr>
        <w:t>High risk patients must be marked with a red sticker.</w:t>
      </w:r>
    </w:p>
    <w:p w:rsidR="004772CE" w:rsidRDefault="004772CE" w:rsidP="00385807">
      <w:pPr>
        <w:jc w:val="both"/>
        <w:rPr>
          <w:rFonts w:cs="Arial"/>
        </w:rPr>
      </w:pPr>
      <w:r w:rsidRPr="00D36BF1">
        <w:rPr>
          <w:rFonts w:cs="Arial"/>
        </w:rPr>
        <w:t>Verify that the patient meets pre-examination requirements e.g. fasting status, medication status (time of last dose, cessation), sample collection at predetermined time etc.</w:t>
      </w:r>
    </w:p>
    <w:p w:rsidR="00706891" w:rsidRPr="0030134C" w:rsidRDefault="00706891" w:rsidP="00385807">
      <w:pPr>
        <w:jc w:val="both"/>
        <w:rPr>
          <w:rFonts w:cs="Arial"/>
        </w:rPr>
      </w:pPr>
    </w:p>
    <w:p w:rsidR="004772CE" w:rsidRPr="00C06615" w:rsidRDefault="004772CE" w:rsidP="00706891">
      <w:pPr>
        <w:pStyle w:val="Heading3"/>
        <w:spacing w:before="0" w:after="0"/>
        <w:jc w:val="both"/>
      </w:pPr>
      <w:bookmarkStart w:id="82" w:name="_Toc47971936"/>
      <w:r>
        <w:t xml:space="preserve">Neonates, </w:t>
      </w:r>
      <w:r w:rsidRPr="00C06615">
        <w:t>Unconscious Patients and Patients Unable to Identify Themselves</w:t>
      </w:r>
      <w:bookmarkEnd w:id="82"/>
    </w:p>
    <w:p w:rsidR="004772CE" w:rsidRPr="003C5E6B" w:rsidRDefault="004772CE" w:rsidP="00385807">
      <w:pPr>
        <w:jc w:val="both"/>
        <w:rPr>
          <w:rFonts w:cs="Arial"/>
        </w:rPr>
      </w:pPr>
      <w:r w:rsidRPr="003C5E6B">
        <w:rPr>
          <w:rFonts w:cs="Arial"/>
        </w:rPr>
        <w:t>This includes adult patients who are undergoing general anaesthesia, unconscious, confused patients or patien</w:t>
      </w:r>
      <w:r>
        <w:rPr>
          <w:rFonts w:cs="Arial"/>
        </w:rPr>
        <w:t>ts whose first language is not E</w:t>
      </w:r>
      <w:r w:rsidRPr="003C5E6B">
        <w:rPr>
          <w:rFonts w:cs="Arial"/>
        </w:rPr>
        <w:t xml:space="preserve">nglish and </w:t>
      </w:r>
      <w:r>
        <w:rPr>
          <w:rFonts w:cs="Arial"/>
        </w:rPr>
        <w:t>neonates</w:t>
      </w:r>
      <w:r w:rsidRPr="003C5E6B">
        <w:rPr>
          <w:rFonts w:cs="Arial"/>
        </w:rPr>
        <w:t xml:space="preserve">. </w:t>
      </w:r>
    </w:p>
    <w:p w:rsidR="004772CE" w:rsidRPr="00176868" w:rsidRDefault="004772CE" w:rsidP="001D5850">
      <w:pPr>
        <w:numPr>
          <w:ilvl w:val="0"/>
          <w:numId w:val="9"/>
        </w:numPr>
        <w:jc w:val="both"/>
        <w:rPr>
          <w:rFonts w:cs="Arial"/>
          <w:lang w:val="en-IE"/>
        </w:rPr>
      </w:pPr>
      <w:r w:rsidRPr="003C5E6B">
        <w:rPr>
          <w:rFonts w:cs="Arial"/>
          <w:lang w:val="en-IE"/>
        </w:rPr>
        <w:t xml:space="preserve">Verify that the details provided match that indicated on the </w:t>
      </w:r>
      <w:r>
        <w:rPr>
          <w:rFonts w:cs="Arial"/>
          <w:lang w:val="en-IE"/>
        </w:rPr>
        <w:t>h</w:t>
      </w:r>
      <w:r w:rsidRPr="003C5E6B">
        <w:rPr>
          <w:rFonts w:cs="Arial"/>
          <w:lang w:val="en-IE"/>
        </w:rPr>
        <w:t>ospital ID band</w:t>
      </w:r>
      <w:r>
        <w:rPr>
          <w:rFonts w:cs="Arial"/>
        </w:rPr>
        <w:t>, f</w:t>
      </w:r>
      <w:r w:rsidRPr="003C5E6B">
        <w:rPr>
          <w:rFonts w:cs="Arial"/>
        </w:rPr>
        <w:t xml:space="preserve">orename, </w:t>
      </w:r>
      <w:r>
        <w:rPr>
          <w:rFonts w:cs="Arial"/>
        </w:rPr>
        <w:t>s</w:t>
      </w:r>
      <w:r w:rsidRPr="003C5E6B">
        <w:rPr>
          <w:rFonts w:cs="Arial"/>
        </w:rPr>
        <w:t xml:space="preserve">urname, </w:t>
      </w:r>
      <w:r>
        <w:rPr>
          <w:rFonts w:cs="Arial"/>
        </w:rPr>
        <w:t>u</w:t>
      </w:r>
      <w:r w:rsidRPr="003C5E6B">
        <w:rPr>
          <w:rFonts w:cs="Arial"/>
        </w:rPr>
        <w:t xml:space="preserve">nique </w:t>
      </w:r>
      <w:r>
        <w:rPr>
          <w:rFonts w:cs="Arial"/>
        </w:rPr>
        <w:t>h</w:t>
      </w:r>
      <w:r w:rsidRPr="003C5E6B">
        <w:rPr>
          <w:rFonts w:cs="Arial"/>
        </w:rPr>
        <w:t xml:space="preserve">ospital </w:t>
      </w:r>
      <w:r>
        <w:rPr>
          <w:rFonts w:cs="Arial"/>
        </w:rPr>
        <w:t>n</w:t>
      </w:r>
      <w:r w:rsidRPr="003C5E6B">
        <w:rPr>
          <w:rFonts w:cs="Arial"/>
        </w:rPr>
        <w:t xml:space="preserve">umber, </w:t>
      </w:r>
      <w:r>
        <w:rPr>
          <w:rFonts w:cs="Arial"/>
        </w:rPr>
        <w:t>d</w:t>
      </w:r>
      <w:r w:rsidRPr="003C5E6B">
        <w:rPr>
          <w:rFonts w:cs="Arial"/>
        </w:rPr>
        <w:t xml:space="preserve">ate of </w:t>
      </w:r>
      <w:r>
        <w:rPr>
          <w:rFonts w:cs="Arial"/>
        </w:rPr>
        <w:t>b</w:t>
      </w:r>
      <w:r w:rsidRPr="003C5E6B">
        <w:rPr>
          <w:rFonts w:cs="Arial"/>
        </w:rPr>
        <w:t xml:space="preserve">irth and </w:t>
      </w:r>
      <w:r>
        <w:rPr>
          <w:rFonts w:cs="Arial"/>
        </w:rPr>
        <w:t>g</w:t>
      </w:r>
      <w:r w:rsidRPr="003C5E6B">
        <w:rPr>
          <w:rFonts w:cs="Arial"/>
        </w:rPr>
        <w:t>ender in the case of an infant</w:t>
      </w:r>
      <w:r w:rsidRPr="003C5E6B">
        <w:rPr>
          <w:rFonts w:cs="Arial"/>
          <w:lang w:val="en-IE"/>
        </w:rPr>
        <w:t>.</w:t>
      </w:r>
    </w:p>
    <w:p w:rsidR="004772CE" w:rsidRPr="00176868" w:rsidRDefault="004772CE" w:rsidP="001D5850">
      <w:pPr>
        <w:numPr>
          <w:ilvl w:val="0"/>
          <w:numId w:val="9"/>
        </w:numPr>
        <w:jc w:val="both"/>
        <w:rPr>
          <w:rFonts w:cs="Arial"/>
          <w:lang w:val="en-IE"/>
        </w:rPr>
      </w:pPr>
      <w:r w:rsidRPr="003C5E6B">
        <w:rPr>
          <w:rFonts w:cs="Arial"/>
          <w:lang w:val="en-IE"/>
        </w:rPr>
        <w:t>Baby is sufficient as a forename for infant patients i.e. Baby Murphy</w:t>
      </w:r>
      <w:r>
        <w:rPr>
          <w:rFonts w:cs="Arial"/>
          <w:lang w:val="en-IE"/>
        </w:rPr>
        <w:t>.</w:t>
      </w:r>
    </w:p>
    <w:p w:rsidR="004772CE" w:rsidRPr="00176868" w:rsidRDefault="004772CE" w:rsidP="001D5850">
      <w:pPr>
        <w:numPr>
          <w:ilvl w:val="0"/>
          <w:numId w:val="9"/>
        </w:numPr>
        <w:jc w:val="both"/>
        <w:rPr>
          <w:rFonts w:cs="Arial"/>
          <w:lang w:val="en-IE"/>
        </w:rPr>
      </w:pPr>
      <w:r>
        <w:rPr>
          <w:rFonts w:cs="Arial"/>
          <w:lang w:val="en-IE"/>
        </w:rPr>
        <w:t>For twins or triplets the forename may be Twin 1, Triplet 2 etc.</w:t>
      </w:r>
    </w:p>
    <w:p w:rsidR="004772CE" w:rsidRPr="00706891" w:rsidRDefault="004772CE" w:rsidP="001D5850">
      <w:pPr>
        <w:numPr>
          <w:ilvl w:val="0"/>
          <w:numId w:val="9"/>
        </w:numPr>
        <w:jc w:val="both"/>
        <w:rPr>
          <w:rFonts w:cs="Arial"/>
        </w:rPr>
      </w:pPr>
      <w:r w:rsidRPr="003C5E6B">
        <w:t>This information must be identical with</w:t>
      </w:r>
      <w:r>
        <w:t xml:space="preserve"> the information on the request </w:t>
      </w:r>
      <w:r w:rsidRPr="003C5E6B">
        <w:t xml:space="preserve">and </w:t>
      </w:r>
      <w:r>
        <w:t>specimen tube sent to l</w:t>
      </w:r>
      <w:r w:rsidRPr="003C5E6B">
        <w:t>aboratory</w:t>
      </w:r>
    </w:p>
    <w:p w:rsidR="00706891" w:rsidRPr="00176868" w:rsidRDefault="00706891" w:rsidP="00706891">
      <w:pPr>
        <w:ind w:left="720"/>
        <w:jc w:val="both"/>
        <w:rPr>
          <w:rFonts w:cs="Arial"/>
        </w:rPr>
      </w:pPr>
    </w:p>
    <w:p w:rsidR="004772CE" w:rsidRDefault="004772CE" w:rsidP="00706891">
      <w:pPr>
        <w:pStyle w:val="Heading3"/>
        <w:spacing w:before="0" w:after="0"/>
        <w:jc w:val="both"/>
      </w:pPr>
      <w:bookmarkStart w:id="83" w:name="_Toc47971937"/>
      <w:r>
        <w:t>Identification of Foetus</w:t>
      </w:r>
      <w:bookmarkEnd w:id="83"/>
    </w:p>
    <w:p w:rsidR="004772CE" w:rsidRDefault="004772CE" w:rsidP="00385807">
      <w:pPr>
        <w:jc w:val="both"/>
        <w:rPr>
          <w:lang w:val="en-IE"/>
        </w:rPr>
      </w:pPr>
      <w:r>
        <w:rPr>
          <w:lang w:val="en-IE"/>
        </w:rPr>
        <w:t xml:space="preserve">In order to uniquely identify a Foetus, and link it to the mother the following is laboratory policy. </w:t>
      </w:r>
    </w:p>
    <w:p w:rsidR="004772CE" w:rsidRDefault="004772CE" w:rsidP="00A06045">
      <w:pPr>
        <w:numPr>
          <w:ilvl w:val="0"/>
          <w:numId w:val="22"/>
        </w:numPr>
        <w:jc w:val="both"/>
        <w:rPr>
          <w:lang w:val="en-IE"/>
        </w:rPr>
      </w:pPr>
      <w:r w:rsidRPr="004B3170">
        <w:rPr>
          <w:lang w:val="en-IE"/>
        </w:rPr>
        <w:t>Use the same record number as the mother but replace the leading H with F.</w:t>
      </w:r>
    </w:p>
    <w:p w:rsidR="004772CE" w:rsidRDefault="004772CE" w:rsidP="00A06045">
      <w:pPr>
        <w:numPr>
          <w:ilvl w:val="0"/>
          <w:numId w:val="22"/>
        </w:numPr>
        <w:jc w:val="both"/>
        <w:rPr>
          <w:lang w:val="en-IE"/>
        </w:rPr>
      </w:pPr>
      <w:r w:rsidRPr="004B3170">
        <w:rPr>
          <w:lang w:val="en-IE"/>
        </w:rPr>
        <w:t>Use the mother’s demographics for surname and address.</w:t>
      </w:r>
    </w:p>
    <w:p w:rsidR="004772CE" w:rsidRDefault="004772CE" w:rsidP="00A06045">
      <w:pPr>
        <w:numPr>
          <w:ilvl w:val="0"/>
          <w:numId w:val="22"/>
        </w:numPr>
        <w:jc w:val="both"/>
        <w:rPr>
          <w:lang w:val="en-IE"/>
        </w:rPr>
      </w:pPr>
      <w:r w:rsidRPr="004B3170">
        <w:rPr>
          <w:lang w:val="en-IE"/>
        </w:rPr>
        <w:t xml:space="preserve">Record the forename as foetus and the year. </w:t>
      </w:r>
    </w:p>
    <w:p w:rsidR="004772CE" w:rsidRDefault="004772CE" w:rsidP="00A06045">
      <w:pPr>
        <w:numPr>
          <w:ilvl w:val="0"/>
          <w:numId w:val="22"/>
        </w:numPr>
        <w:jc w:val="both"/>
        <w:rPr>
          <w:lang w:val="en-IE"/>
        </w:rPr>
      </w:pPr>
      <w:r w:rsidRPr="004B3170">
        <w:rPr>
          <w:lang w:val="en-IE"/>
        </w:rPr>
        <w:t>Where more than one pregnancy is recorded in a given year add the suffix B. e.g. Foetus 2009 B,</w:t>
      </w:r>
    </w:p>
    <w:p w:rsidR="004772CE" w:rsidRDefault="004772CE" w:rsidP="00A06045">
      <w:pPr>
        <w:numPr>
          <w:ilvl w:val="0"/>
          <w:numId w:val="22"/>
        </w:numPr>
        <w:jc w:val="both"/>
        <w:rPr>
          <w:lang w:val="en-IE"/>
        </w:rPr>
      </w:pPr>
      <w:r w:rsidRPr="004B3170">
        <w:rPr>
          <w:lang w:val="en-IE"/>
        </w:rPr>
        <w:t>Where more than one foetus is present in a pregnancy the forename should be Foetus Twin 1, Twin 2 etc. e.g. Foetus Twin 1 2009, Foetus Triplet 2 2009.</w:t>
      </w:r>
    </w:p>
    <w:p w:rsidR="004772CE" w:rsidRDefault="004772CE" w:rsidP="00A06045">
      <w:pPr>
        <w:numPr>
          <w:ilvl w:val="0"/>
          <w:numId w:val="22"/>
        </w:numPr>
        <w:jc w:val="both"/>
        <w:rPr>
          <w:lang w:val="en-IE"/>
        </w:rPr>
      </w:pPr>
      <w:r w:rsidRPr="004B3170">
        <w:rPr>
          <w:lang w:val="en-IE"/>
        </w:rPr>
        <w:t>Reports should be filed in the mother’s chart.</w:t>
      </w:r>
    </w:p>
    <w:p w:rsidR="00912E10" w:rsidRDefault="00912E10" w:rsidP="00912E10">
      <w:pPr>
        <w:ind w:left="720"/>
        <w:jc w:val="both"/>
        <w:rPr>
          <w:lang w:val="en-IE"/>
        </w:rPr>
      </w:pPr>
    </w:p>
    <w:p w:rsidR="004772CE" w:rsidRPr="009B433D" w:rsidRDefault="004772CE" w:rsidP="00706891">
      <w:pPr>
        <w:pStyle w:val="Heading3"/>
        <w:spacing w:before="0" w:after="0"/>
        <w:jc w:val="both"/>
      </w:pPr>
      <w:bookmarkStart w:id="84" w:name="_Toc127677398"/>
      <w:bookmarkStart w:id="85" w:name="_Toc211662577"/>
      <w:bookmarkStart w:id="86" w:name="_Toc47971938"/>
      <w:r w:rsidRPr="009B433D">
        <w:t>Urgent Specimen from a “Moribund” (Unidentified) Patient</w:t>
      </w:r>
      <w:bookmarkEnd w:id="84"/>
      <w:bookmarkEnd w:id="85"/>
      <w:bookmarkEnd w:id="86"/>
    </w:p>
    <w:p w:rsidR="004772CE" w:rsidRPr="00DB3A60" w:rsidRDefault="004772CE" w:rsidP="00385807">
      <w:pPr>
        <w:jc w:val="both"/>
      </w:pPr>
      <w:r w:rsidRPr="00DB3A60">
        <w:t xml:space="preserve">In the occasional event of an urgent </w:t>
      </w:r>
      <w:r>
        <w:t>specimen from a “moribund” patient, where identity</w:t>
      </w:r>
      <w:r w:rsidRPr="003C5E6B">
        <w:rPr>
          <w:rFonts w:cs="Arial"/>
        </w:rPr>
        <w:t xml:space="preserve"> cannot be confirmed </w:t>
      </w:r>
      <w:r>
        <w:t xml:space="preserve">the </w:t>
      </w:r>
      <w:r w:rsidRPr="00DB3A60">
        <w:t xml:space="preserve">following </w:t>
      </w:r>
      <w:r>
        <w:t>essential information must be provided on both request form and specimen</w:t>
      </w:r>
      <w:r w:rsidRPr="00DB3A60">
        <w:t>:</w:t>
      </w:r>
      <w:r>
        <w:t xml:space="preserve"> </w:t>
      </w:r>
    </w:p>
    <w:p w:rsidR="004772CE" w:rsidRPr="00ED10EC" w:rsidRDefault="004772CE" w:rsidP="001D5850">
      <w:pPr>
        <w:numPr>
          <w:ilvl w:val="0"/>
          <w:numId w:val="10"/>
        </w:numPr>
        <w:jc w:val="both"/>
        <w:rPr>
          <w:b/>
        </w:rPr>
      </w:pPr>
      <w:r w:rsidRPr="00ED10EC">
        <w:rPr>
          <w:b/>
        </w:rPr>
        <w:t>Allocated identifier e.g. “Jane Doe”</w:t>
      </w:r>
    </w:p>
    <w:p w:rsidR="004772CE" w:rsidRPr="00ED10EC" w:rsidRDefault="004772CE" w:rsidP="001D5850">
      <w:pPr>
        <w:numPr>
          <w:ilvl w:val="0"/>
          <w:numId w:val="10"/>
        </w:numPr>
        <w:jc w:val="both"/>
        <w:rPr>
          <w:b/>
        </w:rPr>
      </w:pPr>
      <w:r w:rsidRPr="00ED10EC">
        <w:rPr>
          <w:b/>
        </w:rPr>
        <w:t xml:space="preserve">Gender </w:t>
      </w:r>
      <w:r w:rsidRPr="003C5E6B">
        <w:rPr>
          <w:rFonts w:cs="Arial"/>
        </w:rPr>
        <w:t>(Sex)</w:t>
      </w:r>
    </w:p>
    <w:p w:rsidR="004772CE" w:rsidRPr="00393B14" w:rsidRDefault="004772CE" w:rsidP="001D5850">
      <w:pPr>
        <w:numPr>
          <w:ilvl w:val="0"/>
          <w:numId w:val="10"/>
        </w:numPr>
        <w:jc w:val="both"/>
        <w:rPr>
          <w:b/>
        </w:rPr>
      </w:pPr>
      <w:r w:rsidRPr="00ED10EC">
        <w:rPr>
          <w:b/>
        </w:rPr>
        <w:t xml:space="preserve">Date of </w:t>
      </w:r>
      <w:r>
        <w:rPr>
          <w:b/>
        </w:rPr>
        <w:t>specimen</w:t>
      </w:r>
      <w:r w:rsidRPr="00ED10EC">
        <w:rPr>
          <w:b/>
        </w:rPr>
        <w:t xml:space="preserve"> </w:t>
      </w:r>
    </w:p>
    <w:p w:rsidR="004772CE" w:rsidRDefault="004772CE" w:rsidP="00385807">
      <w:pPr>
        <w:jc w:val="both"/>
        <w:rPr>
          <w:rFonts w:cs="Arial"/>
        </w:rPr>
      </w:pPr>
      <w:r w:rsidRPr="003C5E6B">
        <w:rPr>
          <w:rFonts w:cs="Arial"/>
        </w:rPr>
        <w:lastRenderedPageBreak/>
        <w:t>Unique hospital number obtained from pas system is essential on their identification arm band for positive patient identification</w:t>
      </w:r>
      <w:r>
        <w:rPr>
          <w:rFonts w:cs="Arial"/>
        </w:rPr>
        <w:t>.</w:t>
      </w:r>
    </w:p>
    <w:p w:rsidR="00706891" w:rsidRDefault="00706891" w:rsidP="00385807">
      <w:pPr>
        <w:jc w:val="both"/>
        <w:rPr>
          <w:rFonts w:cs="Arial"/>
        </w:rPr>
      </w:pPr>
    </w:p>
    <w:p w:rsidR="004772CE" w:rsidRPr="00567DE2" w:rsidRDefault="004772CE" w:rsidP="00385807">
      <w:pPr>
        <w:jc w:val="both"/>
      </w:pPr>
    </w:p>
    <w:p w:rsidR="00B41902" w:rsidRPr="00AF31A3" w:rsidRDefault="00B41902" w:rsidP="00706891">
      <w:pPr>
        <w:pStyle w:val="Heading1"/>
        <w:spacing w:before="0" w:after="0"/>
        <w:jc w:val="both"/>
      </w:pPr>
      <w:bookmarkStart w:id="87" w:name="_Toc47971939"/>
      <w:r w:rsidRPr="00AF31A3">
        <w:t>Safety</w:t>
      </w:r>
      <w:bookmarkEnd w:id="87"/>
      <w:r w:rsidRPr="00AF31A3">
        <w:t xml:space="preserve"> </w:t>
      </w:r>
    </w:p>
    <w:p w:rsidR="00B41902" w:rsidRPr="00D00BB4" w:rsidRDefault="00B41902" w:rsidP="00385807">
      <w:pPr>
        <w:jc w:val="both"/>
        <w:rPr>
          <w:rFonts w:cs="Arial"/>
          <w:color w:val="000000"/>
          <w:szCs w:val="24"/>
        </w:rPr>
      </w:pPr>
      <w:r w:rsidRPr="00D00BB4">
        <w:rPr>
          <w:rFonts w:cs="Arial"/>
          <w:color w:val="000000"/>
          <w:szCs w:val="24"/>
        </w:rPr>
        <w:t xml:space="preserve">The hospital safety statement </w:t>
      </w:r>
      <w:r>
        <w:rPr>
          <w:rFonts w:cs="Arial"/>
          <w:color w:val="000000"/>
          <w:szCs w:val="24"/>
        </w:rPr>
        <w:t>[</w:t>
      </w:r>
      <w:r w:rsidRPr="00BC3988">
        <w:rPr>
          <w:rFonts w:cs="Arial"/>
          <w:color w:val="000000"/>
          <w:szCs w:val="24"/>
        </w:rPr>
        <w:t>NMH Safety Statement</w:t>
      </w:r>
      <w:r>
        <w:rPr>
          <w:rFonts w:cs="Arial"/>
          <w:color w:val="000000"/>
          <w:szCs w:val="24"/>
        </w:rPr>
        <w:t xml:space="preserve">] </w:t>
      </w:r>
      <w:r w:rsidRPr="00D00BB4">
        <w:rPr>
          <w:rFonts w:cs="Arial"/>
          <w:color w:val="000000"/>
          <w:szCs w:val="24"/>
        </w:rPr>
        <w:t xml:space="preserve">is available on </w:t>
      </w:r>
      <w:r>
        <w:rPr>
          <w:rFonts w:cs="Arial"/>
          <w:color w:val="000000"/>
          <w:szCs w:val="24"/>
        </w:rPr>
        <w:t xml:space="preserve">Q-Pulse. </w:t>
      </w:r>
    </w:p>
    <w:p w:rsidR="00B41902" w:rsidRDefault="00B41902" w:rsidP="00385807">
      <w:pPr>
        <w:jc w:val="both"/>
        <w:rPr>
          <w:rFonts w:cs="Arial"/>
          <w:color w:val="000000"/>
          <w:sz w:val="21"/>
          <w:szCs w:val="21"/>
          <w:u w:val="single"/>
        </w:rPr>
      </w:pPr>
    </w:p>
    <w:p w:rsidR="00B41902" w:rsidRDefault="00B41902" w:rsidP="00385807">
      <w:pPr>
        <w:jc w:val="both"/>
        <w:rPr>
          <w:rFonts w:cs="Arial"/>
          <w:b/>
          <w:bCs/>
          <w:color w:val="000000"/>
          <w:szCs w:val="24"/>
        </w:rPr>
      </w:pPr>
      <w:r w:rsidRPr="00E64188">
        <w:rPr>
          <w:rFonts w:cs="Arial"/>
          <w:b/>
          <w:bCs/>
          <w:color w:val="000000"/>
          <w:szCs w:val="24"/>
        </w:rPr>
        <w:t xml:space="preserve">THE LABORATORY USES STANDARD PRECAUTIONS WHEN HANDLING ALL PATIENT SPECIMENS. </w:t>
      </w:r>
    </w:p>
    <w:p w:rsidR="00706891" w:rsidRPr="00E64188" w:rsidRDefault="00706891" w:rsidP="00385807">
      <w:pPr>
        <w:jc w:val="both"/>
        <w:rPr>
          <w:rFonts w:cs="Arial"/>
          <w:color w:val="000000"/>
          <w:szCs w:val="24"/>
        </w:rPr>
      </w:pPr>
    </w:p>
    <w:p w:rsidR="00B41902" w:rsidRDefault="00B41902" w:rsidP="00706891">
      <w:pPr>
        <w:pStyle w:val="Heading2"/>
        <w:spacing w:before="0" w:after="0"/>
      </w:pPr>
      <w:bookmarkStart w:id="88" w:name="_Toc47971940"/>
      <w:r w:rsidRPr="001F04EA">
        <w:t>General Safety Guidelines</w:t>
      </w:r>
      <w:bookmarkEnd w:id="88"/>
      <w:r w:rsidRPr="001F04EA">
        <w:t xml:space="preserve"> </w:t>
      </w:r>
    </w:p>
    <w:p w:rsidR="00B41902" w:rsidRPr="00176868" w:rsidRDefault="00B41902" w:rsidP="001D5850">
      <w:pPr>
        <w:pStyle w:val="bullet0"/>
        <w:numPr>
          <w:ilvl w:val="0"/>
          <w:numId w:val="9"/>
        </w:numPr>
        <w:jc w:val="both"/>
      </w:pPr>
      <w:r w:rsidRPr="001F04EA">
        <w:t xml:space="preserve">Always </w:t>
      </w:r>
      <w:r>
        <w:t>u</w:t>
      </w:r>
      <w:r w:rsidRPr="001F04EA">
        <w:t xml:space="preserve">se </w:t>
      </w:r>
      <w:r>
        <w:t>a</w:t>
      </w:r>
      <w:r w:rsidRPr="001F04EA">
        <w:t xml:space="preserve">pproved </w:t>
      </w:r>
      <w:r>
        <w:t>specimen</w:t>
      </w:r>
      <w:r w:rsidRPr="001F04EA">
        <w:t xml:space="preserve"> </w:t>
      </w:r>
      <w:r>
        <w:t>c</w:t>
      </w:r>
      <w:r w:rsidRPr="001F04EA">
        <w:t xml:space="preserve">ollection </w:t>
      </w:r>
      <w:r>
        <w:t>c</w:t>
      </w:r>
      <w:r w:rsidRPr="001F04EA">
        <w:t xml:space="preserve">ontainers and </w:t>
      </w:r>
      <w:r>
        <w:t>e</w:t>
      </w:r>
      <w:r w:rsidRPr="001F04EA">
        <w:t xml:space="preserve">nsure </w:t>
      </w:r>
      <w:r>
        <w:t>l</w:t>
      </w:r>
      <w:r w:rsidRPr="001F04EA">
        <w:t xml:space="preserve">ids </w:t>
      </w:r>
      <w:r>
        <w:t>a</w:t>
      </w:r>
      <w:r w:rsidRPr="001F04EA">
        <w:t xml:space="preserve">re </w:t>
      </w:r>
      <w:r>
        <w:t>s</w:t>
      </w:r>
      <w:r w:rsidRPr="001F04EA">
        <w:t xml:space="preserve">ecurely </w:t>
      </w:r>
      <w:r>
        <w:t>closed.</w:t>
      </w:r>
    </w:p>
    <w:p w:rsidR="00B41902" w:rsidRPr="00176868" w:rsidRDefault="00B41902" w:rsidP="001D5850">
      <w:pPr>
        <w:pStyle w:val="bullet0"/>
        <w:numPr>
          <w:ilvl w:val="0"/>
          <w:numId w:val="9"/>
        </w:numPr>
        <w:jc w:val="both"/>
      </w:pPr>
      <w:r w:rsidRPr="003C5E6B">
        <w:t xml:space="preserve">Observe </w:t>
      </w:r>
      <w:r>
        <w:t>s</w:t>
      </w:r>
      <w:r w:rsidRPr="003C5E6B">
        <w:t xml:space="preserve">tandard </w:t>
      </w:r>
      <w:r>
        <w:t>p</w:t>
      </w:r>
      <w:r w:rsidRPr="003C5E6B">
        <w:t xml:space="preserve">recautions when taking patient </w:t>
      </w:r>
      <w:r>
        <w:t>specimen</w:t>
      </w:r>
      <w:r w:rsidRPr="003C5E6B">
        <w:t>s</w:t>
      </w:r>
      <w:r>
        <w:t>.</w:t>
      </w:r>
      <w:r w:rsidRPr="003C5E6B">
        <w:t xml:space="preserve"> </w:t>
      </w:r>
    </w:p>
    <w:p w:rsidR="00B41902" w:rsidRPr="00176868" w:rsidRDefault="00B41902" w:rsidP="001D5850">
      <w:pPr>
        <w:pStyle w:val="bullet0"/>
        <w:numPr>
          <w:ilvl w:val="0"/>
          <w:numId w:val="9"/>
        </w:numPr>
        <w:jc w:val="both"/>
      </w:pPr>
      <w:r w:rsidRPr="003C5E6B">
        <w:t xml:space="preserve">Always dispose of sharps appropriately and according to the </w:t>
      </w:r>
      <w:r>
        <w:rPr>
          <w:rFonts w:cs="Arial"/>
          <w:color w:val="000000"/>
          <w:szCs w:val="24"/>
        </w:rPr>
        <w:t>[</w:t>
      </w:r>
      <w:r w:rsidRPr="00BC3988">
        <w:rPr>
          <w:rFonts w:cs="Arial"/>
          <w:color w:val="000000"/>
          <w:szCs w:val="24"/>
        </w:rPr>
        <w:t>NMH Safety Statement</w:t>
      </w:r>
      <w:r>
        <w:rPr>
          <w:rFonts w:cs="Arial"/>
          <w:color w:val="000000"/>
          <w:szCs w:val="24"/>
        </w:rPr>
        <w:t>]</w:t>
      </w:r>
      <w:r>
        <w:t>.</w:t>
      </w:r>
    </w:p>
    <w:p w:rsidR="00B41902" w:rsidRDefault="00B41902" w:rsidP="001D5850">
      <w:pPr>
        <w:pStyle w:val="bullet0"/>
        <w:numPr>
          <w:ilvl w:val="0"/>
          <w:numId w:val="9"/>
        </w:numPr>
        <w:jc w:val="both"/>
      </w:pPr>
      <w:r>
        <w:t>Specimen</w:t>
      </w:r>
      <w:r w:rsidRPr="003C5E6B">
        <w:t>s must be placed in approved biohazard bag with request form placed sep</w:t>
      </w:r>
      <w:r>
        <w:t xml:space="preserve">arately in the sleeve provided as appropriate. </w:t>
      </w:r>
    </w:p>
    <w:p w:rsidR="00B41902" w:rsidRDefault="00B41902" w:rsidP="001D5850">
      <w:pPr>
        <w:pStyle w:val="bullet0"/>
        <w:numPr>
          <w:ilvl w:val="0"/>
          <w:numId w:val="9"/>
        </w:numPr>
        <w:jc w:val="both"/>
      </w:pPr>
      <w:r w:rsidRPr="001F04EA">
        <w:t xml:space="preserve">Do not place </w:t>
      </w:r>
      <w:r>
        <w:t>specimen</w:t>
      </w:r>
      <w:r w:rsidRPr="001F04EA">
        <w:t xml:space="preserve"> and form together in </w:t>
      </w:r>
      <w:r>
        <w:t xml:space="preserve">the </w:t>
      </w:r>
      <w:r w:rsidRPr="001F04EA">
        <w:t xml:space="preserve">same pouch of </w:t>
      </w:r>
      <w:r>
        <w:t xml:space="preserve">the </w:t>
      </w:r>
      <w:r w:rsidRPr="001F04EA">
        <w:t>biohazard bag</w:t>
      </w:r>
      <w:r>
        <w:t>.</w:t>
      </w:r>
      <w:r w:rsidRPr="003C5E6B">
        <w:t xml:space="preserve"> </w:t>
      </w:r>
    </w:p>
    <w:p w:rsidR="00B41902" w:rsidRPr="00E64188" w:rsidRDefault="00B41902" w:rsidP="001D5850">
      <w:pPr>
        <w:numPr>
          <w:ilvl w:val="0"/>
          <w:numId w:val="9"/>
        </w:numPr>
        <w:jc w:val="both"/>
      </w:pPr>
      <w:r w:rsidRPr="003C5E6B">
        <w:t xml:space="preserve">Always supply clinical information including known infection risk with each request. </w:t>
      </w:r>
    </w:p>
    <w:p w:rsidR="00B41902" w:rsidRPr="001A4EED" w:rsidRDefault="00B41902" w:rsidP="00385807">
      <w:pPr>
        <w:jc w:val="both"/>
      </w:pPr>
    </w:p>
    <w:p w:rsidR="00B41902" w:rsidRDefault="00B41902" w:rsidP="00385807">
      <w:pPr>
        <w:jc w:val="both"/>
      </w:pPr>
      <w:r w:rsidRPr="001A4EED">
        <w:t xml:space="preserve">Specific instructions on specimen transport are outlined in section </w:t>
      </w:r>
      <w:r w:rsidR="00DD1AEE" w:rsidRPr="00133149">
        <w:t>6</w:t>
      </w:r>
      <w:r w:rsidRPr="00133149">
        <w:t xml:space="preserve"> of this document. Model rules to ensure staff safety during spec</w:t>
      </w:r>
      <w:r w:rsidR="00385807" w:rsidRPr="00133149">
        <w:t>imen transport are outlined in s</w:t>
      </w:r>
      <w:r w:rsidRPr="00133149">
        <w:t xml:space="preserve">ection </w:t>
      </w:r>
      <w:r w:rsidR="00DD1AEE" w:rsidRPr="00133149">
        <w:t>6.2.2</w:t>
      </w:r>
      <w:r w:rsidRPr="00133149">
        <w:t>.</w:t>
      </w:r>
      <w:r w:rsidRPr="001A4EED">
        <w:t xml:space="preserve"> Any spills must be dealt with in accordance</w:t>
      </w:r>
      <w:r w:rsidRPr="003C5E6B">
        <w:t xml:space="preserve"> with </w:t>
      </w:r>
      <w:r>
        <w:t>NMH</w:t>
      </w:r>
      <w:r w:rsidRPr="003C5E6B">
        <w:t xml:space="preserve"> </w:t>
      </w:r>
      <w:r w:rsidRPr="001F04EA">
        <w:t>Health and Safety</w:t>
      </w:r>
      <w:r>
        <w:t xml:space="preserve"> Statement </w:t>
      </w:r>
      <w:r w:rsidRPr="003C5E6B">
        <w:t xml:space="preserve">as </w:t>
      </w:r>
      <w:r w:rsidR="00385807">
        <w:t xml:space="preserve">well as </w:t>
      </w:r>
      <w:r w:rsidRPr="00BC3988">
        <w:t>Procedure for dealing with Biological Spills</w:t>
      </w:r>
      <w:r>
        <w:t xml:space="preserve"> </w:t>
      </w:r>
      <w:r w:rsidRPr="003C5E6B">
        <w:t>located</w:t>
      </w:r>
      <w:r>
        <w:t xml:space="preserve"> in Q</w:t>
      </w:r>
      <w:r w:rsidR="00706891">
        <w:t>-</w:t>
      </w:r>
      <w:r>
        <w:t>PULSE.</w:t>
      </w:r>
    </w:p>
    <w:p w:rsidR="00706891" w:rsidRPr="00B41902" w:rsidRDefault="00706891" w:rsidP="00385807">
      <w:pPr>
        <w:jc w:val="both"/>
      </w:pPr>
    </w:p>
    <w:p w:rsidR="00B41902" w:rsidRPr="00D36BF1" w:rsidRDefault="00B41902" w:rsidP="00706891">
      <w:pPr>
        <w:pStyle w:val="Heading2"/>
        <w:spacing w:before="0" w:after="0"/>
        <w:jc w:val="both"/>
      </w:pPr>
      <w:bookmarkStart w:id="89" w:name="_Venepuncture_Procedure/Collection_o"/>
      <w:bookmarkStart w:id="90" w:name="_Toc47971941"/>
      <w:bookmarkEnd w:id="89"/>
      <w:r w:rsidRPr="00D36BF1">
        <w:t>Venepuncture Procedure</w:t>
      </w:r>
      <w:r w:rsidR="00170961">
        <w:t xml:space="preserve"> </w:t>
      </w:r>
      <w:r w:rsidRPr="00D36BF1">
        <w:t>/</w:t>
      </w:r>
      <w:r w:rsidR="00170961">
        <w:t xml:space="preserve"> </w:t>
      </w:r>
      <w:r w:rsidRPr="00D36BF1">
        <w:t xml:space="preserve">Collection of </w:t>
      </w:r>
      <w:r>
        <w:t>S</w:t>
      </w:r>
      <w:r w:rsidRPr="00D36BF1">
        <w:t>pecimens</w:t>
      </w:r>
      <w:bookmarkEnd w:id="90"/>
    </w:p>
    <w:p w:rsidR="00B41902" w:rsidRDefault="00B41902" w:rsidP="00385807">
      <w:pPr>
        <w:numPr>
          <w:ilvl w:val="0"/>
          <w:numId w:val="1"/>
        </w:numPr>
        <w:jc w:val="both"/>
        <w:rPr>
          <w:rFonts w:cs="Arial"/>
          <w:color w:val="000000"/>
        </w:rPr>
      </w:pPr>
      <w:r>
        <w:rPr>
          <w:rFonts w:cs="Arial"/>
          <w:color w:val="000000"/>
        </w:rPr>
        <w:t>Wear appropriate PPE.</w:t>
      </w:r>
    </w:p>
    <w:p w:rsidR="00B41902" w:rsidRPr="00932CDB" w:rsidRDefault="00B41902" w:rsidP="00385807">
      <w:pPr>
        <w:numPr>
          <w:ilvl w:val="0"/>
          <w:numId w:val="1"/>
        </w:numPr>
        <w:jc w:val="both"/>
        <w:rPr>
          <w:rFonts w:cs="Arial"/>
        </w:rPr>
      </w:pPr>
      <w:r w:rsidRPr="003C5E6B">
        <w:rPr>
          <w:rFonts w:cs="Arial"/>
        </w:rPr>
        <w:t xml:space="preserve">Observe hospital </w:t>
      </w:r>
      <w:r w:rsidRPr="00645D63">
        <w:rPr>
          <w:rFonts w:cs="Arial"/>
        </w:rPr>
        <w:t>consent</w:t>
      </w:r>
      <w:r w:rsidRPr="003C5E6B">
        <w:rPr>
          <w:rFonts w:cs="Arial"/>
        </w:rPr>
        <w:t xml:space="preserve"> policy</w:t>
      </w:r>
      <w:r>
        <w:rPr>
          <w:rFonts w:cs="Arial"/>
        </w:rPr>
        <w:t>.</w:t>
      </w:r>
    </w:p>
    <w:p w:rsidR="00B41902" w:rsidRPr="003C5E6B" w:rsidRDefault="00B41902" w:rsidP="00385807">
      <w:pPr>
        <w:numPr>
          <w:ilvl w:val="0"/>
          <w:numId w:val="1"/>
        </w:numPr>
        <w:jc w:val="both"/>
        <w:rPr>
          <w:rFonts w:cs="Arial"/>
          <w:color w:val="000000"/>
        </w:rPr>
      </w:pPr>
      <w:r w:rsidRPr="003C5E6B">
        <w:rPr>
          <w:rFonts w:cs="Arial"/>
          <w:color w:val="000000"/>
        </w:rPr>
        <w:t>Reassure patient and briefly explain tests being taken.  Ensure patient is comfortably seated and relaxed</w:t>
      </w:r>
      <w:r>
        <w:rPr>
          <w:rFonts w:cs="Arial"/>
          <w:color w:val="000000"/>
        </w:rPr>
        <w:t>.</w:t>
      </w:r>
    </w:p>
    <w:p w:rsidR="00B41902" w:rsidRDefault="00B41902" w:rsidP="00385807">
      <w:pPr>
        <w:numPr>
          <w:ilvl w:val="0"/>
          <w:numId w:val="1"/>
        </w:numPr>
        <w:jc w:val="both"/>
        <w:rPr>
          <w:rFonts w:cs="Arial"/>
          <w:color w:val="000000"/>
        </w:rPr>
      </w:pPr>
      <w:r w:rsidRPr="003C5E6B">
        <w:rPr>
          <w:rFonts w:cs="Arial"/>
          <w:color w:val="000000"/>
        </w:rPr>
        <w:t xml:space="preserve">Ensure patients identification </w:t>
      </w:r>
      <w:r>
        <w:rPr>
          <w:rFonts w:cs="Arial"/>
          <w:color w:val="000000"/>
        </w:rPr>
        <w:t>details are checked and correct.</w:t>
      </w:r>
    </w:p>
    <w:p w:rsidR="00B41902" w:rsidRPr="003C5E6B" w:rsidRDefault="00B41902" w:rsidP="00385807">
      <w:pPr>
        <w:numPr>
          <w:ilvl w:val="0"/>
          <w:numId w:val="1"/>
        </w:numPr>
        <w:jc w:val="both"/>
        <w:rPr>
          <w:rFonts w:cs="Arial"/>
          <w:color w:val="000000"/>
        </w:rPr>
      </w:pPr>
      <w:r w:rsidRPr="003C5E6B">
        <w:rPr>
          <w:rFonts w:cs="Arial"/>
          <w:color w:val="000000"/>
        </w:rPr>
        <w:t xml:space="preserve">Select </w:t>
      </w:r>
      <w:r w:rsidRPr="00C06615">
        <w:rPr>
          <w:rFonts w:cs="Arial"/>
          <w:b/>
          <w:color w:val="000000"/>
        </w:rPr>
        <w:t>correct</w:t>
      </w:r>
      <w:r>
        <w:rPr>
          <w:rFonts w:cs="Arial"/>
          <w:color w:val="000000"/>
        </w:rPr>
        <w:t xml:space="preserve"> </w:t>
      </w:r>
      <w:r w:rsidRPr="003C5E6B">
        <w:rPr>
          <w:rFonts w:cs="Arial"/>
          <w:color w:val="000000"/>
        </w:rPr>
        <w:t>specimen tubes.</w:t>
      </w:r>
      <w:r>
        <w:rPr>
          <w:rFonts w:cs="Arial"/>
          <w:color w:val="000000"/>
        </w:rPr>
        <w:tab/>
      </w:r>
    </w:p>
    <w:p w:rsidR="00B41902" w:rsidRPr="00AF31A3" w:rsidRDefault="00B41902" w:rsidP="00385807">
      <w:pPr>
        <w:numPr>
          <w:ilvl w:val="0"/>
          <w:numId w:val="1"/>
        </w:numPr>
        <w:jc w:val="both"/>
        <w:rPr>
          <w:rFonts w:cs="Arial"/>
        </w:rPr>
      </w:pPr>
      <w:r w:rsidRPr="00AF31A3">
        <w:t xml:space="preserve">Always use sample collection tubes, swabs etc. that are in date. Blood taken into expired collection tubes may render the specimen unsuitable. </w:t>
      </w:r>
      <w:r w:rsidRPr="00AF31A3">
        <w:rPr>
          <w:lang w:val="en-IE"/>
        </w:rPr>
        <w:t xml:space="preserve">Specimen tubes must </w:t>
      </w:r>
      <w:r w:rsidR="00385807" w:rsidRPr="00AF31A3">
        <w:rPr>
          <w:b/>
          <w:lang w:val="en-IE"/>
        </w:rPr>
        <w:t>NOT</w:t>
      </w:r>
      <w:r w:rsidRPr="00AF31A3">
        <w:rPr>
          <w:lang w:val="en-IE"/>
        </w:rPr>
        <w:t xml:space="preserve"> be pre-labelled.</w:t>
      </w:r>
    </w:p>
    <w:p w:rsidR="00B41902" w:rsidRPr="003C5E6B" w:rsidRDefault="00B41902" w:rsidP="00385807">
      <w:pPr>
        <w:numPr>
          <w:ilvl w:val="0"/>
          <w:numId w:val="1"/>
        </w:numPr>
        <w:jc w:val="both"/>
        <w:rPr>
          <w:rFonts w:cs="Arial"/>
          <w:color w:val="000000"/>
        </w:rPr>
      </w:pPr>
      <w:r w:rsidRPr="003C5E6B">
        <w:rPr>
          <w:rFonts w:cs="Arial"/>
          <w:color w:val="000000"/>
        </w:rPr>
        <w:t>Rest limb on pillow or arm support and identify vein (in ante cubital fossa) for phlebotomy procedure.</w:t>
      </w:r>
    </w:p>
    <w:p w:rsidR="00B41902" w:rsidRPr="003C5E6B" w:rsidRDefault="00B41902" w:rsidP="00385807">
      <w:pPr>
        <w:numPr>
          <w:ilvl w:val="0"/>
          <w:numId w:val="1"/>
        </w:numPr>
        <w:jc w:val="both"/>
        <w:rPr>
          <w:rFonts w:cs="Arial"/>
          <w:color w:val="000000"/>
        </w:rPr>
      </w:pPr>
      <w:r w:rsidRPr="003C5E6B">
        <w:rPr>
          <w:rFonts w:cs="Arial"/>
          <w:color w:val="000000"/>
        </w:rPr>
        <w:t>Apply tourniquet and cleanse patient’s skin with a sterile skin wipe.</w:t>
      </w:r>
    </w:p>
    <w:p w:rsidR="00B41902" w:rsidRPr="003C5E6B" w:rsidRDefault="00B41902" w:rsidP="00385807">
      <w:pPr>
        <w:numPr>
          <w:ilvl w:val="0"/>
          <w:numId w:val="1"/>
        </w:numPr>
        <w:jc w:val="both"/>
        <w:rPr>
          <w:rFonts w:cs="Arial"/>
          <w:color w:val="000000"/>
        </w:rPr>
      </w:pPr>
      <w:r w:rsidRPr="003C5E6B">
        <w:rPr>
          <w:rFonts w:cs="Arial"/>
          <w:color w:val="000000"/>
        </w:rPr>
        <w:t>Inform the patient when you are about to venepuncture (described as a scratch).</w:t>
      </w:r>
    </w:p>
    <w:p w:rsidR="00B41902" w:rsidRPr="003C5E6B" w:rsidRDefault="00B41902" w:rsidP="00385807">
      <w:pPr>
        <w:numPr>
          <w:ilvl w:val="0"/>
          <w:numId w:val="1"/>
        </w:numPr>
        <w:jc w:val="both"/>
        <w:rPr>
          <w:rFonts w:cs="Arial"/>
          <w:color w:val="000000"/>
        </w:rPr>
      </w:pPr>
      <w:r w:rsidRPr="003C5E6B">
        <w:rPr>
          <w:rFonts w:cs="Arial"/>
          <w:color w:val="000000"/>
        </w:rPr>
        <w:t>Anchor vein if necessary and insert needle with bevel facing up.</w:t>
      </w:r>
    </w:p>
    <w:p w:rsidR="00B41902" w:rsidRPr="003C5E6B" w:rsidRDefault="00B41902" w:rsidP="00385807">
      <w:pPr>
        <w:numPr>
          <w:ilvl w:val="0"/>
          <w:numId w:val="1"/>
        </w:numPr>
        <w:jc w:val="both"/>
        <w:rPr>
          <w:rFonts w:cs="Arial"/>
          <w:color w:val="000000"/>
        </w:rPr>
      </w:pPr>
      <w:r w:rsidRPr="00393B14">
        <w:rPr>
          <w:rFonts w:cs="Arial"/>
          <w:color w:val="000000"/>
        </w:rPr>
        <w:t xml:space="preserve">Hold the vacutainer needle holder securely to allow change of tubes and collect required specimens. </w:t>
      </w:r>
      <w:r w:rsidRPr="00A55BD6">
        <w:rPr>
          <w:rFonts w:cs="Arial"/>
          <w:b/>
          <w:color w:val="000000"/>
          <w:u w:val="single"/>
        </w:rPr>
        <w:t>Please note</w:t>
      </w:r>
      <w:r>
        <w:rPr>
          <w:rFonts w:cs="Arial"/>
          <w:color w:val="000000"/>
        </w:rPr>
        <w:t xml:space="preserve">: Samples for Blood Culture investigation must be drawn first to avoid contamination. See </w:t>
      </w:r>
      <w:r w:rsidRPr="00393B14">
        <w:rPr>
          <w:rFonts w:cs="Arial"/>
          <w:color w:val="000000"/>
        </w:rPr>
        <w:t>SI-NOT-GEN1</w:t>
      </w:r>
      <w:r>
        <w:rPr>
          <w:rFonts w:cs="Arial"/>
          <w:color w:val="000000"/>
        </w:rPr>
        <w:t xml:space="preserve"> and SI-NOT-GEN2 for Order of Draw charts on Q Pulse.   </w:t>
      </w:r>
    </w:p>
    <w:p w:rsidR="00B41902" w:rsidRPr="00393B14" w:rsidRDefault="00B41902" w:rsidP="00385807">
      <w:pPr>
        <w:numPr>
          <w:ilvl w:val="0"/>
          <w:numId w:val="1"/>
        </w:numPr>
        <w:jc w:val="both"/>
        <w:rPr>
          <w:rFonts w:cs="Arial"/>
          <w:color w:val="000000"/>
        </w:rPr>
      </w:pPr>
      <w:r w:rsidRPr="00393B14">
        <w:rPr>
          <w:rFonts w:cs="Arial"/>
          <w:color w:val="000000"/>
        </w:rPr>
        <w:t xml:space="preserve">When all specimens are collected, release tourniquet and withdraw needle smoothly and carefully.  </w:t>
      </w:r>
    </w:p>
    <w:p w:rsidR="00B41902" w:rsidRPr="003C5E6B" w:rsidRDefault="00B41902" w:rsidP="00385807">
      <w:pPr>
        <w:numPr>
          <w:ilvl w:val="0"/>
          <w:numId w:val="1"/>
        </w:numPr>
        <w:jc w:val="both"/>
        <w:rPr>
          <w:rFonts w:cs="Arial"/>
          <w:color w:val="000000"/>
        </w:rPr>
      </w:pPr>
      <w:r w:rsidRPr="003C5E6B">
        <w:rPr>
          <w:rFonts w:cs="Arial"/>
          <w:color w:val="000000"/>
        </w:rPr>
        <w:t>Apply cotton wool to puncture site and ask patient to apply pressure for about 2 minutes keeping arm straight.  This helps avoid, bruising/haematoma.</w:t>
      </w:r>
    </w:p>
    <w:p w:rsidR="00B41902" w:rsidRDefault="00B41902" w:rsidP="00385807">
      <w:pPr>
        <w:numPr>
          <w:ilvl w:val="0"/>
          <w:numId w:val="1"/>
        </w:numPr>
        <w:jc w:val="both"/>
        <w:rPr>
          <w:rFonts w:cs="Arial"/>
          <w:color w:val="000000"/>
        </w:rPr>
      </w:pPr>
      <w:r w:rsidRPr="003C5E6B">
        <w:rPr>
          <w:rFonts w:cs="Arial"/>
          <w:color w:val="000000"/>
        </w:rPr>
        <w:t xml:space="preserve">Push safety guard </w:t>
      </w:r>
      <w:r>
        <w:rPr>
          <w:rFonts w:cs="Arial"/>
          <w:color w:val="000000"/>
        </w:rPr>
        <w:t>over needle to render safe and d</w:t>
      </w:r>
      <w:r w:rsidRPr="003C5E6B">
        <w:rPr>
          <w:rFonts w:cs="Arial"/>
          <w:color w:val="000000"/>
        </w:rPr>
        <w:t>ispose of used nee</w:t>
      </w:r>
      <w:r>
        <w:rPr>
          <w:rFonts w:cs="Arial"/>
          <w:color w:val="000000"/>
        </w:rPr>
        <w:t>dle immediately into sharps bin</w:t>
      </w:r>
    </w:p>
    <w:p w:rsidR="00B41902" w:rsidRPr="00B41902" w:rsidRDefault="00B41902" w:rsidP="00385807">
      <w:pPr>
        <w:numPr>
          <w:ilvl w:val="0"/>
          <w:numId w:val="1"/>
        </w:numPr>
        <w:jc w:val="both"/>
        <w:rPr>
          <w:rFonts w:cs="Arial"/>
          <w:color w:val="000000"/>
        </w:rPr>
      </w:pPr>
      <w:r w:rsidRPr="003C5E6B">
        <w:t xml:space="preserve">Proceed to </w:t>
      </w:r>
      <w:r>
        <w:t xml:space="preserve">label the tube </w:t>
      </w:r>
    </w:p>
    <w:p w:rsidR="00B41902" w:rsidRDefault="00B41902" w:rsidP="00385807">
      <w:pPr>
        <w:pStyle w:val="Default"/>
        <w:jc w:val="both"/>
      </w:pPr>
    </w:p>
    <w:p w:rsidR="00B41902" w:rsidRDefault="00B41902" w:rsidP="00385807">
      <w:pPr>
        <w:pStyle w:val="Default"/>
        <w:jc w:val="both"/>
      </w:pPr>
      <w:r>
        <w:t>The above procedure is designed for adult patients. For neonatal patients the same general principles apply. Paediatric blood collection tubes are available.</w:t>
      </w:r>
    </w:p>
    <w:p w:rsidR="00170961" w:rsidRDefault="00170961" w:rsidP="00385807">
      <w:pPr>
        <w:pStyle w:val="Default"/>
        <w:jc w:val="both"/>
      </w:pPr>
    </w:p>
    <w:p w:rsidR="00B41902" w:rsidRPr="009B433D" w:rsidRDefault="00B41902" w:rsidP="00385807">
      <w:pPr>
        <w:jc w:val="both"/>
        <w:rPr>
          <w:b/>
        </w:rPr>
      </w:pPr>
      <w:r w:rsidRPr="009B433D">
        <w:rPr>
          <w:b/>
        </w:rPr>
        <w:t>Summary</w:t>
      </w:r>
    </w:p>
    <w:p w:rsidR="00B41902" w:rsidRPr="008D5E84" w:rsidRDefault="00B41902" w:rsidP="00385807">
      <w:pPr>
        <w:jc w:val="both"/>
        <w:rPr>
          <w:rFonts w:cs="Arial"/>
          <w:bCs/>
        </w:rPr>
      </w:pPr>
      <w:r w:rsidRPr="008D5E84">
        <w:rPr>
          <w:rFonts w:cs="Arial"/>
          <w:bCs/>
        </w:rPr>
        <w:t>Complete procedure with each patient.</w:t>
      </w:r>
    </w:p>
    <w:p w:rsidR="00B41902" w:rsidRDefault="00B41902" w:rsidP="00385807">
      <w:pPr>
        <w:numPr>
          <w:ilvl w:val="0"/>
          <w:numId w:val="4"/>
        </w:numPr>
        <w:jc w:val="both"/>
        <w:rPr>
          <w:rFonts w:cs="Arial"/>
          <w:bCs/>
        </w:rPr>
      </w:pPr>
      <w:r w:rsidRPr="008D5E84">
        <w:rPr>
          <w:rFonts w:cs="Arial"/>
          <w:bCs/>
        </w:rPr>
        <w:t>Check patient identification</w:t>
      </w:r>
      <w:r>
        <w:rPr>
          <w:rFonts w:cs="Arial"/>
          <w:bCs/>
        </w:rPr>
        <w:t>.</w:t>
      </w:r>
    </w:p>
    <w:p w:rsidR="00B41902" w:rsidRPr="008D5E84" w:rsidRDefault="00B41902" w:rsidP="00385807">
      <w:pPr>
        <w:numPr>
          <w:ilvl w:val="0"/>
          <w:numId w:val="4"/>
        </w:numPr>
        <w:jc w:val="both"/>
        <w:rPr>
          <w:rFonts w:cs="Arial"/>
          <w:bCs/>
        </w:rPr>
      </w:pPr>
      <w:r>
        <w:rPr>
          <w:rFonts w:cs="Arial"/>
          <w:bCs/>
        </w:rPr>
        <w:t>Complete request</w:t>
      </w:r>
    </w:p>
    <w:p w:rsidR="00B41902" w:rsidRPr="008D5E84" w:rsidRDefault="00B41902" w:rsidP="00385807">
      <w:pPr>
        <w:numPr>
          <w:ilvl w:val="0"/>
          <w:numId w:val="4"/>
        </w:numPr>
        <w:jc w:val="both"/>
        <w:rPr>
          <w:rFonts w:cs="Arial"/>
          <w:bCs/>
        </w:rPr>
      </w:pPr>
      <w:r w:rsidRPr="008D5E84">
        <w:rPr>
          <w:rFonts w:cs="Arial"/>
          <w:bCs/>
        </w:rPr>
        <w:t xml:space="preserve">Venepuncture – collect </w:t>
      </w:r>
      <w:r>
        <w:rPr>
          <w:rFonts w:cs="Arial"/>
          <w:bCs/>
        </w:rPr>
        <w:t>specimen</w:t>
      </w:r>
      <w:r w:rsidRPr="008D5E84">
        <w:rPr>
          <w:rFonts w:cs="Arial"/>
          <w:bCs/>
        </w:rPr>
        <w:t>s</w:t>
      </w:r>
      <w:r>
        <w:rPr>
          <w:rFonts w:cs="Arial"/>
          <w:bCs/>
        </w:rPr>
        <w:t>.</w:t>
      </w:r>
    </w:p>
    <w:p w:rsidR="00B41902" w:rsidRPr="008D5E84" w:rsidRDefault="00B41902" w:rsidP="00385807">
      <w:pPr>
        <w:numPr>
          <w:ilvl w:val="0"/>
          <w:numId w:val="4"/>
        </w:numPr>
        <w:jc w:val="both"/>
        <w:rPr>
          <w:rFonts w:cs="Arial"/>
          <w:bCs/>
        </w:rPr>
      </w:pPr>
      <w:r>
        <w:rPr>
          <w:rFonts w:cs="Arial"/>
          <w:bCs/>
        </w:rPr>
        <w:t xml:space="preserve">Label specimens correctly </w:t>
      </w:r>
    </w:p>
    <w:p w:rsidR="00B41902" w:rsidRDefault="00B41902" w:rsidP="00385807">
      <w:pPr>
        <w:numPr>
          <w:ilvl w:val="0"/>
          <w:numId w:val="4"/>
        </w:numPr>
        <w:jc w:val="both"/>
        <w:rPr>
          <w:rFonts w:cs="Arial"/>
          <w:bCs/>
        </w:rPr>
      </w:pPr>
      <w:r w:rsidRPr="00B41902">
        <w:rPr>
          <w:rFonts w:cs="Arial"/>
          <w:bCs/>
        </w:rPr>
        <w:t xml:space="preserve">Place specimens in </w:t>
      </w:r>
      <w:r>
        <w:rPr>
          <w:rFonts w:cs="Arial"/>
          <w:bCs/>
        </w:rPr>
        <w:t>designated bag</w:t>
      </w:r>
    </w:p>
    <w:p w:rsidR="00B41902" w:rsidRPr="00B41902" w:rsidRDefault="00B41902" w:rsidP="00385807">
      <w:pPr>
        <w:numPr>
          <w:ilvl w:val="0"/>
          <w:numId w:val="4"/>
        </w:numPr>
        <w:jc w:val="both"/>
        <w:rPr>
          <w:rFonts w:cs="Arial"/>
          <w:bCs/>
        </w:rPr>
      </w:pPr>
      <w:r>
        <w:rPr>
          <w:rFonts w:cs="Arial"/>
          <w:bCs/>
        </w:rPr>
        <w:t>A</w:t>
      </w:r>
      <w:r w:rsidRPr="00B41902">
        <w:rPr>
          <w:rFonts w:cs="Arial"/>
          <w:bCs/>
        </w:rPr>
        <w:t>rrange for transport to lab.</w:t>
      </w:r>
    </w:p>
    <w:p w:rsidR="00B41902" w:rsidRPr="008D5E84" w:rsidRDefault="00B41902" w:rsidP="00385807">
      <w:pPr>
        <w:pStyle w:val="Default"/>
        <w:jc w:val="both"/>
        <w:rPr>
          <w:color w:val="auto"/>
        </w:rPr>
      </w:pPr>
    </w:p>
    <w:p w:rsidR="00B41902" w:rsidRDefault="00B41902" w:rsidP="00385807">
      <w:pPr>
        <w:autoSpaceDE w:val="0"/>
        <w:autoSpaceDN w:val="0"/>
        <w:adjustRightInd w:val="0"/>
        <w:jc w:val="both"/>
      </w:pPr>
      <w:r w:rsidRPr="005F4594">
        <w:t xml:space="preserve">Universal precautions should be observed when handling all pathological material. </w:t>
      </w:r>
      <w:r w:rsidRPr="007C4F91">
        <w:t xml:space="preserve">It is the responsibility of the requesting clinician to ensure that specimens which pose an infection risk to staff are clearly identified by a RED STICKER attached to the request form. </w:t>
      </w:r>
    </w:p>
    <w:p w:rsidR="00912E10" w:rsidRDefault="00912E10" w:rsidP="00385807">
      <w:pPr>
        <w:autoSpaceDE w:val="0"/>
        <w:autoSpaceDN w:val="0"/>
        <w:adjustRightInd w:val="0"/>
        <w:jc w:val="both"/>
      </w:pPr>
    </w:p>
    <w:p w:rsidR="00170961" w:rsidRDefault="00170961" w:rsidP="00385807">
      <w:pPr>
        <w:autoSpaceDE w:val="0"/>
        <w:autoSpaceDN w:val="0"/>
        <w:adjustRightInd w:val="0"/>
        <w:jc w:val="both"/>
      </w:pPr>
    </w:p>
    <w:p w:rsidR="00196034" w:rsidRDefault="00196034" w:rsidP="00706891">
      <w:pPr>
        <w:pStyle w:val="Heading1"/>
        <w:spacing w:before="0" w:after="0"/>
        <w:jc w:val="both"/>
      </w:pPr>
      <w:bookmarkStart w:id="91" w:name="_Toc47971942"/>
      <w:r w:rsidRPr="00AF31A3">
        <w:t>Requesting Tests</w:t>
      </w:r>
      <w:r w:rsidR="00B41902" w:rsidRPr="00AF31A3">
        <w:t xml:space="preserve"> MN-CMS</w:t>
      </w:r>
      <w:bookmarkEnd w:id="91"/>
    </w:p>
    <w:p w:rsidR="00706891" w:rsidRPr="00706891" w:rsidRDefault="00706891" w:rsidP="00706891"/>
    <w:p w:rsidR="00196034" w:rsidRPr="00AF31A3" w:rsidRDefault="00196034" w:rsidP="00706891">
      <w:pPr>
        <w:pStyle w:val="Heading2"/>
        <w:spacing w:before="0" w:after="0"/>
        <w:jc w:val="both"/>
      </w:pPr>
      <w:bookmarkStart w:id="92" w:name="_Toc47971943"/>
      <w:r w:rsidRPr="00AF31A3">
        <w:t>Electronic Requests MN-CMS</w:t>
      </w:r>
      <w:bookmarkEnd w:id="92"/>
    </w:p>
    <w:p w:rsidR="00196034" w:rsidRDefault="00196034" w:rsidP="00385807">
      <w:pPr>
        <w:jc w:val="both"/>
      </w:pPr>
      <w:r w:rsidRPr="00AF31A3">
        <w:t>For Obstetric</w:t>
      </w:r>
      <w:r w:rsidR="00170961">
        <w:t xml:space="preserve">, </w:t>
      </w:r>
      <w:r w:rsidRPr="00AF31A3">
        <w:t xml:space="preserve">Newborn </w:t>
      </w:r>
      <w:r w:rsidR="00170961" w:rsidRPr="001A30D0">
        <w:t>and Gynaecological</w:t>
      </w:r>
      <w:r w:rsidR="00170961">
        <w:t xml:space="preserve"> </w:t>
      </w:r>
      <w:r w:rsidRPr="00AF31A3">
        <w:t>patients requests are placed via the orders module of the electronic chart MN-CMS</w:t>
      </w:r>
    </w:p>
    <w:p w:rsidR="00706891" w:rsidRPr="00AF31A3" w:rsidRDefault="00706891" w:rsidP="00385807">
      <w:pPr>
        <w:jc w:val="both"/>
      </w:pPr>
    </w:p>
    <w:p w:rsidR="00196034" w:rsidRPr="00AF31A3" w:rsidRDefault="00196034" w:rsidP="00706891">
      <w:pPr>
        <w:pStyle w:val="Heading2"/>
        <w:spacing w:before="0" w:after="0"/>
        <w:jc w:val="both"/>
      </w:pPr>
      <w:bookmarkStart w:id="93" w:name="_Toc47971944"/>
      <w:r w:rsidRPr="00AF31A3">
        <w:t xml:space="preserve">How to </w:t>
      </w:r>
      <w:r w:rsidR="00F52018" w:rsidRPr="00AF31A3">
        <w:t>O</w:t>
      </w:r>
      <w:r w:rsidRPr="00AF31A3">
        <w:t xml:space="preserve">rder </w:t>
      </w:r>
      <w:r w:rsidR="00F52018" w:rsidRPr="00AF31A3">
        <w:t>t</w:t>
      </w:r>
      <w:r w:rsidRPr="00AF31A3">
        <w:t xml:space="preserve">ests </w:t>
      </w:r>
      <w:r w:rsidR="00170961">
        <w:t>t</w:t>
      </w:r>
      <w:r w:rsidRPr="00AF31A3">
        <w:t>hrough PowerChart</w:t>
      </w:r>
      <w:bookmarkEnd w:id="93"/>
    </w:p>
    <w:p w:rsidR="00196034" w:rsidRPr="00AF31A3" w:rsidRDefault="00196034" w:rsidP="00A06045">
      <w:pPr>
        <w:pStyle w:val="ListParagraph"/>
        <w:numPr>
          <w:ilvl w:val="0"/>
          <w:numId w:val="36"/>
        </w:numPr>
        <w:tabs>
          <w:tab w:val="left" w:pos="1185"/>
        </w:tabs>
        <w:spacing w:after="200" w:line="276" w:lineRule="auto"/>
        <w:contextualSpacing/>
        <w:jc w:val="both"/>
        <w:rPr>
          <w:rFonts w:ascii="Arial" w:hAnsi="Arial" w:cs="Arial"/>
        </w:rPr>
      </w:pPr>
      <w:r w:rsidRPr="00AF31A3">
        <w:rPr>
          <w:rFonts w:ascii="Arial" w:hAnsi="Arial" w:cs="Arial"/>
        </w:rPr>
        <w:t xml:space="preserve">All tests are ordered in the ORDERS tab on the left hand side. </w:t>
      </w:r>
    </w:p>
    <w:p w:rsidR="00196034" w:rsidRPr="00AF31A3" w:rsidRDefault="00196034" w:rsidP="00A06045">
      <w:pPr>
        <w:pStyle w:val="ListParagraph"/>
        <w:numPr>
          <w:ilvl w:val="0"/>
          <w:numId w:val="36"/>
        </w:numPr>
        <w:spacing w:after="200" w:line="276" w:lineRule="auto"/>
        <w:contextualSpacing/>
        <w:jc w:val="both"/>
        <w:rPr>
          <w:rFonts w:ascii="Arial" w:hAnsi="Arial" w:cs="Arial"/>
        </w:rPr>
      </w:pPr>
      <w:r w:rsidRPr="00AF31A3">
        <w:rPr>
          <w:rFonts w:ascii="Arial" w:hAnsi="Arial" w:cs="Arial"/>
        </w:rPr>
        <w:t>You can order a test by clicking on +Add in either of the places below</w:t>
      </w:r>
    </w:p>
    <w:p w:rsidR="00196034" w:rsidRPr="00AF31A3" w:rsidRDefault="00196034" w:rsidP="00170961">
      <w:pPr>
        <w:jc w:val="center"/>
      </w:pPr>
      <w:r w:rsidRPr="00AF31A3">
        <w:rPr>
          <w:noProof/>
          <w:lang w:val="en-IE" w:eastAsia="en-IE"/>
        </w:rPr>
        <w:drawing>
          <wp:inline distT="0" distB="0" distL="0" distR="0">
            <wp:extent cx="5074023" cy="317126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68803" cy="3168003"/>
                    </a:xfrm>
                    <a:prstGeom prst="rect">
                      <a:avLst/>
                    </a:prstGeom>
                    <a:noFill/>
                    <a:ln w="9525">
                      <a:noFill/>
                      <a:miter lim="800000"/>
                      <a:headEnd/>
                      <a:tailEnd/>
                    </a:ln>
                  </pic:spPr>
                </pic:pic>
              </a:graphicData>
            </a:graphic>
          </wp:inline>
        </w:drawing>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Lab</w:t>
      </w:r>
      <w:r w:rsidR="00B17189">
        <w:rPr>
          <w:rFonts w:ascii="Arial" w:hAnsi="Arial" w:cs="Arial"/>
        </w:rPr>
        <w:t>oratory</w:t>
      </w:r>
      <w:r w:rsidRPr="00AF31A3">
        <w:rPr>
          <w:rFonts w:ascii="Arial" w:hAnsi="Arial" w:cs="Arial"/>
        </w:rPr>
        <w:t xml:space="preserve"> tests can be </w:t>
      </w:r>
      <w:r w:rsidRPr="00E20347">
        <w:rPr>
          <w:rFonts w:ascii="Arial" w:hAnsi="Arial" w:cs="Arial"/>
        </w:rPr>
        <w:t>ordered using the search function</w:t>
      </w:r>
      <w:r w:rsidR="001A30D0">
        <w:rPr>
          <w:rFonts w:ascii="Arial" w:hAnsi="Arial" w:cs="Arial"/>
        </w:rPr>
        <w:t xml:space="preserve">. </w:t>
      </w:r>
      <w:r w:rsidR="002D0CD7" w:rsidRPr="001A30D0">
        <w:rPr>
          <w:rFonts w:ascii="Arial" w:hAnsi="Arial" w:cs="Arial"/>
        </w:rPr>
        <w:t xml:space="preserve">Type the </w:t>
      </w:r>
      <w:r w:rsidR="002D0CD7" w:rsidRPr="001A30D0">
        <w:rPr>
          <w:rFonts w:ascii="Arial" w:hAnsi="Arial" w:cs="Arial"/>
          <w:b/>
        </w:rPr>
        <w:t>NAME OF TEST</w:t>
      </w:r>
      <w:r w:rsidR="002D0CD7" w:rsidRPr="001A30D0">
        <w:rPr>
          <w:rFonts w:ascii="Arial" w:hAnsi="Arial" w:cs="Arial"/>
        </w:rPr>
        <w:t xml:space="preserve"> required (see below for Name of Tests / in each Department) i.e.</w:t>
      </w:r>
      <w:r w:rsidR="002D0CD7" w:rsidRPr="00E20347">
        <w:rPr>
          <w:rFonts w:ascii="Arial" w:hAnsi="Arial" w:cs="Arial"/>
        </w:rPr>
        <w:t xml:space="preserve"> </w:t>
      </w:r>
      <w:r w:rsidRPr="00E20347">
        <w:rPr>
          <w:rFonts w:ascii="Arial" w:hAnsi="Arial" w:cs="Arial"/>
        </w:rPr>
        <w:t>Type FBC or Full Blood count or using the folders option</w:t>
      </w:r>
      <w:r w:rsidR="00706891" w:rsidRPr="00E20347">
        <w:rPr>
          <w:rFonts w:ascii="Arial" w:hAnsi="Arial" w:cs="Arial"/>
        </w:rPr>
        <w:t xml:space="preserve"> (refer to appendix 3 for Microbiology orders list)</w:t>
      </w:r>
      <w:r w:rsidRPr="00E20347">
        <w:rPr>
          <w:rFonts w:ascii="Arial" w:hAnsi="Arial" w:cs="Arial"/>
        </w:rPr>
        <w:t>.</w:t>
      </w:r>
      <w:r w:rsidRPr="00AF31A3">
        <w:rPr>
          <w:rFonts w:ascii="Arial" w:hAnsi="Arial" w:cs="Arial"/>
        </w:rPr>
        <w:t xml:space="preserve"> </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lastRenderedPageBreak/>
        <w:t xml:space="preserve">You don’t always have to type in the full name as Millennium will filter as you type. Many of the NMH tests will have a suffix ‘N’ this is to differentiate a test done in the NMH from a test done elsewhere if a patient is transferred.  </w:t>
      </w:r>
    </w:p>
    <w:p w:rsidR="00196034" w:rsidRPr="00AF31A3" w:rsidRDefault="00196034" w:rsidP="00170961">
      <w:pPr>
        <w:pStyle w:val="ListParagraph"/>
        <w:tabs>
          <w:tab w:val="left" w:pos="1185"/>
        </w:tabs>
        <w:jc w:val="center"/>
      </w:pPr>
      <w:r w:rsidRPr="00AF31A3">
        <w:rPr>
          <w:noProof/>
          <w:lang w:eastAsia="en-IE"/>
        </w:rPr>
        <w:drawing>
          <wp:inline distT="0" distB="0" distL="0" distR="0">
            <wp:extent cx="3273894" cy="1649506"/>
            <wp:effectExtent l="0" t="0" r="3175"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78790" cy="1651973"/>
                    </a:xfrm>
                    <a:prstGeom prst="rect">
                      <a:avLst/>
                    </a:prstGeom>
                    <a:noFill/>
                    <a:ln w="9525">
                      <a:noFill/>
                      <a:miter lim="800000"/>
                      <a:headEnd/>
                      <a:tailEnd/>
                    </a:ln>
                  </pic:spPr>
                </pic:pic>
              </a:graphicData>
            </a:graphic>
          </wp:inline>
        </w:drawing>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Special requirements</w:t>
      </w:r>
    </w:p>
    <w:p w:rsidR="00196034" w:rsidRPr="00AF31A3" w:rsidRDefault="00196034" w:rsidP="00A06045">
      <w:pPr>
        <w:pStyle w:val="ListParagraph"/>
        <w:numPr>
          <w:ilvl w:val="1"/>
          <w:numId w:val="40"/>
        </w:numPr>
        <w:spacing w:after="200" w:line="276" w:lineRule="auto"/>
        <w:contextualSpacing/>
        <w:jc w:val="both"/>
        <w:rPr>
          <w:rFonts w:ascii="Arial" w:hAnsi="Arial" w:cs="Arial"/>
        </w:rPr>
      </w:pPr>
      <w:r w:rsidRPr="00AF31A3">
        <w:rPr>
          <w:rFonts w:ascii="Arial" w:hAnsi="Arial" w:cs="Arial"/>
        </w:rPr>
        <w:t>If a test has any special requirements e.g. a</w:t>
      </w:r>
      <w:r w:rsidR="00385807" w:rsidRPr="00AF31A3">
        <w:rPr>
          <w:rFonts w:ascii="Arial" w:hAnsi="Arial" w:cs="Arial"/>
        </w:rPr>
        <w:t>n</w:t>
      </w:r>
      <w:r w:rsidRPr="00AF31A3">
        <w:rPr>
          <w:rFonts w:ascii="Arial" w:hAnsi="Arial" w:cs="Arial"/>
        </w:rPr>
        <w:t xml:space="preserve"> external request form or frozen sample, a pop up alert will alert the user.</w:t>
      </w:r>
    </w:p>
    <w:p w:rsidR="00196034" w:rsidRPr="00AF31A3" w:rsidRDefault="00196034" w:rsidP="00A06045">
      <w:pPr>
        <w:pStyle w:val="ListParagraph"/>
        <w:numPr>
          <w:ilvl w:val="1"/>
          <w:numId w:val="40"/>
        </w:numPr>
        <w:spacing w:after="200" w:line="276" w:lineRule="auto"/>
        <w:contextualSpacing/>
        <w:jc w:val="both"/>
        <w:rPr>
          <w:rFonts w:ascii="Arial" w:hAnsi="Arial" w:cs="Arial"/>
        </w:rPr>
      </w:pPr>
      <w:r w:rsidRPr="00AF31A3">
        <w:rPr>
          <w:rFonts w:ascii="Arial" w:hAnsi="Arial" w:cs="Arial"/>
        </w:rPr>
        <w:t>Click Ok to continue</w:t>
      </w:r>
    </w:p>
    <w:p w:rsidR="00196034" w:rsidRPr="00AF31A3" w:rsidRDefault="00196034" w:rsidP="00A06045">
      <w:pPr>
        <w:pStyle w:val="ListParagraph"/>
        <w:numPr>
          <w:ilvl w:val="1"/>
          <w:numId w:val="40"/>
        </w:numPr>
        <w:spacing w:after="200" w:line="276" w:lineRule="auto"/>
        <w:contextualSpacing/>
        <w:jc w:val="both"/>
        <w:rPr>
          <w:rFonts w:ascii="Arial" w:hAnsi="Arial" w:cs="Arial"/>
        </w:rPr>
      </w:pPr>
      <w:r w:rsidRPr="00AF31A3">
        <w:rPr>
          <w:rFonts w:ascii="Arial" w:hAnsi="Arial" w:cs="Arial"/>
        </w:rPr>
        <w:t>This can be viewed subsequently by clicking on the document icon in the orders list</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 xml:space="preserve">Click ‘Done’ when </w:t>
      </w:r>
      <w:r w:rsidRPr="00AF31A3">
        <w:rPr>
          <w:rFonts w:ascii="Arial" w:hAnsi="Arial" w:cs="Arial"/>
          <w:b/>
        </w:rPr>
        <w:t>all</w:t>
      </w:r>
      <w:r w:rsidRPr="00AF31A3">
        <w:rPr>
          <w:rFonts w:ascii="Arial" w:hAnsi="Arial" w:cs="Arial"/>
        </w:rPr>
        <w:t xml:space="preserve"> relevant tests have been selected. Failure to do so will mean that the tests were not saved for processing. </w:t>
      </w:r>
    </w:p>
    <w:p w:rsidR="00196034"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Fill in the relevant clinical details appropriately. The laboratory will have to ring you for further information if not completed properly.</w:t>
      </w:r>
    </w:p>
    <w:p w:rsidR="00CB0B42" w:rsidRPr="001A30D0" w:rsidRDefault="00CB0B42" w:rsidP="00A06045">
      <w:pPr>
        <w:pStyle w:val="ListParagraph"/>
        <w:numPr>
          <w:ilvl w:val="1"/>
          <w:numId w:val="35"/>
        </w:numPr>
        <w:tabs>
          <w:tab w:val="left" w:pos="1185"/>
        </w:tabs>
        <w:spacing w:after="200" w:line="276" w:lineRule="auto"/>
        <w:contextualSpacing/>
        <w:jc w:val="both"/>
        <w:rPr>
          <w:rFonts w:ascii="Arial" w:hAnsi="Arial" w:cs="Arial"/>
        </w:rPr>
      </w:pPr>
      <w:r w:rsidRPr="001A30D0">
        <w:rPr>
          <w:rFonts w:ascii="Arial" w:hAnsi="Arial" w:cs="Arial"/>
        </w:rPr>
        <w:t>For Sars-CoV-2 requests, it is mandatory to supply the patient’s telephone number as per HSE</w:t>
      </w:r>
      <w:r w:rsidR="00C37C9F" w:rsidRPr="001A30D0">
        <w:rPr>
          <w:rFonts w:ascii="Arial" w:hAnsi="Arial" w:cs="Arial"/>
        </w:rPr>
        <w:t xml:space="preserve"> and Public Health</w:t>
      </w:r>
      <w:r w:rsidRPr="001A30D0">
        <w:rPr>
          <w:rFonts w:ascii="Arial" w:hAnsi="Arial" w:cs="Arial"/>
        </w:rPr>
        <w:t xml:space="preserve"> requirements.</w:t>
      </w:r>
      <w:r w:rsidR="001D534C" w:rsidRPr="001A30D0">
        <w:rPr>
          <w:rFonts w:ascii="Arial" w:hAnsi="Arial" w:cs="Arial"/>
        </w:rPr>
        <w:t xml:space="preserve">  Please enter the phone number in the clinical details field.</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Please note all yellow fields and fields with * are mandatory</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Put in your bleep etc if you wish to be informed of any critical results.</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 xml:space="preserve">Collection priority – </w:t>
      </w:r>
      <w:r w:rsidRPr="00AF31A3">
        <w:rPr>
          <w:rFonts w:ascii="Arial" w:hAnsi="Arial" w:cs="Arial"/>
          <w:b/>
        </w:rPr>
        <w:t>Routine or Urgent</w:t>
      </w:r>
      <w:r w:rsidRPr="00AF31A3">
        <w:rPr>
          <w:rFonts w:ascii="Arial" w:hAnsi="Arial" w:cs="Arial"/>
        </w:rPr>
        <w:t xml:space="preserve"> are the most common options for in-patients.</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Specimen type should default unless there are several options i.e. CSF, Blood etc.</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Collection date and time should automatically fill in. Adjust if necessary.</w:t>
      </w:r>
    </w:p>
    <w:p w:rsidR="00CB0B42" w:rsidRDefault="00196034" w:rsidP="00A06045">
      <w:pPr>
        <w:pStyle w:val="ListParagraph"/>
        <w:numPr>
          <w:ilvl w:val="0"/>
          <w:numId w:val="35"/>
        </w:numPr>
        <w:tabs>
          <w:tab w:val="left" w:pos="1185"/>
        </w:tabs>
        <w:spacing w:after="200" w:line="276" w:lineRule="auto"/>
        <w:contextualSpacing/>
        <w:jc w:val="center"/>
        <w:rPr>
          <w:rFonts w:ascii="Arial" w:hAnsi="Arial" w:cs="Arial"/>
        </w:rPr>
      </w:pPr>
      <w:r w:rsidRPr="00AF31A3">
        <w:rPr>
          <w:rFonts w:ascii="Arial" w:hAnsi="Arial" w:cs="Arial"/>
        </w:rPr>
        <w:t>If you get the pop-up message below it means that some of the tests re</w:t>
      </w:r>
      <w:r w:rsidR="00B17189">
        <w:rPr>
          <w:rFonts w:ascii="Arial" w:hAnsi="Arial" w:cs="Arial"/>
        </w:rPr>
        <w:t xml:space="preserve">quire additional details. </w:t>
      </w:r>
    </w:p>
    <w:p w:rsidR="00B17189" w:rsidRDefault="00CB0B42" w:rsidP="00B17189">
      <w:pPr>
        <w:pStyle w:val="ListParagraph"/>
        <w:tabs>
          <w:tab w:val="left" w:pos="1185"/>
        </w:tabs>
        <w:spacing w:after="200" w:line="276" w:lineRule="auto"/>
        <w:contextualSpacing/>
        <w:rPr>
          <w:rFonts w:ascii="Arial" w:hAnsi="Arial" w:cs="Arial"/>
        </w:rPr>
      </w:pPr>
      <w:r>
        <w:rPr>
          <w:rFonts w:ascii="Arial" w:hAnsi="Arial" w:cs="Arial"/>
        </w:rPr>
        <w:tab/>
      </w:r>
      <w:r w:rsidR="00B17189">
        <w:rPr>
          <w:rFonts w:ascii="Arial" w:hAnsi="Arial" w:cs="Arial"/>
        </w:rPr>
        <w:t>Click</w:t>
      </w:r>
      <w:r>
        <w:rPr>
          <w:rFonts w:ascii="Arial" w:hAnsi="Arial" w:cs="Arial"/>
        </w:rPr>
        <w:t xml:space="preserve"> </w:t>
      </w:r>
      <w:r w:rsidR="00196034" w:rsidRPr="00AF31A3">
        <w:rPr>
          <w:rFonts w:ascii="Arial" w:hAnsi="Arial" w:cs="Arial"/>
        </w:rPr>
        <w:t xml:space="preserve">on </w:t>
      </w:r>
      <w:r w:rsidR="00196034" w:rsidRPr="00AF31A3">
        <w:rPr>
          <w:rFonts w:ascii="Arial" w:hAnsi="Arial" w:cs="Arial"/>
          <w:b/>
        </w:rPr>
        <w:t>First Detail</w:t>
      </w:r>
      <w:r w:rsidR="00196034" w:rsidRPr="00AF31A3">
        <w:rPr>
          <w:rFonts w:ascii="Arial" w:hAnsi="Arial" w:cs="Arial"/>
        </w:rPr>
        <w:t xml:space="preserve"> to bring you to the next mandatory field.</w:t>
      </w:r>
    </w:p>
    <w:p w:rsidR="00196034" w:rsidRPr="00AF31A3" w:rsidRDefault="00196034" w:rsidP="00B17189">
      <w:pPr>
        <w:pStyle w:val="ListParagraph"/>
        <w:tabs>
          <w:tab w:val="left" w:pos="1185"/>
        </w:tabs>
        <w:spacing w:after="200" w:line="276" w:lineRule="auto"/>
        <w:contextualSpacing/>
        <w:jc w:val="center"/>
        <w:rPr>
          <w:rFonts w:ascii="Arial" w:hAnsi="Arial" w:cs="Arial"/>
        </w:rPr>
      </w:pPr>
      <w:r w:rsidRPr="00AF31A3">
        <w:rPr>
          <w:rFonts w:ascii="Arial" w:hAnsi="Arial" w:cs="Arial"/>
          <w:noProof/>
          <w:lang w:eastAsia="en-IE"/>
        </w:rPr>
        <w:drawing>
          <wp:inline distT="0" distB="0" distL="0" distR="0">
            <wp:extent cx="4858870" cy="2018497"/>
            <wp:effectExtent l="19050" t="19050" r="18415" b="2032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853872" cy="2016421"/>
                    </a:xfrm>
                    <a:prstGeom prst="rect">
                      <a:avLst/>
                    </a:prstGeom>
                    <a:ln>
                      <a:solidFill>
                        <a:schemeClr val="accent1"/>
                      </a:solidFill>
                    </a:ln>
                  </pic:spPr>
                </pic:pic>
              </a:graphicData>
            </a:graphic>
          </wp:inline>
        </w:drawing>
      </w:r>
    </w:p>
    <w:p w:rsidR="00196034" w:rsidRPr="00AF31A3" w:rsidRDefault="00170961" w:rsidP="00A06045">
      <w:pPr>
        <w:pStyle w:val="ListParagraph"/>
        <w:numPr>
          <w:ilvl w:val="0"/>
          <w:numId w:val="35"/>
        </w:numPr>
        <w:tabs>
          <w:tab w:val="left" w:pos="1185"/>
        </w:tabs>
        <w:spacing w:after="200" w:line="276" w:lineRule="auto"/>
        <w:contextualSpacing/>
        <w:jc w:val="both"/>
        <w:rPr>
          <w:rFonts w:ascii="Arial" w:hAnsi="Arial" w:cs="Arial"/>
        </w:rPr>
      </w:pPr>
      <w:r>
        <w:rPr>
          <w:rFonts w:ascii="Arial" w:hAnsi="Arial" w:cs="Arial"/>
          <w:noProof/>
          <w:lang w:eastAsia="en-IE"/>
        </w:rPr>
        <w:lastRenderedPageBreak/>
        <w:drawing>
          <wp:anchor distT="0" distB="0" distL="114300" distR="114300" simplePos="0" relativeHeight="251655168" behindDoc="0" locked="0" layoutInCell="1" allowOverlap="1">
            <wp:simplePos x="0" y="0"/>
            <wp:positionH relativeFrom="column">
              <wp:posOffset>1638935</wp:posOffset>
            </wp:positionH>
            <wp:positionV relativeFrom="paragraph">
              <wp:posOffset>873760</wp:posOffset>
            </wp:positionV>
            <wp:extent cx="4248785" cy="1111885"/>
            <wp:effectExtent l="19050" t="19050" r="18415" b="12065"/>
            <wp:wrapTopAndBottom/>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248785" cy="1111885"/>
                    </a:xfrm>
                    <a:prstGeom prst="rect">
                      <a:avLst/>
                    </a:prstGeom>
                    <a:ln>
                      <a:solidFill>
                        <a:schemeClr val="accent1"/>
                      </a:solidFill>
                    </a:ln>
                  </pic:spPr>
                </pic:pic>
              </a:graphicData>
            </a:graphic>
          </wp:anchor>
        </w:drawing>
      </w:r>
      <w:r w:rsidR="00196034" w:rsidRPr="00AF31A3">
        <w:rPr>
          <w:rFonts w:ascii="Arial" w:hAnsi="Arial" w:cs="Arial"/>
        </w:rPr>
        <w:t xml:space="preserve">If a test has already been ordered on the patient then an alert box will </w:t>
      </w:r>
      <w:r w:rsidR="00567DE2" w:rsidRPr="00AF31A3">
        <w:rPr>
          <w:rFonts w:ascii="Arial" w:hAnsi="Arial" w:cs="Arial"/>
        </w:rPr>
        <w:t>appear (</w:t>
      </w:r>
      <w:r w:rsidR="00196034" w:rsidRPr="00AF31A3">
        <w:rPr>
          <w:rFonts w:ascii="Arial" w:hAnsi="Arial" w:cs="Arial"/>
        </w:rPr>
        <w:t xml:space="preserve">see below). This is telling you that an FBC has </w:t>
      </w:r>
      <w:r w:rsidR="00196034" w:rsidRPr="00AF31A3">
        <w:rPr>
          <w:rFonts w:ascii="Arial" w:hAnsi="Arial" w:cs="Arial"/>
          <w:b/>
        </w:rPr>
        <w:t>already been ordered</w:t>
      </w:r>
      <w:r w:rsidR="00196034" w:rsidRPr="00AF31A3">
        <w:rPr>
          <w:rFonts w:ascii="Arial" w:hAnsi="Arial" w:cs="Arial"/>
        </w:rPr>
        <w:t xml:space="preserve"> for this patient within a predefined period dependant on the test in question. For some tests this may be a few hours and for others it could be days or even weeks. This is to reduce the number of inappropriate tests being repeated. </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 xml:space="preserve">For some tests you can select </w:t>
      </w:r>
      <w:r w:rsidRPr="00AF31A3">
        <w:rPr>
          <w:rFonts w:ascii="Arial" w:hAnsi="Arial" w:cs="Arial"/>
          <w:b/>
        </w:rPr>
        <w:t xml:space="preserve">Order anyway </w:t>
      </w:r>
      <w:r w:rsidRPr="00AF31A3">
        <w:rPr>
          <w:rFonts w:ascii="Arial" w:hAnsi="Arial" w:cs="Arial"/>
        </w:rPr>
        <w:t>if you know this has been ordered already but you want a repeat sample.</w:t>
      </w:r>
      <w:r w:rsidR="00567DE2" w:rsidRPr="00AF31A3">
        <w:rPr>
          <w:noProof/>
          <w:lang w:val="en-GB" w:eastAsia="en-GB"/>
        </w:rPr>
        <w:t xml:space="preserve"> </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For other tests such as genetic tests you will not be allowed to re-order the test as there is no clinical reason to do the test more than once. In this instance you will be asked to remove the request as it is a duplicate order.</w:t>
      </w:r>
    </w:p>
    <w:p w:rsidR="00196034" w:rsidRPr="00AF31A3" w:rsidRDefault="00196034" w:rsidP="00A06045">
      <w:pPr>
        <w:pStyle w:val="ListParagraph"/>
        <w:numPr>
          <w:ilvl w:val="0"/>
          <w:numId w:val="35"/>
        </w:numPr>
        <w:tabs>
          <w:tab w:val="left" w:pos="1185"/>
        </w:tabs>
        <w:spacing w:after="200" w:line="276" w:lineRule="auto"/>
        <w:contextualSpacing/>
        <w:jc w:val="both"/>
        <w:rPr>
          <w:rFonts w:ascii="Arial" w:hAnsi="Arial" w:cs="Arial"/>
        </w:rPr>
      </w:pPr>
      <w:r w:rsidRPr="00AF31A3">
        <w:rPr>
          <w:rFonts w:ascii="Arial" w:hAnsi="Arial" w:cs="Arial"/>
        </w:rPr>
        <w:t>When all the tests have been ordered and all the required clinical details have been filled in, click sign.  This will pull all tests in together and will only request the amount of tubes necessary to process what has been requested.</w:t>
      </w:r>
    </w:p>
    <w:p w:rsidR="00B41902" w:rsidRPr="00AF31A3" w:rsidRDefault="00B41902" w:rsidP="00706891">
      <w:pPr>
        <w:pStyle w:val="Heading3"/>
        <w:spacing w:before="0" w:after="0"/>
        <w:jc w:val="both"/>
      </w:pPr>
      <w:bookmarkStart w:id="94" w:name="_Toc47971945"/>
      <w:r w:rsidRPr="00AF31A3">
        <w:t>Genetic Requests</w:t>
      </w:r>
      <w:bookmarkEnd w:id="94"/>
    </w:p>
    <w:p w:rsidR="00B41902" w:rsidRPr="00AF31A3" w:rsidRDefault="00B41902" w:rsidP="00385807">
      <w:pPr>
        <w:jc w:val="both"/>
      </w:pPr>
      <w:r w:rsidRPr="00AF31A3">
        <w:t>Requests for genetic analysis can be placed electronically. The referral laboratory specific request form must be completed in addition to the electronic request.</w:t>
      </w:r>
    </w:p>
    <w:p w:rsidR="00B41902" w:rsidRDefault="00B41902" w:rsidP="00385807">
      <w:pPr>
        <w:jc w:val="both"/>
      </w:pPr>
      <w:r w:rsidRPr="00AF31A3">
        <w:t>Please ensure correct consent has been obtained</w:t>
      </w:r>
      <w:r w:rsidR="00706891">
        <w:t>.</w:t>
      </w:r>
    </w:p>
    <w:p w:rsidR="00706891" w:rsidRPr="00AF31A3" w:rsidRDefault="00706891" w:rsidP="00385807">
      <w:pPr>
        <w:jc w:val="both"/>
      </w:pPr>
    </w:p>
    <w:p w:rsidR="004772CE" w:rsidRPr="00AF31A3" w:rsidRDefault="004772CE" w:rsidP="00706891">
      <w:pPr>
        <w:pStyle w:val="Heading2"/>
        <w:spacing w:before="0" w:after="0"/>
        <w:jc w:val="both"/>
      </w:pPr>
      <w:bookmarkStart w:id="95" w:name="_Toc47971946"/>
      <w:r w:rsidRPr="00AF31A3">
        <w:t>Specimen Collection MN-CMS</w:t>
      </w:r>
      <w:bookmarkEnd w:id="95"/>
    </w:p>
    <w:p w:rsidR="004772CE" w:rsidRPr="00AF31A3" w:rsidRDefault="004772CE" w:rsidP="00A06045">
      <w:pPr>
        <w:pStyle w:val="ListParagraph"/>
        <w:numPr>
          <w:ilvl w:val="0"/>
          <w:numId w:val="37"/>
        </w:numPr>
        <w:spacing w:line="276" w:lineRule="auto"/>
        <w:contextualSpacing/>
        <w:jc w:val="both"/>
        <w:rPr>
          <w:rFonts w:ascii="Arial" w:hAnsi="Arial" w:cs="Arial"/>
        </w:rPr>
      </w:pPr>
      <w:r w:rsidRPr="00AF31A3">
        <w:rPr>
          <w:rFonts w:ascii="Arial" w:hAnsi="Arial" w:cs="Arial"/>
        </w:rPr>
        <w:t xml:space="preserve">Once you have ordered the tests then it is very important to tell the system that you are taking the sample. Select </w:t>
      </w:r>
      <w:r w:rsidRPr="00AF31A3">
        <w:rPr>
          <w:rFonts w:ascii="Arial" w:hAnsi="Arial" w:cs="Arial"/>
          <w:b/>
        </w:rPr>
        <w:t>Specimen Collection</w:t>
      </w:r>
      <w:r w:rsidRPr="00AF31A3">
        <w:rPr>
          <w:rFonts w:ascii="Arial" w:hAnsi="Arial" w:cs="Arial"/>
        </w:rPr>
        <w:t xml:space="preserve"> on the top menu.</w:t>
      </w:r>
    </w:p>
    <w:p w:rsidR="004772CE" w:rsidRPr="00AF31A3" w:rsidRDefault="00020283" w:rsidP="00170961">
      <w:pPr>
        <w:jc w:val="center"/>
      </w:pPr>
      <w:r w:rsidRPr="00020283">
        <w:rPr>
          <w:noProof/>
          <w:lang w:val="en-US"/>
        </w:rPr>
        <w:pict>
          <v:oval id="Oval 17" o:spid="_x0000_s1026" style="position:absolute;left:0;text-align:left;margin-left:124.5pt;margin-top:51.05pt;width:105pt;height:20.2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" filled="f" strokecolor="#c00000" strokeweight="2pt">
            <v:path arrowok="t"/>
          </v:oval>
        </w:pict>
      </w:r>
      <w:r w:rsidR="004772CE" w:rsidRPr="00AF31A3">
        <w:rPr>
          <w:noProof/>
          <w:lang w:val="en-IE" w:eastAsia="en-IE"/>
        </w:rPr>
        <w:drawing>
          <wp:inline distT="0" distB="0" distL="0" distR="0">
            <wp:extent cx="5731510" cy="1277784"/>
            <wp:effectExtent l="19050" t="19050" r="21590" b="1778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31510" cy="1277784"/>
                    </a:xfrm>
                    <a:prstGeom prst="rect">
                      <a:avLst/>
                    </a:prstGeom>
                    <a:ln>
                      <a:solidFill>
                        <a:schemeClr val="accent1"/>
                      </a:solidFill>
                    </a:ln>
                  </pic:spPr>
                </pic:pic>
              </a:graphicData>
            </a:graphic>
          </wp:inline>
        </w:drawing>
      </w:r>
    </w:p>
    <w:p w:rsidR="004772CE" w:rsidRPr="00AF31A3" w:rsidRDefault="004772CE" w:rsidP="00385807">
      <w:pPr>
        <w:jc w:val="both"/>
        <w:rPr>
          <w:b/>
        </w:rPr>
      </w:pPr>
    </w:p>
    <w:p w:rsidR="004772CE" w:rsidRPr="00AF31A3" w:rsidRDefault="004772CE" w:rsidP="00A06045">
      <w:pPr>
        <w:pStyle w:val="ListParagraph"/>
        <w:numPr>
          <w:ilvl w:val="0"/>
          <w:numId w:val="37"/>
        </w:numPr>
        <w:spacing w:line="276" w:lineRule="auto"/>
        <w:contextualSpacing/>
        <w:jc w:val="both"/>
        <w:rPr>
          <w:rFonts w:ascii="Arial" w:hAnsi="Arial" w:cs="Arial"/>
        </w:rPr>
      </w:pPr>
      <w:r w:rsidRPr="00AF31A3">
        <w:rPr>
          <w:rFonts w:ascii="Arial" w:hAnsi="Arial" w:cs="Arial"/>
          <w:b/>
        </w:rPr>
        <w:t>You should then scan the patient id Band</w:t>
      </w:r>
      <w:r w:rsidRPr="00AF31A3">
        <w:rPr>
          <w:rFonts w:ascii="Arial" w:hAnsi="Arial" w:cs="Arial"/>
        </w:rPr>
        <w:t xml:space="preserve">. Failure to scan the id band for an inpatient will result in the test being rejected by the lab. </w:t>
      </w:r>
    </w:p>
    <w:p w:rsidR="004772CE" w:rsidRPr="00AF31A3" w:rsidRDefault="004772CE" w:rsidP="00A06045">
      <w:pPr>
        <w:pStyle w:val="ListParagraph"/>
        <w:numPr>
          <w:ilvl w:val="1"/>
          <w:numId w:val="37"/>
        </w:numPr>
        <w:spacing w:line="276" w:lineRule="auto"/>
        <w:contextualSpacing/>
        <w:jc w:val="both"/>
        <w:rPr>
          <w:rFonts w:ascii="Arial" w:hAnsi="Arial" w:cs="Arial"/>
        </w:rPr>
      </w:pPr>
      <w:r w:rsidRPr="00AF31A3">
        <w:rPr>
          <w:rFonts w:ascii="Arial" w:hAnsi="Arial" w:cs="Arial"/>
          <w:b/>
        </w:rPr>
        <w:t>For in patients the option to override the barcode scan has been removed</w:t>
      </w:r>
    </w:p>
    <w:p w:rsidR="004772CE" w:rsidRPr="00AF31A3" w:rsidRDefault="004772CE" w:rsidP="00A06045">
      <w:pPr>
        <w:pStyle w:val="ListParagraph"/>
        <w:numPr>
          <w:ilvl w:val="1"/>
          <w:numId w:val="37"/>
        </w:numPr>
        <w:spacing w:line="276" w:lineRule="auto"/>
        <w:contextualSpacing/>
        <w:jc w:val="both"/>
        <w:rPr>
          <w:rFonts w:ascii="Arial" w:hAnsi="Arial" w:cs="Arial"/>
        </w:rPr>
      </w:pPr>
      <w:r w:rsidRPr="00AF31A3">
        <w:rPr>
          <w:rFonts w:ascii="Arial" w:hAnsi="Arial" w:cs="Arial"/>
        </w:rPr>
        <w:t>For out-patients, if the patient does not have an ID band then you can select Unable to Scan barcode on the bottom left of the screen.</w:t>
      </w:r>
    </w:p>
    <w:p w:rsidR="004772CE" w:rsidRPr="00AF31A3" w:rsidRDefault="004772CE" w:rsidP="00A06045">
      <w:pPr>
        <w:pStyle w:val="ListParagraph"/>
        <w:numPr>
          <w:ilvl w:val="1"/>
          <w:numId w:val="37"/>
        </w:numPr>
        <w:spacing w:line="276" w:lineRule="auto"/>
        <w:contextualSpacing/>
        <w:jc w:val="both"/>
        <w:rPr>
          <w:rFonts w:ascii="Arial" w:hAnsi="Arial" w:cs="Arial"/>
        </w:rPr>
      </w:pPr>
      <w:r w:rsidRPr="00AF31A3">
        <w:rPr>
          <w:rFonts w:ascii="Arial" w:hAnsi="Arial" w:cs="Arial"/>
        </w:rPr>
        <w:t>This option to override the barcode scan is removed for in patients</w:t>
      </w:r>
    </w:p>
    <w:p w:rsidR="004772CE" w:rsidRPr="00AF31A3" w:rsidRDefault="004772CE" w:rsidP="00A06045">
      <w:pPr>
        <w:pStyle w:val="ListParagraph"/>
        <w:numPr>
          <w:ilvl w:val="0"/>
          <w:numId w:val="37"/>
        </w:numPr>
        <w:spacing w:line="276" w:lineRule="auto"/>
        <w:contextualSpacing/>
        <w:jc w:val="both"/>
        <w:rPr>
          <w:rFonts w:ascii="Arial" w:hAnsi="Arial" w:cs="Arial"/>
        </w:rPr>
      </w:pPr>
      <w:r w:rsidRPr="00AF31A3">
        <w:rPr>
          <w:rFonts w:ascii="Arial" w:hAnsi="Arial" w:cs="Arial"/>
        </w:rPr>
        <w:t>A list of all tests requested on the patient will appear. Please note that some of these may not be relevant so please take note of the date and time of the samples on the right hand side. Only select the ones you wish to take</w:t>
      </w:r>
    </w:p>
    <w:p w:rsidR="004772CE" w:rsidRPr="001A30D0" w:rsidRDefault="004772CE" w:rsidP="00A06045">
      <w:pPr>
        <w:pStyle w:val="ListParagraph"/>
        <w:numPr>
          <w:ilvl w:val="0"/>
          <w:numId w:val="37"/>
        </w:numPr>
        <w:spacing w:line="276" w:lineRule="auto"/>
        <w:contextualSpacing/>
        <w:jc w:val="both"/>
        <w:rPr>
          <w:rFonts w:ascii="Arial" w:hAnsi="Arial" w:cs="Arial"/>
          <w:i/>
        </w:rPr>
      </w:pPr>
      <w:r w:rsidRPr="001A30D0">
        <w:rPr>
          <w:rFonts w:ascii="Arial" w:hAnsi="Arial" w:cs="Arial"/>
          <w:i/>
        </w:rPr>
        <w:lastRenderedPageBreak/>
        <w:t xml:space="preserve">If you no longer wish to take a sample or are unable to take the sample, you must remove it from this list by clicking on the sample and selecting not collected and then stating why it is not being collected. </w:t>
      </w:r>
    </w:p>
    <w:p w:rsidR="004772CE" w:rsidRPr="001A30D0" w:rsidRDefault="004772CE" w:rsidP="00A06045">
      <w:pPr>
        <w:pStyle w:val="ListParagraph"/>
        <w:numPr>
          <w:ilvl w:val="0"/>
          <w:numId w:val="37"/>
        </w:numPr>
        <w:spacing w:line="276" w:lineRule="auto"/>
        <w:contextualSpacing/>
        <w:jc w:val="both"/>
        <w:rPr>
          <w:rFonts w:ascii="Arial" w:hAnsi="Arial" w:cs="Arial"/>
          <w:i/>
        </w:rPr>
      </w:pPr>
      <w:r w:rsidRPr="001A30D0">
        <w:rPr>
          <w:rFonts w:ascii="Arial" w:hAnsi="Arial" w:cs="Arial"/>
          <w:i/>
        </w:rPr>
        <w:t>The type of bottle required is also displayed on the left hand side. The volume is the volume of the sample container and not the volume of sample required. This will also print on the label.</w:t>
      </w:r>
    </w:p>
    <w:p w:rsidR="004772CE" w:rsidRPr="001A30D0" w:rsidRDefault="004772CE" w:rsidP="00A06045">
      <w:pPr>
        <w:pStyle w:val="ListParagraph"/>
        <w:numPr>
          <w:ilvl w:val="0"/>
          <w:numId w:val="37"/>
        </w:numPr>
        <w:spacing w:after="200" w:line="276" w:lineRule="auto"/>
        <w:contextualSpacing/>
        <w:jc w:val="both"/>
        <w:rPr>
          <w:rFonts w:ascii="Arial" w:hAnsi="Arial" w:cs="Arial"/>
          <w:b/>
          <w:i/>
        </w:rPr>
      </w:pPr>
      <w:r w:rsidRPr="001A30D0">
        <w:rPr>
          <w:rFonts w:ascii="Arial" w:hAnsi="Arial" w:cs="Arial"/>
          <w:b/>
          <w:i/>
        </w:rPr>
        <w:t xml:space="preserve">To collect a </w:t>
      </w:r>
      <w:r w:rsidR="001A30D0" w:rsidRPr="001A30D0">
        <w:rPr>
          <w:rFonts w:ascii="Arial" w:hAnsi="Arial" w:cs="Arial"/>
          <w:b/>
          <w:i/>
        </w:rPr>
        <w:t>sample,</w:t>
      </w:r>
      <w:r w:rsidRPr="001A30D0">
        <w:rPr>
          <w:rFonts w:ascii="Arial" w:hAnsi="Arial" w:cs="Arial"/>
          <w:b/>
          <w:i/>
        </w:rPr>
        <w:t xml:space="preserve"> you must print the label so right click on the sample type and select Print Label </w:t>
      </w:r>
    </w:p>
    <w:p w:rsidR="004772CE" w:rsidRPr="001A30D0" w:rsidRDefault="004772CE" w:rsidP="00A06045">
      <w:pPr>
        <w:pStyle w:val="ListParagraph"/>
        <w:numPr>
          <w:ilvl w:val="0"/>
          <w:numId w:val="37"/>
        </w:numPr>
        <w:spacing w:after="200" w:line="276" w:lineRule="auto"/>
        <w:contextualSpacing/>
        <w:jc w:val="both"/>
        <w:rPr>
          <w:rFonts w:ascii="Arial" w:hAnsi="Arial" w:cs="Arial"/>
          <w:i/>
        </w:rPr>
      </w:pPr>
      <w:r w:rsidRPr="001A30D0">
        <w:rPr>
          <w:rFonts w:ascii="Arial" w:hAnsi="Arial" w:cs="Arial"/>
          <w:i/>
        </w:rPr>
        <w:t xml:space="preserve">Print the labels </w:t>
      </w:r>
      <w:r w:rsidR="0004397C" w:rsidRPr="001A30D0">
        <w:rPr>
          <w:rFonts w:ascii="Arial" w:hAnsi="Arial" w:cs="Arial"/>
          <w:i/>
        </w:rPr>
        <w:t xml:space="preserve">after </w:t>
      </w:r>
      <w:r w:rsidRPr="001A30D0">
        <w:rPr>
          <w:rFonts w:ascii="Arial" w:hAnsi="Arial" w:cs="Arial"/>
          <w:i/>
        </w:rPr>
        <w:t xml:space="preserve">you have taken the samples </w:t>
      </w:r>
    </w:p>
    <w:p w:rsidR="002D0CD7" w:rsidRPr="001A30D0" w:rsidRDefault="004772CE" w:rsidP="00A06045">
      <w:pPr>
        <w:pStyle w:val="ListParagraph"/>
        <w:numPr>
          <w:ilvl w:val="0"/>
          <w:numId w:val="37"/>
        </w:numPr>
        <w:spacing w:after="200" w:line="276" w:lineRule="auto"/>
        <w:contextualSpacing/>
        <w:jc w:val="both"/>
        <w:rPr>
          <w:rFonts w:ascii="Arial" w:hAnsi="Arial" w:cs="Arial"/>
          <w:i/>
        </w:rPr>
      </w:pPr>
      <w:r w:rsidRPr="001A30D0">
        <w:rPr>
          <w:rFonts w:ascii="Arial" w:hAnsi="Arial" w:cs="Arial"/>
          <w:i/>
        </w:rPr>
        <w:t>Ple</w:t>
      </w:r>
      <w:r w:rsidR="001A30D0" w:rsidRPr="001A30D0">
        <w:rPr>
          <w:rFonts w:ascii="Arial" w:hAnsi="Arial" w:cs="Arial"/>
          <w:i/>
        </w:rPr>
        <w:t>ase label the samples correctly</w:t>
      </w:r>
      <w:r w:rsidRPr="001A30D0">
        <w:rPr>
          <w:rFonts w:ascii="Arial" w:hAnsi="Arial" w:cs="Arial"/>
          <w:i/>
        </w:rPr>
        <w:t xml:space="preserve">, see section </w:t>
      </w:r>
      <w:r w:rsidR="0030134C" w:rsidRPr="001A30D0">
        <w:rPr>
          <w:rFonts w:ascii="Arial" w:hAnsi="Arial" w:cs="Arial"/>
          <w:i/>
        </w:rPr>
        <w:t>4.5</w:t>
      </w:r>
    </w:p>
    <w:p w:rsidR="00F45FA4" w:rsidRPr="001A30D0" w:rsidRDefault="00F45FA4" w:rsidP="00A06045">
      <w:pPr>
        <w:pStyle w:val="ListParagraph"/>
        <w:numPr>
          <w:ilvl w:val="0"/>
          <w:numId w:val="37"/>
        </w:numPr>
        <w:spacing w:after="200" w:line="276" w:lineRule="auto"/>
        <w:contextualSpacing/>
        <w:jc w:val="both"/>
        <w:rPr>
          <w:rFonts w:ascii="Arial" w:hAnsi="Arial" w:cs="Arial"/>
          <w:b/>
          <w:i/>
        </w:rPr>
      </w:pPr>
      <w:r w:rsidRPr="001A30D0">
        <w:rPr>
          <w:rFonts w:ascii="Arial" w:hAnsi="Arial" w:cs="Arial"/>
          <w:b/>
          <w:i/>
        </w:rPr>
        <w:t>Mark the samples as collected</w:t>
      </w:r>
      <w:r w:rsidR="0030134C" w:rsidRPr="001A30D0">
        <w:rPr>
          <w:rFonts w:ascii="Arial" w:hAnsi="Arial" w:cs="Arial"/>
          <w:b/>
          <w:i/>
        </w:rPr>
        <w:t xml:space="preserve"> and sign</w:t>
      </w:r>
    </w:p>
    <w:p w:rsidR="00F45FA4" w:rsidRPr="001A30D0" w:rsidRDefault="00F45FA4" w:rsidP="00A06045">
      <w:pPr>
        <w:pStyle w:val="ListParagraph"/>
        <w:numPr>
          <w:ilvl w:val="1"/>
          <w:numId w:val="37"/>
        </w:numPr>
        <w:spacing w:after="200" w:line="276" w:lineRule="auto"/>
        <w:contextualSpacing/>
        <w:jc w:val="both"/>
        <w:rPr>
          <w:rFonts w:ascii="Arial" w:hAnsi="Arial" w:cs="Arial"/>
          <w:i/>
        </w:rPr>
      </w:pPr>
      <w:r w:rsidRPr="001A30D0">
        <w:rPr>
          <w:rFonts w:ascii="Arial" w:hAnsi="Arial" w:cs="Arial"/>
          <w:i/>
        </w:rPr>
        <w:t>Failure to mark samples collected prevents the request being sent to the laboratory</w:t>
      </w:r>
    </w:p>
    <w:p w:rsidR="002D0CD7" w:rsidRPr="001A30D0" w:rsidRDefault="002D0CD7" w:rsidP="00A06045">
      <w:pPr>
        <w:pStyle w:val="ListParagraph"/>
        <w:numPr>
          <w:ilvl w:val="0"/>
          <w:numId w:val="37"/>
        </w:numPr>
        <w:spacing w:after="200" w:line="276" w:lineRule="auto"/>
        <w:contextualSpacing/>
        <w:jc w:val="both"/>
        <w:rPr>
          <w:rFonts w:ascii="Arial" w:hAnsi="Arial" w:cs="Arial"/>
          <w:i/>
        </w:rPr>
      </w:pPr>
      <w:r w:rsidRPr="001A30D0">
        <w:rPr>
          <w:rFonts w:ascii="Arial" w:hAnsi="Arial" w:cs="Arial"/>
          <w:i/>
        </w:rPr>
        <w:t>Initial the label as a final check to confirm all steps have been completed correctly.</w:t>
      </w:r>
    </w:p>
    <w:p w:rsidR="006676EC" w:rsidRPr="001A30D0" w:rsidRDefault="006676EC" w:rsidP="00A06045">
      <w:pPr>
        <w:pStyle w:val="ListParagraph"/>
        <w:numPr>
          <w:ilvl w:val="0"/>
          <w:numId w:val="37"/>
        </w:numPr>
        <w:spacing w:after="200" w:line="276" w:lineRule="auto"/>
        <w:contextualSpacing/>
        <w:jc w:val="both"/>
        <w:rPr>
          <w:rFonts w:ascii="Arial" w:hAnsi="Arial" w:cs="Arial"/>
          <w:b/>
        </w:rPr>
      </w:pPr>
      <w:r w:rsidRPr="001A30D0">
        <w:rPr>
          <w:rFonts w:ascii="Arial" w:hAnsi="Arial" w:cs="Arial"/>
          <w:b/>
        </w:rPr>
        <w:t>Any duplicate MN-CMS requests printed in error must be discarded.</w:t>
      </w:r>
    </w:p>
    <w:p w:rsidR="006676EC" w:rsidRPr="002D0CD7" w:rsidRDefault="006676EC" w:rsidP="006676EC">
      <w:pPr>
        <w:pStyle w:val="ListParagraph"/>
        <w:spacing w:after="200" w:line="276" w:lineRule="auto"/>
        <w:contextualSpacing/>
        <w:jc w:val="both"/>
        <w:rPr>
          <w:rFonts w:ascii="Arial" w:hAnsi="Arial" w:cs="Arial"/>
          <w:i/>
          <w:color w:val="FF0000"/>
        </w:rPr>
      </w:pPr>
    </w:p>
    <w:p w:rsidR="00F45FA4" w:rsidRPr="00AF31A3" w:rsidRDefault="00F45FA4" w:rsidP="00385807">
      <w:pPr>
        <w:pStyle w:val="ListParagraph"/>
        <w:spacing w:after="200" w:line="276" w:lineRule="auto"/>
        <w:contextualSpacing/>
        <w:jc w:val="both"/>
        <w:rPr>
          <w:rFonts w:ascii="Arial" w:hAnsi="Arial" w:cs="Arial"/>
        </w:rPr>
      </w:pPr>
    </w:p>
    <w:p w:rsidR="00196034" w:rsidRPr="00AF31A3" w:rsidRDefault="00170961" w:rsidP="00385807">
      <w:pPr>
        <w:pStyle w:val="ListParagraph"/>
        <w:tabs>
          <w:tab w:val="left" w:pos="1185"/>
        </w:tabs>
        <w:jc w:val="both"/>
        <w:rPr>
          <w:rFonts w:ascii="Arial" w:hAnsi="Arial" w:cs="Arial"/>
        </w:rPr>
      </w:pPr>
      <w:r>
        <w:rPr>
          <w:rFonts w:ascii="Arial" w:hAnsi="Arial" w:cs="Arial"/>
          <w:noProof/>
          <w:lang w:eastAsia="en-IE"/>
        </w:rPr>
        <w:drawing>
          <wp:anchor distT="0" distB="0" distL="114300" distR="114300" simplePos="0" relativeHeight="251654144" behindDoc="1" locked="0" layoutInCell="1" allowOverlap="1">
            <wp:simplePos x="0" y="0"/>
            <wp:positionH relativeFrom="column">
              <wp:posOffset>1305560</wp:posOffset>
            </wp:positionH>
            <wp:positionV relativeFrom="paragraph">
              <wp:posOffset>74295</wp:posOffset>
            </wp:positionV>
            <wp:extent cx="4495800" cy="2812415"/>
            <wp:effectExtent l="19050" t="0" r="0" b="0"/>
            <wp:wrapTopAndBottom/>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5800" cy="2812415"/>
                    </a:xfrm>
                    <a:prstGeom prst="rect">
                      <a:avLst/>
                    </a:prstGeom>
                    <a:noFill/>
                    <a:ln w="9525">
                      <a:noFill/>
                      <a:miter lim="800000"/>
                      <a:headEnd/>
                      <a:tailEnd/>
                    </a:ln>
                  </pic:spPr>
                </pic:pic>
              </a:graphicData>
            </a:graphic>
          </wp:anchor>
        </w:drawing>
      </w:r>
      <w:r w:rsidR="00D70665" w:rsidRPr="00AF31A3">
        <w:rPr>
          <w:rFonts w:ascii="Arial" w:hAnsi="Arial" w:cs="Arial"/>
          <w:noProof/>
          <w:lang w:eastAsia="en-IE"/>
        </w:rPr>
        <w:drawing>
          <wp:anchor distT="0" distB="0" distL="114300" distR="114300" simplePos="0" relativeHeight="251661312" behindDoc="1" locked="0" layoutInCell="1" allowOverlap="1">
            <wp:simplePos x="0" y="0"/>
            <wp:positionH relativeFrom="column">
              <wp:posOffset>1017905</wp:posOffset>
            </wp:positionH>
            <wp:positionV relativeFrom="paragraph">
              <wp:posOffset>574675</wp:posOffset>
            </wp:positionV>
            <wp:extent cx="666750" cy="161925"/>
            <wp:effectExtent l="0" t="0" r="0" b="9525"/>
            <wp:wrapThrough wrapText="bothSides">
              <wp:wrapPolygon edited="0">
                <wp:start x="1234" y="0"/>
                <wp:lineTo x="0" y="10165"/>
                <wp:lineTo x="1234" y="20329"/>
                <wp:lineTo x="3703" y="20329"/>
                <wp:lineTo x="20983" y="15247"/>
                <wp:lineTo x="20983" y="5082"/>
                <wp:lineTo x="3703" y="0"/>
                <wp:lineTo x="1234"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161925"/>
                    </a:xfrm>
                    <a:prstGeom prst="rect">
                      <a:avLst/>
                    </a:prstGeom>
                    <a:noFill/>
                  </pic:spPr>
                </pic:pic>
              </a:graphicData>
            </a:graphic>
          </wp:anchor>
        </w:drawing>
      </w:r>
      <w:r w:rsidR="00D70665" w:rsidRPr="00AF31A3">
        <w:rPr>
          <w:rFonts w:ascii="Arial" w:hAnsi="Arial" w:cs="Arial"/>
          <w:noProof/>
          <w:lang w:eastAsia="en-IE"/>
        </w:rPr>
        <w:drawing>
          <wp:anchor distT="0" distB="0" distL="114300" distR="114300" simplePos="0" relativeHeight="251658240" behindDoc="1" locked="0" layoutInCell="1" allowOverlap="1">
            <wp:simplePos x="0" y="0"/>
            <wp:positionH relativeFrom="column">
              <wp:posOffset>1680845</wp:posOffset>
            </wp:positionH>
            <wp:positionV relativeFrom="paragraph">
              <wp:posOffset>520700</wp:posOffset>
            </wp:positionV>
            <wp:extent cx="1066800" cy="276225"/>
            <wp:effectExtent l="0" t="0" r="0" b="9525"/>
            <wp:wrapThrough wrapText="bothSides">
              <wp:wrapPolygon edited="0">
                <wp:start x="0" y="0"/>
                <wp:lineTo x="0" y="20855"/>
                <wp:lineTo x="21214" y="20855"/>
                <wp:lineTo x="2121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276225"/>
                    </a:xfrm>
                    <a:prstGeom prst="rect">
                      <a:avLst/>
                    </a:prstGeom>
                    <a:noFill/>
                  </pic:spPr>
                </pic:pic>
              </a:graphicData>
            </a:graphic>
          </wp:anchor>
        </w:drawing>
      </w:r>
    </w:p>
    <w:p w:rsidR="00196034" w:rsidRPr="001A30D0" w:rsidRDefault="00F45FA4" w:rsidP="00A06045">
      <w:pPr>
        <w:pStyle w:val="ListParagraph"/>
        <w:numPr>
          <w:ilvl w:val="0"/>
          <w:numId w:val="41"/>
        </w:numPr>
        <w:jc w:val="both"/>
        <w:rPr>
          <w:rFonts w:ascii="Arial" w:hAnsi="Arial" w:cs="Arial"/>
        </w:rPr>
      </w:pPr>
      <w:r w:rsidRPr="00AF31A3">
        <w:rPr>
          <w:rFonts w:ascii="Arial" w:hAnsi="Arial" w:cs="Arial"/>
        </w:rPr>
        <w:t xml:space="preserve">Some requests do not require specimen collection. These </w:t>
      </w:r>
      <w:r w:rsidR="006676EC">
        <w:rPr>
          <w:rFonts w:ascii="Arial" w:hAnsi="Arial" w:cs="Arial"/>
        </w:rPr>
        <w:t xml:space="preserve">tests require the printing of </w:t>
      </w:r>
      <w:r w:rsidR="006676EC" w:rsidRPr="001A30D0">
        <w:rPr>
          <w:rFonts w:ascii="Arial" w:hAnsi="Arial" w:cs="Arial"/>
        </w:rPr>
        <w:t xml:space="preserve">an A4 paper </w:t>
      </w:r>
      <w:r w:rsidRPr="001A30D0">
        <w:rPr>
          <w:rFonts w:ascii="Arial" w:hAnsi="Arial" w:cs="Arial"/>
        </w:rPr>
        <w:t>requisition</w:t>
      </w:r>
    </w:p>
    <w:p w:rsidR="00F45FA4" w:rsidRPr="00AF31A3" w:rsidRDefault="00F45FA4" w:rsidP="00A06045">
      <w:pPr>
        <w:pStyle w:val="ListParagraph"/>
        <w:numPr>
          <w:ilvl w:val="1"/>
          <w:numId w:val="42"/>
        </w:numPr>
        <w:jc w:val="both"/>
        <w:rPr>
          <w:rFonts w:ascii="Arial" w:hAnsi="Arial" w:cs="Arial"/>
        </w:rPr>
      </w:pPr>
      <w:r w:rsidRPr="00AF31A3">
        <w:rPr>
          <w:rFonts w:ascii="Arial" w:hAnsi="Arial" w:cs="Arial"/>
        </w:rPr>
        <w:t>Blood Products</w:t>
      </w:r>
    </w:p>
    <w:p w:rsidR="00F45FA4" w:rsidRPr="00AF31A3" w:rsidRDefault="00F45FA4" w:rsidP="00A06045">
      <w:pPr>
        <w:pStyle w:val="ListParagraph"/>
        <w:numPr>
          <w:ilvl w:val="1"/>
          <w:numId w:val="42"/>
        </w:numPr>
        <w:jc w:val="both"/>
        <w:rPr>
          <w:rFonts w:ascii="Arial" w:hAnsi="Arial" w:cs="Arial"/>
        </w:rPr>
      </w:pPr>
      <w:r w:rsidRPr="00AF31A3">
        <w:rPr>
          <w:rFonts w:ascii="Arial" w:hAnsi="Arial" w:cs="Arial"/>
        </w:rPr>
        <w:t>Blood Collection</w:t>
      </w:r>
    </w:p>
    <w:p w:rsidR="00F45FA4" w:rsidRDefault="00F45FA4" w:rsidP="00A06045">
      <w:pPr>
        <w:pStyle w:val="ListParagraph"/>
        <w:numPr>
          <w:ilvl w:val="1"/>
          <w:numId w:val="42"/>
        </w:numPr>
        <w:jc w:val="both"/>
        <w:rPr>
          <w:rFonts w:ascii="Arial" w:hAnsi="Arial" w:cs="Arial"/>
        </w:rPr>
      </w:pPr>
      <w:r w:rsidRPr="00AF31A3">
        <w:rPr>
          <w:rFonts w:ascii="Arial" w:hAnsi="Arial" w:cs="Arial"/>
        </w:rPr>
        <w:t>Add On tests</w:t>
      </w:r>
    </w:p>
    <w:p w:rsidR="00F45FA4" w:rsidRDefault="00F45FA4" w:rsidP="00A06045">
      <w:pPr>
        <w:pStyle w:val="ListParagraph"/>
        <w:numPr>
          <w:ilvl w:val="1"/>
          <w:numId w:val="42"/>
        </w:numPr>
        <w:jc w:val="both"/>
        <w:rPr>
          <w:rFonts w:ascii="Arial" w:hAnsi="Arial" w:cs="Arial"/>
        </w:rPr>
      </w:pPr>
      <w:r w:rsidRPr="00AF31A3">
        <w:rPr>
          <w:rFonts w:ascii="Arial" w:hAnsi="Arial" w:cs="Arial"/>
        </w:rPr>
        <w:t>Histology Placentae</w:t>
      </w:r>
    </w:p>
    <w:p w:rsidR="00706891" w:rsidRPr="00AF31A3" w:rsidRDefault="00706891" w:rsidP="00706891">
      <w:pPr>
        <w:pStyle w:val="ListParagraph"/>
        <w:ind w:left="1440"/>
        <w:jc w:val="both"/>
        <w:rPr>
          <w:rFonts w:ascii="Arial" w:hAnsi="Arial" w:cs="Arial"/>
        </w:rPr>
      </w:pPr>
    </w:p>
    <w:p w:rsidR="0030134C" w:rsidRPr="00AF31A3" w:rsidRDefault="0030134C" w:rsidP="00706891">
      <w:pPr>
        <w:pStyle w:val="Heading2"/>
        <w:spacing w:before="0" w:after="0"/>
        <w:jc w:val="both"/>
      </w:pPr>
      <w:bookmarkStart w:id="96" w:name="_Toc47971947"/>
      <w:r w:rsidRPr="00AF31A3">
        <w:t xml:space="preserve">Requests with </w:t>
      </w:r>
      <w:r w:rsidR="00F52018" w:rsidRPr="00AF31A3">
        <w:t>No S</w:t>
      </w:r>
      <w:r w:rsidRPr="00AF31A3">
        <w:t xml:space="preserve">pecimen </w:t>
      </w:r>
      <w:r w:rsidR="00F52018" w:rsidRPr="00AF31A3">
        <w:t>C</w:t>
      </w:r>
      <w:r w:rsidRPr="00AF31A3">
        <w:t>ollection</w:t>
      </w:r>
      <w:bookmarkEnd w:id="96"/>
    </w:p>
    <w:p w:rsidR="00D70665" w:rsidRDefault="00D70665" w:rsidP="00385807">
      <w:pPr>
        <w:jc w:val="both"/>
      </w:pPr>
      <w:r w:rsidRPr="00AF31A3">
        <w:t>Blood Products, Blood Collection, Add on Tests and Pla</w:t>
      </w:r>
      <w:r w:rsidR="00B17189">
        <w:t>centae do not require Specimen C</w:t>
      </w:r>
      <w:r w:rsidRPr="00AF31A3">
        <w:t>ollection.</w:t>
      </w:r>
    </w:p>
    <w:p w:rsidR="00706891" w:rsidRPr="00AF31A3" w:rsidRDefault="00706891" w:rsidP="00385807">
      <w:pPr>
        <w:jc w:val="both"/>
      </w:pPr>
    </w:p>
    <w:p w:rsidR="00D70665" w:rsidRDefault="00D70665" w:rsidP="00385807">
      <w:pPr>
        <w:jc w:val="both"/>
        <w:rPr>
          <w:b/>
        </w:rPr>
      </w:pPr>
      <w:r w:rsidRPr="00AF31A3">
        <w:rPr>
          <w:b/>
        </w:rPr>
        <w:t>Unless a printed requisition is sent to the laboratory no request has been received</w:t>
      </w:r>
    </w:p>
    <w:p w:rsidR="0030134C" w:rsidRPr="00AF31A3" w:rsidRDefault="0030134C" w:rsidP="00A06045">
      <w:pPr>
        <w:pStyle w:val="ListParagraph"/>
        <w:numPr>
          <w:ilvl w:val="0"/>
          <w:numId w:val="43"/>
        </w:numPr>
        <w:jc w:val="both"/>
        <w:rPr>
          <w:rFonts w:ascii="Arial" w:hAnsi="Arial" w:cs="Arial"/>
        </w:rPr>
      </w:pPr>
      <w:r w:rsidRPr="00AF31A3">
        <w:rPr>
          <w:rFonts w:ascii="Arial" w:hAnsi="Arial" w:cs="Arial"/>
        </w:rPr>
        <w:t>Complete the order as in 4.2 above</w:t>
      </w:r>
    </w:p>
    <w:p w:rsidR="0030134C" w:rsidRPr="00AF31A3" w:rsidRDefault="0030134C" w:rsidP="00A06045">
      <w:pPr>
        <w:pStyle w:val="ListParagraph"/>
        <w:numPr>
          <w:ilvl w:val="0"/>
          <w:numId w:val="43"/>
        </w:numPr>
        <w:jc w:val="both"/>
        <w:rPr>
          <w:rFonts w:ascii="Arial" w:hAnsi="Arial" w:cs="Arial"/>
        </w:rPr>
      </w:pPr>
      <w:r w:rsidRPr="00AF31A3">
        <w:rPr>
          <w:rFonts w:ascii="Arial" w:hAnsi="Arial" w:cs="Arial"/>
        </w:rPr>
        <w:t xml:space="preserve">The order </w:t>
      </w:r>
      <w:r w:rsidR="00D70665" w:rsidRPr="00AF31A3">
        <w:rPr>
          <w:rFonts w:ascii="Arial" w:hAnsi="Arial" w:cs="Arial"/>
        </w:rPr>
        <w:t>is marked collected when signed</w:t>
      </w:r>
    </w:p>
    <w:p w:rsidR="00D70665" w:rsidRPr="00AF31A3" w:rsidRDefault="00D70665" w:rsidP="00A06045">
      <w:pPr>
        <w:pStyle w:val="ListParagraph"/>
        <w:numPr>
          <w:ilvl w:val="0"/>
          <w:numId w:val="43"/>
        </w:numPr>
        <w:jc w:val="both"/>
        <w:rPr>
          <w:rFonts w:ascii="Arial" w:hAnsi="Arial" w:cs="Arial"/>
        </w:rPr>
      </w:pPr>
      <w:r w:rsidRPr="00AF31A3">
        <w:rPr>
          <w:rFonts w:ascii="Arial" w:hAnsi="Arial" w:cs="Arial"/>
        </w:rPr>
        <w:lastRenderedPageBreak/>
        <w:t>Right click on the order</w:t>
      </w:r>
    </w:p>
    <w:p w:rsidR="00D70665" w:rsidRPr="00AF31A3" w:rsidRDefault="00D70665" w:rsidP="00A06045">
      <w:pPr>
        <w:pStyle w:val="ListParagraph"/>
        <w:numPr>
          <w:ilvl w:val="0"/>
          <w:numId w:val="43"/>
        </w:numPr>
        <w:jc w:val="both"/>
        <w:rPr>
          <w:rFonts w:ascii="Arial" w:hAnsi="Arial" w:cs="Arial"/>
        </w:rPr>
      </w:pPr>
      <w:r w:rsidRPr="00AF31A3">
        <w:rPr>
          <w:rFonts w:ascii="Arial" w:hAnsi="Arial" w:cs="Arial"/>
        </w:rPr>
        <w:t>Print the requisition and send to the laboratory</w:t>
      </w:r>
    </w:p>
    <w:p w:rsidR="00D70665" w:rsidRPr="00AF31A3" w:rsidRDefault="00D70665" w:rsidP="00385807">
      <w:pPr>
        <w:pStyle w:val="ListParagraph"/>
        <w:jc w:val="both"/>
        <w:rPr>
          <w:rFonts w:ascii="Arial" w:hAnsi="Arial" w:cs="Arial"/>
        </w:rPr>
      </w:pPr>
    </w:p>
    <w:p w:rsidR="00196034" w:rsidRPr="00AF31A3" w:rsidRDefault="00F45FA4" w:rsidP="00706891">
      <w:pPr>
        <w:pStyle w:val="Heading2"/>
        <w:spacing w:before="0" w:after="0"/>
        <w:jc w:val="both"/>
      </w:pPr>
      <w:bookmarkStart w:id="97" w:name="_Toc47971948"/>
      <w:r w:rsidRPr="00AF31A3">
        <w:t>Specimen Labelling MN-CMS</w:t>
      </w:r>
      <w:bookmarkEnd w:id="97"/>
    </w:p>
    <w:p w:rsidR="0030134C" w:rsidRDefault="0030134C" w:rsidP="00170961">
      <w:pPr>
        <w:jc w:val="center"/>
      </w:pPr>
      <w:r w:rsidRPr="00AF31A3">
        <w:rPr>
          <w:noProof/>
          <w:lang w:val="en-IE" w:eastAsia="en-IE"/>
        </w:rPr>
        <w:drawing>
          <wp:inline distT="0" distB="0" distL="0" distR="0">
            <wp:extent cx="4429125" cy="3337513"/>
            <wp:effectExtent l="19050" t="0" r="9525" b="0"/>
            <wp:docPr id="21" name="Picture 2" descr="C:\Users\lkenned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ennedy\Desktop\Capture.PNG"/>
                    <pic:cNvPicPr>
                      <a:picLocks noChangeAspect="1" noChangeArrowheads="1"/>
                    </pic:cNvPicPr>
                  </pic:nvPicPr>
                  <pic:blipFill>
                    <a:blip r:embed="rId16" cstate="print"/>
                    <a:srcRect/>
                    <a:stretch>
                      <a:fillRect/>
                    </a:stretch>
                  </pic:blipFill>
                  <pic:spPr bwMode="auto">
                    <a:xfrm>
                      <a:off x="0" y="0"/>
                      <a:ext cx="4428411" cy="3336975"/>
                    </a:xfrm>
                    <a:prstGeom prst="rect">
                      <a:avLst/>
                    </a:prstGeom>
                    <a:noFill/>
                    <a:ln w="9525">
                      <a:noFill/>
                      <a:miter lim="800000"/>
                      <a:headEnd/>
                      <a:tailEnd/>
                    </a:ln>
                  </pic:spPr>
                </pic:pic>
              </a:graphicData>
            </a:graphic>
          </wp:inline>
        </w:drawing>
      </w:r>
    </w:p>
    <w:p w:rsidR="006676EC" w:rsidRPr="00AF31A3" w:rsidRDefault="006676EC" w:rsidP="00170961">
      <w:pPr>
        <w:jc w:val="center"/>
      </w:pPr>
    </w:p>
    <w:p w:rsidR="006676EC" w:rsidRPr="001A30D0" w:rsidRDefault="006676EC" w:rsidP="00A06045">
      <w:pPr>
        <w:pStyle w:val="ListParagraph"/>
        <w:numPr>
          <w:ilvl w:val="0"/>
          <w:numId w:val="38"/>
        </w:numPr>
        <w:spacing w:after="200" w:line="276" w:lineRule="auto"/>
        <w:contextualSpacing/>
        <w:jc w:val="both"/>
        <w:rPr>
          <w:rFonts w:ascii="Arial" w:hAnsi="Arial" w:cs="Arial"/>
        </w:rPr>
      </w:pPr>
      <w:r w:rsidRPr="001A30D0">
        <w:rPr>
          <w:rFonts w:ascii="Arial" w:hAnsi="Arial" w:cs="Arial"/>
        </w:rPr>
        <w:t xml:space="preserve">MN-CMS labels must be printed on-demand /directly before sample phlebotomy and labelling. This must take place with the patient in-situ.  </w:t>
      </w:r>
    </w:p>
    <w:p w:rsidR="0030134C" w:rsidRDefault="0030134C" w:rsidP="00A06045">
      <w:pPr>
        <w:pStyle w:val="ListParagraph"/>
        <w:numPr>
          <w:ilvl w:val="0"/>
          <w:numId w:val="38"/>
        </w:numPr>
        <w:spacing w:after="200" w:line="276" w:lineRule="auto"/>
        <w:contextualSpacing/>
        <w:jc w:val="both"/>
        <w:rPr>
          <w:rFonts w:ascii="Arial" w:hAnsi="Arial" w:cs="Arial"/>
        </w:rPr>
      </w:pPr>
      <w:r w:rsidRPr="00AF31A3">
        <w:rPr>
          <w:rFonts w:ascii="Arial" w:hAnsi="Arial" w:cs="Arial"/>
          <w:b/>
        </w:rPr>
        <w:t>A general rule of thumb is to cover the paper label already on the sample tube/swab etc.</w:t>
      </w:r>
      <w:r w:rsidRPr="00AF31A3">
        <w:rPr>
          <w:rFonts w:ascii="Arial" w:hAnsi="Arial" w:cs="Arial"/>
        </w:rPr>
        <w:t xml:space="preserve"> Do not cover existing barcodes on </w:t>
      </w:r>
      <w:r w:rsidRPr="00AF31A3">
        <w:rPr>
          <w:rFonts w:ascii="Arial" w:hAnsi="Arial" w:cs="Arial"/>
          <w:b/>
        </w:rPr>
        <w:t>Blood Cultures</w:t>
      </w:r>
      <w:r w:rsidRPr="00AF31A3">
        <w:rPr>
          <w:rFonts w:ascii="Arial" w:hAnsi="Arial" w:cs="Arial"/>
        </w:rPr>
        <w:t>.</w:t>
      </w:r>
    </w:p>
    <w:p w:rsidR="006676EC" w:rsidRPr="00C80E23" w:rsidRDefault="006676EC" w:rsidP="00A06045">
      <w:pPr>
        <w:pStyle w:val="ListParagraph"/>
        <w:numPr>
          <w:ilvl w:val="0"/>
          <w:numId w:val="38"/>
        </w:numPr>
        <w:spacing w:after="200" w:line="276" w:lineRule="auto"/>
        <w:contextualSpacing/>
        <w:jc w:val="both"/>
        <w:rPr>
          <w:rFonts w:ascii="Arial" w:hAnsi="Arial" w:cs="Arial"/>
        </w:rPr>
      </w:pPr>
      <w:r w:rsidRPr="00C80E23">
        <w:rPr>
          <w:rFonts w:ascii="Arial" w:hAnsi="Arial" w:cs="Arial"/>
        </w:rPr>
        <w:t xml:space="preserve">Following application of an MN-CMS label – review the labelled sample to ensure the entire MN-CMS label is legible, the correct MN-CMS request has been placed on the correct sample type (as prompted by MN-CMS), the MN-CMS label orientation is satisfactory (see above) and the date and time of sample collection are correct. </w:t>
      </w:r>
    </w:p>
    <w:p w:rsidR="006676EC" w:rsidRDefault="006676EC" w:rsidP="006676EC">
      <w:pPr>
        <w:pStyle w:val="ListParagraph"/>
        <w:spacing w:after="200" w:line="276" w:lineRule="auto"/>
        <w:contextualSpacing/>
        <w:jc w:val="both"/>
        <w:rPr>
          <w:rFonts w:ascii="Arial" w:hAnsi="Arial" w:cs="Arial"/>
          <w:color w:val="FF0000"/>
        </w:rPr>
      </w:pPr>
    </w:p>
    <w:p w:rsidR="006676EC" w:rsidRPr="00C80E23" w:rsidRDefault="006676EC" w:rsidP="006676EC">
      <w:pPr>
        <w:pStyle w:val="ListParagraph"/>
        <w:spacing w:after="200" w:line="276" w:lineRule="auto"/>
        <w:contextualSpacing/>
        <w:jc w:val="both"/>
        <w:rPr>
          <w:rFonts w:ascii="Arial" w:hAnsi="Arial" w:cs="Arial"/>
          <w:b/>
        </w:rPr>
      </w:pPr>
      <w:r w:rsidRPr="00C80E23">
        <w:rPr>
          <w:rFonts w:ascii="Arial" w:hAnsi="Arial" w:cs="Arial"/>
          <w:b/>
        </w:rPr>
        <w:t xml:space="preserve">NB – Confirm the Patient Demographics on the MN-CMS label applied to the sample match the Demographics of the Patient on whom the sample has just been collected from. Compare labelled sample with Patient Wristband OR verbally confirm PPID if patient is not an In-Patient. </w:t>
      </w:r>
    </w:p>
    <w:p w:rsidR="006676EC" w:rsidRPr="006676EC" w:rsidRDefault="006676EC" w:rsidP="006676EC">
      <w:pPr>
        <w:pStyle w:val="ListParagraph"/>
        <w:spacing w:after="200" w:line="276" w:lineRule="auto"/>
        <w:contextualSpacing/>
        <w:jc w:val="both"/>
        <w:rPr>
          <w:rFonts w:ascii="Arial" w:hAnsi="Arial" w:cs="Arial"/>
          <w:b/>
          <w:color w:val="FF0000"/>
        </w:rPr>
      </w:pPr>
    </w:p>
    <w:p w:rsidR="0030134C" w:rsidRPr="00AF31A3" w:rsidRDefault="0030134C" w:rsidP="00A06045">
      <w:pPr>
        <w:pStyle w:val="ListParagraph"/>
        <w:numPr>
          <w:ilvl w:val="0"/>
          <w:numId w:val="38"/>
        </w:numPr>
        <w:spacing w:after="200" w:line="276" w:lineRule="auto"/>
        <w:contextualSpacing/>
        <w:jc w:val="both"/>
        <w:rPr>
          <w:rFonts w:ascii="Arial" w:hAnsi="Arial" w:cs="Arial"/>
        </w:rPr>
      </w:pPr>
      <w:r w:rsidRPr="00AF31A3">
        <w:rPr>
          <w:rFonts w:ascii="Arial" w:hAnsi="Arial" w:cs="Arial"/>
        </w:rPr>
        <w:t xml:space="preserve"> It is very important that you now change the status of the sample </w:t>
      </w:r>
      <w:r w:rsidRPr="00AF31A3">
        <w:rPr>
          <w:rFonts w:ascii="Arial" w:hAnsi="Arial" w:cs="Arial"/>
          <w:b/>
          <w:u w:val="single"/>
        </w:rPr>
        <w:t>to collected</w:t>
      </w:r>
      <w:r w:rsidRPr="00AF31A3">
        <w:rPr>
          <w:rFonts w:ascii="Arial" w:hAnsi="Arial" w:cs="Arial"/>
        </w:rPr>
        <w:t xml:space="preserve"> and press sign. It is only after the sample is changed </w:t>
      </w:r>
      <w:r w:rsidRPr="00AF31A3">
        <w:rPr>
          <w:rFonts w:ascii="Arial" w:hAnsi="Arial" w:cs="Arial"/>
          <w:b/>
          <w:u w:val="single"/>
        </w:rPr>
        <w:t>to collected</w:t>
      </w:r>
      <w:r w:rsidRPr="00AF31A3">
        <w:rPr>
          <w:rFonts w:ascii="Arial" w:hAnsi="Arial" w:cs="Arial"/>
        </w:rPr>
        <w:t xml:space="preserve"> that the request goes across to the lab system. The lab cannot process any samples that have not collected </w:t>
      </w:r>
      <w:r w:rsidRPr="00C80E23">
        <w:rPr>
          <w:rFonts w:ascii="Arial" w:hAnsi="Arial" w:cs="Arial"/>
        </w:rPr>
        <w:t xml:space="preserve">in </w:t>
      </w:r>
      <w:r w:rsidR="00882958" w:rsidRPr="00C80E23">
        <w:rPr>
          <w:rFonts w:ascii="Arial" w:hAnsi="Arial" w:cs="Arial"/>
        </w:rPr>
        <w:t>MN-CMS</w:t>
      </w:r>
      <w:r w:rsidRPr="00AF31A3">
        <w:rPr>
          <w:rFonts w:ascii="Arial" w:hAnsi="Arial" w:cs="Arial"/>
        </w:rPr>
        <w:t xml:space="preserve"> The request will not transmit to the lab so we will not be able to process them. </w:t>
      </w:r>
    </w:p>
    <w:p w:rsidR="0030134C" w:rsidRPr="00AF31A3" w:rsidRDefault="0030134C" w:rsidP="00A06045">
      <w:pPr>
        <w:pStyle w:val="ListParagraph"/>
        <w:numPr>
          <w:ilvl w:val="0"/>
          <w:numId w:val="38"/>
        </w:numPr>
        <w:spacing w:after="200" w:line="276" w:lineRule="auto"/>
        <w:contextualSpacing/>
        <w:jc w:val="both"/>
        <w:rPr>
          <w:rFonts w:ascii="Arial" w:hAnsi="Arial" w:cs="Arial"/>
        </w:rPr>
      </w:pPr>
      <w:r w:rsidRPr="00AF31A3">
        <w:rPr>
          <w:rFonts w:ascii="Arial" w:hAnsi="Arial" w:cs="Arial"/>
        </w:rPr>
        <w:t>If the status of the sample is Ordered (Awaiting Collection) then you have not collected the sample in</w:t>
      </w:r>
      <w:r w:rsidR="00882958">
        <w:rPr>
          <w:rFonts w:ascii="Arial" w:hAnsi="Arial" w:cs="Arial"/>
        </w:rPr>
        <w:t xml:space="preserve"> </w:t>
      </w:r>
      <w:r w:rsidR="00882958" w:rsidRPr="00C80E23">
        <w:rPr>
          <w:rFonts w:ascii="Arial" w:hAnsi="Arial" w:cs="Arial"/>
        </w:rPr>
        <w:t>MN-CMS</w:t>
      </w:r>
      <w:r w:rsidRPr="00AF31A3">
        <w:rPr>
          <w:rFonts w:ascii="Arial" w:hAnsi="Arial" w:cs="Arial"/>
        </w:rPr>
        <w:t>. The laboratory does not know that this sample has been ordered.</w:t>
      </w:r>
    </w:p>
    <w:p w:rsidR="0030134C" w:rsidRPr="00AF31A3" w:rsidRDefault="0030134C" w:rsidP="00A06045">
      <w:pPr>
        <w:pStyle w:val="ListParagraph"/>
        <w:numPr>
          <w:ilvl w:val="0"/>
          <w:numId w:val="38"/>
        </w:numPr>
        <w:spacing w:after="200" w:line="276" w:lineRule="auto"/>
        <w:contextualSpacing/>
        <w:jc w:val="both"/>
        <w:rPr>
          <w:rFonts w:ascii="Arial" w:hAnsi="Arial" w:cs="Arial"/>
        </w:rPr>
      </w:pPr>
      <w:r w:rsidRPr="00AF31A3">
        <w:rPr>
          <w:rFonts w:ascii="Arial" w:hAnsi="Arial" w:cs="Arial"/>
        </w:rPr>
        <w:t>T</w:t>
      </w:r>
      <w:r w:rsidR="00882958">
        <w:rPr>
          <w:rFonts w:ascii="Arial" w:hAnsi="Arial" w:cs="Arial"/>
        </w:rPr>
        <w:t>he status of the sample will n</w:t>
      </w:r>
      <w:r w:rsidR="00882958" w:rsidRPr="00C80E23">
        <w:rPr>
          <w:rFonts w:ascii="Arial" w:hAnsi="Arial" w:cs="Arial"/>
        </w:rPr>
        <w:t>ow</w:t>
      </w:r>
      <w:r w:rsidRPr="00AF31A3">
        <w:rPr>
          <w:rFonts w:ascii="Arial" w:hAnsi="Arial" w:cs="Arial"/>
        </w:rPr>
        <w:t xml:space="preserve"> change from Ordered to </w:t>
      </w:r>
      <w:r w:rsidRPr="00AF31A3">
        <w:rPr>
          <w:rFonts w:ascii="Arial" w:hAnsi="Arial" w:cs="Arial"/>
          <w:b/>
        </w:rPr>
        <w:t>Ordered (Collected</w:t>
      </w:r>
      <w:r w:rsidRPr="00AF31A3">
        <w:rPr>
          <w:rFonts w:ascii="Arial" w:hAnsi="Arial" w:cs="Arial"/>
        </w:rPr>
        <w:t>). This means that the sample has been taken but the laboratory has not yet formally received the sample</w:t>
      </w:r>
    </w:p>
    <w:p w:rsidR="0030134C" w:rsidRPr="00AF31A3" w:rsidRDefault="0030134C" w:rsidP="00A06045">
      <w:pPr>
        <w:pStyle w:val="ListParagraph"/>
        <w:numPr>
          <w:ilvl w:val="0"/>
          <w:numId w:val="39"/>
        </w:numPr>
        <w:spacing w:after="200" w:line="276" w:lineRule="auto"/>
        <w:contextualSpacing/>
        <w:jc w:val="both"/>
        <w:rPr>
          <w:rFonts w:ascii="Arial" w:hAnsi="Arial" w:cs="Arial"/>
        </w:rPr>
      </w:pPr>
      <w:r w:rsidRPr="00AF31A3">
        <w:rPr>
          <w:rFonts w:ascii="Arial" w:hAnsi="Arial" w:cs="Arial"/>
        </w:rPr>
        <w:lastRenderedPageBreak/>
        <w:t xml:space="preserve">When the lab formally receives the sample the status changes from </w:t>
      </w:r>
      <w:r w:rsidRPr="00AF31A3">
        <w:rPr>
          <w:rFonts w:ascii="Arial" w:hAnsi="Arial" w:cs="Arial"/>
          <w:b/>
        </w:rPr>
        <w:t>Ordered collected</w:t>
      </w:r>
      <w:r w:rsidRPr="00AF31A3">
        <w:rPr>
          <w:rFonts w:ascii="Arial" w:hAnsi="Arial" w:cs="Arial"/>
        </w:rPr>
        <w:t xml:space="preserve"> to </w:t>
      </w:r>
      <w:r w:rsidRPr="00AF31A3">
        <w:rPr>
          <w:rFonts w:ascii="Arial" w:hAnsi="Arial" w:cs="Arial"/>
          <w:b/>
        </w:rPr>
        <w:t>In Process</w:t>
      </w:r>
      <w:r w:rsidRPr="00AF31A3">
        <w:rPr>
          <w:rFonts w:ascii="Arial" w:hAnsi="Arial" w:cs="Arial"/>
        </w:rPr>
        <w:t xml:space="preserve"> </w:t>
      </w:r>
      <w:r w:rsidRPr="00AF31A3">
        <w:rPr>
          <w:rFonts w:ascii="Arial" w:hAnsi="Arial" w:cs="Arial"/>
          <w:b/>
        </w:rPr>
        <w:t>(Collected</w:t>
      </w:r>
      <w:r w:rsidRPr="00AF31A3">
        <w:rPr>
          <w:rFonts w:ascii="Arial" w:hAnsi="Arial" w:cs="Arial"/>
        </w:rPr>
        <w:t xml:space="preserve">). This means the laboratory has received the sample. </w:t>
      </w:r>
    </w:p>
    <w:p w:rsidR="00912E10" w:rsidRDefault="0030134C" w:rsidP="00A06045">
      <w:pPr>
        <w:pStyle w:val="ListParagraph"/>
        <w:numPr>
          <w:ilvl w:val="0"/>
          <w:numId w:val="39"/>
        </w:numPr>
        <w:spacing w:after="200" w:line="276" w:lineRule="auto"/>
        <w:contextualSpacing/>
        <w:jc w:val="both"/>
        <w:rPr>
          <w:rFonts w:ascii="Arial" w:hAnsi="Arial" w:cs="Arial"/>
        </w:rPr>
      </w:pPr>
      <w:r w:rsidRPr="00AF31A3">
        <w:rPr>
          <w:rFonts w:ascii="Arial" w:hAnsi="Arial" w:cs="Arial"/>
          <w:b/>
        </w:rPr>
        <w:t>Discontinued</w:t>
      </w:r>
      <w:r w:rsidRPr="00AF31A3">
        <w:rPr>
          <w:rFonts w:ascii="Arial" w:hAnsi="Arial" w:cs="Arial"/>
        </w:rPr>
        <w:t xml:space="preserve"> means that someone has chosen not to take the sample for some reason that is documented when the sample is cancelled.</w:t>
      </w:r>
    </w:p>
    <w:p w:rsidR="00F95528" w:rsidRPr="00C80E23" w:rsidRDefault="00F95528" w:rsidP="00A06045">
      <w:pPr>
        <w:pStyle w:val="ListParagraph"/>
        <w:numPr>
          <w:ilvl w:val="0"/>
          <w:numId w:val="39"/>
        </w:numPr>
        <w:spacing w:after="200" w:line="276" w:lineRule="auto"/>
        <w:contextualSpacing/>
        <w:jc w:val="both"/>
        <w:rPr>
          <w:rFonts w:ascii="Arial" w:hAnsi="Arial" w:cs="Arial"/>
        </w:rPr>
      </w:pPr>
      <w:r w:rsidRPr="00C80E23">
        <w:rPr>
          <w:rFonts w:ascii="Arial" w:hAnsi="Arial" w:cs="Arial"/>
        </w:rPr>
        <w:t>See 5.2.2 below for minimum specimen acceptance criteria for MN-CMS requests.</w:t>
      </w:r>
    </w:p>
    <w:p w:rsidR="002617A7" w:rsidRPr="00B15380" w:rsidRDefault="002617A7" w:rsidP="00B15380">
      <w:pPr>
        <w:spacing w:after="200" w:line="276" w:lineRule="auto"/>
        <w:contextualSpacing/>
        <w:jc w:val="both"/>
        <w:rPr>
          <w:rFonts w:cs="Arial"/>
        </w:rPr>
      </w:pPr>
    </w:p>
    <w:p w:rsidR="002617A7" w:rsidRDefault="002617A7" w:rsidP="00170961">
      <w:pPr>
        <w:pStyle w:val="ListParagraph"/>
        <w:spacing w:after="200" w:line="276" w:lineRule="auto"/>
        <w:contextualSpacing/>
        <w:jc w:val="both"/>
        <w:rPr>
          <w:rFonts w:ascii="Arial" w:hAnsi="Arial" w:cs="Arial"/>
        </w:rPr>
      </w:pPr>
    </w:p>
    <w:p w:rsidR="00B41902" w:rsidRPr="00AF31A3" w:rsidRDefault="00B41902" w:rsidP="00706891">
      <w:pPr>
        <w:pStyle w:val="Heading1"/>
        <w:spacing w:before="0" w:after="0"/>
        <w:jc w:val="both"/>
      </w:pPr>
      <w:bookmarkStart w:id="98" w:name="_Toc47971949"/>
      <w:r w:rsidRPr="00AF31A3">
        <w:t>Requesting Tests: Paper Request</w:t>
      </w:r>
      <w:bookmarkEnd w:id="98"/>
    </w:p>
    <w:p w:rsidR="00B41902" w:rsidRPr="00C80E23" w:rsidRDefault="00B41902" w:rsidP="00385807">
      <w:pPr>
        <w:jc w:val="both"/>
      </w:pPr>
      <w:r w:rsidRPr="00AF31A3">
        <w:t>Paper based requests are used for patients without an electronic chart</w:t>
      </w:r>
      <w:r w:rsidR="00C37C9F">
        <w:t xml:space="preserve"> </w:t>
      </w:r>
      <w:r w:rsidR="00C37C9F" w:rsidRPr="00C80E23">
        <w:t>and in external clinics without access to MN-CMS label printers</w:t>
      </w:r>
      <w:r w:rsidRPr="00C80E23">
        <w:t>.</w:t>
      </w:r>
    </w:p>
    <w:p w:rsidR="00706891" w:rsidRPr="00AF31A3" w:rsidRDefault="00706891" w:rsidP="00385807">
      <w:pPr>
        <w:jc w:val="both"/>
      </w:pPr>
    </w:p>
    <w:p w:rsidR="00B41902" w:rsidRDefault="00B41902" w:rsidP="00706891">
      <w:pPr>
        <w:pStyle w:val="Heading2"/>
        <w:spacing w:before="0" w:after="0"/>
        <w:jc w:val="both"/>
        <w:rPr>
          <w:lang w:val="en-IE"/>
        </w:rPr>
      </w:pPr>
      <w:bookmarkStart w:id="99" w:name="_Toc47971950"/>
      <w:r w:rsidRPr="00CB0BA5">
        <w:t xml:space="preserve">Consultant or </w:t>
      </w:r>
      <w:r>
        <w:rPr>
          <w:lang w:val="en-IE"/>
        </w:rPr>
        <w:t>Pathology Request Forms</w:t>
      </w:r>
      <w:bookmarkEnd w:id="99"/>
    </w:p>
    <w:p w:rsidR="00B41902" w:rsidRDefault="00B41902" w:rsidP="00385807">
      <w:pPr>
        <w:jc w:val="both"/>
        <w:rPr>
          <w:lang w:val="en-IE"/>
        </w:rPr>
      </w:pPr>
      <w:r>
        <w:rPr>
          <w:lang w:val="en-IE"/>
        </w:rPr>
        <w:t>The pathology department has a suite of controlled request forms which should be used to request investigations. The forms are department specif</w:t>
      </w:r>
      <w:r w:rsidR="00864EDE">
        <w:rPr>
          <w:lang w:val="en-IE"/>
        </w:rPr>
        <w:t>ic and are outlined in figure 10</w:t>
      </w:r>
      <w:r>
        <w:rPr>
          <w:lang w:val="en-IE"/>
        </w:rPr>
        <w:t xml:space="preserve"> below.  Departmental forms may be obtained from the old lab and the current version of each departments forms are stored on Q-pulse, please use the </w:t>
      </w:r>
      <w:r w:rsidR="00864EDE">
        <w:rPr>
          <w:lang w:val="en-IE"/>
        </w:rPr>
        <w:t xml:space="preserve">reference number from figure 10 </w:t>
      </w:r>
      <w:r>
        <w:rPr>
          <w:lang w:val="en-IE"/>
        </w:rPr>
        <w:t xml:space="preserve">below or contact the relevant department for further information. </w:t>
      </w:r>
      <w:r w:rsidR="005C1AF2">
        <w:rPr>
          <w:lang w:val="en-IE"/>
        </w:rPr>
        <w:t>External GPs that require sample bottles or forms can contact the Specimen Reception Department.</w:t>
      </w:r>
    </w:p>
    <w:p w:rsidR="00B41902" w:rsidRDefault="00B41902" w:rsidP="00385807">
      <w:pPr>
        <w:jc w:val="both"/>
        <w:rPr>
          <w:lang w:val="en-IE"/>
        </w:rPr>
      </w:pPr>
    </w:p>
    <w:p w:rsidR="00170961" w:rsidRDefault="00170961" w:rsidP="00385807">
      <w:pPr>
        <w:jc w:val="both"/>
        <w:rPr>
          <w:lang w:val="en-IE"/>
        </w:rPr>
      </w:pPr>
    </w:p>
    <w:p w:rsidR="000C0CF3" w:rsidRDefault="000C0CF3" w:rsidP="000C0CF3">
      <w:pPr>
        <w:pStyle w:val="Caption"/>
        <w:jc w:val="both"/>
      </w:pPr>
      <w:bookmarkStart w:id="100" w:name="_Toc47972061"/>
      <w:r>
        <w:t xml:space="preserve">Figure </w:t>
      </w:r>
      <w:r w:rsidR="00020283">
        <w:fldChar w:fldCharType="begin"/>
      </w:r>
      <w:r w:rsidR="003D35C9">
        <w:instrText xml:space="preserve"> SEQ Figure \* ARABIC </w:instrText>
      </w:r>
      <w:r w:rsidR="00020283">
        <w:fldChar w:fldCharType="separate"/>
      </w:r>
      <w:r w:rsidR="00E829D7">
        <w:rPr>
          <w:noProof/>
        </w:rPr>
        <w:t>12</w:t>
      </w:r>
      <w:r w:rsidR="00020283">
        <w:fldChar w:fldCharType="end"/>
      </w:r>
      <w:r>
        <w:t>: Pathology Request Forms</w:t>
      </w:r>
      <w:bookmarkEnd w:id="100"/>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1E0"/>
      </w:tblPr>
      <w:tblGrid>
        <w:gridCol w:w="2008"/>
        <w:gridCol w:w="5849"/>
        <w:gridCol w:w="2563"/>
      </w:tblGrid>
      <w:tr w:rsidR="00B41902" w:rsidRPr="00266629" w:rsidTr="00C0612B">
        <w:trPr>
          <w:tblHeader/>
          <w:jc w:val="center"/>
        </w:trPr>
        <w:tc>
          <w:tcPr>
            <w:tcW w:w="0" w:type="auto"/>
            <w:tcBorders>
              <w:top w:val="threeDEngrave" w:sz="12" w:space="0" w:color="auto"/>
              <w:bottom w:val="threeDEngrave" w:sz="12" w:space="0" w:color="auto"/>
            </w:tcBorders>
            <w:shd w:val="clear" w:color="auto" w:fill="C0C0C0"/>
            <w:vAlign w:val="center"/>
          </w:tcPr>
          <w:p w:rsidR="00B41902" w:rsidRPr="00266629" w:rsidRDefault="00B41902" w:rsidP="00385807">
            <w:pPr>
              <w:jc w:val="both"/>
              <w:rPr>
                <w:rFonts w:cs="Arial"/>
                <w:b/>
              </w:rPr>
            </w:pPr>
            <w:r w:rsidRPr="00266629">
              <w:rPr>
                <w:rFonts w:cs="Arial"/>
                <w:b/>
              </w:rPr>
              <w:t>Department</w:t>
            </w:r>
          </w:p>
        </w:tc>
        <w:tc>
          <w:tcPr>
            <w:tcW w:w="5849" w:type="dxa"/>
            <w:tcBorders>
              <w:top w:val="threeDEngrave" w:sz="12" w:space="0" w:color="auto"/>
              <w:bottom w:val="threeDEngrave" w:sz="12" w:space="0" w:color="auto"/>
            </w:tcBorders>
            <w:shd w:val="clear" w:color="auto" w:fill="C0C0C0"/>
            <w:vAlign w:val="center"/>
          </w:tcPr>
          <w:p w:rsidR="00B41902" w:rsidRPr="00266629" w:rsidRDefault="00B41902" w:rsidP="00385807">
            <w:pPr>
              <w:jc w:val="both"/>
              <w:rPr>
                <w:rFonts w:cs="Arial"/>
                <w:b/>
              </w:rPr>
            </w:pPr>
            <w:r w:rsidRPr="00266629">
              <w:rPr>
                <w:rFonts w:cs="Arial"/>
                <w:b/>
              </w:rPr>
              <w:t>Form</w:t>
            </w:r>
          </w:p>
        </w:tc>
        <w:tc>
          <w:tcPr>
            <w:tcW w:w="2563" w:type="dxa"/>
            <w:tcBorders>
              <w:top w:val="threeDEngrave" w:sz="12" w:space="0" w:color="auto"/>
              <w:bottom w:val="threeDEngrave" w:sz="12" w:space="0" w:color="auto"/>
            </w:tcBorders>
            <w:shd w:val="clear" w:color="auto" w:fill="C0C0C0"/>
          </w:tcPr>
          <w:p w:rsidR="00B41902" w:rsidRPr="00266629" w:rsidRDefault="00B41902" w:rsidP="00385807">
            <w:pPr>
              <w:jc w:val="both"/>
              <w:rPr>
                <w:rFonts w:cs="Arial"/>
                <w:b/>
              </w:rPr>
            </w:pPr>
            <w:r>
              <w:rPr>
                <w:rFonts w:cs="Arial"/>
                <w:b/>
              </w:rPr>
              <w:t xml:space="preserve">Document Number </w:t>
            </w:r>
          </w:p>
        </w:tc>
      </w:tr>
      <w:tr w:rsidR="004B13CF" w:rsidTr="00C0612B">
        <w:trPr>
          <w:jc w:val="center"/>
        </w:trPr>
        <w:tc>
          <w:tcPr>
            <w:tcW w:w="0" w:type="auto"/>
            <w:vMerge w:val="restart"/>
            <w:vAlign w:val="center"/>
          </w:tcPr>
          <w:p w:rsidR="004B13CF" w:rsidRPr="00AF31A3" w:rsidRDefault="004B13CF" w:rsidP="00385807">
            <w:pPr>
              <w:jc w:val="both"/>
              <w:rPr>
                <w:rFonts w:cs="Arial"/>
                <w:sz w:val="20"/>
              </w:rPr>
            </w:pPr>
            <w:r w:rsidRPr="00AF31A3">
              <w:rPr>
                <w:rFonts w:cs="Arial"/>
                <w:sz w:val="20"/>
              </w:rPr>
              <w:t>Anatomical Pathology</w:t>
            </w:r>
          </w:p>
        </w:tc>
        <w:tc>
          <w:tcPr>
            <w:tcW w:w="5849" w:type="dxa"/>
            <w:vAlign w:val="center"/>
          </w:tcPr>
          <w:p w:rsidR="004B13CF" w:rsidRPr="00AF31A3" w:rsidRDefault="004B13CF" w:rsidP="00385807">
            <w:pPr>
              <w:jc w:val="both"/>
              <w:rPr>
                <w:rFonts w:cs="Arial"/>
                <w:sz w:val="20"/>
              </w:rPr>
            </w:pPr>
            <w:r w:rsidRPr="00AF31A3">
              <w:rPr>
                <w:rFonts w:cs="Arial"/>
                <w:sz w:val="20"/>
              </w:rPr>
              <w:t>Gender determination form</w:t>
            </w:r>
          </w:p>
        </w:tc>
        <w:tc>
          <w:tcPr>
            <w:tcW w:w="2563" w:type="dxa"/>
          </w:tcPr>
          <w:p w:rsidR="004B13CF" w:rsidRPr="00AF31A3" w:rsidRDefault="004B13CF" w:rsidP="00385807">
            <w:pPr>
              <w:jc w:val="both"/>
              <w:rPr>
                <w:rFonts w:cs="Arial"/>
                <w:sz w:val="20"/>
              </w:rPr>
            </w:pPr>
            <w:r w:rsidRPr="00AF31A3">
              <w:rPr>
                <w:rFonts w:cs="Arial"/>
                <w:sz w:val="20"/>
              </w:rPr>
              <w:t>RF-CS-AP-59</w:t>
            </w:r>
          </w:p>
        </w:tc>
      </w:tr>
      <w:tr w:rsidR="004B13CF" w:rsidTr="00C0612B">
        <w:trPr>
          <w:jc w:val="center"/>
        </w:trPr>
        <w:tc>
          <w:tcPr>
            <w:tcW w:w="0" w:type="auto"/>
            <w:vMerge/>
            <w:vAlign w:val="center"/>
          </w:tcPr>
          <w:p w:rsidR="004B13CF" w:rsidRPr="00AF31A3" w:rsidRDefault="004B13CF" w:rsidP="00385807">
            <w:pPr>
              <w:jc w:val="both"/>
              <w:rPr>
                <w:rFonts w:cs="Arial"/>
                <w:sz w:val="20"/>
              </w:rPr>
            </w:pPr>
          </w:p>
        </w:tc>
        <w:tc>
          <w:tcPr>
            <w:tcW w:w="5849" w:type="dxa"/>
            <w:vAlign w:val="center"/>
          </w:tcPr>
          <w:p w:rsidR="004B13CF" w:rsidRPr="00AF31A3" w:rsidRDefault="004B13CF" w:rsidP="00385807">
            <w:pPr>
              <w:jc w:val="both"/>
              <w:rPr>
                <w:rFonts w:cs="Arial"/>
                <w:sz w:val="20"/>
              </w:rPr>
            </w:pPr>
            <w:r w:rsidRPr="00AF31A3">
              <w:rPr>
                <w:sz w:val="20"/>
              </w:rPr>
              <w:t>Coroners Notification Form Organ Disposition Education and Research</w:t>
            </w:r>
          </w:p>
        </w:tc>
        <w:tc>
          <w:tcPr>
            <w:tcW w:w="2563" w:type="dxa"/>
          </w:tcPr>
          <w:p w:rsidR="004B13CF" w:rsidRPr="00AF31A3" w:rsidRDefault="004B13CF" w:rsidP="00385807">
            <w:pPr>
              <w:jc w:val="both"/>
              <w:rPr>
                <w:rFonts w:cs="Arial"/>
                <w:sz w:val="20"/>
              </w:rPr>
            </w:pPr>
            <w:r w:rsidRPr="00AF31A3">
              <w:rPr>
                <w:sz w:val="20"/>
              </w:rPr>
              <w:t>RF-CS-AP-46</w:t>
            </w:r>
          </w:p>
        </w:tc>
      </w:tr>
      <w:tr w:rsidR="004B13CF" w:rsidTr="00C0612B">
        <w:trPr>
          <w:jc w:val="center"/>
        </w:trPr>
        <w:tc>
          <w:tcPr>
            <w:tcW w:w="0" w:type="auto"/>
            <w:vMerge/>
            <w:vAlign w:val="center"/>
          </w:tcPr>
          <w:p w:rsidR="004B13CF" w:rsidRPr="00AF31A3" w:rsidRDefault="004B13CF" w:rsidP="00385807">
            <w:pPr>
              <w:jc w:val="both"/>
              <w:rPr>
                <w:rFonts w:cs="Arial"/>
                <w:sz w:val="20"/>
              </w:rPr>
            </w:pPr>
          </w:p>
        </w:tc>
        <w:tc>
          <w:tcPr>
            <w:tcW w:w="5849" w:type="dxa"/>
            <w:vAlign w:val="center"/>
          </w:tcPr>
          <w:p w:rsidR="004B13CF" w:rsidRPr="00AF31A3" w:rsidRDefault="004B13CF" w:rsidP="00385807">
            <w:pPr>
              <w:jc w:val="both"/>
              <w:rPr>
                <w:sz w:val="20"/>
              </w:rPr>
            </w:pPr>
            <w:r w:rsidRPr="00AF31A3">
              <w:rPr>
                <w:sz w:val="20"/>
              </w:rPr>
              <w:t>Consent for Post Mortem (in house)</w:t>
            </w:r>
          </w:p>
          <w:p w:rsidR="004B13CF" w:rsidRPr="00AF31A3" w:rsidRDefault="004B13CF" w:rsidP="00385807">
            <w:pPr>
              <w:jc w:val="both"/>
              <w:rPr>
                <w:rFonts w:cs="Arial"/>
                <w:sz w:val="20"/>
              </w:rPr>
            </w:pPr>
          </w:p>
        </w:tc>
        <w:tc>
          <w:tcPr>
            <w:tcW w:w="2563" w:type="dxa"/>
          </w:tcPr>
          <w:p w:rsidR="004B13CF" w:rsidRPr="00AF31A3" w:rsidRDefault="004B13CF" w:rsidP="00385807">
            <w:pPr>
              <w:jc w:val="both"/>
              <w:rPr>
                <w:rFonts w:cs="Arial"/>
                <w:sz w:val="20"/>
              </w:rPr>
            </w:pPr>
            <w:r w:rsidRPr="00AF31A3">
              <w:rPr>
                <w:sz w:val="20"/>
              </w:rPr>
              <w:t>EXT-CS-AP-64</w:t>
            </w:r>
          </w:p>
        </w:tc>
      </w:tr>
      <w:tr w:rsidR="004B13CF" w:rsidTr="00C0612B">
        <w:trPr>
          <w:jc w:val="center"/>
        </w:trPr>
        <w:tc>
          <w:tcPr>
            <w:tcW w:w="0" w:type="auto"/>
            <w:vMerge/>
            <w:vAlign w:val="center"/>
          </w:tcPr>
          <w:p w:rsidR="004B13CF" w:rsidRPr="00AF31A3" w:rsidRDefault="004B13CF" w:rsidP="00385807">
            <w:pPr>
              <w:jc w:val="both"/>
              <w:rPr>
                <w:rFonts w:cs="Arial"/>
                <w:sz w:val="20"/>
              </w:rPr>
            </w:pPr>
          </w:p>
        </w:tc>
        <w:tc>
          <w:tcPr>
            <w:tcW w:w="5849" w:type="dxa"/>
            <w:vAlign w:val="center"/>
          </w:tcPr>
          <w:p w:rsidR="004B13CF" w:rsidRPr="00AF31A3" w:rsidRDefault="004B13CF" w:rsidP="00385807">
            <w:pPr>
              <w:jc w:val="both"/>
              <w:rPr>
                <w:sz w:val="20"/>
              </w:rPr>
            </w:pPr>
            <w:r>
              <w:rPr>
                <w:sz w:val="20"/>
              </w:rPr>
              <w:t>Surgical request Form</w:t>
            </w:r>
          </w:p>
        </w:tc>
        <w:tc>
          <w:tcPr>
            <w:tcW w:w="2563" w:type="dxa"/>
          </w:tcPr>
          <w:p w:rsidR="004B13CF" w:rsidRPr="00AF31A3" w:rsidRDefault="004B13CF" w:rsidP="00385807">
            <w:pPr>
              <w:jc w:val="both"/>
              <w:rPr>
                <w:sz w:val="20"/>
              </w:rPr>
            </w:pPr>
            <w:r>
              <w:rPr>
                <w:sz w:val="20"/>
              </w:rPr>
              <w:t>LF-AP-SURGREQ</w:t>
            </w:r>
          </w:p>
        </w:tc>
      </w:tr>
      <w:tr w:rsidR="004B13CF" w:rsidTr="00C0612B">
        <w:trPr>
          <w:jc w:val="center"/>
        </w:trPr>
        <w:tc>
          <w:tcPr>
            <w:tcW w:w="0" w:type="auto"/>
            <w:vMerge/>
            <w:vAlign w:val="center"/>
          </w:tcPr>
          <w:p w:rsidR="004B13CF" w:rsidRPr="00AF31A3" w:rsidRDefault="004B13CF" w:rsidP="00385807">
            <w:pPr>
              <w:jc w:val="both"/>
              <w:rPr>
                <w:rFonts w:cs="Arial"/>
                <w:sz w:val="20"/>
              </w:rPr>
            </w:pPr>
          </w:p>
        </w:tc>
        <w:tc>
          <w:tcPr>
            <w:tcW w:w="5849" w:type="dxa"/>
            <w:vAlign w:val="center"/>
          </w:tcPr>
          <w:p w:rsidR="004B13CF" w:rsidRPr="00AF31A3" w:rsidRDefault="004B13CF" w:rsidP="00385807">
            <w:pPr>
              <w:jc w:val="both"/>
              <w:rPr>
                <w:sz w:val="20"/>
              </w:rPr>
            </w:pPr>
            <w:r>
              <w:rPr>
                <w:sz w:val="20"/>
              </w:rPr>
              <w:t>Placenta request form</w:t>
            </w:r>
          </w:p>
        </w:tc>
        <w:tc>
          <w:tcPr>
            <w:tcW w:w="2563" w:type="dxa"/>
          </w:tcPr>
          <w:p w:rsidR="004B13CF" w:rsidRPr="00AF31A3" w:rsidRDefault="004B13CF" w:rsidP="00385807">
            <w:pPr>
              <w:jc w:val="both"/>
              <w:rPr>
                <w:sz w:val="20"/>
              </w:rPr>
            </w:pPr>
            <w:r>
              <w:rPr>
                <w:sz w:val="20"/>
              </w:rPr>
              <w:t>LF-AP-PLACREQ</w:t>
            </w:r>
          </w:p>
        </w:tc>
      </w:tr>
      <w:tr w:rsidR="00C0612B" w:rsidTr="00C0612B">
        <w:trPr>
          <w:jc w:val="center"/>
        </w:trPr>
        <w:tc>
          <w:tcPr>
            <w:tcW w:w="0" w:type="auto"/>
            <w:vMerge w:val="restart"/>
            <w:vAlign w:val="center"/>
          </w:tcPr>
          <w:p w:rsidR="00C0612B" w:rsidRPr="003806FF" w:rsidRDefault="00C0612B" w:rsidP="00385807">
            <w:pPr>
              <w:jc w:val="both"/>
              <w:rPr>
                <w:rFonts w:cs="Arial"/>
                <w:sz w:val="20"/>
              </w:rPr>
            </w:pPr>
            <w:r w:rsidRPr="003806FF">
              <w:rPr>
                <w:rFonts w:cs="Arial"/>
                <w:sz w:val="20"/>
              </w:rPr>
              <w:t>Blood Transfusion</w:t>
            </w:r>
          </w:p>
        </w:tc>
        <w:tc>
          <w:tcPr>
            <w:tcW w:w="5849" w:type="dxa"/>
            <w:vAlign w:val="center"/>
          </w:tcPr>
          <w:p w:rsidR="00C0612B" w:rsidRPr="003806FF" w:rsidRDefault="00C0612B" w:rsidP="00385807">
            <w:pPr>
              <w:jc w:val="both"/>
              <w:rPr>
                <w:rFonts w:cs="Arial"/>
                <w:sz w:val="20"/>
              </w:rPr>
            </w:pPr>
            <w:r w:rsidRPr="003806FF">
              <w:rPr>
                <w:rFonts w:cs="Arial"/>
                <w:sz w:val="20"/>
              </w:rPr>
              <w:t>Crossmatch Request Form</w:t>
            </w:r>
            <w:r>
              <w:rPr>
                <w:rFonts w:cs="Arial"/>
                <w:sz w:val="20"/>
              </w:rPr>
              <w:t>, used for all inpatient requests</w:t>
            </w:r>
          </w:p>
        </w:tc>
        <w:tc>
          <w:tcPr>
            <w:tcW w:w="2563" w:type="dxa"/>
          </w:tcPr>
          <w:p w:rsidR="00C0612B" w:rsidRPr="008A4E1C" w:rsidRDefault="00C0612B" w:rsidP="00C0612B">
            <w:pPr>
              <w:jc w:val="both"/>
              <w:rPr>
                <w:rFonts w:cs="Arial"/>
                <w:sz w:val="20"/>
              </w:rPr>
            </w:pPr>
            <w:r w:rsidRPr="008A4E1C">
              <w:rPr>
                <w:rFonts w:cs="Arial"/>
                <w:sz w:val="20"/>
                <w:szCs w:val="12"/>
                <w:lang w:val="en-IE" w:eastAsia="en-IE"/>
              </w:rPr>
              <w:t xml:space="preserve">LF-BTR-XREQ </w:t>
            </w:r>
          </w:p>
        </w:tc>
      </w:tr>
      <w:tr w:rsidR="00C0612B" w:rsidRPr="004A4A53" w:rsidTr="00C0612B">
        <w:trPr>
          <w:jc w:val="center"/>
        </w:trPr>
        <w:tc>
          <w:tcPr>
            <w:tcW w:w="0" w:type="auto"/>
            <w:vMerge/>
            <w:vAlign w:val="center"/>
          </w:tcPr>
          <w:p w:rsidR="00C0612B" w:rsidRPr="003806FF" w:rsidRDefault="00C0612B" w:rsidP="00385807">
            <w:pPr>
              <w:jc w:val="both"/>
              <w:rPr>
                <w:rFonts w:cs="Arial"/>
                <w:sz w:val="20"/>
              </w:rPr>
            </w:pPr>
          </w:p>
        </w:tc>
        <w:tc>
          <w:tcPr>
            <w:tcW w:w="5849" w:type="dxa"/>
            <w:vAlign w:val="center"/>
          </w:tcPr>
          <w:p w:rsidR="00C0612B" w:rsidRPr="003806FF" w:rsidRDefault="00C0612B" w:rsidP="00385807">
            <w:pPr>
              <w:jc w:val="both"/>
              <w:rPr>
                <w:rFonts w:cs="Arial"/>
                <w:sz w:val="20"/>
              </w:rPr>
            </w:pPr>
            <w:r w:rsidRPr="003806FF">
              <w:rPr>
                <w:rFonts w:cs="Arial"/>
                <w:sz w:val="20"/>
              </w:rPr>
              <w:t>Group and Antibodies/ Group and Coombs Request Form</w:t>
            </w:r>
          </w:p>
        </w:tc>
        <w:tc>
          <w:tcPr>
            <w:tcW w:w="2563" w:type="dxa"/>
          </w:tcPr>
          <w:p w:rsidR="00C0612B" w:rsidRPr="003806FF" w:rsidRDefault="00C0612B" w:rsidP="00C0612B">
            <w:pPr>
              <w:jc w:val="both"/>
              <w:rPr>
                <w:rFonts w:cs="Arial"/>
                <w:sz w:val="20"/>
              </w:rPr>
            </w:pPr>
            <w:r>
              <w:rPr>
                <w:rFonts w:cs="Arial"/>
                <w:sz w:val="20"/>
              </w:rPr>
              <w:t xml:space="preserve">LF-BTR-GCREQ </w:t>
            </w:r>
          </w:p>
        </w:tc>
      </w:tr>
      <w:tr w:rsidR="00C0612B" w:rsidTr="00C0612B">
        <w:trPr>
          <w:jc w:val="center"/>
        </w:trPr>
        <w:tc>
          <w:tcPr>
            <w:tcW w:w="0" w:type="auto"/>
            <w:vMerge/>
            <w:vAlign w:val="center"/>
          </w:tcPr>
          <w:p w:rsidR="00C0612B" w:rsidRPr="003806FF" w:rsidRDefault="00C0612B" w:rsidP="00385807">
            <w:pPr>
              <w:jc w:val="both"/>
              <w:rPr>
                <w:rFonts w:cs="Arial"/>
                <w:sz w:val="20"/>
              </w:rPr>
            </w:pPr>
          </w:p>
        </w:tc>
        <w:tc>
          <w:tcPr>
            <w:tcW w:w="5849" w:type="dxa"/>
            <w:vAlign w:val="center"/>
          </w:tcPr>
          <w:p w:rsidR="00C0612B" w:rsidRPr="003806FF" w:rsidRDefault="00C0612B" w:rsidP="00385807">
            <w:pPr>
              <w:jc w:val="both"/>
              <w:rPr>
                <w:rFonts w:cs="Arial"/>
                <w:sz w:val="20"/>
              </w:rPr>
            </w:pPr>
            <w:r w:rsidRPr="003806FF">
              <w:rPr>
                <w:rFonts w:cs="Arial"/>
                <w:sz w:val="20"/>
              </w:rPr>
              <w:t>Cord Blood (Group and Coombs) Request Form</w:t>
            </w:r>
          </w:p>
        </w:tc>
        <w:tc>
          <w:tcPr>
            <w:tcW w:w="2563" w:type="dxa"/>
          </w:tcPr>
          <w:p w:rsidR="00C0612B" w:rsidRPr="003806FF" w:rsidRDefault="00C0612B" w:rsidP="00C0612B">
            <w:pPr>
              <w:jc w:val="both"/>
              <w:rPr>
                <w:rFonts w:cs="Arial"/>
                <w:sz w:val="20"/>
              </w:rPr>
            </w:pPr>
            <w:r>
              <w:rPr>
                <w:rFonts w:cs="Arial"/>
                <w:sz w:val="20"/>
              </w:rPr>
              <w:t xml:space="preserve">LF-BTR-CRREQ </w:t>
            </w:r>
          </w:p>
        </w:tc>
      </w:tr>
      <w:tr w:rsidR="00C0612B" w:rsidTr="00C0612B">
        <w:trPr>
          <w:jc w:val="center"/>
        </w:trPr>
        <w:tc>
          <w:tcPr>
            <w:tcW w:w="0" w:type="auto"/>
            <w:vMerge/>
            <w:vAlign w:val="center"/>
          </w:tcPr>
          <w:p w:rsidR="00C0612B" w:rsidRPr="003806FF" w:rsidRDefault="00C0612B" w:rsidP="00385807">
            <w:pPr>
              <w:jc w:val="both"/>
              <w:rPr>
                <w:rFonts w:cs="Arial"/>
                <w:sz w:val="20"/>
              </w:rPr>
            </w:pPr>
          </w:p>
        </w:tc>
        <w:tc>
          <w:tcPr>
            <w:tcW w:w="5849" w:type="dxa"/>
            <w:vAlign w:val="center"/>
          </w:tcPr>
          <w:p w:rsidR="00C0612B" w:rsidRPr="003806FF" w:rsidRDefault="00C0612B" w:rsidP="00385807">
            <w:pPr>
              <w:jc w:val="both"/>
              <w:rPr>
                <w:rFonts w:cs="Arial"/>
                <w:sz w:val="20"/>
              </w:rPr>
            </w:pPr>
            <w:r w:rsidRPr="00C0612B">
              <w:rPr>
                <w:rFonts w:cs="Arial"/>
                <w:sz w:val="20"/>
              </w:rPr>
              <w:t>IBTS Fetal RhD Screen Referral Form</w:t>
            </w:r>
          </w:p>
        </w:tc>
        <w:tc>
          <w:tcPr>
            <w:tcW w:w="2563" w:type="dxa"/>
          </w:tcPr>
          <w:p w:rsidR="00C0612B" w:rsidRDefault="00C0612B" w:rsidP="00C0612B">
            <w:pPr>
              <w:jc w:val="both"/>
              <w:rPr>
                <w:rFonts w:cs="Arial"/>
                <w:sz w:val="20"/>
              </w:rPr>
            </w:pPr>
            <w:r w:rsidRPr="00C0612B">
              <w:rPr>
                <w:rFonts w:cs="Arial"/>
                <w:sz w:val="20"/>
              </w:rPr>
              <w:t>EXT-CS-BT-134</w:t>
            </w:r>
            <w:r>
              <w:rPr>
                <w:rFonts w:cs="Arial"/>
                <w:sz w:val="20"/>
              </w:rPr>
              <w:t xml:space="preserve">  </w:t>
            </w:r>
          </w:p>
        </w:tc>
      </w:tr>
      <w:tr w:rsidR="00B41902" w:rsidRPr="007D48CD" w:rsidTr="00C0612B">
        <w:trPr>
          <w:trHeight w:val="195"/>
          <w:jc w:val="center"/>
        </w:trPr>
        <w:tc>
          <w:tcPr>
            <w:tcW w:w="0" w:type="auto"/>
            <w:vAlign w:val="center"/>
          </w:tcPr>
          <w:p w:rsidR="00B41902" w:rsidRPr="003806FF" w:rsidRDefault="00B41902" w:rsidP="00385807">
            <w:pPr>
              <w:jc w:val="both"/>
              <w:rPr>
                <w:rFonts w:cs="Arial"/>
                <w:sz w:val="20"/>
              </w:rPr>
            </w:pPr>
            <w:r w:rsidRPr="003806FF">
              <w:rPr>
                <w:rFonts w:cs="Arial"/>
                <w:sz w:val="20"/>
              </w:rPr>
              <w:t>Biochemistry</w:t>
            </w:r>
          </w:p>
        </w:tc>
        <w:tc>
          <w:tcPr>
            <w:tcW w:w="5849" w:type="dxa"/>
            <w:vAlign w:val="center"/>
          </w:tcPr>
          <w:p w:rsidR="00B41902" w:rsidRPr="003806FF" w:rsidRDefault="00B41902" w:rsidP="00385807">
            <w:pPr>
              <w:jc w:val="both"/>
              <w:rPr>
                <w:rFonts w:cs="Arial"/>
                <w:sz w:val="20"/>
              </w:rPr>
            </w:pPr>
            <w:r w:rsidRPr="003806FF">
              <w:rPr>
                <w:rFonts w:cs="Arial"/>
                <w:sz w:val="20"/>
              </w:rPr>
              <w:t>Biochemistry Request form</w:t>
            </w:r>
          </w:p>
        </w:tc>
        <w:tc>
          <w:tcPr>
            <w:tcW w:w="2563" w:type="dxa"/>
          </w:tcPr>
          <w:p w:rsidR="00B41902" w:rsidRPr="003806FF" w:rsidRDefault="00B41902" w:rsidP="00C0612B">
            <w:pPr>
              <w:jc w:val="both"/>
              <w:rPr>
                <w:rFonts w:cs="Arial"/>
                <w:sz w:val="20"/>
              </w:rPr>
            </w:pPr>
            <w:r>
              <w:rPr>
                <w:rFonts w:cs="Arial"/>
                <w:sz w:val="20"/>
              </w:rPr>
              <w:t xml:space="preserve">LF-BIO-REQ </w:t>
            </w:r>
          </w:p>
        </w:tc>
      </w:tr>
      <w:tr w:rsidR="00B41902" w:rsidRPr="007D48CD" w:rsidTr="00C0612B">
        <w:trPr>
          <w:jc w:val="center"/>
        </w:trPr>
        <w:tc>
          <w:tcPr>
            <w:tcW w:w="0" w:type="auto"/>
            <w:vAlign w:val="center"/>
          </w:tcPr>
          <w:p w:rsidR="00B41902" w:rsidRPr="003806FF" w:rsidRDefault="00B41902" w:rsidP="00385807">
            <w:pPr>
              <w:jc w:val="both"/>
              <w:rPr>
                <w:rFonts w:cs="Arial"/>
                <w:sz w:val="20"/>
              </w:rPr>
            </w:pPr>
            <w:r w:rsidRPr="003806FF">
              <w:rPr>
                <w:rFonts w:cs="Arial"/>
                <w:sz w:val="20"/>
              </w:rPr>
              <w:t>Haematology</w:t>
            </w:r>
          </w:p>
        </w:tc>
        <w:tc>
          <w:tcPr>
            <w:tcW w:w="5849" w:type="dxa"/>
            <w:vAlign w:val="center"/>
          </w:tcPr>
          <w:p w:rsidR="00B41902" w:rsidRPr="003806FF" w:rsidRDefault="00B41902" w:rsidP="00385807">
            <w:pPr>
              <w:jc w:val="both"/>
              <w:rPr>
                <w:rFonts w:cs="Arial"/>
                <w:sz w:val="20"/>
              </w:rPr>
            </w:pPr>
            <w:r w:rsidRPr="003806FF">
              <w:rPr>
                <w:rFonts w:cs="Arial"/>
                <w:sz w:val="20"/>
              </w:rPr>
              <w:t>Haematology Request Form</w:t>
            </w:r>
          </w:p>
        </w:tc>
        <w:tc>
          <w:tcPr>
            <w:tcW w:w="2563" w:type="dxa"/>
          </w:tcPr>
          <w:p w:rsidR="00B41902" w:rsidRPr="003806FF" w:rsidRDefault="00B41902" w:rsidP="00C0612B">
            <w:pPr>
              <w:jc w:val="both"/>
              <w:rPr>
                <w:rFonts w:cs="Arial"/>
                <w:sz w:val="20"/>
              </w:rPr>
            </w:pPr>
            <w:r w:rsidRPr="008A4E1C">
              <w:rPr>
                <w:rFonts w:cs="Arial"/>
                <w:sz w:val="20"/>
              </w:rPr>
              <w:t>LF-HAE-REQ</w:t>
            </w:r>
            <w:r>
              <w:rPr>
                <w:rFonts w:cs="Arial"/>
                <w:sz w:val="20"/>
              </w:rPr>
              <w:t xml:space="preserve"> </w:t>
            </w:r>
          </w:p>
        </w:tc>
      </w:tr>
      <w:tr w:rsidR="00B41902" w:rsidTr="00C0612B">
        <w:trPr>
          <w:jc w:val="center"/>
        </w:trPr>
        <w:tc>
          <w:tcPr>
            <w:tcW w:w="0" w:type="auto"/>
            <w:vMerge w:val="restart"/>
            <w:vAlign w:val="center"/>
          </w:tcPr>
          <w:p w:rsidR="00B41902" w:rsidRPr="003806FF" w:rsidRDefault="00B41902" w:rsidP="00385807">
            <w:pPr>
              <w:jc w:val="both"/>
              <w:rPr>
                <w:rFonts w:cs="Arial"/>
                <w:sz w:val="20"/>
              </w:rPr>
            </w:pPr>
            <w:r w:rsidRPr="003806FF">
              <w:rPr>
                <w:rFonts w:cs="Arial"/>
                <w:sz w:val="20"/>
              </w:rPr>
              <w:t>Microbiology</w:t>
            </w:r>
          </w:p>
        </w:tc>
        <w:tc>
          <w:tcPr>
            <w:tcW w:w="5849" w:type="dxa"/>
            <w:vAlign w:val="center"/>
          </w:tcPr>
          <w:p w:rsidR="00B41902" w:rsidRPr="003806FF" w:rsidRDefault="00B41902" w:rsidP="00385807">
            <w:pPr>
              <w:jc w:val="both"/>
              <w:rPr>
                <w:rFonts w:cs="Arial"/>
                <w:sz w:val="20"/>
              </w:rPr>
            </w:pPr>
            <w:r w:rsidRPr="003806FF">
              <w:rPr>
                <w:rFonts w:cs="Arial"/>
                <w:sz w:val="20"/>
              </w:rPr>
              <w:t>Microbiology Request Form</w:t>
            </w:r>
          </w:p>
        </w:tc>
        <w:tc>
          <w:tcPr>
            <w:tcW w:w="2563" w:type="dxa"/>
          </w:tcPr>
          <w:p w:rsidR="00B41902" w:rsidRPr="003806FF" w:rsidRDefault="00B41902" w:rsidP="00C0612B">
            <w:pPr>
              <w:jc w:val="both"/>
              <w:rPr>
                <w:rFonts w:cs="Arial"/>
                <w:sz w:val="20"/>
              </w:rPr>
            </w:pPr>
            <w:r w:rsidRPr="006D3974">
              <w:rPr>
                <w:rFonts w:cs="Arial"/>
                <w:sz w:val="20"/>
              </w:rPr>
              <w:t>LF-MIC-REQ</w:t>
            </w:r>
            <w:r>
              <w:rPr>
                <w:rFonts w:cs="Arial"/>
                <w:sz w:val="20"/>
              </w:rPr>
              <w:t xml:space="preserve"> </w:t>
            </w:r>
          </w:p>
        </w:tc>
      </w:tr>
      <w:tr w:rsidR="00B41902" w:rsidTr="00C0612B">
        <w:trPr>
          <w:jc w:val="center"/>
        </w:trPr>
        <w:tc>
          <w:tcPr>
            <w:tcW w:w="0" w:type="auto"/>
            <w:vMerge/>
            <w:vAlign w:val="center"/>
          </w:tcPr>
          <w:p w:rsidR="00B41902" w:rsidRPr="003806FF" w:rsidRDefault="00B41902" w:rsidP="00385807">
            <w:pPr>
              <w:jc w:val="both"/>
              <w:rPr>
                <w:rFonts w:cs="Arial"/>
                <w:sz w:val="20"/>
              </w:rPr>
            </w:pPr>
          </w:p>
        </w:tc>
        <w:tc>
          <w:tcPr>
            <w:tcW w:w="5849" w:type="dxa"/>
            <w:vAlign w:val="center"/>
          </w:tcPr>
          <w:p w:rsidR="00B41902" w:rsidRPr="003806FF" w:rsidRDefault="00B41902" w:rsidP="00385807">
            <w:pPr>
              <w:jc w:val="both"/>
              <w:rPr>
                <w:rFonts w:cs="Arial"/>
                <w:sz w:val="20"/>
              </w:rPr>
            </w:pPr>
            <w:r>
              <w:rPr>
                <w:rFonts w:cs="Arial"/>
                <w:sz w:val="20"/>
              </w:rPr>
              <w:t>Microbiology Request form from RVEEH</w:t>
            </w:r>
          </w:p>
        </w:tc>
        <w:tc>
          <w:tcPr>
            <w:tcW w:w="2563" w:type="dxa"/>
          </w:tcPr>
          <w:p w:rsidR="00B41902" w:rsidRPr="006D3974" w:rsidRDefault="00B41902" w:rsidP="00C0612B">
            <w:pPr>
              <w:jc w:val="both"/>
              <w:rPr>
                <w:rFonts w:cs="Arial"/>
                <w:sz w:val="20"/>
              </w:rPr>
            </w:pPr>
            <w:r>
              <w:rPr>
                <w:rFonts w:cs="Arial"/>
                <w:sz w:val="20"/>
              </w:rPr>
              <w:t xml:space="preserve">RF-CS-LM-78 </w:t>
            </w:r>
          </w:p>
        </w:tc>
      </w:tr>
      <w:tr w:rsidR="00B41902" w:rsidTr="00C0612B">
        <w:trPr>
          <w:trHeight w:val="239"/>
          <w:jc w:val="center"/>
        </w:trPr>
        <w:tc>
          <w:tcPr>
            <w:tcW w:w="0" w:type="auto"/>
            <w:vMerge w:val="restart"/>
            <w:vAlign w:val="center"/>
          </w:tcPr>
          <w:p w:rsidR="00B41902" w:rsidRPr="003806FF" w:rsidRDefault="00B41902" w:rsidP="00385807">
            <w:pPr>
              <w:jc w:val="both"/>
              <w:rPr>
                <w:rFonts w:cs="Arial"/>
                <w:sz w:val="20"/>
              </w:rPr>
            </w:pPr>
            <w:r w:rsidRPr="003806FF">
              <w:rPr>
                <w:rFonts w:cs="Arial"/>
                <w:sz w:val="20"/>
              </w:rPr>
              <w:t>External Referral</w:t>
            </w:r>
          </w:p>
        </w:tc>
        <w:tc>
          <w:tcPr>
            <w:tcW w:w="5849" w:type="dxa"/>
            <w:vAlign w:val="center"/>
          </w:tcPr>
          <w:p w:rsidR="00B41902" w:rsidRPr="003806FF" w:rsidRDefault="00B41902" w:rsidP="00385807">
            <w:pPr>
              <w:jc w:val="both"/>
              <w:rPr>
                <w:rFonts w:cs="Arial"/>
                <w:sz w:val="20"/>
              </w:rPr>
            </w:pPr>
            <w:r w:rsidRPr="003806FF">
              <w:rPr>
                <w:rFonts w:cs="Arial"/>
                <w:sz w:val="20"/>
              </w:rPr>
              <w:t>Serology Request Form</w:t>
            </w:r>
            <w:r>
              <w:rPr>
                <w:rFonts w:cs="Arial"/>
                <w:sz w:val="20"/>
              </w:rPr>
              <w:t>.</w:t>
            </w:r>
          </w:p>
        </w:tc>
        <w:tc>
          <w:tcPr>
            <w:tcW w:w="2563" w:type="dxa"/>
          </w:tcPr>
          <w:p w:rsidR="00B41902" w:rsidRPr="003806FF" w:rsidRDefault="00B41902" w:rsidP="00C0612B">
            <w:pPr>
              <w:jc w:val="both"/>
              <w:rPr>
                <w:rFonts w:cs="Arial"/>
                <w:sz w:val="20"/>
              </w:rPr>
            </w:pPr>
            <w:r>
              <w:rPr>
                <w:rFonts w:cs="Arial"/>
                <w:sz w:val="20"/>
              </w:rPr>
              <w:t xml:space="preserve">RF-CS-SR-2 </w:t>
            </w:r>
          </w:p>
        </w:tc>
      </w:tr>
      <w:tr w:rsidR="00B41902" w:rsidTr="00C0612B">
        <w:trPr>
          <w:jc w:val="center"/>
        </w:trPr>
        <w:tc>
          <w:tcPr>
            <w:tcW w:w="0" w:type="auto"/>
            <w:vMerge/>
            <w:vAlign w:val="center"/>
          </w:tcPr>
          <w:p w:rsidR="00B41902" w:rsidRPr="003806FF" w:rsidRDefault="00B41902" w:rsidP="00385807">
            <w:pPr>
              <w:jc w:val="both"/>
              <w:rPr>
                <w:rFonts w:cs="Arial"/>
                <w:sz w:val="20"/>
              </w:rPr>
            </w:pPr>
          </w:p>
        </w:tc>
        <w:tc>
          <w:tcPr>
            <w:tcW w:w="5849" w:type="dxa"/>
            <w:vAlign w:val="center"/>
          </w:tcPr>
          <w:p w:rsidR="00B41902" w:rsidRDefault="00B41902" w:rsidP="00385807">
            <w:pPr>
              <w:jc w:val="both"/>
              <w:rPr>
                <w:rFonts w:cs="Arial"/>
                <w:sz w:val="20"/>
              </w:rPr>
            </w:pPr>
            <w:r>
              <w:rPr>
                <w:rFonts w:cs="Arial"/>
                <w:sz w:val="20"/>
              </w:rPr>
              <w:t>RVEEH Serology Request Form</w:t>
            </w:r>
          </w:p>
        </w:tc>
        <w:tc>
          <w:tcPr>
            <w:tcW w:w="2563" w:type="dxa"/>
          </w:tcPr>
          <w:p w:rsidR="00B41902" w:rsidRPr="003806FF" w:rsidRDefault="00B41902" w:rsidP="00C0612B">
            <w:pPr>
              <w:jc w:val="both"/>
              <w:rPr>
                <w:rFonts w:cs="Arial"/>
                <w:sz w:val="20"/>
              </w:rPr>
            </w:pPr>
            <w:r>
              <w:rPr>
                <w:rFonts w:cs="Arial"/>
                <w:sz w:val="20"/>
              </w:rPr>
              <w:t xml:space="preserve">RF-CS-SR-4 </w:t>
            </w:r>
          </w:p>
        </w:tc>
      </w:tr>
      <w:tr w:rsidR="00B41902" w:rsidTr="00C0612B">
        <w:trPr>
          <w:jc w:val="center"/>
        </w:trPr>
        <w:tc>
          <w:tcPr>
            <w:tcW w:w="0" w:type="auto"/>
            <w:vMerge/>
            <w:vAlign w:val="center"/>
          </w:tcPr>
          <w:p w:rsidR="00B41902" w:rsidRPr="003806FF" w:rsidRDefault="00B41902" w:rsidP="00385807">
            <w:pPr>
              <w:jc w:val="both"/>
              <w:rPr>
                <w:rFonts w:cs="Arial"/>
                <w:sz w:val="20"/>
              </w:rPr>
            </w:pPr>
          </w:p>
        </w:tc>
        <w:tc>
          <w:tcPr>
            <w:tcW w:w="5849" w:type="dxa"/>
            <w:vAlign w:val="center"/>
          </w:tcPr>
          <w:p w:rsidR="00B41902" w:rsidRDefault="00B41902" w:rsidP="00385807">
            <w:pPr>
              <w:jc w:val="both"/>
              <w:rPr>
                <w:rFonts w:cs="Arial"/>
                <w:sz w:val="20"/>
              </w:rPr>
            </w:pPr>
            <w:r>
              <w:rPr>
                <w:rFonts w:cs="Arial"/>
                <w:sz w:val="20"/>
              </w:rPr>
              <w:t>TDL genetics request f</w:t>
            </w:r>
            <w:r w:rsidRPr="0083757D">
              <w:rPr>
                <w:rFonts w:cs="Arial"/>
                <w:sz w:val="20"/>
              </w:rPr>
              <w:t>orm</w:t>
            </w:r>
            <w:r>
              <w:rPr>
                <w:rFonts w:cs="Arial"/>
                <w:sz w:val="20"/>
              </w:rPr>
              <w:t>.</w:t>
            </w:r>
          </w:p>
        </w:tc>
        <w:tc>
          <w:tcPr>
            <w:tcW w:w="2563" w:type="dxa"/>
          </w:tcPr>
          <w:p w:rsidR="00B41902" w:rsidRPr="003806FF" w:rsidRDefault="00B41902" w:rsidP="00385807">
            <w:pPr>
              <w:jc w:val="both"/>
              <w:rPr>
                <w:rFonts w:cs="Arial"/>
                <w:sz w:val="20"/>
              </w:rPr>
            </w:pPr>
            <w:r>
              <w:rPr>
                <w:rFonts w:cs="Arial"/>
                <w:sz w:val="20"/>
              </w:rPr>
              <w:t>EXT-CS-SR-1</w:t>
            </w:r>
          </w:p>
        </w:tc>
      </w:tr>
      <w:tr w:rsidR="00B41902" w:rsidTr="00C0612B">
        <w:trPr>
          <w:jc w:val="center"/>
        </w:trPr>
        <w:tc>
          <w:tcPr>
            <w:tcW w:w="0" w:type="auto"/>
            <w:vMerge/>
            <w:vAlign w:val="center"/>
          </w:tcPr>
          <w:p w:rsidR="00B41902" w:rsidRPr="003806FF" w:rsidRDefault="00B41902" w:rsidP="00385807">
            <w:pPr>
              <w:jc w:val="both"/>
              <w:rPr>
                <w:rFonts w:cs="Arial"/>
                <w:sz w:val="20"/>
              </w:rPr>
            </w:pPr>
          </w:p>
        </w:tc>
        <w:tc>
          <w:tcPr>
            <w:tcW w:w="5849" w:type="dxa"/>
            <w:vAlign w:val="center"/>
          </w:tcPr>
          <w:p w:rsidR="00B41902" w:rsidRDefault="00B41902" w:rsidP="00385807">
            <w:pPr>
              <w:jc w:val="both"/>
              <w:rPr>
                <w:rFonts w:cs="Arial"/>
                <w:sz w:val="20"/>
              </w:rPr>
            </w:pPr>
            <w:r>
              <w:rPr>
                <w:rFonts w:cs="Arial"/>
                <w:sz w:val="20"/>
              </w:rPr>
              <w:t xml:space="preserve">OLHSC </w:t>
            </w:r>
            <w:r w:rsidR="00796D51">
              <w:rPr>
                <w:rFonts w:cs="Arial"/>
                <w:sz w:val="20"/>
              </w:rPr>
              <w:t>Children’s Health Ireland at Crumlin</w:t>
            </w:r>
            <w:r>
              <w:rPr>
                <w:rFonts w:cs="Arial"/>
                <w:sz w:val="20"/>
              </w:rPr>
              <w:t xml:space="preserve"> genetic request f</w:t>
            </w:r>
            <w:r w:rsidRPr="0083757D">
              <w:rPr>
                <w:rFonts w:cs="Arial"/>
                <w:sz w:val="20"/>
              </w:rPr>
              <w:t>orm</w:t>
            </w:r>
            <w:r>
              <w:rPr>
                <w:rFonts w:cs="Arial"/>
                <w:sz w:val="20"/>
              </w:rPr>
              <w:t>.</w:t>
            </w:r>
          </w:p>
        </w:tc>
        <w:tc>
          <w:tcPr>
            <w:tcW w:w="2563" w:type="dxa"/>
          </w:tcPr>
          <w:p w:rsidR="00B41902" w:rsidRPr="003806FF" w:rsidRDefault="00B41902" w:rsidP="00385807">
            <w:pPr>
              <w:jc w:val="both"/>
              <w:rPr>
                <w:rFonts w:cs="Arial"/>
                <w:sz w:val="20"/>
              </w:rPr>
            </w:pPr>
            <w:r>
              <w:rPr>
                <w:rFonts w:cs="Arial"/>
                <w:sz w:val="20"/>
              </w:rPr>
              <w:t>EXT-CS-SR-3</w:t>
            </w:r>
          </w:p>
        </w:tc>
      </w:tr>
      <w:tr w:rsidR="00B41902" w:rsidTr="00C0612B">
        <w:trPr>
          <w:jc w:val="center"/>
        </w:trPr>
        <w:tc>
          <w:tcPr>
            <w:tcW w:w="0" w:type="auto"/>
            <w:vMerge/>
            <w:vAlign w:val="center"/>
          </w:tcPr>
          <w:p w:rsidR="00B41902" w:rsidRPr="003806FF" w:rsidRDefault="00B41902" w:rsidP="00385807">
            <w:pPr>
              <w:jc w:val="both"/>
              <w:rPr>
                <w:rFonts w:cs="Arial"/>
                <w:sz w:val="20"/>
              </w:rPr>
            </w:pPr>
          </w:p>
        </w:tc>
        <w:tc>
          <w:tcPr>
            <w:tcW w:w="5849" w:type="dxa"/>
            <w:vAlign w:val="center"/>
          </w:tcPr>
          <w:p w:rsidR="00B41902" w:rsidRPr="0083757D" w:rsidRDefault="00B41902" w:rsidP="00385807">
            <w:pPr>
              <w:jc w:val="both"/>
              <w:rPr>
                <w:rFonts w:cs="Arial"/>
                <w:sz w:val="20"/>
              </w:rPr>
            </w:pPr>
            <w:r>
              <w:rPr>
                <w:rFonts w:cs="Arial"/>
                <w:sz w:val="20"/>
              </w:rPr>
              <w:t>Southern General Glasgow genetic request f</w:t>
            </w:r>
            <w:r w:rsidRPr="0083757D">
              <w:rPr>
                <w:rFonts w:cs="Arial"/>
                <w:sz w:val="20"/>
              </w:rPr>
              <w:t>orm</w:t>
            </w:r>
            <w:r>
              <w:rPr>
                <w:rFonts w:cs="Arial"/>
                <w:sz w:val="20"/>
              </w:rPr>
              <w:t>.</w:t>
            </w:r>
          </w:p>
          <w:p w:rsidR="00B41902" w:rsidRDefault="00B41902" w:rsidP="00385807">
            <w:pPr>
              <w:jc w:val="both"/>
              <w:rPr>
                <w:rFonts w:cs="Arial"/>
                <w:sz w:val="20"/>
              </w:rPr>
            </w:pPr>
            <w:r w:rsidRPr="0083757D">
              <w:rPr>
                <w:rFonts w:cs="Arial"/>
                <w:sz w:val="20"/>
              </w:rPr>
              <w:t>Maternal Serum Screening Test</w:t>
            </w:r>
            <w:r>
              <w:rPr>
                <w:rFonts w:cs="Arial"/>
                <w:sz w:val="20"/>
              </w:rPr>
              <w:t xml:space="preserve"> f</w:t>
            </w:r>
            <w:r w:rsidRPr="0083757D">
              <w:rPr>
                <w:rFonts w:cs="Arial"/>
                <w:sz w:val="20"/>
              </w:rPr>
              <w:t xml:space="preserve">orm </w:t>
            </w:r>
            <w:r>
              <w:rPr>
                <w:rFonts w:cs="Arial"/>
                <w:sz w:val="20"/>
              </w:rPr>
              <w:t>–</w:t>
            </w:r>
            <w:r w:rsidRPr="0083757D">
              <w:rPr>
                <w:rFonts w:cs="Arial"/>
                <w:sz w:val="20"/>
              </w:rPr>
              <w:t xml:space="preserve"> </w:t>
            </w:r>
            <w:smartTag w:uri="urn:schemas-microsoft-com:office:smarttags" w:element="place">
              <w:smartTag w:uri="urn:schemas-microsoft-com:office:smarttags" w:element="City">
                <w:r w:rsidRPr="0083757D">
                  <w:rPr>
                    <w:rFonts w:cs="Arial"/>
                    <w:sz w:val="20"/>
                  </w:rPr>
                  <w:t>Cambridge</w:t>
                </w:r>
              </w:smartTag>
            </w:smartTag>
            <w:r>
              <w:rPr>
                <w:rFonts w:cs="Arial"/>
                <w:sz w:val="20"/>
              </w:rPr>
              <w:t>.</w:t>
            </w:r>
          </w:p>
          <w:p w:rsidR="00B41902" w:rsidRDefault="00B41902" w:rsidP="00385807">
            <w:pPr>
              <w:jc w:val="both"/>
              <w:rPr>
                <w:rFonts w:cs="Arial"/>
                <w:sz w:val="20"/>
              </w:rPr>
            </w:pPr>
            <w:r>
              <w:rPr>
                <w:rFonts w:cs="Arial"/>
                <w:sz w:val="20"/>
              </w:rPr>
              <w:t>IBTS BT345 Request for red cell immunohaematology investigation.</w:t>
            </w:r>
          </w:p>
          <w:p w:rsidR="00B41902" w:rsidRDefault="00B41902" w:rsidP="00385807">
            <w:pPr>
              <w:jc w:val="both"/>
              <w:rPr>
                <w:rFonts w:cs="Arial"/>
                <w:sz w:val="20"/>
              </w:rPr>
            </w:pPr>
            <w:r>
              <w:rPr>
                <w:rFonts w:cs="Arial"/>
                <w:sz w:val="20"/>
              </w:rPr>
              <w:t>NHIRL BT255-6 Request form for histocompatibility and immunogenetics investigation.</w:t>
            </w:r>
          </w:p>
          <w:p w:rsidR="00B41902" w:rsidRDefault="00B41902" w:rsidP="00385807">
            <w:pPr>
              <w:jc w:val="both"/>
              <w:rPr>
                <w:rFonts w:cs="Arial"/>
                <w:sz w:val="20"/>
              </w:rPr>
            </w:pPr>
            <w:r>
              <w:rPr>
                <w:rFonts w:cs="Arial"/>
                <w:sz w:val="20"/>
              </w:rPr>
              <w:t>Request for Foetal Genotyping IBGRL.</w:t>
            </w:r>
          </w:p>
          <w:p w:rsidR="00B41902" w:rsidRPr="00B65565" w:rsidRDefault="00B41902" w:rsidP="00385807">
            <w:pPr>
              <w:jc w:val="both"/>
              <w:rPr>
                <w:rFonts w:cs="Arial"/>
                <w:sz w:val="20"/>
              </w:rPr>
            </w:pPr>
            <w:r w:rsidRPr="00B65565">
              <w:rPr>
                <w:rFonts w:cs="Arial"/>
                <w:sz w:val="20"/>
              </w:rPr>
              <w:t>Non Invasive Prenatal Screening</w:t>
            </w:r>
          </w:p>
        </w:tc>
        <w:tc>
          <w:tcPr>
            <w:tcW w:w="2563" w:type="dxa"/>
            <w:vAlign w:val="center"/>
          </w:tcPr>
          <w:p w:rsidR="00B41902" w:rsidRPr="003806FF" w:rsidRDefault="00B41902" w:rsidP="00385807">
            <w:pPr>
              <w:jc w:val="both"/>
              <w:rPr>
                <w:rFonts w:cs="Arial"/>
                <w:sz w:val="20"/>
              </w:rPr>
            </w:pPr>
            <w:r>
              <w:rPr>
                <w:rFonts w:cs="Arial"/>
                <w:sz w:val="20"/>
              </w:rPr>
              <w:t>Please contact Specimen Reception for further information</w:t>
            </w:r>
          </w:p>
        </w:tc>
      </w:tr>
    </w:tbl>
    <w:p w:rsidR="00B15380" w:rsidRPr="00B15380" w:rsidRDefault="00B15380" w:rsidP="00B15380">
      <w:bookmarkStart w:id="101" w:name="_Toc193182360"/>
      <w:bookmarkStart w:id="102" w:name="_Toc229290360"/>
      <w:bookmarkStart w:id="103" w:name="_Ref438158076"/>
      <w:bookmarkStart w:id="104" w:name="_Ref438158077"/>
      <w:bookmarkStart w:id="105" w:name="_Ref438158078"/>
      <w:bookmarkStart w:id="106" w:name="_Ref438158079"/>
      <w:bookmarkStart w:id="107" w:name="_Ref438158086"/>
    </w:p>
    <w:p w:rsidR="00706891" w:rsidRDefault="00B41902" w:rsidP="00706891">
      <w:pPr>
        <w:pStyle w:val="Heading2"/>
        <w:spacing w:before="0" w:after="0"/>
        <w:jc w:val="both"/>
      </w:pPr>
      <w:bookmarkStart w:id="108" w:name="_Toc47971951"/>
      <w:r w:rsidRPr="00E94CB8">
        <w:lastRenderedPageBreak/>
        <w:t xml:space="preserve">Labelling the Primary </w:t>
      </w:r>
      <w:r>
        <w:t>Specimen</w:t>
      </w:r>
      <w:bookmarkEnd w:id="101"/>
      <w:bookmarkEnd w:id="102"/>
      <w:r w:rsidRPr="00E94CB8">
        <w:t xml:space="preserve"> and Filling in the Request Form</w:t>
      </w:r>
      <w:bookmarkEnd w:id="103"/>
      <w:bookmarkEnd w:id="104"/>
      <w:bookmarkEnd w:id="105"/>
      <w:bookmarkEnd w:id="106"/>
      <w:bookmarkEnd w:id="107"/>
      <w:bookmarkEnd w:id="108"/>
    </w:p>
    <w:p w:rsidR="00B15380" w:rsidRPr="00B15380" w:rsidRDefault="00B15380" w:rsidP="00B15380"/>
    <w:p w:rsidR="00B41902" w:rsidRDefault="00B41902" w:rsidP="00706891">
      <w:pPr>
        <w:pStyle w:val="Heading3"/>
        <w:spacing w:before="0" w:after="0"/>
        <w:jc w:val="both"/>
      </w:pPr>
      <w:bookmarkStart w:id="109" w:name="_Toc47971952"/>
      <w:r w:rsidRPr="00886022">
        <w:t>Request Form</w:t>
      </w:r>
      <w:bookmarkEnd w:id="109"/>
      <w:r>
        <w:t xml:space="preserve"> </w:t>
      </w:r>
    </w:p>
    <w:p w:rsidR="00B41902" w:rsidRDefault="00B41902" w:rsidP="00385807">
      <w:pPr>
        <w:jc w:val="both"/>
      </w:pPr>
      <w:r w:rsidRPr="003F7347">
        <w:t xml:space="preserve">Please complete all sections of request forms in a fully legible manner. </w:t>
      </w:r>
    </w:p>
    <w:p w:rsidR="00B41902" w:rsidRPr="00C9482B" w:rsidRDefault="00B41902" w:rsidP="00385807">
      <w:pPr>
        <w:jc w:val="both"/>
      </w:pPr>
    </w:p>
    <w:p w:rsidR="00B41902" w:rsidRPr="00D36BF1" w:rsidRDefault="00B41902" w:rsidP="001D5850">
      <w:pPr>
        <w:numPr>
          <w:ilvl w:val="0"/>
          <w:numId w:val="14"/>
        </w:numPr>
        <w:jc w:val="both"/>
        <w:rPr>
          <w:b/>
        </w:rPr>
      </w:pPr>
      <w:r w:rsidRPr="00D36BF1">
        <w:rPr>
          <w:b/>
        </w:rPr>
        <w:t>Patients forename and surname</w:t>
      </w:r>
    </w:p>
    <w:p w:rsidR="00B41902" w:rsidRPr="00F52018" w:rsidRDefault="00B41902" w:rsidP="001D5850">
      <w:pPr>
        <w:numPr>
          <w:ilvl w:val="0"/>
          <w:numId w:val="14"/>
        </w:numPr>
        <w:jc w:val="both"/>
        <w:rPr>
          <w:b/>
        </w:rPr>
      </w:pPr>
      <w:r w:rsidRPr="00D36BF1">
        <w:rPr>
          <w:b/>
        </w:rPr>
        <w:t>Hospital number</w:t>
      </w:r>
    </w:p>
    <w:p w:rsidR="00B41902" w:rsidRPr="00F52018" w:rsidRDefault="00B41902" w:rsidP="001D5850">
      <w:pPr>
        <w:numPr>
          <w:ilvl w:val="0"/>
          <w:numId w:val="14"/>
        </w:numPr>
        <w:jc w:val="both"/>
      </w:pPr>
      <w:r w:rsidRPr="00F52018">
        <w:t xml:space="preserve">Location/Contact details of the patient </w:t>
      </w:r>
    </w:p>
    <w:p w:rsidR="00B41902" w:rsidRPr="00C80E23" w:rsidRDefault="00B41902" w:rsidP="001D5850">
      <w:pPr>
        <w:numPr>
          <w:ilvl w:val="0"/>
          <w:numId w:val="14"/>
        </w:numPr>
        <w:jc w:val="both"/>
      </w:pPr>
      <w:r w:rsidRPr="00C80E23">
        <w:t>Date of birth (or gestational age)</w:t>
      </w:r>
    </w:p>
    <w:p w:rsidR="00B41902" w:rsidRPr="00D36BF1" w:rsidRDefault="00B41902" w:rsidP="001D5850">
      <w:pPr>
        <w:numPr>
          <w:ilvl w:val="0"/>
          <w:numId w:val="14"/>
        </w:numPr>
        <w:jc w:val="both"/>
      </w:pPr>
      <w:r w:rsidRPr="00F52018">
        <w:t>Patient’s</w:t>
      </w:r>
      <w:r w:rsidRPr="00D36BF1">
        <w:t xml:space="preserve"> sex</w:t>
      </w:r>
    </w:p>
    <w:p w:rsidR="00B41902" w:rsidRPr="00D36BF1" w:rsidRDefault="00B41902" w:rsidP="001D5850">
      <w:pPr>
        <w:numPr>
          <w:ilvl w:val="0"/>
          <w:numId w:val="14"/>
        </w:numPr>
        <w:jc w:val="both"/>
      </w:pPr>
      <w:r w:rsidRPr="00D36BF1">
        <w:t>Destination for report</w:t>
      </w:r>
    </w:p>
    <w:p w:rsidR="00B41902" w:rsidRPr="00D36BF1" w:rsidRDefault="00B41902" w:rsidP="001D5850">
      <w:pPr>
        <w:numPr>
          <w:ilvl w:val="0"/>
          <w:numId w:val="14"/>
        </w:numPr>
        <w:jc w:val="both"/>
      </w:pPr>
      <w:r w:rsidRPr="00D36BF1">
        <w:t>Clinician</w:t>
      </w:r>
    </w:p>
    <w:p w:rsidR="00B41902" w:rsidRPr="00D36BF1" w:rsidRDefault="00B41902" w:rsidP="001D5850">
      <w:pPr>
        <w:numPr>
          <w:ilvl w:val="0"/>
          <w:numId w:val="14"/>
        </w:numPr>
        <w:jc w:val="both"/>
      </w:pPr>
      <w:r w:rsidRPr="00D36BF1">
        <w:t xml:space="preserve">Specimen type </w:t>
      </w:r>
    </w:p>
    <w:p w:rsidR="00B41902" w:rsidRPr="00D36BF1" w:rsidRDefault="00B41902" w:rsidP="001D5850">
      <w:pPr>
        <w:numPr>
          <w:ilvl w:val="0"/>
          <w:numId w:val="14"/>
        </w:numPr>
        <w:jc w:val="both"/>
      </w:pPr>
      <w:r w:rsidRPr="00D36BF1">
        <w:t>Anatomic site of origin</w:t>
      </w:r>
    </w:p>
    <w:p w:rsidR="00B41902" w:rsidRPr="00D36BF1" w:rsidRDefault="00B41902" w:rsidP="001D5850">
      <w:pPr>
        <w:numPr>
          <w:ilvl w:val="0"/>
          <w:numId w:val="14"/>
        </w:numPr>
        <w:jc w:val="both"/>
        <w:rPr>
          <w:b/>
        </w:rPr>
      </w:pPr>
      <w:r w:rsidRPr="00D36BF1">
        <w:rPr>
          <w:b/>
        </w:rPr>
        <w:t>Examination requested</w:t>
      </w:r>
    </w:p>
    <w:p w:rsidR="00B41902" w:rsidRDefault="00B41902" w:rsidP="001D5850">
      <w:pPr>
        <w:numPr>
          <w:ilvl w:val="0"/>
          <w:numId w:val="14"/>
        </w:numPr>
        <w:jc w:val="both"/>
      </w:pPr>
      <w:r w:rsidRPr="00D36BF1">
        <w:t>Clinical information / history / relevant therapy</w:t>
      </w:r>
    </w:p>
    <w:p w:rsidR="001D534C" w:rsidRPr="00C80E23" w:rsidRDefault="001D534C" w:rsidP="001D534C">
      <w:pPr>
        <w:numPr>
          <w:ilvl w:val="1"/>
          <w:numId w:val="14"/>
        </w:numPr>
        <w:jc w:val="both"/>
        <w:rPr>
          <w:b/>
          <w:i/>
        </w:rPr>
      </w:pPr>
      <w:r w:rsidRPr="00C80E23">
        <w:rPr>
          <w:b/>
          <w:i/>
        </w:rPr>
        <w:t>For Sars-CoV-2:  Contact telephone</w:t>
      </w:r>
      <w:r w:rsidR="00C67E45" w:rsidRPr="00C80E23">
        <w:rPr>
          <w:b/>
          <w:i/>
        </w:rPr>
        <w:t xml:space="preserve"> number is mandatory as per HSE/ Public Health </w:t>
      </w:r>
      <w:r w:rsidRPr="00C80E23">
        <w:rPr>
          <w:b/>
          <w:i/>
        </w:rPr>
        <w:t>requirements, please ensure it is added to the request form for this test.</w:t>
      </w:r>
    </w:p>
    <w:p w:rsidR="00B41902" w:rsidRPr="00D36BF1" w:rsidRDefault="00B41902" w:rsidP="001D5850">
      <w:pPr>
        <w:numPr>
          <w:ilvl w:val="0"/>
          <w:numId w:val="14"/>
        </w:numPr>
        <w:jc w:val="both"/>
      </w:pPr>
      <w:r w:rsidRPr="00D36BF1">
        <w:t>Date and time of specimen collection</w:t>
      </w:r>
    </w:p>
    <w:p w:rsidR="00B41902" w:rsidRPr="00D36BF1" w:rsidRDefault="00B41902" w:rsidP="001D5850">
      <w:pPr>
        <w:numPr>
          <w:ilvl w:val="0"/>
          <w:numId w:val="14"/>
        </w:numPr>
        <w:jc w:val="both"/>
      </w:pPr>
      <w:r w:rsidRPr="00D36BF1">
        <w:t xml:space="preserve">Date </w:t>
      </w:r>
      <w:r>
        <w:t>and</w:t>
      </w:r>
      <w:r w:rsidRPr="00D36BF1">
        <w:t xml:space="preserve"> time of sample receipt</w:t>
      </w:r>
      <w:r w:rsidR="00F95528">
        <w:t xml:space="preserve"> </w:t>
      </w:r>
      <w:r w:rsidR="00F95528" w:rsidRPr="00C80E23">
        <w:t>(laboratory only)</w:t>
      </w:r>
    </w:p>
    <w:p w:rsidR="00B41902" w:rsidRPr="00D36BF1" w:rsidRDefault="00B41902" w:rsidP="00385807">
      <w:pPr>
        <w:ind w:left="720"/>
        <w:jc w:val="both"/>
      </w:pPr>
    </w:p>
    <w:p w:rsidR="00B41902" w:rsidRDefault="00B41902" w:rsidP="00385807">
      <w:pPr>
        <w:jc w:val="both"/>
        <w:rPr>
          <w:b/>
        </w:rPr>
      </w:pPr>
      <w:r w:rsidRPr="00ED10EC">
        <w:rPr>
          <w:b/>
        </w:rPr>
        <w:t>a), b)</w:t>
      </w:r>
      <w:r w:rsidR="00F95528">
        <w:rPr>
          <w:b/>
        </w:rPr>
        <w:t xml:space="preserve"> </w:t>
      </w:r>
      <w:r w:rsidRPr="00ED10EC">
        <w:rPr>
          <w:b/>
        </w:rPr>
        <w:t>and j) are essential requirements</w:t>
      </w:r>
    </w:p>
    <w:p w:rsidR="00B41902" w:rsidRDefault="00B41902" w:rsidP="00385807">
      <w:pPr>
        <w:jc w:val="both"/>
        <w:rPr>
          <w:b/>
        </w:rPr>
      </w:pPr>
    </w:p>
    <w:p w:rsidR="00B41902" w:rsidRDefault="00B41902" w:rsidP="00385807">
      <w:pPr>
        <w:jc w:val="both"/>
        <w:rPr>
          <w:b/>
        </w:rPr>
      </w:pPr>
      <w:r>
        <w:rPr>
          <w:b/>
        </w:rPr>
        <w:t xml:space="preserve">In the event that the patient has no </w:t>
      </w:r>
      <w:smartTag w:uri="urn:schemas-microsoft-com:office:smarttags" w:element="place">
        <w:smartTag w:uri="urn:schemas-microsoft-com:office:smarttags" w:element="PlaceName">
          <w:r>
            <w:rPr>
              <w:b/>
            </w:rPr>
            <w:t>NMH</w:t>
          </w:r>
        </w:smartTag>
        <w:r>
          <w:rPr>
            <w:b/>
          </w:rPr>
          <w:t xml:space="preserve"> </w:t>
        </w:r>
        <w:smartTag w:uri="urn:schemas-microsoft-com:office:smarttags" w:element="PlaceType">
          <w:r>
            <w:rPr>
              <w:b/>
            </w:rPr>
            <w:t>Hospital</w:t>
          </w:r>
        </w:smartTag>
      </w:smartTag>
      <w:r>
        <w:rPr>
          <w:b/>
        </w:rPr>
        <w:t xml:space="preserve"> Number the date of birth becomes an essential identifier.</w:t>
      </w:r>
    </w:p>
    <w:p w:rsidR="00B41902" w:rsidRDefault="00B41902" w:rsidP="00385807">
      <w:pPr>
        <w:jc w:val="both"/>
      </w:pPr>
      <w:r>
        <w:t>Large addressograph labels may be used for patient identification on the request form.</w:t>
      </w:r>
    </w:p>
    <w:p w:rsidR="00B41902" w:rsidRDefault="00B41902" w:rsidP="00385807">
      <w:pPr>
        <w:jc w:val="both"/>
      </w:pPr>
      <w:r w:rsidRPr="008A1AD2">
        <w:rPr>
          <w:b/>
        </w:rPr>
        <w:t>Note:</w:t>
      </w:r>
      <w:r w:rsidRPr="008A1AD2">
        <w:t xml:space="preserve"> </w:t>
      </w:r>
      <w:r>
        <w:t>For m</w:t>
      </w:r>
      <w:r w:rsidRPr="008A1AD2">
        <w:t>icrobiology</w:t>
      </w:r>
      <w:r>
        <w:t>,</w:t>
      </w:r>
      <w:r w:rsidRPr="008A1AD2">
        <w:t xml:space="preserve"> </w:t>
      </w:r>
      <w:r>
        <w:t>specimen</w:t>
      </w:r>
      <w:r w:rsidRPr="008A1AD2">
        <w:t xml:space="preserve"> type</w:t>
      </w:r>
      <w:r>
        <w:t xml:space="preserve"> or site, </w:t>
      </w:r>
      <w:r w:rsidRPr="008A1AD2">
        <w:t>clinical details</w:t>
      </w:r>
      <w:r>
        <w:t>,</w:t>
      </w:r>
      <w:r w:rsidRPr="008A1AD2">
        <w:t xml:space="preserve"> </w:t>
      </w:r>
      <w:r w:rsidRPr="00B25F56">
        <w:t xml:space="preserve">antibiotic </w:t>
      </w:r>
      <w:r>
        <w:t xml:space="preserve">therapy </w:t>
      </w:r>
      <w:r w:rsidRPr="00B25F56">
        <w:t>details including allergies</w:t>
      </w:r>
      <w:r w:rsidRPr="008A1AD2">
        <w:t xml:space="preserve"> </w:t>
      </w:r>
      <w:r>
        <w:t xml:space="preserve">are required </w:t>
      </w:r>
      <w:r w:rsidRPr="00B25F56">
        <w:t xml:space="preserve">on request form </w:t>
      </w:r>
      <w:r w:rsidRPr="008A1AD2">
        <w:t xml:space="preserve">in order to process </w:t>
      </w:r>
      <w:r>
        <w:t>specimen</w:t>
      </w:r>
      <w:r w:rsidRPr="008A1AD2">
        <w:t>s correctly</w:t>
      </w:r>
      <w:r>
        <w:t>.</w:t>
      </w:r>
      <w:r w:rsidRPr="00B25F56">
        <w:t xml:space="preserve"> </w:t>
      </w:r>
      <w:r>
        <w:t xml:space="preserve"> Failure to provide such information </w:t>
      </w:r>
      <w:r w:rsidRPr="00B25F56">
        <w:t xml:space="preserve">can affect testing of sample (resulting in reduced </w:t>
      </w:r>
      <w:r w:rsidR="00170961" w:rsidRPr="00C80E23">
        <w:t>or incorrect</w:t>
      </w:r>
      <w:r w:rsidR="00170961">
        <w:rPr>
          <w:color w:val="00B0F0"/>
        </w:rPr>
        <w:t xml:space="preserve"> </w:t>
      </w:r>
      <w:r w:rsidRPr="00B25F56">
        <w:t>testing of sample).</w:t>
      </w:r>
    </w:p>
    <w:p w:rsidR="00706891" w:rsidRDefault="00706891" w:rsidP="00385807">
      <w:pPr>
        <w:jc w:val="both"/>
      </w:pPr>
    </w:p>
    <w:p w:rsidR="00706891" w:rsidRPr="00706891" w:rsidRDefault="00B41902" w:rsidP="00706891">
      <w:pPr>
        <w:pStyle w:val="Heading3"/>
        <w:spacing w:before="0" w:after="0"/>
        <w:jc w:val="both"/>
      </w:pPr>
      <w:bookmarkStart w:id="110" w:name="_Toc47971953"/>
      <w:r w:rsidRPr="00886022">
        <w:t xml:space="preserve">Primary </w:t>
      </w:r>
      <w:r>
        <w:t>Specimen</w:t>
      </w:r>
      <w:bookmarkEnd w:id="110"/>
    </w:p>
    <w:p w:rsidR="00B41902" w:rsidRDefault="00B41902" w:rsidP="00706891">
      <w:pPr>
        <w:pStyle w:val="Heading4"/>
        <w:spacing w:before="0" w:after="0"/>
        <w:jc w:val="both"/>
        <w:rPr>
          <w:rFonts w:cs="Arial"/>
          <w:bCs/>
          <w:color w:val="000000"/>
          <w:szCs w:val="24"/>
        </w:rPr>
      </w:pPr>
      <w:r w:rsidRPr="00B035B1">
        <w:rPr>
          <w:rFonts w:cs="Arial"/>
          <w:bCs/>
          <w:color w:val="000000"/>
          <w:szCs w:val="24"/>
        </w:rPr>
        <w:t>Labelling of Primary Specimens</w:t>
      </w:r>
    </w:p>
    <w:p w:rsidR="00B41902" w:rsidRDefault="00B41902" w:rsidP="00385807">
      <w:pPr>
        <w:pStyle w:val="BodyText2"/>
      </w:pPr>
      <w:r w:rsidRPr="004C435F">
        <w:rPr>
          <w:rFonts w:cs="Arial"/>
          <w:bCs/>
          <w:color w:val="000000"/>
          <w:szCs w:val="24"/>
        </w:rPr>
        <w:t xml:space="preserve">It is essential that all </w:t>
      </w:r>
      <w:r>
        <w:rPr>
          <w:rFonts w:cs="Arial"/>
          <w:bCs/>
          <w:color w:val="000000"/>
          <w:szCs w:val="24"/>
        </w:rPr>
        <w:t>specimen</w:t>
      </w:r>
      <w:r w:rsidRPr="004C435F">
        <w:rPr>
          <w:rFonts w:cs="Arial"/>
          <w:bCs/>
          <w:color w:val="000000"/>
          <w:szCs w:val="24"/>
        </w:rPr>
        <w:t>s are labelled with a minimum of</w:t>
      </w:r>
      <w:r>
        <w:rPr>
          <w:rFonts w:cs="Arial"/>
          <w:bCs/>
          <w:color w:val="000000"/>
          <w:szCs w:val="24"/>
        </w:rPr>
        <w:t xml:space="preserve"> three identifiers for Blood Transfusion, and two</w:t>
      </w:r>
      <w:r w:rsidRPr="004C435F">
        <w:rPr>
          <w:rFonts w:cs="Arial"/>
          <w:bCs/>
          <w:color w:val="000000"/>
          <w:szCs w:val="24"/>
        </w:rPr>
        <w:t xml:space="preserve"> identifiers</w:t>
      </w:r>
      <w:r>
        <w:rPr>
          <w:rFonts w:cs="Arial"/>
          <w:bCs/>
          <w:color w:val="000000"/>
          <w:szCs w:val="24"/>
        </w:rPr>
        <w:t xml:space="preserve"> for other departments,</w:t>
      </w:r>
      <w:r w:rsidRPr="004C435F">
        <w:rPr>
          <w:rFonts w:cs="Arial"/>
          <w:szCs w:val="24"/>
        </w:rPr>
        <w:t xml:space="preserve"> </w:t>
      </w:r>
      <w:r>
        <w:rPr>
          <w:rFonts w:cs="Arial"/>
          <w:szCs w:val="24"/>
        </w:rPr>
        <w:t xml:space="preserve">in a </w:t>
      </w:r>
      <w:r w:rsidRPr="004C435F">
        <w:rPr>
          <w:rFonts w:cs="Arial"/>
          <w:szCs w:val="24"/>
        </w:rPr>
        <w:t>legible ma</w:t>
      </w:r>
      <w:r>
        <w:rPr>
          <w:rFonts w:cs="Arial"/>
          <w:szCs w:val="24"/>
        </w:rPr>
        <w:t>nner on the specimen container</w:t>
      </w:r>
      <w:r w:rsidRPr="0068027A">
        <w:rPr>
          <w:color w:val="FF0000"/>
        </w:rPr>
        <w:t>.</w:t>
      </w:r>
      <w:r>
        <w:t xml:space="preserve"> </w:t>
      </w:r>
      <w:r w:rsidRPr="004C435F">
        <w:t xml:space="preserve">Always use </w:t>
      </w:r>
      <w:r>
        <w:t>sample</w:t>
      </w:r>
      <w:r w:rsidRPr="004C435F">
        <w:t xml:space="preserve"> collection tubes</w:t>
      </w:r>
      <w:r>
        <w:t>, swabs etc.</w:t>
      </w:r>
      <w:r w:rsidRPr="004C435F">
        <w:t xml:space="preserve"> that are in date. Blood taken into expired collection tubes may render the </w:t>
      </w:r>
      <w:r>
        <w:t>specimen</w:t>
      </w:r>
      <w:r w:rsidRPr="004C435F">
        <w:t xml:space="preserve"> unsuitable. </w:t>
      </w:r>
      <w:r>
        <w:rPr>
          <w:lang w:val="en-IE"/>
        </w:rPr>
        <w:t>Specimen</w:t>
      </w:r>
      <w:r w:rsidRPr="003C5E6B">
        <w:rPr>
          <w:lang w:val="en-IE"/>
        </w:rPr>
        <w:t xml:space="preserve"> tubes must </w:t>
      </w:r>
      <w:r w:rsidRPr="003C5E6B">
        <w:rPr>
          <w:b/>
          <w:lang w:val="en-IE"/>
        </w:rPr>
        <w:t>not</w:t>
      </w:r>
      <w:r w:rsidRPr="003C5E6B">
        <w:rPr>
          <w:lang w:val="en-IE"/>
        </w:rPr>
        <w:t xml:space="preserve"> be pre-labelled.</w:t>
      </w:r>
      <w:r>
        <w:rPr>
          <w:lang w:val="en-IE"/>
        </w:rPr>
        <w:t xml:space="preserve"> </w:t>
      </w:r>
      <w:r>
        <w:t>The following identifiers should be placed on the specimen:</w:t>
      </w:r>
    </w:p>
    <w:p w:rsidR="00B41902" w:rsidRDefault="00B41902" w:rsidP="001D5850">
      <w:pPr>
        <w:numPr>
          <w:ilvl w:val="0"/>
          <w:numId w:val="15"/>
        </w:numPr>
        <w:jc w:val="both"/>
        <w:rPr>
          <w:b/>
        </w:rPr>
      </w:pPr>
      <w:r>
        <w:rPr>
          <w:b/>
        </w:rPr>
        <w:t>Patients forename and s</w:t>
      </w:r>
      <w:r w:rsidRPr="00ED10EC">
        <w:rPr>
          <w:b/>
        </w:rPr>
        <w:t>urname</w:t>
      </w:r>
    </w:p>
    <w:p w:rsidR="00F95528" w:rsidRDefault="00B41902" w:rsidP="00F95528">
      <w:pPr>
        <w:numPr>
          <w:ilvl w:val="0"/>
          <w:numId w:val="15"/>
        </w:numPr>
        <w:jc w:val="both"/>
        <w:rPr>
          <w:b/>
        </w:rPr>
      </w:pPr>
      <w:r>
        <w:rPr>
          <w:b/>
        </w:rPr>
        <w:t>Hospital n</w:t>
      </w:r>
      <w:r w:rsidRPr="00ED10EC">
        <w:rPr>
          <w:b/>
        </w:rPr>
        <w:t>umber</w:t>
      </w:r>
    </w:p>
    <w:p w:rsidR="00B41902" w:rsidRPr="00F95528" w:rsidRDefault="00B41902" w:rsidP="00F95528">
      <w:pPr>
        <w:numPr>
          <w:ilvl w:val="0"/>
          <w:numId w:val="15"/>
        </w:numPr>
        <w:jc w:val="both"/>
        <w:rPr>
          <w:b/>
        </w:rPr>
      </w:pPr>
      <w:r w:rsidRPr="00F95528">
        <w:rPr>
          <w:b/>
        </w:rPr>
        <w:t>Date of Birth (or gestational age)</w:t>
      </w:r>
      <w:r w:rsidR="00F95528" w:rsidRPr="00F95528">
        <w:rPr>
          <w:b/>
        </w:rPr>
        <w:t xml:space="preserve"> </w:t>
      </w:r>
      <w:r w:rsidR="00F95528" w:rsidRPr="000E4BD1">
        <w:rPr>
          <w:b/>
        </w:rPr>
        <w:t>(for MN-CMS requests)</w:t>
      </w:r>
    </w:p>
    <w:p w:rsidR="00B41902" w:rsidRDefault="00B41902" w:rsidP="001D5850">
      <w:pPr>
        <w:numPr>
          <w:ilvl w:val="0"/>
          <w:numId w:val="15"/>
        </w:numPr>
        <w:jc w:val="both"/>
      </w:pPr>
      <w:r>
        <w:t>Destination for report</w:t>
      </w:r>
    </w:p>
    <w:p w:rsidR="00B41902" w:rsidRDefault="00B41902" w:rsidP="001D5850">
      <w:pPr>
        <w:numPr>
          <w:ilvl w:val="0"/>
          <w:numId w:val="15"/>
        </w:numPr>
        <w:jc w:val="both"/>
      </w:pPr>
      <w:r>
        <w:t>Date and time of specimen collection</w:t>
      </w:r>
    </w:p>
    <w:p w:rsidR="00B41902" w:rsidRPr="00F95528" w:rsidRDefault="00B41902" w:rsidP="001D5850">
      <w:pPr>
        <w:numPr>
          <w:ilvl w:val="0"/>
          <w:numId w:val="15"/>
        </w:numPr>
        <w:jc w:val="both"/>
        <w:rPr>
          <w:b/>
        </w:rPr>
      </w:pPr>
      <w:r w:rsidRPr="00F95528">
        <w:rPr>
          <w:b/>
        </w:rPr>
        <w:t>Identity of specimen collector.</w:t>
      </w:r>
    </w:p>
    <w:p w:rsidR="00B41902" w:rsidRPr="00D36BF1" w:rsidRDefault="00B41902" w:rsidP="001D5850">
      <w:pPr>
        <w:numPr>
          <w:ilvl w:val="0"/>
          <w:numId w:val="15"/>
        </w:numPr>
        <w:jc w:val="both"/>
      </w:pPr>
      <w:r w:rsidRPr="00D36BF1">
        <w:t>Collection time.</w:t>
      </w:r>
    </w:p>
    <w:p w:rsidR="00F95528" w:rsidRPr="00F95528" w:rsidRDefault="00F95528" w:rsidP="00F95528">
      <w:pPr>
        <w:numPr>
          <w:ilvl w:val="0"/>
          <w:numId w:val="15"/>
        </w:numPr>
        <w:jc w:val="both"/>
        <w:rPr>
          <w:b/>
        </w:rPr>
      </w:pPr>
      <w:r w:rsidRPr="00F95528">
        <w:rPr>
          <w:b/>
        </w:rPr>
        <w:t xml:space="preserve">Specimen type </w:t>
      </w:r>
      <w:r w:rsidRPr="00C80E23">
        <w:rPr>
          <w:b/>
        </w:rPr>
        <w:t>(for MN-CMS requests)</w:t>
      </w:r>
    </w:p>
    <w:p w:rsidR="00F95528" w:rsidRPr="00882958" w:rsidRDefault="00F95528" w:rsidP="00F95528">
      <w:pPr>
        <w:numPr>
          <w:ilvl w:val="0"/>
          <w:numId w:val="15"/>
        </w:numPr>
        <w:jc w:val="both"/>
        <w:rPr>
          <w:b/>
        </w:rPr>
      </w:pPr>
      <w:r w:rsidRPr="00D36BF1">
        <w:rPr>
          <w:b/>
        </w:rPr>
        <w:t>Examination requested</w:t>
      </w:r>
      <w:r>
        <w:rPr>
          <w:b/>
        </w:rPr>
        <w:t xml:space="preserve"> </w:t>
      </w:r>
      <w:r w:rsidRPr="00C80E23">
        <w:rPr>
          <w:b/>
        </w:rPr>
        <w:t>(for MN-CMS requests)</w:t>
      </w:r>
    </w:p>
    <w:p w:rsidR="00882958" w:rsidRPr="00C80E23" w:rsidRDefault="00882958" w:rsidP="00882958">
      <w:pPr>
        <w:numPr>
          <w:ilvl w:val="0"/>
          <w:numId w:val="15"/>
        </w:numPr>
        <w:jc w:val="both"/>
        <w:rPr>
          <w:b/>
        </w:rPr>
      </w:pPr>
      <w:r w:rsidRPr="00C80E23">
        <w:rPr>
          <w:b/>
        </w:rPr>
        <w:t>Initials of Specimen Collector (for MN-CMS requests)</w:t>
      </w:r>
    </w:p>
    <w:p w:rsidR="00B41902" w:rsidRDefault="00B41902" w:rsidP="00385807">
      <w:pPr>
        <w:jc w:val="both"/>
      </w:pPr>
    </w:p>
    <w:p w:rsidR="00B41902" w:rsidRDefault="00882958" w:rsidP="00F95528">
      <w:pPr>
        <w:ind w:left="360"/>
        <w:jc w:val="both"/>
        <w:rPr>
          <w:b/>
        </w:rPr>
      </w:pPr>
      <w:r>
        <w:rPr>
          <w:b/>
        </w:rPr>
        <w:t>a) and</w:t>
      </w:r>
      <w:r w:rsidR="00F95528">
        <w:rPr>
          <w:b/>
        </w:rPr>
        <w:t xml:space="preserve"> </w:t>
      </w:r>
      <w:r w:rsidR="00B41902" w:rsidRPr="00ED10EC">
        <w:rPr>
          <w:b/>
        </w:rPr>
        <w:t>b)</w:t>
      </w:r>
      <w:r w:rsidR="00F95528">
        <w:rPr>
          <w:b/>
        </w:rPr>
        <w:t xml:space="preserve"> and </w:t>
      </w:r>
      <w:r w:rsidR="00B41902" w:rsidRPr="00ED10EC">
        <w:rPr>
          <w:b/>
        </w:rPr>
        <w:t>are essential requirements</w:t>
      </w:r>
      <w:r w:rsidR="00B41902">
        <w:rPr>
          <w:b/>
        </w:rPr>
        <w:t xml:space="preserve"> for all laboratory departments,</w:t>
      </w:r>
    </w:p>
    <w:p w:rsidR="00B41902" w:rsidRDefault="00882958" w:rsidP="00385807">
      <w:pPr>
        <w:ind w:left="360"/>
        <w:jc w:val="both"/>
        <w:rPr>
          <w:b/>
        </w:rPr>
      </w:pPr>
      <w:r>
        <w:rPr>
          <w:b/>
        </w:rPr>
        <w:t xml:space="preserve">a), b), c) </w:t>
      </w:r>
      <w:r w:rsidR="00170961">
        <w:rPr>
          <w:b/>
        </w:rPr>
        <w:t>f</w:t>
      </w:r>
      <w:r w:rsidR="00F95528">
        <w:rPr>
          <w:b/>
        </w:rPr>
        <w:t>)</w:t>
      </w:r>
      <w:r>
        <w:rPr>
          <w:b/>
        </w:rPr>
        <w:t xml:space="preserve"> and</w:t>
      </w:r>
      <w:r w:rsidRPr="00882958">
        <w:rPr>
          <w:b/>
          <w:color w:val="FF0000"/>
        </w:rPr>
        <w:t xml:space="preserve"> </w:t>
      </w:r>
      <w:r w:rsidRPr="00C80E23">
        <w:rPr>
          <w:b/>
        </w:rPr>
        <w:t>j)</w:t>
      </w:r>
      <w:r w:rsidR="00B41902">
        <w:rPr>
          <w:b/>
        </w:rPr>
        <w:t xml:space="preserve"> are essential requirements for Blood Transfusion.</w:t>
      </w:r>
    </w:p>
    <w:p w:rsidR="00B41902" w:rsidRDefault="00B41902" w:rsidP="00385807">
      <w:pPr>
        <w:tabs>
          <w:tab w:val="left" w:pos="2175"/>
        </w:tabs>
        <w:jc w:val="both"/>
      </w:pPr>
      <w:r>
        <w:lastRenderedPageBreak/>
        <w:tab/>
      </w:r>
    </w:p>
    <w:p w:rsidR="00B41902" w:rsidRDefault="00B41902" w:rsidP="00385807">
      <w:pPr>
        <w:jc w:val="both"/>
        <w:rPr>
          <w:b/>
        </w:rPr>
      </w:pPr>
      <w:r>
        <w:rPr>
          <w:b/>
        </w:rPr>
        <w:t xml:space="preserve">In the event that the patient has no </w:t>
      </w:r>
      <w:smartTag w:uri="urn:schemas-microsoft-com:office:smarttags" w:element="place">
        <w:smartTag w:uri="urn:schemas-microsoft-com:office:smarttags" w:element="PlaceName">
          <w:r>
            <w:rPr>
              <w:b/>
            </w:rPr>
            <w:t>NMH</w:t>
          </w:r>
        </w:smartTag>
        <w:r>
          <w:rPr>
            <w:b/>
          </w:rPr>
          <w:t xml:space="preserve"> </w:t>
        </w:r>
        <w:smartTag w:uri="urn:schemas-microsoft-com:office:smarttags" w:element="PlaceType">
          <w:r>
            <w:rPr>
              <w:b/>
            </w:rPr>
            <w:t>Hospital</w:t>
          </w:r>
        </w:smartTag>
      </w:smartTag>
      <w:r>
        <w:rPr>
          <w:b/>
        </w:rPr>
        <w:t xml:space="preserve"> Number the date of birth becomes an essential identifier.</w:t>
      </w:r>
    </w:p>
    <w:p w:rsidR="00B41902" w:rsidRDefault="00B41902" w:rsidP="00385807">
      <w:pPr>
        <w:jc w:val="both"/>
      </w:pPr>
    </w:p>
    <w:p w:rsidR="00B41902" w:rsidRPr="00AF31A3" w:rsidRDefault="00B41902" w:rsidP="00385807">
      <w:pPr>
        <w:jc w:val="both"/>
      </w:pPr>
      <w:r w:rsidRPr="00AF31A3">
        <w:t xml:space="preserve">All specimens for Blood Transfusion and Kleihauer </w:t>
      </w:r>
      <w:r w:rsidR="004C3274" w:rsidRPr="00AF31A3">
        <w:t xml:space="preserve">testing </w:t>
      </w:r>
      <w:r w:rsidRPr="00AF31A3">
        <w:t xml:space="preserve">must be hand written </w:t>
      </w:r>
      <w:r w:rsidR="00B44454" w:rsidRPr="00AF31A3">
        <w:t>unless ordered via MN-CMS</w:t>
      </w:r>
    </w:p>
    <w:p w:rsidR="00B41902" w:rsidRDefault="00B41902" w:rsidP="00385807">
      <w:pPr>
        <w:jc w:val="both"/>
      </w:pPr>
      <w:r w:rsidRPr="00D36BF1">
        <w:t>Specimens for other laboratories should be labelled with small addressograph labels</w:t>
      </w:r>
      <w:r>
        <w:t xml:space="preserve">.  </w:t>
      </w:r>
      <w:r w:rsidRPr="00D36BF1">
        <w:t>Where no addressograph labels are available clear handwritten labelling is accepted.</w:t>
      </w:r>
      <w:r>
        <w:t xml:space="preserve">  </w:t>
      </w:r>
    </w:p>
    <w:p w:rsidR="00912E10" w:rsidRDefault="00912E10" w:rsidP="00385807">
      <w:pPr>
        <w:jc w:val="both"/>
      </w:pPr>
    </w:p>
    <w:p w:rsidR="00722791" w:rsidRDefault="005C1AF2" w:rsidP="00706891">
      <w:pPr>
        <w:pStyle w:val="Heading3"/>
        <w:spacing w:before="0" w:after="0"/>
      </w:pPr>
      <w:bookmarkStart w:id="111" w:name="_Toc47971954"/>
      <w:r>
        <w:t xml:space="preserve">Labelling </w:t>
      </w:r>
      <w:r w:rsidR="00706891">
        <w:t>C</w:t>
      </w:r>
      <w:r>
        <w:t xml:space="preserve">riteria for </w:t>
      </w:r>
      <w:r w:rsidR="00706891">
        <w:t>C</w:t>
      </w:r>
      <w:r w:rsidR="00152306">
        <w:t>ommunity</w:t>
      </w:r>
      <w:r w:rsidR="00F95528">
        <w:t xml:space="preserve"> </w:t>
      </w:r>
      <w:r w:rsidR="000F482F">
        <w:t>/ GP</w:t>
      </w:r>
      <w:r w:rsidR="00152306">
        <w:t xml:space="preserve"> Blood Transfusion </w:t>
      </w:r>
      <w:r w:rsidR="00706891">
        <w:t>S</w:t>
      </w:r>
      <w:r>
        <w:t>amples</w:t>
      </w:r>
      <w:bookmarkEnd w:id="111"/>
      <w:r>
        <w:t xml:space="preserve"> </w:t>
      </w:r>
    </w:p>
    <w:p w:rsidR="00E04B64" w:rsidRDefault="00E04B64" w:rsidP="00E04B64">
      <w:r>
        <w:t xml:space="preserve">The Blood Transfusion Laboratory will accept samples for Blood Group and Rhesus status from General Practitioners and Community based services like the Irish Family Planning </w:t>
      </w:r>
      <w:r w:rsidR="00152306">
        <w:t>Association for women within the NMH</w:t>
      </w:r>
      <w:r>
        <w:t xml:space="preserve"> catchment area (South Dublin, Wicklow and Kildare) who are seeking </w:t>
      </w:r>
      <w:r w:rsidR="00F95528">
        <w:t>termination of pregnancy.</w:t>
      </w:r>
    </w:p>
    <w:p w:rsidR="00E04B64" w:rsidRDefault="00E04B64" w:rsidP="00E04B64"/>
    <w:p w:rsidR="00E04B64" w:rsidRDefault="00E04B64" w:rsidP="00E04B64">
      <w:r>
        <w:t xml:space="preserve">The purpose of this Blood Group is to identify women who are Rhesus Negative and who will require prophylactic Anti D as part of her </w:t>
      </w:r>
      <w:r w:rsidR="00F95528">
        <w:t>termination of pregnancy</w:t>
      </w:r>
      <w:r>
        <w:t xml:space="preserve"> treatment.</w:t>
      </w:r>
    </w:p>
    <w:p w:rsidR="00E04B64" w:rsidRDefault="00E04B64" w:rsidP="00E04B64"/>
    <w:p w:rsidR="00E04B64" w:rsidRPr="002617A7" w:rsidRDefault="00E04B64" w:rsidP="00E04B64">
      <w:pPr>
        <w:rPr>
          <w:b/>
        </w:rPr>
      </w:pPr>
      <w:r w:rsidRPr="002617A7">
        <w:rPr>
          <w:b/>
        </w:rPr>
        <w:t>Blood Group</w:t>
      </w:r>
    </w:p>
    <w:p w:rsidR="00722791" w:rsidRDefault="00E04B64">
      <w:r>
        <w:t>Samples for blood group will be accepted from GP/ Community Care provided they meet all of the following criteria</w:t>
      </w:r>
      <w:r w:rsidR="00152306">
        <w:t>:</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4677"/>
      </w:tblGrid>
      <w:tr w:rsidR="00152306" w:rsidRPr="00C303A1" w:rsidTr="00170961">
        <w:trPr>
          <w:trHeight w:val="300"/>
          <w:jc w:val="center"/>
        </w:trPr>
        <w:tc>
          <w:tcPr>
            <w:tcW w:w="3843" w:type="dxa"/>
            <w:shd w:val="clear" w:color="auto" w:fill="auto"/>
            <w:noWrap/>
            <w:vAlign w:val="bottom"/>
            <w:hideMark/>
          </w:tcPr>
          <w:p w:rsidR="00152306" w:rsidRPr="00C303A1" w:rsidRDefault="00152306" w:rsidP="00722791">
            <w:pPr>
              <w:rPr>
                <w:rFonts w:ascii="Calibri" w:hAnsi="Calibri" w:cs="Calibri"/>
                <w:b/>
                <w:color w:val="000000"/>
                <w:sz w:val="22"/>
                <w:szCs w:val="22"/>
                <w:lang w:eastAsia="en-GB"/>
              </w:rPr>
            </w:pPr>
            <w:r w:rsidRPr="00C303A1">
              <w:rPr>
                <w:rFonts w:ascii="Calibri" w:hAnsi="Calibri" w:cs="Calibri"/>
                <w:b/>
                <w:color w:val="000000"/>
                <w:sz w:val="22"/>
                <w:szCs w:val="22"/>
                <w:lang w:eastAsia="en-GB"/>
              </w:rPr>
              <w:t>Specimen</w:t>
            </w:r>
          </w:p>
        </w:tc>
        <w:tc>
          <w:tcPr>
            <w:tcW w:w="4677" w:type="dxa"/>
            <w:shd w:val="clear" w:color="auto" w:fill="auto"/>
            <w:vAlign w:val="center"/>
            <w:hideMark/>
          </w:tcPr>
          <w:p w:rsidR="00152306" w:rsidRPr="00C303A1" w:rsidRDefault="00152306" w:rsidP="00722791">
            <w:pPr>
              <w:rPr>
                <w:rFonts w:ascii="Calibri" w:hAnsi="Calibri" w:cs="Calibri"/>
                <w:b/>
                <w:color w:val="000000"/>
                <w:sz w:val="22"/>
                <w:szCs w:val="22"/>
                <w:lang w:eastAsia="en-GB"/>
              </w:rPr>
            </w:pPr>
            <w:r w:rsidRPr="00C303A1">
              <w:rPr>
                <w:rFonts w:ascii="Calibri" w:hAnsi="Calibri" w:cs="Calibri"/>
                <w:b/>
                <w:color w:val="000000"/>
                <w:sz w:val="22"/>
                <w:szCs w:val="22"/>
                <w:lang w:eastAsia="en-GB"/>
              </w:rPr>
              <w:t>Request form</w:t>
            </w:r>
          </w:p>
        </w:tc>
      </w:tr>
      <w:tr w:rsidR="00152306" w:rsidRPr="00C303A1" w:rsidTr="00170961">
        <w:trPr>
          <w:trHeight w:val="600"/>
          <w:jc w:val="center"/>
        </w:trPr>
        <w:tc>
          <w:tcPr>
            <w:tcW w:w="3843"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val="en-IE" w:eastAsia="en-GB"/>
              </w:rPr>
              <w:t>EDTA</w:t>
            </w:r>
            <w:r>
              <w:rPr>
                <w:rFonts w:ascii="Calibri" w:hAnsi="Calibri" w:cs="Calibri"/>
                <w:color w:val="000000"/>
                <w:sz w:val="22"/>
                <w:szCs w:val="22"/>
                <w:lang w:val="en-IE" w:eastAsia="en-GB"/>
              </w:rPr>
              <w:t xml:space="preserve"> collection</w:t>
            </w:r>
            <w:r w:rsidRPr="00C303A1">
              <w:rPr>
                <w:rFonts w:ascii="Calibri" w:hAnsi="Calibri" w:cs="Calibri"/>
                <w:color w:val="000000"/>
                <w:sz w:val="22"/>
                <w:szCs w:val="22"/>
                <w:lang w:val="en-IE" w:eastAsia="en-GB"/>
              </w:rPr>
              <w:t xml:space="preserve"> tube </w:t>
            </w:r>
          </w:p>
        </w:tc>
        <w:tc>
          <w:tcPr>
            <w:tcW w:w="4677"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 xml:space="preserve">Details of the GP, Full address and email </w:t>
            </w:r>
          </w:p>
        </w:tc>
      </w:tr>
      <w:tr w:rsidR="00152306" w:rsidRPr="00E64C7F" w:rsidTr="00170961">
        <w:trPr>
          <w:trHeight w:val="900"/>
          <w:jc w:val="center"/>
        </w:trPr>
        <w:tc>
          <w:tcPr>
            <w:tcW w:w="3843"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Sample Label (must be handwritten and signed by the person taking the sample)</w:t>
            </w:r>
          </w:p>
        </w:tc>
        <w:tc>
          <w:tcPr>
            <w:tcW w:w="4677" w:type="dxa"/>
            <w:shd w:val="clear" w:color="auto" w:fill="auto"/>
            <w:vAlign w:val="center"/>
            <w:hideMark/>
          </w:tcPr>
          <w:p w:rsidR="00152306"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Clinical details: Gestation is most important</w:t>
            </w:r>
            <w:r>
              <w:rPr>
                <w:rFonts w:ascii="Calibri" w:hAnsi="Calibri" w:cs="Calibri"/>
                <w:color w:val="000000"/>
                <w:sz w:val="22"/>
                <w:szCs w:val="22"/>
                <w:lang w:eastAsia="en-GB"/>
              </w:rPr>
              <w:t>.</w:t>
            </w:r>
          </w:p>
          <w:p w:rsidR="00152306" w:rsidRPr="00E64C7F" w:rsidRDefault="00152306" w:rsidP="00722791">
            <w:pPr>
              <w:rPr>
                <w:rFonts w:ascii="Calibri" w:hAnsi="Calibri" w:cs="Calibri"/>
                <w:color w:val="000000"/>
                <w:sz w:val="22"/>
                <w:szCs w:val="22"/>
                <w:lang w:eastAsia="en-GB"/>
              </w:rPr>
            </w:pPr>
            <w:r>
              <w:rPr>
                <w:rFonts w:ascii="Calibri" w:hAnsi="Calibri" w:cs="Calibri"/>
                <w:color w:val="000000"/>
                <w:sz w:val="22"/>
                <w:szCs w:val="22"/>
                <w:lang w:eastAsia="en-GB"/>
              </w:rPr>
              <w:t>Please indicate if history of Anti D administration within last 3 months</w:t>
            </w:r>
          </w:p>
        </w:tc>
      </w:tr>
      <w:tr w:rsidR="00152306" w:rsidRPr="00C303A1" w:rsidTr="00170961">
        <w:trPr>
          <w:trHeight w:val="300"/>
          <w:jc w:val="center"/>
        </w:trPr>
        <w:tc>
          <w:tcPr>
            <w:tcW w:w="3843"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Patient Full Name</w:t>
            </w:r>
          </w:p>
        </w:tc>
        <w:tc>
          <w:tcPr>
            <w:tcW w:w="4677"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Patient Full Name</w:t>
            </w:r>
          </w:p>
        </w:tc>
      </w:tr>
      <w:tr w:rsidR="00152306" w:rsidRPr="00C303A1" w:rsidTr="00170961">
        <w:trPr>
          <w:trHeight w:val="300"/>
          <w:jc w:val="center"/>
        </w:trPr>
        <w:tc>
          <w:tcPr>
            <w:tcW w:w="3843"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Date of Birth</w:t>
            </w:r>
          </w:p>
        </w:tc>
        <w:tc>
          <w:tcPr>
            <w:tcW w:w="4677"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Date of Birth</w:t>
            </w:r>
          </w:p>
        </w:tc>
      </w:tr>
      <w:tr w:rsidR="00152306" w:rsidRPr="00C303A1" w:rsidTr="00170961">
        <w:trPr>
          <w:trHeight w:val="345"/>
          <w:jc w:val="center"/>
        </w:trPr>
        <w:tc>
          <w:tcPr>
            <w:tcW w:w="3843"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1</w:t>
            </w:r>
            <w:r w:rsidRPr="00C303A1">
              <w:rPr>
                <w:rFonts w:ascii="Calibri" w:hAnsi="Calibri" w:cs="Calibri"/>
                <w:color w:val="000000"/>
                <w:sz w:val="22"/>
                <w:szCs w:val="22"/>
                <w:vertAlign w:val="superscript"/>
                <w:lang w:eastAsia="en-GB"/>
              </w:rPr>
              <w:t>st</w:t>
            </w:r>
            <w:r w:rsidRPr="00C303A1">
              <w:rPr>
                <w:rFonts w:ascii="Calibri" w:hAnsi="Calibri" w:cs="Calibri"/>
                <w:color w:val="000000"/>
                <w:sz w:val="22"/>
                <w:szCs w:val="22"/>
                <w:lang w:eastAsia="en-GB"/>
              </w:rPr>
              <w:t xml:space="preserve"> line of address</w:t>
            </w:r>
          </w:p>
        </w:tc>
        <w:tc>
          <w:tcPr>
            <w:tcW w:w="4677" w:type="dxa"/>
            <w:shd w:val="clear" w:color="auto" w:fill="auto"/>
            <w:vAlign w:val="center"/>
            <w:hideMark/>
          </w:tcPr>
          <w:p w:rsidR="00152306" w:rsidRPr="00C303A1" w:rsidRDefault="00152306" w:rsidP="00722791">
            <w:pPr>
              <w:rPr>
                <w:rFonts w:ascii="Calibri" w:hAnsi="Calibri" w:cs="Calibri"/>
                <w:color w:val="000000"/>
                <w:sz w:val="22"/>
                <w:szCs w:val="22"/>
                <w:lang w:eastAsia="en-GB"/>
              </w:rPr>
            </w:pPr>
            <w:r w:rsidRPr="00C303A1">
              <w:rPr>
                <w:rFonts w:ascii="Calibri" w:hAnsi="Calibri" w:cs="Calibri"/>
                <w:color w:val="000000"/>
                <w:sz w:val="22"/>
                <w:szCs w:val="22"/>
                <w:lang w:eastAsia="en-GB"/>
              </w:rPr>
              <w:t>Complete address</w:t>
            </w:r>
          </w:p>
        </w:tc>
      </w:tr>
    </w:tbl>
    <w:p w:rsidR="00722791" w:rsidRDefault="00722791"/>
    <w:p w:rsidR="00912E10" w:rsidRDefault="00152306" w:rsidP="00385807">
      <w:pPr>
        <w:jc w:val="both"/>
      </w:pPr>
      <w:r w:rsidRPr="00152306">
        <w:t>Where the samples and request forms do not conform to these requirements testing will not be possible</w:t>
      </w:r>
    </w:p>
    <w:p w:rsidR="00912E10" w:rsidRDefault="00912E10" w:rsidP="00385807">
      <w:pPr>
        <w:jc w:val="both"/>
      </w:pPr>
    </w:p>
    <w:p w:rsidR="00706891" w:rsidRDefault="00706891" w:rsidP="00385807">
      <w:pPr>
        <w:jc w:val="both"/>
      </w:pPr>
    </w:p>
    <w:p w:rsidR="00B44454" w:rsidRDefault="00F81BDA" w:rsidP="00706891">
      <w:pPr>
        <w:pStyle w:val="Heading1"/>
        <w:spacing w:before="0" w:after="0"/>
        <w:jc w:val="both"/>
      </w:pPr>
      <w:bookmarkStart w:id="112" w:name="_Toc47971955"/>
      <w:r w:rsidRPr="00AF31A3">
        <w:t>Storage and Transport of Specimens</w:t>
      </w:r>
      <w:bookmarkEnd w:id="112"/>
    </w:p>
    <w:p w:rsidR="00706891" w:rsidRPr="00706891" w:rsidRDefault="00706891" w:rsidP="00706891"/>
    <w:p w:rsidR="0015605A" w:rsidRPr="00AF31A3" w:rsidRDefault="0015605A" w:rsidP="00706891">
      <w:pPr>
        <w:pStyle w:val="Heading2"/>
        <w:spacing w:before="0" w:after="0"/>
        <w:jc w:val="both"/>
      </w:pPr>
      <w:bookmarkStart w:id="113" w:name="_Toc47971956"/>
      <w:r w:rsidRPr="00AF31A3">
        <w:t>Pre Analytical Specimen Storage</w:t>
      </w:r>
      <w:bookmarkEnd w:id="113"/>
    </w:p>
    <w:p w:rsidR="0015605A" w:rsidRPr="00AF31A3" w:rsidRDefault="0015605A" w:rsidP="00A06045">
      <w:pPr>
        <w:pStyle w:val="ListParagraph"/>
        <w:numPr>
          <w:ilvl w:val="0"/>
          <w:numId w:val="46"/>
        </w:numPr>
        <w:autoSpaceDE w:val="0"/>
        <w:autoSpaceDN w:val="0"/>
        <w:adjustRightInd w:val="0"/>
        <w:jc w:val="both"/>
        <w:rPr>
          <w:rFonts w:ascii="Arial" w:hAnsi="Arial" w:cs="Arial"/>
        </w:rPr>
      </w:pPr>
      <w:r w:rsidRPr="00AF31A3">
        <w:rPr>
          <w:rFonts w:ascii="Arial" w:hAnsi="Arial" w:cs="Arial"/>
        </w:rPr>
        <w:t xml:space="preserve">Ideally all specimens should be transported to the Laboratory in a timely manner.  </w:t>
      </w:r>
    </w:p>
    <w:p w:rsidR="0015605A" w:rsidRPr="00C80E23" w:rsidRDefault="0015605A" w:rsidP="00A06045">
      <w:pPr>
        <w:pStyle w:val="ListParagraph"/>
        <w:numPr>
          <w:ilvl w:val="0"/>
          <w:numId w:val="46"/>
        </w:numPr>
        <w:autoSpaceDE w:val="0"/>
        <w:autoSpaceDN w:val="0"/>
        <w:adjustRightInd w:val="0"/>
        <w:jc w:val="both"/>
        <w:rPr>
          <w:rFonts w:ascii="Arial" w:hAnsi="Arial" w:cs="Arial"/>
        </w:rPr>
      </w:pPr>
      <w:r w:rsidRPr="00AF31A3">
        <w:rPr>
          <w:rFonts w:ascii="Arial" w:hAnsi="Arial" w:cs="Arial"/>
        </w:rPr>
        <w:t xml:space="preserve">Where this is not possible for example in an out of hours situation samples may be stored in a fridge.  </w:t>
      </w:r>
      <w:r w:rsidR="00170961" w:rsidRPr="00C80E23">
        <w:rPr>
          <w:rFonts w:ascii="Arial" w:hAnsi="Arial" w:cs="Arial"/>
        </w:rPr>
        <w:t>Specimens should be transported to the laboratory at the earliest possible time.</w:t>
      </w:r>
      <w:r w:rsidR="00B16D3A" w:rsidRPr="00C80E23">
        <w:rPr>
          <w:rFonts w:ascii="Arial" w:hAnsi="Arial" w:cs="Arial"/>
        </w:rPr>
        <w:t xml:space="preserve"> See Departmental Sections for sample stability </w:t>
      </w:r>
    </w:p>
    <w:p w:rsidR="0075661D" w:rsidRPr="00C80E23" w:rsidRDefault="0075661D" w:rsidP="00385807">
      <w:pPr>
        <w:autoSpaceDE w:val="0"/>
        <w:autoSpaceDN w:val="0"/>
        <w:adjustRightInd w:val="0"/>
        <w:jc w:val="both"/>
        <w:rPr>
          <w:rFonts w:cs="Arial"/>
        </w:rPr>
      </w:pPr>
    </w:p>
    <w:p w:rsidR="0075661D" w:rsidRPr="00AF31A3" w:rsidRDefault="0075661D" w:rsidP="00A06045">
      <w:pPr>
        <w:pStyle w:val="ListParagraph"/>
        <w:numPr>
          <w:ilvl w:val="0"/>
          <w:numId w:val="46"/>
        </w:numPr>
        <w:autoSpaceDE w:val="0"/>
        <w:autoSpaceDN w:val="0"/>
        <w:adjustRightInd w:val="0"/>
        <w:jc w:val="both"/>
        <w:rPr>
          <w:rFonts w:ascii="Arial" w:hAnsi="Arial" w:cs="Arial"/>
          <w:b/>
        </w:rPr>
      </w:pPr>
      <w:r w:rsidRPr="00AF31A3">
        <w:rPr>
          <w:rFonts w:ascii="Arial" w:hAnsi="Arial" w:cs="Arial"/>
          <w:b/>
        </w:rPr>
        <w:t>Do not store the following sample types in the fridge:</w:t>
      </w:r>
    </w:p>
    <w:p w:rsidR="00A5143B" w:rsidRDefault="0075661D" w:rsidP="00A5143B">
      <w:pPr>
        <w:ind w:left="720"/>
        <w:jc w:val="both"/>
        <w:rPr>
          <w:rFonts w:cs="Arial"/>
          <w:lang w:val="en-IE"/>
        </w:rPr>
      </w:pPr>
      <w:r w:rsidRPr="00AF31A3">
        <w:rPr>
          <w:rFonts w:cs="Arial"/>
        </w:rPr>
        <w:t>PCR</w:t>
      </w:r>
      <w:r w:rsidRPr="00AF31A3">
        <w:rPr>
          <w:rFonts w:cs="Arial"/>
          <w:b/>
        </w:rPr>
        <w:t xml:space="preserve">, </w:t>
      </w:r>
      <w:r w:rsidRPr="00AF31A3">
        <w:rPr>
          <w:rFonts w:cs="Arial"/>
        </w:rPr>
        <w:t xml:space="preserve">routine biochemistry, </w:t>
      </w:r>
      <w:r w:rsidR="00093A22" w:rsidRPr="00E20347">
        <w:rPr>
          <w:rFonts w:cs="Arial"/>
        </w:rPr>
        <w:t>Coagulation,</w:t>
      </w:r>
      <w:r w:rsidR="00093A22">
        <w:rPr>
          <w:rFonts w:cs="Arial"/>
        </w:rPr>
        <w:t xml:space="preserve"> </w:t>
      </w:r>
      <w:r w:rsidRPr="00AF31A3">
        <w:rPr>
          <w:rFonts w:cs="Arial"/>
        </w:rPr>
        <w:t xml:space="preserve">Blood Cultures, CSF samples, </w:t>
      </w:r>
      <w:r w:rsidR="00E908CE">
        <w:rPr>
          <w:rFonts w:cs="Arial"/>
        </w:rPr>
        <w:t xml:space="preserve">Inoculated plates, </w:t>
      </w:r>
      <w:r w:rsidRPr="00AF31A3">
        <w:rPr>
          <w:rFonts w:cs="Arial"/>
          <w:lang w:val="en-IE"/>
        </w:rPr>
        <w:t>Surgical and placental specimens</w:t>
      </w:r>
      <w:r w:rsidR="00A815C2">
        <w:rPr>
          <w:rFonts w:cs="Arial"/>
          <w:lang w:val="en-IE"/>
        </w:rPr>
        <w:t>, Blood Transfusion samples for the Fetal RHD screen</w:t>
      </w:r>
      <w:r w:rsidRPr="00AF31A3">
        <w:rPr>
          <w:rFonts w:cs="Arial"/>
          <w:lang w:val="en-IE"/>
        </w:rPr>
        <w:t xml:space="preserve"> and </w:t>
      </w:r>
      <w:r w:rsidR="00E908CE">
        <w:rPr>
          <w:rFonts w:cs="Arial"/>
          <w:lang w:val="en-IE"/>
        </w:rPr>
        <w:t>s</w:t>
      </w:r>
      <w:r w:rsidRPr="00AF31A3">
        <w:rPr>
          <w:rFonts w:cs="Arial"/>
          <w:lang w:val="en-IE"/>
        </w:rPr>
        <w:t>pecimens in formal saline</w:t>
      </w:r>
      <w:r w:rsidR="00E908CE">
        <w:rPr>
          <w:rFonts w:cs="Arial"/>
          <w:lang w:val="en-IE"/>
        </w:rPr>
        <w:t xml:space="preserve"> – Keep at</w:t>
      </w:r>
      <w:r w:rsidRPr="00AF31A3">
        <w:rPr>
          <w:rFonts w:cs="Arial"/>
          <w:lang w:val="en-IE"/>
        </w:rPr>
        <w:t xml:space="preserve"> room temperature</w:t>
      </w:r>
      <w:r w:rsidR="005A4AFC">
        <w:rPr>
          <w:rFonts w:cs="Arial"/>
          <w:lang w:val="en-IE"/>
        </w:rPr>
        <w:t>.</w:t>
      </w:r>
    </w:p>
    <w:p w:rsidR="00A5143B" w:rsidRDefault="00A5143B" w:rsidP="00A5143B">
      <w:pPr>
        <w:ind w:left="720"/>
        <w:jc w:val="both"/>
        <w:rPr>
          <w:rFonts w:cs="Arial"/>
          <w:lang w:val="en-IE"/>
        </w:rPr>
      </w:pPr>
    </w:p>
    <w:p w:rsidR="00A5143B" w:rsidRPr="00014B3D" w:rsidRDefault="00A5143B" w:rsidP="00A06045">
      <w:pPr>
        <w:pStyle w:val="ListParagraph"/>
        <w:numPr>
          <w:ilvl w:val="0"/>
          <w:numId w:val="58"/>
        </w:numPr>
        <w:jc w:val="both"/>
        <w:rPr>
          <w:rFonts w:ascii="Arial" w:hAnsi="Arial" w:cs="Arial"/>
        </w:rPr>
      </w:pPr>
      <w:r w:rsidRPr="00014B3D">
        <w:rPr>
          <w:rFonts w:ascii="Arial" w:hAnsi="Arial" w:cs="Arial"/>
        </w:rPr>
        <w:t xml:space="preserve">Coagulation specimens must be sent to the laboratory ASAP as they </w:t>
      </w:r>
      <w:r w:rsidR="00014B3D" w:rsidRPr="00014B3D">
        <w:rPr>
          <w:rFonts w:ascii="Arial" w:hAnsi="Arial" w:cs="Arial"/>
        </w:rPr>
        <w:t>are stable for only 4 hours</w:t>
      </w:r>
    </w:p>
    <w:p w:rsidR="0075661D" w:rsidRPr="00AF31A3" w:rsidRDefault="0075661D" w:rsidP="00385807">
      <w:pPr>
        <w:jc w:val="both"/>
        <w:rPr>
          <w:rFonts w:cs="Arial"/>
          <w:lang w:val="en-IE"/>
        </w:rPr>
      </w:pPr>
    </w:p>
    <w:p w:rsidR="0075661D" w:rsidRPr="00AF31A3" w:rsidRDefault="001D534C" w:rsidP="00A06045">
      <w:pPr>
        <w:pStyle w:val="ListParagraph"/>
        <w:numPr>
          <w:ilvl w:val="0"/>
          <w:numId w:val="47"/>
        </w:numPr>
        <w:jc w:val="both"/>
        <w:rPr>
          <w:rFonts w:ascii="Arial" w:hAnsi="Arial" w:cs="Arial"/>
        </w:rPr>
      </w:pPr>
      <w:r>
        <w:rPr>
          <w:rFonts w:ascii="Arial" w:hAnsi="Arial" w:cs="Arial"/>
        </w:rPr>
        <w:t>Bacterial  c</w:t>
      </w:r>
      <w:r w:rsidR="0075661D" w:rsidRPr="00AF31A3">
        <w:rPr>
          <w:rFonts w:ascii="Arial" w:hAnsi="Arial" w:cs="Arial"/>
        </w:rPr>
        <w:t xml:space="preserve">ulture of </w:t>
      </w:r>
      <w:r w:rsidR="0075661D" w:rsidRPr="00AF31A3">
        <w:rPr>
          <w:rFonts w:ascii="Arial" w:hAnsi="Arial" w:cs="Arial"/>
          <w:i/>
        </w:rPr>
        <w:t>Neisseria gonorrhoeae</w:t>
      </w:r>
      <w:r w:rsidR="0075661D" w:rsidRPr="00AF31A3">
        <w:rPr>
          <w:rFonts w:ascii="Arial" w:hAnsi="Arial" w:cs="Arial"/>
        </w:rPr>
        <w:t xml:space="preserve"> - Samples must be brought to the laboratory immediately and staff notified</w:t>
      </w:r>
      <w:r w:rsidR="00F81BDA" w:rsidRPr="00AF31A3">
        <w:rPr>
          <w:rFonts w:ascii="Arial" w:hAnsi="Arial" w:cs="Arial"/>
        </w:rPr>
        <w:t xml:space="preserve"> – </w:t>
      </w:r>
      <w:r w:rsidR="00F81BDA" w:rsidRPr="00170961">
        <w:rPr>
          <w:rFonts w:ascii="Arial" w:hAnsi="Arial" w:cs="Arial"/>
          <w:b/>
          <w:i/>
          <w:u w:val="single"/>
        </w:rPr>
        <w:t>Processed during routine hours only.</w:t>
      </w:r>
    </w:p>
    <w:p w:rsidR="00832A7F" w:rsidRPr="00AF31A3" w:rsidRDefault="00832A7F" w:rsidP="00832A7F">
      <w:pPr>
        <w:pStyle w:val="ListParagraph"/>
        <w:jc w:val="both"/>
        <w:rPr>
          <w:rFonts w:ascii="Arial" w:hAnsi="Arial" w:cs="Arial"/>
        </w:rPr>
      </w:pPr>
    </w:p>
    <w:p w:rsidR="00E908CE" w:rsidRDefault="00E908CE" w:rsidP="00A06045">
      <w:pPr>
        <w:pStyle w:val="ListParagraph"/>
        <w:numPr>
          <w:ilvl w:val="0"/>
          <w:numId w:val="47"/>
        </w:numPr>
        <w:jc w:val="both"/>
        <w:rPr>
          <w:rFonts w:ascii="Arial" w:hAnsi="Arial" w:cs="Arial"/>
        </w:rPr>
      </w:pPr>
      <w:r>
        <w:rPr>
          <w:rFonts w:ascii="Arial" w:hAnsi="Arial" w:cs="Arial"/>
        </w:rPr>
        <w:t>Urine samples for Chlamydia / gonorrhoeae testing</w:t>
      </w:r>
      <w:r w:rsidR="00316BA5">
        <w:rPr>
          <w:rFonts w:ascii="Arial" w:hAnsi="Arial" w:cs="Arial"/>
        </w:rPr>
        <w:t xml:space="preserve"> </w:t>
      </w:r>
      <w:r w:rsidR="00316BA5">
        <w:rPr>
          <w:rFonts w:ascii="Arial" w:hAnsi="Arial" w:cs="Arial"/>
          <w:b/>
          <w:u w:val="single"/>
        </w:rPr>
        <w:t>must</w:t>
      </w:r>
      <w:r w:rsidR="00316BA5">
        <w:rPr>
          <w:rFonts w:ascii="Arial" w:hAnsi="Arial" w:cs="Arial"/>
        </w:rPr>
        <w:t xml:space="preserve"> be delivered to the laboratory within 24 hours.</w:t>
      </w:r>
    </w:p>
    <w:p w:rsidR="00316BA5" w:rsidRPr="00316BA5" w:rsidRDefault="00316BA5" w:rsidP="00316BA5">
      <w:pPr>
        <w:pStyle w:val="ListParagraph"/>
        <w:rPr>
          <w:rFonts w:ascii="Arial" w:hAnsi="Arial" w:cs="Arial"/>
        </w:rPr>
      </w:pPr>
    </w:p>
    <w:p w:rsidR="0075661D" w:rsidRPr="00AF31A3" w:rsidRDefault="0075661D" w:rsidP="00A06045">
      <w:pPr>
        <w:pStyle w:val="ListParagraph"/>
        <w:numPr>
          <w:ilvl w:val="0"/>
          <w:numId w:val="47"/>
        </w:numPr>
        <w:jc w:val="both"/>
        <w:rPr>
          <w:rFonts w:ascii="Arial" w:hAnsi="Arial" w:cs="Arial"/>
        </w:rPr>
      </w:pPr>
      <w:r w:rsidRPr="00AF31A3">
        <w:rPr>
          <w:rFonts w:ascii="Arial" w:hAnsi="Arial" w:cs="Arial"/>
        </w:rPr>
        <w:t>Fresh tissue specimens must be refrigerated until they can be delivered to the laboratory.</w:t>
      </w:r>
    </w:p>
    <w:p w:rsidR="00FB747D" w:rsidRPr="00AF31A3" w:rsidRDefault="0075661D" w:rsidP="00A06045">
      <w:pPr>
        <w:pStyle w:val="ListParagraph"/>
        <w:numPr>
          <w:ilvl w:val="0"/>
          <w:numId w:val="47"/>
        </w:numPr>
        <w:jc w:val="both"/>
        <w:rPr>
          <w:rFonts w:ascii="Arial" w:hAnsi="Arial" w:cs="Arial"/>
        </w:rPr>
      </w:pPr>
      <w:r w:rsidRPr="00AF31A3">
        <w:rPr>
          <w:rFonts w:ascii="Arial" w:hAnsi="Arial" w:cs="Arial"/>
        </w:rPr>
        <w:t>Body for post mortem must be refrigerated.</w:t>
      </w:r>
      <w:r w:rsidR="00FB747D" w:rsidRPr="00AF31A3">
        <w:rPr>
          <w:rFonts w:ascii="Arial" w:hAnsi="Arial" w:cs="Arial"/>
        </w:rPr>
        <w:t xml:space="preserve"> </w:t>
      </w:r>
    </w:p>
    <w:p w:rsidR="00832A7F" w:rsidRPr="00AF31A3" w:rsidRDefault="00832A7F" w:rsidP="00832A7F">
      <w:pPr>
        <w:pStyle w:val="ListParagraph"/>
        <w:jc w:val="both"/>
        <w:rPr>
          <w:rFonts w:ascii="Arial" w:hAnsi="Arial" w:cs="Arial"/>
        </w:rPr>
      </w:pPr>
    </w:p>
    <w:p w:rsidR="00832A7F" w:rsidRPr="00AF31A3" w:rsidRDefault="00832A7F" w:rsidP="00A06045">
      <w:pPr>
        <w:pStyle w:val="ListParagraph"/>
        <w:numPr>
          <w:ilvl w:val="0"/>
          <w:numId w:val="47"/>
        </w:numPr>
        <w:jc w:val="both"/>
        <w:rPr>
          <w:rFonts w:ascii="Arial" w:hAnsi="Arial" w:cs="Arial"/>
        </w:rPr>
      </w:pPr>
      <w:r w:rsidRPr="00AF31A3">
        <w:rPr>
          <w:rFonts w:ascii="Arial" w:hAnsi="Arial" w:cs="Arial"/>
        </w:rPr>
        <w:t>Samples for HIV or Hep B PCR must be separated and frozen within 24 hrs of sample collection.</w:t>
      </w:r>
    </w:p>
    <w:p w:rsidR="00832A7F" w:rsidRDefault="00832A7F" w:rsidP="00A06045">
      <w:pPr>
        <w:pStyle w:val="ListParagraph"/>
        <w:numPr>
          <w:ilvl w:val="0"/>
          <w:numId w:val="47"/>
        </w:numPr>
        <w:jc w:val="both"/>
        <w:rPr>
          <w:rFonts w:ascii="Arial" w:hAnsi="Arial" w:cs="Arial"/>
        </w:rPr>
      </w:pPr>
      <w:r w:rsidRPr="00AF31A3">
        <w:rPr>
          <w:rFonts w:ascii="Arial" w:hAnsi="Arial" w:cs="Arial"/>
        </w:rPr>
        <w:t>Any EDTA sample received for NVRL, check with requesting unit if for PCR (in case EDTA sample taken in error), if so, spin, separate and freeze.  EDTA samples are generally for PCR.</w:t>
      </w:r>
    </w:p>
    <w:p w:rsidR="00706891" w:rsidRDefault="00706891" w:rsidP="00706891">
      <w:pPr>
        <w:pStyle w:val="ListParagraph"/>
        <w:rPr>
          <w:rFonts w:ascii="Arial" w:hAnsi="Arial" w:cs="Arial"/>
        </w:rPr>
      </w:pPr>
    </w:p>
    <w:p w:rsidR="00E908CE" w:rsidRDefault="00E908CE" w:rsidP="00E908CE">
      <w:r>
        <w:t>Majority of specimens for Microbiology are stable for up to 3 days once stored at 4</w:t>
      </w:r>
      <w:r>
        <w:rPr>
          <w:rFonts w:ascii="GulimChe" w:eastAsia="GulimChe" w:hAnsi="GulimChe" w:hint="eastAsia"/>
          <w:lang w:val="en-US"/>
        </w:rPr>
        <w:t>˚</w:t>
      </w:r>
      <w:r>
        <w:t xml:space="preserve"> C.  Some exceptions apply for particular specimens and/or tests as follows:</w:t>
      </w:r>
    </w:p>
    <w:p w:rsidR="00E908CE" w:rsidRPr="00706891" w:rsidRDefault="00E908CE" w:rsidP="00706891">
      <w:pPr>
        <w:pStyle w:val="ListParagraph"/>
        <w:rPr>
          <w:rFonts w:ascii="Arial" w:hAnsi="Arial" w:cs="Arial"/>
        </w:rPr>
      </w:pPr>
    </w:p>
    <w:p w:rsidR="0015605A" w:rsidRPr="00E64188" w:rsidRDefault="0015605A" w:rsidP="00706891">
      <w:pPr>
        <w:pStyle w:val="Heading2"/>
        <w:spacing w:before="0" w:after="0"/>
        <w:jc w:val="both"/>
      </w:pPr>
      <w:bookmarkStart w:id="114" w:name="_Toc47971957"/>
      <w:r w:rsidRPr="009B433D">
        <w:t>Specimen Transport</w:t>
      </w:r>
      <w:bookmarkEnd w:id="114"/>
      <w:r w:rsidRPr="009B433D">
        <w:t xml:space="preserve"> </w:t>
      </w:r>
    </w:p>
    <w:p w:rsidR="0015605A" w:rsidRPr="00393B14" w:rsidRDefault="0015605A" w:rsidP="00B17189">
      <w:pPr>
        <w:ind w:left="360"/>
        <w:jc w:val="both"/>
        <w:rPr>
          <w:rFonts w:cs="Arial"/>
          <w:color w:val="000000"/>
          <w:szCs w:val="24"/>
        </w:rPr>
      </w:pPr>
      <w:r w:rsidRPr="00367687">
        <w:rPr>
          <w:rFonts w:cs="Arial"/>
          <w:color w:val="000000"/>
          <w:szCs w:val="24"/>
        </w:rPr>
        <w:t xml:space="preserve">During the process of transporting patient </w:t>
      </w:r>
      <w:r>
        <w:rPr>
          <w:rFonts w:cs="Arial"/>
          <w:color w:val="000000"/>
          <w:szCs w:val="24"/>
        </w:rPr>
        <w:t>specimen</w:t>
      </w:r>
      <w:r w:rsidRPr="00367687">
        <w:rPr>
          <w:rFonts w:cs="Arial"/>
          <w:color w:val="000000"/>
          <w:szCs w:val="24"/>
        </w:rPr>
        <w:t xml:space="preserve">s to the laboratory it is essential that </w:t>
      </w:r>
      <w:r>
        <w:rPr>
          <w:rFonts w:cs="Arial"/>
          <w:color w:val="000000"/>
          <w:szCs w:val="24"/>
        </w:rPr>
        <w:t>specimen</w:t>
      </w:r>
      <w:r w:rsidRPr="00367687">
        <w:rPr>
          <w:rFonts w:cs="Arial"/>
          <w:color w:val="000000"/>
          <w:szCs w:val="24"/>
        </w:rPr>
        <w:t xml:space="preserve">s are transported safely and efficiently in order to: </w:t>
      </w:r>
    </w:p>
    <w:p w:rsidR="0015605A" w:rsidRDefault="0015605A" w:rsidP="001D5850">
      <w:pPr>
        <w:pStyle w:val="bullet0"/>
        <w:numPr>
          <w:ilvl w:val="0"/>
          <w:numId w:val="9"/>
        </w:numPr>
        <w:jc w:val="both"/>
      </w:pPr>
      <w:r w:rsidRPr="003C5E6B">
        <w:t xml:space="preserve">Ensure safe custody and integrity of the </w:t>
      </w:r>
      <w:r>
        <w:t>specimen</w:t>
      </w:r>
      <w:r w:rsidRPr="003C5E6B">
        <w:t xml:space="preserve"> which must reach the laboratory in proper condition</w:t>
      </w:r>
      <w:r>
        <w:t>.</w:t>
      </w:r>
    </w:p>
    <w:p w:rsidR="0015605A" w:rsidRPr="00D36BF1" w:rsidRDefault="0015605A" w:rsidP="001D5850">
      <w:pPr>
        <w:pStyle w:val="bullet0"/>
        <w:numPr>
          <w:ilvl w:val="0"/>
          <w:numId w:val="9"/>
        </w:numPr>
        <w:jc w:val="both"/>
      </w:pPr>
      <w:r w:rsidRPr="00D36BF1">
        <w:t>Specimens must be transported within a timeframe appropriate to the nature of the requested examinations and the laboratory discipline concerned.  See individual disciplines for specific time frames.</w:t>
      </w:r>
    </w:p>
    <w:p w:rsidR="0015605A" w:rsidRPr="00746BD0" w:rsidRDefault="0015605A" w:rsidP="001D5850">
      <w:pPr>
        <w:pStyle w:val="bullet0"/>
        <w:numPr>
          <w:ilvl w:val="0"/>
          <w:numId w:val="9"/>
        </w:numPr>
        <w:jc w:val="both"/>
      </w:pPr>
      <w:r>
        <w:t xml:space="preserve">Specimens must be transported within a temperature interval specified for sample collection and handling and with the correct preservatives to ensure the integrity of the </w:t>
      </w:r>
      <w:r w:rsidRPr="00746BD0">
        <w:t>samples. Specimens received in the laboratory that do not conform to these criteria will be rejected, see section 3.</w:t>
      </w:r>
    </w:p>
    <w:p w:rsidR="0015605A" w:rsidRDefault="0015605A" w:rsidP="001D5850">
      <w:pPr>
        <w:pStyle w:val="bullet0"/>
        <w:numPr>
          <w:ilvl w:val="0"/>
          <w:numId w:val="9"/>
        </w:numPr>
        <w:jc w:val="both"/>
      </w:pPr>
      <w:r w:rsidRPr="00D36BF1">
        <w:t>Ensure</w:t>
      </w:r>
      <w:r w:rsidRPr="003C5E6B">
        <w:t xml:space="preserve"> the safety of staff transporting </w:t>
      </w:r>
      <w:r>
        <w:t>specimen</w:t>
      </w:r>
      <w:r w:rsidRPr="003C5E6B">
        <w:t>s Ensure the safety of other staff, pat</w:t>
      </w:r>
      <w:r>
        <w:t>ients and members of the public.</w:t>
      </w:r>
    </w:p>
    <w:p w:rsidR="0015605A" w:rsidRDefault="0015605A" w:rsidP="001D5850">
      <w:pPr>
        <w:pStyle w:val="bullet0"/>
        <w:numPr>
          <w:ilvl w:val="0"/>
          <w:numId w:val="9"/>
        </w:numPr>
        <w:jc w:val="both"/>
      </w:pPr>
      <w:r w:rsidRPr="00367687">
        <w:t>The Pneumatic Transport System (P</w:t>
      </w:r>
      <w:r>
        <w:t>OD), i</w:t>
      </w:r>
      <w:r w:rsidRPr="009643FC">
        <w:t>f</w:t>
      </w:r>
      <w:r w:rsidRPr="00367687">
        <w:rPr>
          <w:b/>
        </w:rPr>
        <w:t xml:space="preserve"> </w:t>
      </w:r>
      <w:r>
        <w:t>a</w:t>
      </w:r>
      <w:r w:rsidRPr="00367687">
        <w:t xml:space="preserve">ppropriate to the </w:t>
      </w:r>
      <w:r>
        <w:t>specimen</w:t>
      </w:r>
      <w:r w:rsidRPr="00367687">
        <w:t xml:space="preserve"> </w:t>
      </w:r>
      <w:r>
        <w:t>t</w:t>
      </w:r>
      <w:r w:rsidRPr="00367687">
        <w:t>ype</w:t>
      </w:r>
      <w:r>
        <w:t xml:space="preserve">, </w:t>
      </w:r>
      <w:r w:rsidRPr="00367687">
        <w:t xml:space="preserve">is the preferred method of delivery of </w:t>
      </w:r>
      <w:r>
        <w:t>specimen</w:t>
      </w:r>
      <w:r w:rsidRPr="00367687">
        <w:t>s to the laboratory</w:t>
      </w:r>
      <w:r>
        <w:t xml:space="preserve">. </w:t>
      </w:r>
    </w:p>
    <w:p w:rsidR="0015605A" w:rsidRPr="009F56C4" w:rsidRDefault="0015605A" w:rsidP="001D5850">
      <w:pPr>
        <w:pStyle w:val="bullet0"/>
        <w:numPr>
          <w:ilvl w:val="0"/>
          <w:numId w:val="9"/>
        </w:numPr>
        <w:jc w:val="both"/>
      </w:pPr>
      <w:r w:rsidRPr="00387FD6">
        <w:rPr>
          <w:szCs w:val="24"/>
          <w:lang w:val="en-IE"/>
        </w:rPr>
        <w:t xml:space="preserve">Blood Culture bottles are plastic and may be transported via the POD. </w:t>
      </w:r>
    </w:p>
    <w:p w:rsidR="0015605A" w:rsidRPr="00AF31A3" w:rsidRDefault="0015605A" w:rsidP="001D5850">
      <w:pPr>
        <w:pStyle w:val="bullet0"/>
        <w:numPr>
          <w:ilvl w:val="0"/>
          <w:numId w:val="9"/>
        </w:numPr>
        <w:jc w:val="both"/>
      </w:pPr>
      <w:r w:rsidRPr="00AF31A3">
        <w:rPr>
          <w:szCs w:val="24"/>
          <w:lang w:val="en-IE"/>
        </w:rPr>
        <w:t>CSF samples must not be sent via the POD system</w:t>
      </w:r>
      <w:r w:rsidR="00F81BDA" w:rsidRPr="00AF31A3">
        <w:rPr>
          <w:szCs w:val="24"/>
          <w:lang w:val="en-IE"/>
        </w:rPr>
        <w:t>, deliver to the laboratory by hand.</w:t>
      </w:r>
    </w:p>
    <w:p w:rsidR="0015605A" w:rsidRPr="00D46F6C" w:rsidRDefault="0015605A" w:rsidP="001D5850">
      <w:pPr>
        <w:pStyle w:val="bullet0"/>
        <w:numPr>
          <w:ilvl w:val="0"/>
          <w:numId w:val="17"/>
        </w:numPr>
        <w:jc w:val="both"/>
        <w:rPr>
          <w:szCs w:val="24"/>
        </w:rPr>
      </w:pPr>
      <w:r w:rsidRPr="00D46F6C">
        <w:rPr>
          <w:rFonts w:cs="Arial"/>
          <w:b/>
          <w:bCs/>
          <w:szCs w:val="24"/>
        </w:rPr>
        <w:t>Histology specimen</w:t>
      </w:r>
      <w:r w:rsidRPr="00D46F6C">
        <w:rPr>
          <w:b/>
          <w:szCs w:val="24"/>
          <w:lang w:val="en-IE"/>
        </w:rPr>
        <w:t>s</w:t>
      </w:r>
      <w:r w:rsidRPr="00D46F6C">
        <w:rPr>
          <w:szCs w:val="24"/>
          <w:lang w:val="en-IE"/>
        </w:rPr>
        <w:t xml:space="preserve"> must </w:t>
      </w:r>
      <w:r w:rsidRPr="00D46F6C">
        <w:rPr>
          <w:b/>
          <w:szCs w:val="24"/>
          <w:lang w:val="en-IE"/>
        </w:rPr>
        <w:t>not</w:t>
      </w:r>
      <w:r w:rsidRPr="00D46F6C">
        <w:rPr>
          <w:szCs w:val="24"/>
          <w:lang w:val="en-IE"/>
        </w:rPr>
        <w:t xml:space="preserve"> be sent via the POD system</w:t>
      </w:r>
    </w:p>
    <w:p w:rsidR="0015605A" w:rsidRDefault="0015605A" w:rsidP="00385807">
      <w:pPr>
        <w:jc w:val="both"/>
      </w:pPr>
    </w:p>
    <w:p w:rsidR="0015605A" w:rsidRDefault="0015605A" w:rsidP="00530426">
      <w:pPr>
        <w:pStyle w:val="bullet0"/>
        <w:numPr>
          <w:ilvl w:val="0"/>
          <w:numId w:val="0"/>
        </w:numPr>
        <w:ind w:firstLine="360"/>
        <w:jc w:val="both"/>
        <w:rPr>
          <w:szCs w:val="24"/>
        </w:rPr>
      </w:pPr>
      <w:r w:rsidRPr="0003113B">
        <w:rPr>
          <w:szCs w:val="24"/>
        </w:rPr>
        <w:t>Please follow the</w:t>
      </w:r>
      <w:r>
        <w:rPr>
          <w:szCs w:val="24"/>
        </w:rPr>
        <w:t xml:space="preserve"> following</w:t>
      </w:r>
      <w:r w:rsidRPr="0003113B">
        <w:rPr>
          <w:szCs w:val="24"/>
        </w:rPr>
        <w:t xml:space="preserve"> guidelines:</w:t>
      </w:r>
    </w:p>
    <w:p w:rsidR="0015605A" w:rsidRPr="00176868" w:rsidRDefault="0015605A" w:rsidP="001D5850">
      <w:pPr>
        <w:numPr>
          <w:ilvl w:val="0"/>
          <w:numId w:val="9"/>
        </w:numPr>
        <w:autoSpaceDE w:val="0"/>
        <w:autoSpaceDN w:val="0"/>
        <w:adjustRightInd w:val="0"/>
        <w:jc w:val="both"/>
        <w:rPr>
          <w:rFonts w:cs="Arial"/>
          <w:szCs w:val="24"/>
        </w:rPr>
      </w:pPr>
      <w:r w:rsidRPr="009B433D">
        <w:rPr>
          <w:rFonts w:cs="Arial"/>
          <w:szCs w:val="24"/>
        </w:rPr>
        <w:t xml:space="preserve">Use approved specimen </w:t>
      </w:r>
      <w:r>
        <w:rPr>
          <w:rFonts w:cs="Arial"/>
          <w:bCs/>
        </w:rPr>
        <w:t>bags</w:t>
      </w:r>
      <w:r w:rsidRPr="009B433D">
        <w:rPr>
          <w:rFonts w:cs="Arial"/>
          <w:bCs/>
        </w:rPr>
        <w:t xml:space="preserve"> </w:t>
      </w:r>
      <w:r>
        <w:rPr>
          <w:rFonts w:cs="Arial"/>
          <w:bCs/>
        </w:rPr>
        <w:t>which must be</w:t>
      </w:r>
      <w:r w:rsidRPr="009B433D">
        <w:rPr>
          <w:rFonts w:cs="Arial"/>
          <w:bCs/>
        </w:rPr>
        <w:t xml:space="preserve"> sealed</w:t>
      </w:r>
      <w:r>
        <w:rPr>
          <w:rFonts w:cs="Arial"/>
          <w:bCs/>
        </w:rPr>
        <w:t>.</w:t>
      </w:r>
    </w:p>
    <w:p w:rsidR="0015605A" w:rsidRDefault="0015605A" w:rsidP="001D5850">
      <w:pPr>
        <w:numPr>
          <w:ilvl w:val="0"/>
          <w:numId w:val="9"/>
        </w:numPr>
        <w:autoSpaceDE w:val="0"/>
        <w:autoSpaceDN w:val="0"/>
        <w:adjustRightInd w:val="0"/>
        <w:jc w:val="both"/>
        <w:rPr>
          <w:rFonts w:cs="Arial"/>
          <w:szCs w:val="24"/>
        </w:rPr>
      </w:pPr>
      <w:r w:rsidRPr="00F31C6B">
        <w:rPr>
          <w:rFonts w:cs="Arial"/>
          <w:szCs w:val="24"/>
        </w:rPr>
        <w:t>Use approved specimen</w:t>
      </w:r>
      <w:r>
        <w:rPr>
          <w:rFonts w:cs="Arial"/>
          <w:szCs w:val="24"/>
        </w:rPr>
        <w:t xml:space="preserve"> collection containers.</w:t>
      </w:r>
    </w:p>
    <w:p w:rsidR="0015605A" w:rsidRPr="00F31C6B" w:rsidRDefault="0015605A" w:rsidP="001D5850">
      <w:pPr>
        <w:numPr>
          <w:ilvl w:val="0"/>
          <w:numId w:val="9"/>
        </w:numPr>
        <w:autoSpaceDE w:val="0"/>
        <w:autoSpaceDN w:val="0"/>
        <w:adjustRightInd w:val="0"/>
        <w:jc w:val="both"/>
        <w:rPr>
          <w:rFonts w:cs="Arial"/>
          <w:szCs w:val="24"/>
        </w:rPr>
      </w:pPr>
      <w:r w:rsidRPr="00F31C6B">
        <w:rPr>
          <w:rFonts w:cs="Arial"/>
          <w:szCs w:val="24"/>
        </w:rPr>
        <w:t xml:space="preserve">Use the </w:t>
      </w:r>
      <w:r w:rsidRPr="009B433D">
        <w:t>POD</w:t>
      </w:r>
      <w:r w:rsidRPr="00F31C6B">
        <w:rPr>
          <w:rFonts w:cs="Arial"/>
          <w:szCs w:val="24"/>
        </w:rPr>
        <w:t xml:space="preserve"> specimen transport system where available and appropriate to specimen type.</w:t>
      </w:r>
    </w:p>
    <w:p w:rsidR="0015605A" w:rsidRPr="00176868" w:rsidRDefault="0015605A" w:rsidP="001D5850">
      <w:pPr>
        <w:numPr>
          <w:ilvl w:val="0"/>
          <w:numId w:val="9"/>
        </w:numPr>
        <w:autoSpaceDE w:val="0"/>
        <w:autoSpaceDN w:val="0"/>
        <w:adjustRightInd w:val="0"/>
        <w:jc w:val="both"/>
        <w:rPr>
          <w:rFonts w:cs="Arial"/>
          <w:szCs w:val="24"/>
        </w:rPr>
      </w:pPr>
      <w:r w:rsidRPr="009B433D">
        <w:rPr>
          <w:rFonts w:cs="Arial"/>
          <w:szCs w:val="24"/>
        </w:rPr>
        <w:t>Use the specimen transport boxes (closed) where appropriate</w:t>
      </w:r>
      <w:r>
        <w:rPr>
          <w:rFonts w:cs="Arial"/>
          <w:szCs w:val="24"/>
        </w:rPr>
        <w:t>.</w:t>
      </w:r>
    </w:p>
    <w:p w:rsidR="0015605A" w:rsidRPr="00176868" w:rsidRDefault="0015605A" w:rsidP="001D5850">
      <w:pPr>
        <w:numPr>
          <w:ilvl w:val="0"/>
          <w:numId w:val="9"/>
        </w:numPr>
        <w:autoSpaceDE w:val="0"/>
        <w:autoSpaceDN w:val="0"/>
        <w:adjustRightInd w:val="0"/>
        <w:jc w:val="both"/>
        <w:rPr>
          <w:rFonts w:cs="Arial"/>
          <w:szCs w:val="24"/>
        </w:rPr>
      </w:pPr>
      <w:r w:rsidRPr="009B433D">
        <w:rPr>
          <w:rFonts w:cs="Arial"/>
          <w:szCs w:val="24"/>
        </w:rPr>
        <w:t xml:space="preserve">Do </w:t>
      </w:r>
      <w:r w:rsidRPr="00E64188">
        <w:rPr>
          <w:rFonts w:cs="Arial"/>
          <w:szCs w:val="24"/>
        </w:rPr>
        <w:t>not</w:t>
      </w:r>
      <w:r w:rsidRPr="009B433D">
        <w:rPr>
          <w:rFonts w:cs="Arial"/>
          <w:szCs w:val="24"/>
        </w:rPr>
        <w:t xml:space="preserve"> try to carry multiple specimens by hand. </w:t>
      </w:r>
    </w:p>
    <w:p w:rsidR="0015605A" w:rsidRPr="00176868" w:rsidRDefault="0015605A" w:rsidP="001D5850">
      <w:pPr>
        <w:numPr>
          <w:ilvl w:val="0"/>
          <w:numId w:val="9"/>
        </w:numPr>
        <w:autoSpaceDE w:val="0"/>
        <w:autoSpaceDN w:val="0"/>
        <w:adjustRightInd w:val="0"/>
        <w:jc w:val="both"/>
        <w:rPr>
          <w:rFonts w:cs="Arial"/>
          <w:szCs w:val="24"/>
        </w:rPr>
      </w:pPr>
      <w:r w:rsidRPr="009B433D">
        <w:rPr>
          <w:rFonts w:cs="Arial"/>
          <w:szCs w:val="24"/>
        </w:rPr>
        <w:t xml:space="preserve">Do </w:t>
      </w:r>
      <w:r w:rsidRPr="00E64188">
        <w:rPr>
          <w:rFonts w:cs="Arial"/>
          <w:szCs w:val="24"/>
        </w:rPr>
        <w:t>not</w:t>
      </w:r>
      <w:r w:rsidRPr="009B433D">
        <w:rPr>
          <w:rFonts w:cs="Arial"/>
          <w:szCs w:val="24"/>
        </w:rPr>
        <w:t xml:space="preserve"> leave specimens in other locations en route to the laboratory</w:t>
      </w:r>
      <w:r>
        <w:rPr>
          <w:rFonts w:cs="Arial"/>
          <w:szCs w:val="24"/>
        </w:rPr>
        <w:t>.</w:t>
      </w:r>
    </w:p>
    <w:p w:rsidR="0015605A" w:rsidRPr="00176868" w:rsidRDefault="0015605A" w:rsidP="001D5850">
      <w:pPr>
        <w:numPr>
          <w:ilvl w:val="0"/>
          <w:numId w:val="9"/>
        </w:numPr>
        <w:autoSpaceDE w:val="0"/>
        <w:autoSpaceDN w:val="0"/>
        <w:adjustRightInd w:val="0"/>
        <w:jc w:val="both"/>
        <w:rPr>
          <w:rFonts w:cs="Arial"/>
          <w:szCs w:val="24"/>
        </w:rPr>
      </w:pPr>
      <w:r w:rsidRPr="009B433D">
        <w:rPr>
          <w:rFonts w:cs="Arial"/>
          <w:szCs w:val="24"/>
        </w:rPr>
        <w:t xml:space="preserve">If there is a doubt about any aspect of specimen transport please contact the appropriate department for advice. </w:t>
      </w:r>
    </w:p>
    <w:p w:rsidR="0015605A" w:rsidRDefault="0015605A" w:rsidP="001D5850">
      <w:pPr>
        <w:numPr>
          <w:ilvl w:val="0"/>
          <w:numId w:val="9"/>
        </w:numPr>
        <w:jc w:val="both"/>
        <w:rPr>
          <w:rFonts w:cs="Arial"/>
          <w:szCs w:val="24"/>
        </w:rPr>
      </w:pPr>
      <w:r w:rsidRPr="009B433D">
        <w:rPr>
          <w:rFonts w:cs="Arial"/>
          <w:szCs w:val="24"/>
        </w:rPr>
        <w:t xml:space="preserve">Do </w:t>
      </w:r>
      <w:r w:rsidRPr="00E64188">
        <w:rPr>
          <w:rFonts w:cs="Arial"/>
          <w:szCs w:val="24"/>
        </w:rPr>
        <w:t xml:space="preserve">not </w:t>
      </w:r>
      <w:r w:rsidRPr="009B433D">
        <w:rPr>
          <w:rFonts w:cs="Arial"/>
          <w:szCs w:val="24"/>
        </w:rPr>
        <w:t>transport broken or leaking specimens</w:t>
      </w:r>
      <w:r>
        <w:rPr>
          <w:rFonts w:cs="Arial"/>
          <w:szCs w:val="24"/>
        </w:rPr>
        <w:t>.</w:t>
      </w:r>
      <w:r w:rsidRPr="009B433D">
        <w:rPr>
          <w:rFonts w:cs="Arial"/>
          <w:szCs w:val="24"/>
        </w:rPr>
        <w:t xml:space="preserve"> </w:t>
      </w:r>
    </w:p>
    <w:p w:rsidR="00706891" w:rsidRDefault="00706891" w:rsidP="00706891">
      <w:pPr>
        <w:ind w:left="720"/>
        <w:jc w:val="both"/>
        <w:rPr>
          <w:rFonts w:cs="Arial"/>
          <w:szCs w:val="24"/>
        </w:rPr>
      </w:pPr>
    </w:p>
    <w:p w:rsidR="0075661D" w:rsidRDefault="00F81BDA" w:rsidP="00706891">
      <w:pPr>
        <w:pStyle w:val="Heading3"/>
        <w:spacing w:before="0" w:after="0"/>
        <w:jc w:val="both"/>
        <w:rPr>
          <w:lang w:val="en-IE"/>
        </w:rPr>
      </w:pPr>
      <w:bookmarkStart w:id="115" w:name="_Toc47971958"/>
      <w:r>
        <w:rPr>
          <w:lang w:val="en-IE"/>
        </w:rPr>
        <w:t>Specimen T</w:t>
      </w:r>
      <w:r w:rsidR="0075661D">
        <w:rPr>
          <w:lang w:val="en-IE"/>
        </w:rPr>
        <w:t>ransport A</w:t>
      </w:r>
      <w:r w:rsidR="00E736F2">
        <w:rPr>
          <w:lang w:val="en-IE"/>
        </w:rPr>
        <w:t xml:space="preserve">natomic </w:t>
      </w:r>
      <w:r w:rsidR="0075661D">
        <w:rPr>
          <w:lang w:val="en-IE"/>
        </w:rPr>
        <w:t>P</w:t>
      </w:r>
      <w:r w:rsidR="00E736F2">
        <w:rPr>
          <w:lang w:val="en-IE"/>
        </w:rPr>
        <w:t>athology</w:t>
      </w:r>
      <w:bookmarkEnd w:id="115"/>
    </w:p>
    <w:p w:rsidR="00706891" w:rsidRPr="00706891" w:rsidRDefault="00706891" w:rsidP="00706891">
      <w:pPr>
        <w:rPr>
          <w:lang w:val="en-IE"/>
        </w:rPr>
      </w:pPr>
    </w:p>
    <w:p w:rsidR="0075661D" w:rsidRPr="00EC1E4C" w:rsidRDefault="0075661D" w:rsidP="00706891">
      <w:pPr>
        <w:pStyle w:val="Heading4"/>
        <w:spacing w:before="0" w:after="0"/>
        <w:jc w:val="both"/>
        <w:rPr>
          <w:lang w:val="en-IE"/>
        </w:rPr>
      </w:pPr>
      <w:r w:rsidRPr="00EC1E4C">
        <w:rPr>
          <w:lang w:val="en-IE"/>
        </w:rPr>
        <w:t>Surgical Samples</w:t>
      </w:r>
    </w:p>
    <w:p w:rsidR="0075661D" w:rsidRPr="00176868" w:rsidRDefault="0075661D" w:rsidP="001D5850">
      <w:pPr>
        <w:numPr>
          <w:ilvl w:val="0"/>
          <w:numId w:val="9"/>
        </w:numPr>
        <w:jc w:val="both"/>
        <w:rPr>
          <w:lang w:val="en-IE"/>
        </w:rPr>
      </w:pPr>
      <w:r>
        <w:rPr>
          <w:lang w:val="en-IE"/>
        </w:rPr>
        <w:t>The laboratory porter collects samples twice daily from the Gynae Clinic.</w:t>
      </w:r>
    </w:p>
    <w:p w:rsidR="0075661D" w:rsidRPr="00176868" w:rsidRDefault="0075661D" w:rsidP="001D5850">
      <w:pPr>
        <w:numPr>
          <w:ilvl w:val="0"/>
          <w:numId w:val="9"/>
        </w:numPr>
        <w:jc w:val="both"/>
        <w:rPr>
          <w:lang w:val="en-IE"/>
        </w:rPr>
      </w:pPr>
      <w:r>
        <w:rPr>
          <w:lang w:val="en-IE"/>
        </w:rPr>
        <w:t>The theatre porter delivers samples to the laboratory twice daily, at 10:00am and 3:30pm and samples are signed for in the theatre day book.</w:t>
      </w:r>
    </w:p>
    <w:p w:rsidR="0075661D" w:rsidRPr="00176868" w:rsidRDefault="0075661D" w:rsidP="001D5850">
      <w:pPr>
        <w:numPr>
          <w:ilvl w:val="0"/>
          <w:numId w:val="9"/>
        </w:numPr>
        <w:jc w:val="both"/>
        <w:rPr>
          <w:lang w:val="en-IE"/>
        </w:rPr>
      </w:pPr>
      <w:r>
        <w:rPr>
          <w:lang w:val="en-IE"/>
        </w:rPr>
        <w:t>Samples delivered otherwise must be brought to the department by the requesting department.</w:t>
      </w:r>
    </w:p>
    <w:p w:rsidR="0075661D" w:rsidRPr="00176868" w:rsidRDefault="0075661D" w:rsidP="001D5850">
      <w:pPr>
        <w:numPr>
          <w:ilvl w:val="0"/>
          <w:numId w:val="9"/>
        </w:numPr>
        <w:jc w:val="both"/>
        <w:rPr>
          <w:lang w:val="en-IE"/>
        </w:rPr>
      </w:pPr>
      <w:r>
        <w:rPr>
          <w:lang w:val="en-IE"/>
        </w:rPr>
        <w:t xml:space="preserve">Samples must </w:t>
      </w:r>
      <w:r w:rsidRPr="0005535E">
        <w:rPr>
          <w:b/>
          <w:u w:val="single"/>
          <w:lang w:val="en-IE"/>
        </w:rPr>
        <w:t>not</w:t>
      </w:r>
      <w:r>
        <w:rPr>
          <w:lang w:val="en-IE"/>
        </w:rPr>
        <w:t xml:space="preserve"> be</w:t>
      </w:r>
      <w:r w:rsidRPr="004F4377">
        <w:rPr>
          <w:lang w:val="en-IE"/>
        </w:rPr>
        <w:t xml:space="preserve"> sent via</w:t>
      </w:r>
      <w:r>
        <w:rPr>
          <w:lang w:val="en-IE"/>
        </w:rPr>
        <w:t xml:space="preserve"> the POD.</w:t>
      </w:r>
    </w:p>
    <w:p w:rsidR="0075661D" w:rsidRPr="00176868" w:rsidRDefault="0075661D" w:rsidP="001D5850">
      <w:pPr>
        <w:numPr>
          <w:ilvl w:val="0"/>
          <w:numId w:val="9"/>
        </w:numPr>
        <w:jc w:val="both"/>
        <w:rPr>
          <w:lang w:val="en-IE"/>
        </w:rPr>
      </w:pPr>
      <w:r>
        <w:rPr>
          <w:lang w:val="en-IE"/>
        </w:rPr>
        <w:t xml:space="preserve">When possible </w:t>
      </w:r>
      <w:r w:rsidRPr="004F4377">
        <w:rPr>
          <w:lang w:val="en-IE"/>
        </w:rPr>
        <w:t>place sample in plastic biohazard bag.</w:t>
      </w:r>
    </w:p>
    <w:p w:rsidR="0075661D" w:rsidRPr="00176868" w:rsidRDefault="0075661D" w:rsidP="001D5850">
      <w:pPr>
        <w:numPr>
          <w:ilvl w:val="0"/>
          <w:numId w:val="9"/>
        </w:numPr>
        <w:jc w:val="both"/>
        <w:rPr>
          <w:lang w:val="en-IE"/>
        </w:rPr>
      </w:pPr>
      <w:r w:rsidRPr="004F4377">
        <w:rPr>
          <w:lang w:val="en-IE"/>
        </w:rPr>
        <w:t>All urgent requests</w:t>
      </w:r>
      <w:r>
        <w:rPr>
          <w:lang w:val="en-IE"/>
        </w:rPr>
        <w:t xml:space="preserve"> must be clearly marked by ticking the priority box on the request forms and must include the relevant clinical details</w:t>
      </w:r>
      <w:r w:rsidRPr="000F4885">
        <w:rPr>
          <w:lang w:val="en-IE"/>
        </w:rPr>
        <w:t>.</w:t>
      </w:r>
      <w:r w:rsidRPr="004F4377">
        <w:rPr>
          <w:lang w:val="en-IE"/>
        </w:rPr>
        <w:t xml:space="preserve"> </w:t>
      </w:r>
    </w:p>
    <w:p w:rsidR="0075661D" w:rsidRPr="00176868" w:rsidRDefault="0075661D" w:rsidP="001D5850">
      <w:pPr>
        <w:numPr>
          <w:ilvl w:val="0"/>
          <w:numId w:val="9"/>
        </w:numPr>
        <w:jc w:val="both"/>
        <w:rPr>
          <w:lang w:val="en-IE"/>
        </w:rPr>
      </w:pPr>
      <w:r>
        <w:rPr>
          <w:lang w:val="en-IE"/>
        </w:rPr>
        <w:t xml:space="preserve">Frozen sections must be arranged in advance with the pathologist. </w:t>
      </w:r>
    </w:p>
    <w:p w:rsidR="0075661D" w:rsidRDefault="0075661D" w:rsidP="001D5850">
      <w:pPr>
        <w:numPr>
          <w:ilvl w:val="0"/>
          <w:numId w:val="9"/>
        </w:numPr>
        <w:jc w:val="both"/>
        <w:rPr>
          <w:lang w:val="en-IE"/>
        </w:rPr>
      </w:pPr>
      <w:r>
        <w:rPr>
          <w:lang w:val="en-IE"/>
        </w:rPr>
        <w:t>All samples must be in adequate amounts of Formalin. Exceptions to this are, suspected cases of molar pregnancy and POC’s of recurrent (i.e. 3</w:t>
      </w:r>
      <w:r w:rsidRPr="00162A29">
        <w:rPr>
          <w:vertAlign w:val="superscript"/>
          <w:lang w:val="en-IE"/>
        </w:rPr>
        <w:t>rd</w:t>
      </w:r>
      <w:r>
        <w:rPr>
          <w:lang w:val="en-IE"/>
        </w:rPr>
        <w:t xml:space="preserve"> or subsequent) miscarriage which are sent up dry up until 17.00hrs Monday to Friday. All specimens after this time must be placed in fixative.  </w:t>
      </w:r>
    </w:p>
    <w:p w:rsidR="00706891" w:rsidRDefault="00706891" w:rsidP="00706891">
      <w:pPr>
        <w:ind w:left="720"/>
        <w:jc w:val="both"/>
        <w:rPr>
          <w:lang w:val="en-IE"/>
        </w:rPr>
      </w:pPr>
    </w:p>
    <w:p w:rsidR="0075661D" w:rsidRPr="001509F0" w:rsidRDefault="0075661D" w:rsidP="00706891">
      <w:pPr>
        <w:pStyle w:val="Heading3"/>
        <w:spacing w:before="0" w:after="0"/>
        <w:jc w:val="both"/>
        <w:rPr>
          <w:lang w:val="en-IE"/>
        </w:rPr>
      </w:pPr>
      <w:bookmarkStart w:id="116" w:name="_Toc47971959"/>
      <w:r w:rsidRPr="001509F0">
        <w:rPr>
          <w:lang w:val="en-IE"/>
        </w:rPr>
        <w:t>Placental Samples</w:t>
      </w:r>
      <w:bookmarkEnd w:id="116"/>
    </w:p>
    <w:p w:rsidR="00003832" w:rsidRPr="00AF31A3" w:rsidRDefault="00003832" w:rsidP="00A06045">
      <w:pPr>
        <w:pStyle w:val="ListParagraph"/>
        <w:numPr>
          <w:ilvl w:val="0"/>
          <w:numId w:val="34"/>
        </w:numPr>
        <w:jc w:val="both"/>
        <w:rPr>
          <w:rFonts w:ascii="Arial" w:hAnsi="Arial" w:cs="Arial"/>
        </w:rPr>
      </w:pPr>
      <w:r w:rsidRPr="00AF31A3">
        <w:rPr>
          <w:rFonts w:ascii="Arial" w:hAnsi="Arial" w:cs="Arial"/>
        </w:rPr>
        <w:t>An electronic order must be completed and sent to the lab with the specimen.</w:t>
      </w:r>
    </w:p>
    <w:p w:rsidR="0075661D" w:rsidRPr="00AF31A3" w:rsidRDefault="0075661D" w:rsidP="00A06045">
      <w:pPr>
        <w:numPr>
          <w:ilvl w:val="0"/>
          <w:numId w:val="34"/>
        </w:numPr>
        <w:jc w:val="both"/>
        <w:rPr>
          <w:rFonts w:cs="Arial"/>
          <w:szCs w:val="24"/>
        </w:rPr>
      </w:pPr>
      <w:r w:rsidRPr="00AF31A3">
        <w:rPr>
          <w:rFonts w:cs="Arial"/>
          <w:szCs w:val="24"/>
        </w:rPr>
        <w:t>The laboratory porter collects samples from the delivery ward in the morning.</w:t>
      </w:r>
    </w:p>
    <w:p w:rsidR="0075661D" w:rsidRPr="00AF31A3" w:rsidRDefault="0075661D" w:rsidP="00A06045">
      <w:pPr>
        <w:numPr>
          <w:ilvl w:val="0"/>
          <w:numId w:val="34"/>
        </w:numPr>
        <w:jc w:val="both"/>
        <w:rPr>
          <w:rFonts w:cs="Arial"/>
          <w:szCs w:val="24"/>
        </w:rPr>
      </w:pPr>
      <w:r w:rsidRPr="00AF31A3">
        <w:rPr>
          <w:rFonts w:cs="Arial"/>
          <w:szCs w:val="24"/>
        </w:rPr>
        <w:t>The theatre porter delivers the placental samples to the laboratory twice daily, 10:00am and 3:30pm and these are signed for in the theatre day book.</w:t>
      </w:r>
    </w:p>
    <w:p w:rsidR="00003832" w:rsidRPr="00AF31A3" w:rsidRDefault="0075661D" w:rsidP="00A06045">
      <w:pPr>
        <w:pStyle w:val="ListParagraph"/>
        <w:numPr>
          <w:ilvl w:val="0"/>
          <w:numId w:val="34"/>
        </w:numPr>
        <w:jc w:val="both"/>
        <w:rPr>
          <w:rFonts w:ascii="Arial" w:hAnsi="Arial" w:cs="Arial"/>
        </w:rPr>
      </w:pPr>
      <w:r w:rsidRPr="00AF31A3">
        <w:rPr>
          <w:rFonts w:ascii="Arial" w:hAnsi="Arial" w:cs="Arial"/>
          <w:bCs/>
          <w:lang w:val="cy-GB"/>
        </w:rPr>
        <w:t xml:space="preserve">All placentas from normal deliveries are examined by a midwife in the delivery ward. If there is no abnormality of pregnancy, labour, the placenta itself, or the immediate post-natal period, the midwife places the labelled full placenta in the placenta storage fridge located in the delivery ward.  These placentas are kept for a period of seven days. </w:t>
      </w:r>
      <w:r w:rsidR="00003832" w:rsidRPr="00AF31A3">
        <w:rPr>
          <w:rFonts w:ascii="Arial" w:hAnsi="Arial" w:cs="Arial"/>
        </w:rPr>
        <w:t xml:space="preserve">Where a clinician is requesting a placenta be processed they must check that there is an electronic order for the placenta in Cerner (this confirms we have the placenta) they may then send a placenta triage form with details of the request to the lab.  Where there is no electronic order one must be created and the placenta sample retrieved from delivery and sent with the order form to the lab.  All placenta requests must be made using the mothers hospital chart. </w:t>
      </w:r>
    </w:p>
    <w:p w:rsidR="0075661D" w:rsidRPr="00003832" w:rsidRDefault="0075661D" w:rsidP="00A06045">
      <w:pPr>
        <w:pStyle w:val="ListParagraph"/>
        <w:numPr>
          <w:ilvl w:val="0"/>
          <w:numId w:val="34"/>
        </w:numPr>
        <w:jc w:val="both"/>
        <w:rPr>
          <w:rFonts w:ascii="Arial" w:eastAsiaTheme="minorHAnsi" w:hAnsi="Arial" w:cs="Arial"/>
          <w:bCs/>
          <w:lang w:val="cy-GB"/>
        </w:rPr>
      </w:pPr>
      <w:r w:rsidRPr="00003832">
        <w:rPr>
          <w:rFonts w:ascii="Arial" w:hAnsi="Arial" w:cs="Arial"/>
          <w:bCs/>
          <w:lang w:val="cy-GB"/>
        </w:rPr>
        <w:t xml:space="preserve">The placenta is retrived by the laboratory porter. </w:t>
      </w:r>
    </w:p>
    <w:p w:rsidR="0075661D" w:rsidRPr="00003832" w:rsidRDefault="0075661D" w:rsidP="00A06045">
      <w:pPr>
        <w:pStyle w:val="ListParagraph"/>
        <w:numPr>
          <w:ilvl w:val="0"/>
          <w:numId w:val="34"/>
        </w:numPr>
        <w:jc w:val="both"/>
        <w:rPr>
          <w:rFonts w:ascii="Arial" w:hAnsi="Arial" w:cs="Arial"/>
          <w:bCs/>
          <w:lang w:val="cy-GB"/>
        </w:rPr>
      </w:pPr>
      <w:r w:rsidRPr="00003832">
        <w:rPr>
          <w:rFonts w:ascii="Arial" w:hAnsi="Arial" w:cs="Arial"/>
          <w:bCs/>
          <w:lang w:val="cy-GB"/>
        </w:rPr>
        <w:t>The full placentas of all multiple pregnancies are submitted to the Laboratory.</w:t>
      </w:r>
    </w:p>
    <w:p w:rsidR="0075661D" w:rsidRPr="00003832" w:rsidRDefault="0075661D" w:rsidP="00A06045">
      <w:pPr>
        <w:numPr>
          <w:ilvl w:val="0"/>
          <w:numId w:val="34"/>
        </w:numPr>
        <w:jc w:val="both"/>
        <w:rPr>
          <w:rFonts w:cs="Arial"/>
          <w:szCs w:val="24"/>
          <w:lang w:val="en-IE"/>
        </w:rPr>
      </w:pPr>
      <w:r w:rsidRPr="00003832">
        <w:rPr>
          <w:rFonts w:cs="Arial"/>
          <w:szCs w:val="24"/>
        </w:rPr>
        <w:t>Placentae for gross examination are placed in black bags, tied, labelled and placed in a biohazard bag. A placental triage form should be completed and sent with the specimen. Microscopic examination is based on findings of gross examination.</w:t>
      </w:r>
    </w:p>
    <w:p w:rsidR="0075661D" w:rsidRDefault="0075661D" w:rsidP="00A06045">
      <w:pPr>
        <w:numPr>
          <w:ilvl w:val="0"/>
          <w:numId w:val="34"/>
        </w:numPr>
        <w:jc w:val="both"/>
        <w:rPr>
          <w:rFonts w:cs="Arial"/>
          <w:szCs w:val="24"/>
        </w:rPr>
      </w:pPr>
      <w:r w:rsidRPr="00003832">
        <w:rPr>
          <w:rFonts w:cs="Arial"/>
          <w:szCs w:val="24"/>
        </w:rPr>
        <w:t>Placentae from all high risk or sero-positive patients are placed in a suitable container filled with formalin and marked with a red hazard sticker. A placental triage form should be completed and sent with the specimen. Microscopic examination is based on findings of gross examination.</w:t>
      </w:r>
    </w:p>
    <w:p w:rsidR="00706891" w:rsidRPr="00003832" w:rsidRDefault="00706891" w:rsidP="00706891">
      <w:pPr>
        <w:ind w:left="720"/>
        <w:jc w:val="both"/>
        <w:rPr>
          <w:rFonts w:cs="Arial"/>
          <w:szCs w:val="24"/>
        </w:rPr>
      </w:pPr>
    </w:p>
    <w:p w:rsidR="0075661D" w:rsidRPr="00EC1E4C" w:rsidRDefault="0075661D" w:rsidP="00706891">
      <w:pPr>
        <w:pStyle w:val="Heading3"/>
        <w:spacing w:before="0" w:after="0"/>
        <w:jc w:val="both"/>
        <w:rPr>
          <w:lang w:val="en-IE"/>
        </w:rPr>
      </w:pPr>
      <w:bookmarkStart w:id="117" w:name="_Toc47971960"/>
      <w:r w:rsidRPr="00EC1E4C">
        <w:rPr>
          <w:lang w:val="en-IE"/>
        </w:rPr>
        <w:t>Post Mortem</w:t>
      </w:r>
      <w:bookmarkEnd w:id="117"/>
    </w:p>
    <w:p w:rsidR="0075661D" w:rsidRPr="00176868" w:rsidRDefault="0075661D" w:rsidP="001D5850">
      <w:pPr>
        <w:numPr>
          <w:ilvl w:val="0"/>
          <w:numId w:val="9"/>
        </w:numPr>
        <w:jc w:val="both"/>
        <w:rPr>
          <w:lang w:val="en-IE"/>
        </w:rPr>
      </w:pPr>
      <w:r>
        <w:rPr>
          <w:lang w:val="en-IE"/>
        </w:rPr>
        <w:t>Body must be placed in the mortuary fridge.</w:t>
      </w:r>
    </w:p>
    <w:p w:rsidR="0075661D" w:rsidRDefault="0075661D" w:rsidP="001D5850">
      <w:pPr>
        <w:numPr>
          <w:ilvl w:val="0"/>
          <w:numId w:val="9"/>
        </w:numPr>
        <w:jc w:val="both"/>
        <w:rPr>
          <w:lang w:val="en-IE"/>
        </w:rPr>
      </w:pPr>
      <w:r w:rsidRPr="00AF31A3">
        <w:rPr>
          <w:lang w:val="en-IE"/>
        </w:rPr>
        <w:t>Original forms</w:t>
      </w:r>
      <w:r>
        <w:rPr>
          <w:lang w:val="en-IE"/>
        </w:rPr>
        <w:t xml:space="preserve"> must be sent to the laboratory.</w:t>
      </w:r>
    </w:p>
    <w:p w:rsidR="00706891" w:rsidRDefault="00706891" w:rsidP="00706891">
      <w:pPr>
        <w:ind w:left="720"/>
        <w:jc w:val="both"/>
        <w:rPr>
          <w:lang w:val="en-IE"/>
        </w:rPr>
      </w:pPr>
    </w:p>
    <w:p w:rsidR="0015605A" w:rsidRDefault="0015605A" w:rsidP="00706891">
      <w:pPr>
        <w:pStyle w:val="Heading2"/>
        <w:spacing w:before="0" w:after="0"/>
        <w:jc w:val="both"/>
      </w:pPr>
      <w:bookmarkStart w:id="118" w:name="_Toc47971961"/>
      <w:r>
        <w:lastRenderedPageBreak/>
        <w:t>Transport of Potentially High Infectious Risk Specimens</w:t>
      </w:r>
      <w:bookmarkEnd w:id="118"/>
      <w:r>
        <w:t xml:space="preserve"> </w:t>
      </w:r>
    </w:p>
    <w:p w:rsidR="0015605A" w:rsidRDefault="0015605A" w:rsidP="00385807">
      <w:pPr>
        <w:jc w:val="both"/>
        <w:rPr>
          <w:rFonts w:cs="Arial"/>
          <w:b/>
          <w:bCs/>
          <w:i/>
          <w:szCs w:val="24"/>
        </w:rPr>
      </w:pPr>
      <w:r w:rsidRPr="00C70BE9">
        <w:rPr>
          <w:rFonts w:cs="Arial"/>
          <w:b/>
          <w:bCs/>
          <w:i/>
          <w:szCs w:val="24"/>
        </w:rPr>
        <w:t>For patients at risk of haemorrhagic fever: The Pneumatic Transport System must NOT be used. Please contact the laboratory for specimen containment and transport boxes</w:t>
      </w:r>
    </w:p>
    <w:p w:rsidR="00706891" w:rsidRPr="00C70BE9" w:rsidRDefault="00706891" w:rsidP="00385807">
      <w:pPr>
        <w:jc w:val="both"/>
        <w:rPr>
          <w:rFonts w:cs="Arial"/>
          <w:b/>
          <w:bCs/>
          <w:i/>
          <w:szCs w:val="24"/>
        </w:rPr>
      </w:pPr>
    </w:p>
    <w:p w:rsidR="0015605A" w:rsidRPr="00880CBC" w:rsidRDefault="0015605A" w:rsidP="00706891">
      <w:pPr>
        <w:pStyle w:val="Heading3"/>
        <w:spacing w:before="0" w:after="0"/>
        <w:jc w:val="both"/>
      </w:pPr>
      <w:bookmarkStart w:id="119" w:name="_Toc47971962"/>
      <w:r w:rsidRPr="00880CBC">
        <w:t xml:space="preserve">Model Rules for Laboratory Porters and All </w:t>
      </w:r>
      <w:r>
        <w:t>Who</w:t>
      </w:r>
      <w:r w:rsidRPr="00880CBC">
        <w:t xml:space="preserve"> Deliver </w:t>
      </w:r>
      <w:r>
        <w:t>S</w:t>
      </w:r>
      <w:r w:rsidRPr="00880CBC">
        <w:t xml:space="preserve">pecimens to the </w:t>
      </w:r>
      <w:r>
        <w:t>L</w:t>
      </w:r>
      <w:r w:rsidRPr="00880CBC">
        <w:t>aboratory</w:t>
      </w:r>
      <w:bookmarkEnd w:id="119"/>
    </w:p>
    <w:p w:rsidR="0015605A" w:rsidRPr="00F16B29" w:rsidRDefault="0015605A" w:rsidP="00385807">
      <w:pPr>
        <w:ind w:firstLine="720"/>
        <w:jc w:val="both"/>
        <w:rPr>
          <w:rFonts w:cs="Arial"/>
          <w:sz w:val="22"/>
          <w:szCs w:val="22"/>
        </w:rPr>
      </w:pPr>
      <w:r w:rsidRPr="00F16B29">
        <w:rPr>
          <w:rFonts w:cs="Arial"/>
          <w:sz w:val="22"/>
          <w:szCs w:val="22"/>
        </w:rPr>
        <w:t xml:space="preserve">(Refer to the Hospital Safety </w:t>
      </w:r>
      <w:r>
        <w:rPr>
          <w:rFonts w:cs="Arial"/>
          <w:sz w:val="22"/>
          <w:szCs w:val="22"/>
        </w:rPr>
        <w:t>S</w:t>
      </w:r>
      <w:r w:rsidRPr="00F16B29">
        <w:rPr>
          <w:rFonts w:cs="Arial"/>
          <w:sz w:val="22"/>
          <w:szCs w:val="22"/>
        </w:rPr>
        <w:t>tatement)</w:t>
      </w:r>
    </w:p>
    <w:p w:rsidR="0015605A" w:rsidRPr="004F77B6" w:rsidRDefault="0015605A" w:rsidP="00385807">
      <w:pPr>
        <w:jc w:val="both"/>
        <w:rPr>
          <w:rFonts w:cs="Arial"/>
          <w:b/>
          <w:sz w:val="22"/>
          <w:szCs w:val="22"/>
        </w:rPr>
      </w:pPr>
    </w:p>
    <w:p w:rsidR="0015605A" w:rsidRPr="0005535E" w:rsidRDefault="0015605A" w:rsidP="00385807">
      <w:pPr>
        <w:jc w:val="both"/>
        <w:rPr>
          <w:rFonts w:cs="Arial"/>
          <w:szCs w:val="24"/>
        </w:rPr>
      </w:pPr>
      <w:r w:rsidRPr="00F16B29">
        <w:t>This policy applies to all porters working in the laboratory and to the porters and care assistants who deliver specimens to the laboratory</w:t>
      </w:r>
      <w:r>
        <w:t xml:space="preserve">. </w:t>
      </w:r>
      <w:r w:rsidRPr="00F16B29">
        <w:t>Some of the work carried out by laboratory/ hospital porters and care assistants in the hospital may involve accidental contact with material that could be infectious. However, wherever they might be working they should observe the following guidelines</w:t>
      </w:r>
      <w:r>
        <w:t xml:space="preserve">: </w:t>
      </w:r>
    </w:p>
    <w:p w:rsidR="0015605A" w:rsidRPr="00F16B29" w:rsidRDefault="0015605A" w:rsidP="001D5850">
      <w:pPr>
        <w:pStyle w:val="bullet0"/>
        <w:numPr>
          <w:ilvl w:val="0"/>
          <w:numId w:val="11"/>
        </w:numPr>
        <w:jc w:val="both"/>
        <w:rPr>
          <w:rFonts w:cs="Arial"/>
          <w:szCs w:val="24"/>
        </w:rPr>
      </w:pPr>
      <w:r w:rsidRPr="00F16B29">
        <w:rPr>
          <w:rFonts w:cs="Arial"/>
          <w:szCs w:val="24"/>
        </w:rPr>
        <w:t>Cover any cuts or grazes on your hands with a waterproof dressing.</w:t>
      </w:r>
    </w:p>
    <w:p w:rsidR="0015605A" w:rsidRPr="00F16B29" w:rsidRDefault="0015605A" w:rsidP="001D5850">
      <w:pPr>
        <w:pStyle w:val="bullet0"/>
        <w:numPr>
          <w:ilvl w:val="0"/>
          <w:numId w:val="11"/>
        </w:numPr>
        <w:jc w:val="both"/>
        <w:rPr>
          <w:rFonts w:cs="Arial"/>
          <w:szCs w:val="24"/>
        </w:rPr>
      </w:pPr>
      <w:r w:rsidRPr="00F16B29">
        <w:rPr>
          <w:rFonts w:cs="Arial"/>
          <w:szCs w:val="24"/>
        </w:rPr>
        <w:t>Carry all specimens in the trays and boxes provided, not in your hands or pockets.</w:t>
      </w:r>
    </w:p>
    <w:p w:rsidR="0015605A" w:rsidRPr="00F16B29" w:rsidRDefault="0015605A" w:rsidP="001D5850">
      <w:pPr>
        <w:pStyle w:val="bullet0"/>
        <w:numPr>
          <w:ilvl w:val="0"/>
          <w:numId w:val="11"/>
        </w:numPr>
        <w:jc w:val="both"/>
        <w:rPr>
          <w:rFonts w:cs="Arial"/>
          <w:szCs w:val="24"/>
        </w:rPr>
      </w:pPr>
      <w:r w:rsidRPr="00F16B29">
        <w:rPr>
          <w:rFonts w:cs="Arial"/>
          <w:szCs w:val="24"/>
        </w:rPr>
        <w:t>Touch specimen containers as little as possible. If you do touch them, wash your hands as soon as practicable afterwards.</w:t>
      </w:r>
    </w:p>
    <w:p w:rsidR="0015605A" w:rsidRPr="00F16B29" w:rsidRDefault="0015605A" w:rsidP="001D5850">
      <w:pPr>
        <w:pStyle w:val="bullet0"/>
        <w:numPr>
          <w:ilvl w:val="0"/>
          <w:numId w:val="11"/>
        </w:numPr>
        <w:jc w:val="both"/>
        <w:rPr>
          <w:rFonts w:cs="Arial"/>
          <w:szCs w:val="24"/>
        </w:rPr>
      </w:pPr>
      <w:r w:rsidRPr="00F16B29">
        <w:rPr>
          <w:rFonts w:cs="Arial"/>
          <w:szCs w:val="24"/>
        </w:rPr>
        <w:t>Always wash your hands before meal breaks and at the end of duty.</w:t>
      </w:r>
    </w:p>
    <w:p w:rsidR="0015605A" w:rsidRPr="00F16B29" w:rsidRDefault="0015605A" w:rsidP="001D5850">
      <w:pPr>
        <w:pStyle w:val="bullet0"/>
        <w:numPr>
          <w:ilvl w:val="0"/>
          <w:numId w:val="11"/>
        </w:numPr>
        <w:jc w:val="both"/>
        <w:rPr>
          <w:rFonts w:cs="Arial"/>
          <w:szCs w:val="24"/>
        </w:rPr>
      </w:pPr>
      <w:r w:rsidRPr="00F16B29">
        <w:rPr>
          <w:rFonts w:cs="Arial"/>
          <w:szCs w:val="24"/>
        </w:rPr>
        <w:t xml:space="preserve">If a specimen leaks into a tray or box, tell the laboratory reception staff and ask them to make it safe. </w:t>
      </w:r>
    </w:p>
    <w:p w:rsidR="0015605A" w:rsidRPr="00F16B29" w:rsidRDefault="0015605A" w:rsidP="001D5850">
      <w:pPr>
        <w:pStyle w:val="bullet0"/>
        <w:numPr>
          <w:ilvl w:val="0"/>
          <w:numId w:val="11"/>
        </w:numPr>
        <w:jc w:val="both"/>
        <w:rPr>
          <w:rFonts w:cs="Arial"/>
          <w:szCs w:val="24"/>
        </w:rPr>
      </w:pPr>
      <w:r w:rsidRPr="00F16B29">
        <w:rPr>
          <w:rFonts w:cs="Arial"/>
          <w:szCs w:val="24"/>
        </w:rPr>
        <w:t>If you drop and break a specimen, do not touch it or try to clear up the mess. Stay with the specimen to prevent other people touching it and send someone to the laboratory for help. If you spill the specimen onto your overall, remove it at once and then wash your hands and put on a clean overall. Report the accident to your supervisor as soon as possible.</w:t>
      </w:r>
    </w:p>
    <w:p w:rsidR="0015605A" w:rsidRPr="00F16B29" w:rsidRDefault="0015605A" w:rsidP="001D5850">
      <w:pPr>
        <w:pStyle w:val="bullet0"/>
        <w:numPr>
          <w:ilvl w:val="0"/>
          <w:numId w:val="11"/>
        </w:numPr>
        <w:jc w:val="both"/>
        <w:rPr>
          <w:rFonts w:cs="Arial"/>
          <w:szCs w:val="24"/>
        </w:rPr>
      </w:pPr>
      <w:r w:rsidRPr="00F16B29">
        <w:rPr>
          <w:rFonts w:cs="Arial"/>
          <w:szCs w:val="24"/>
        </w:rPr>
        <w:t>Handle specimen containers gently at all times.</w:t>
      </w:r>
    </w:p>
    <w:p w:rsidR="0015605A" w:rsidRPr="00F16B29" w:rsidRDefault="0015605A" w:rsidP="001D5850">
      <w:pPr>
        <w:pStyle w:val="bullet0"/>
        <w:numPr>
          <w:ilvl w:val="0"/>
          <w:numId w:val="11"/>
        </w:numPr>
        <w:jc w:val="both"/>
        <w:rPr>
          <w:rFonts w:cs="Arial"/>
          <w:szCs w:val="24"/>
        </w:rPr>
      </w:pPr>
      <w:r w:rsidRPr="00F16B29">
        <w:rPr>
          <w:rFonts w:cs="Arial"/>
          <w:szCs w:val="24"/>
        </w:rPr>
        <w:t>Take care when carrying waste or rubbish from the laboratory – there may be broken glass or needles. If you find these tell your supervisor. Special “sharp” containers are provided for glass, syringes and needles – these must be handled carefully as leakage or penetration by sharp objects can occur.</w:t>
      </w:r>
    </w:p>
    <w:p w:rsidR="00E74973" w:rsidRDefault="0015605A" w:rsidP="001D5850">
      <w:pPr>
        <w:pStyle w:val="bullet0"/>
        <w:numPr>
          <w:ilvl w:val="0"/>
          <w:numId w:val="11"/>
        </w:numPr>
        <w:jc w:val="both"/>
        <w:rPr>
          <w:rFonts w:cs="Arial"/>
          <w:szCs w:val="24"/>
        </w:rPr>
      </w:pPr>
      <w:r w:rsidRPr="00F16B29">
        <w:t>All waste must be handled in accordance with all hospital health and safety policies.</w:t>
      </w:r>
    </w:p>
    <w:p w:rsidR="0015605A" w:rsidRDefault="0015605A" w:rsidP="00706891">
      <w:pPr>
        <w:pStyle w:val="Heading2"/>
        <w:spacing w:before="0" w:after="0"/>
        <w:jc w:val="both"/>
      </w:pPr>
      <w:bookmarkStart w:id="120" w:name="_Toc47971963"/>
      <w:r>
        <w:t xml:space="preserve">Specimen </w:t>
      </w:r>
      <w:r w:rsidR="0075661D">
        <w:t xml:space="preserve">Location </w:t>
      </w:r>
      <w:r>
        <w:t>Delivery Instructions</w:t>
      </w:r>
      <w:bookmarkEnd w:id="120"/>
    </w:p>
    <w:p w:rsidR="00706891" w:rsidRDefault="00706891" w:rsidP="00706891"/>
    <w:p w:rsidR="0015605A" w:rsidRDefault="0015605A" w:rsidP="00385807">
      <w:pPr>
        <w:pStyle w:val="Caption"/>
        <w:jc w:val="both"/>
      </w:pPr>
      <w:bookmarkStart w:id="121" w:name="_Toc47972062"/>
      <w:r>
        <w:t xml:space="preserve">Figure </w:t>
      </w:r>
      <w:r w:rsidR="00020283">
        <w:fldChar w:fldCharType="begin"/>
      </w:r>
      <w:r w:rsidR="003D35C9">
        <w:instrText xml:space="preserve"> SEQ Figure \* ARABIC </w:instrText>
      </w:r>
      <w:r w:rsidR="00020283">
        <w:fldChar w:fldCharType="separate"/>
      </w:r>
      <w:r w:rsidR="00E829D7">
        <w:rPr>
          <w:noProof/>
        </w:rPr>
        <w:t>13</w:t>
      </w:r>
      <w:r w:rsidR="00020283">
        <w:fldChar w:fldCharType="end"/>
      </w:r>
      <w:r>
        <w:t xml:space="preserve">: Specimen </w:t>
      </w:r>
      <w:r w:rsidR="0075661D">
        <w:t xml:space="preserve">Location </w:t>
      </w:r>
      <w:r>
        <w:t>Delivery Instructions</w:t>
      </w:r>
      <w:bookmarkEnd w:id="121"/>
    </w:p>
    <w:tbl>
      <w:tblPr>
        <w:tblW w:w="9073"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000"/>
      </w:tblPr>
      <w:tblGrid>
        <w:gridCol w:w="4253"/>
        <w:gridCol w:w="4820"/>
      </w:tblGrid>
      <w:tr w:rsidR="0015605A" w:rsidRPr="003C5E6B" w:rsidTr="00E325D0">
        <w:trPr>
          <w:trHeight w:val="330"/>
          <w:tblHeader/>
          <w:jc w:val="center"/>
        </w:trPr>
        <w:tc>
          <w:tcPr>
            <w:tcW w:w="4253" w:type="dxa"/>
            <w:tcBorders>
              <w:bottom w:val="threeDEmboss" w:sz="18" w:space="0" w:color="auto"/>
            </w:tcBorders>
            <w:shd w:val="clear" w:color="auto" w:fill="C0C0C0"/>
            <w:vAlign w:val="center"/>
          </w:tcPr>
          <w:p w:rsidR="0015605A" w:rsidRPr="002272CB" w:rsidRDefault="0015605A" w:rsidP="00385807">
            <w:pPr>
              <w:jc w:val="both"/>
              <w:rPr>
                <w:b/>
                <w:bCs/>
                <w:color w:val="000000"/>
              </w:rPr>
            </w:pPr>
            <w:r w:rsidRPr="002272CB">
              <w:rPr>
                <w:b/>
                <w:bCs/>
              </w:rPr>
              <w:t>Location</w:t>
            </w:r>
          </w:p>
        </w:tc>
        <w:tc>
          <w:tcPr>
            <w:tcW w:w="4820" w:type="dxa"/>
            <w:tcBorders>
              <w:bottom w:val="threeDEmboss" w:sz="18" w:space="0" w:color="auto"/>
            </w:tcBorders>
            <w:shd w:val="clear" w:color="auto" w:fill="C0C0C0"/>
            <w:vAlign w:val="center"/>
          </w:tcPr>
          <w:p w:rsidR="0015605A" w:rsidRPr="002272CB" w:rsidRDefault="0015605A" w:rsidP="00385807">
            <w:pPr>
              <w:jc w:val="both"/>
              <w:rPr>
                <w:b/>
                <w:bCs/>
              </w:rPr>
            </w:pPr>
            <w:r w:rsidRPr="002272CB">
              <w:rPr>
                <w:b/>
                <w:bCs/>
              </w:rPr>
              <w:t>Instruction</w:t>
            </w:r>
          </w:p>
        </w:tc>
      </w:tr>
      <w:tr w:rsidR="0015605A" w:rsidRPr="003C5E6B" w:rsidTr="00F81BDA">
        <w:trPr>
          <w:trHeight w:val="205"/>
          <w:jc w:val="center"/>
        </w:trPr>
        <w:tc>
          <w:tcPr>
            <w:tcW w:w="4253" w:type="dxa"/>
            <w:tcBorders>
              <w:bottom w:val="single" w:sz="4" w:space="0" w:color="auto"/>
              <w:right w:val="single" w:sz="4" w:space="0" w:color="auto"/>
            </w:tcBorders>
            <w:vAlign w:val="center"/>
          </w:tcPr>
          <w:p w:rsidR="0015605A" w:rsidRPr="00EC5B17" w:rsidRDefault="0015605A" w:rsidP="00F81BDA">
            <w:pPr>
              <w:rPr>
                <w:sz w:val="20"/>
              </w:rPr>
            </w:pPr>
            <w:r w:rsidRPr="00EC5B17">
              <w:rPr>
                <w:sz w:val="20"/>
              </w:rPr>
              <w:t>Blood Sciences Laboratory(Routine)</w:t>
            </w:r>
          </w:p>
          <w:p w:rsidR="0015605A" w:rsidRPr="00EC5B17" w:rsidRDefault="0015605A" w:rsidP="00F81BDA">
            <w:pPr>
              <w:rPr>
                <w:sz w:val="20"/>
              </w:rPr>
            </w:pPr>
            <w:r w:rsidRPr="00EC5B17">
              <w:rPr>
                <w:sz w:val="20"/>
              </w:rPr>
              <w:t>Biochemistry, Blood Transfusion, Haematology and S</w:t>
            </w:r>
            <w:r>
              <w:rPr>
                <w:sz w:val="20"/>
              </w:rPr>
              <w:t>pecimen Reception.</w:t>
            </w:r>
          </w:p>
        </w:tc>
        <w:tc>
          <w:tcPr>
            <w:tcW w:w="4820" w:type="dxa"/>
            <w:tcBorders>
              <w:left w:val="single" w:sz="4" w:space="0" w:color="auto"/>
              <w:bottom w:val="single" w:sz="4" w:space="0" w:color="auto"/>
            </w:tcBorders>
            <w:vAlign w:val="center"/>
          </w:tcPr>
          <w:p w:rsidR="0015605A" w:rsidRPr="00EC5B17" w:rsidRDefault="0015605A" w:rsidP="00F81BDA">
            <w:pPr>
              <w:rPr>
                <w:sz w:val="20"/>
              </w:rPr>
            </w:pPr>
            <w:r w:rsidRPr="00EC5B17">
              <w:rPr>
                <w:sz w:val="20"/>
              </w:rPr>
              <w:t xml:space="preserve">*Via pod to station </w:t>
            </w:r>
            <w:r w:rsidRPr="00C80E23">
              <w:rPr>
                <w:sz w:val="20"/>
              </w:rPr>
              <w:t>1</w:t>
            </w:r>
            <w:r w:rsidR="00061782" w:rsidRPr="00C80E23">
              <w:rPr>
                <w:sz w:val="20"/>
              </w:rPr>
              <w:t>2</w:t>
            </w:r>
          </w:p>
        </w:tc>
      </w:tr>
      <w:tr w:rsidR="0015605A" w:rsidRPr="003C5E6B" w:rsidTr="00F81BDA">
        <w:trPr>
          <w:trHeight w:val="205"/>
          <w:jc w:val="center"/>
        </w:trPr>
        <w:tc>
          <w:tcPr>
            <w:tcW w:w="4253" w:type="dxa"/>
            <w:tcBorders>
              <w:top w:val="single" w:sz="4" w:space="0" w:color="auto"/>
              <w:bottom w:val="single" w:sz="4" w:space="0" w:color="auto"/>
              <w:right w:val="single" w:sz="4" w:space="0" w:color="auto"/>
            </w:tcBorders>
            <w:vAlign w:val="center"/>
          </w:tcPr>
          <w:p w:rsidR="0015605A" w:rsidRPr="00EC5B17" w:rsidRDefault="0015605A" w:rsidP="00F81BDA">
            <w:pPr>
              <w:rPr>
                <w:sz w:val="20"/>
              </w:rPr>
            </w:pPr>
            <w:r w:rsidRPr="00EC5B17">
              <w:rPr>
                <w:sz w:val="20"/>
              </w:rPr>
              <w:t>Blood Sciences Laboratory</w:t>
            </w:r>
            <w:r>
              <w:rPr>
                <w:sz w:val="20"/>
              </w:rPr>
              <w:t xml:space="preserve"> </w:t>
            </w:r>
            <w:r w:rsidRPr="00A644C9">
              <w:rPr>
                <w:b/>
                <w:sz w:val="20"/>
              </w:rPr>
              <w:t>(Urgent/On Call)</w:t>
            </w:r>
          </w:p>
          <w:p w:rsidR="0015605A" w:rsidRPr="00EC5B17" w:rsidRDefault="0015605A" w:rsidP="00F81BDA">
            <w:pPr>
              <w:rPr>
                <w:sz w:val="20"/>
              </w:rPr>
            </w:pPr>
            <w:r>
              <w:rPr>
                <w:sz w:val="20"/>
              </w:rPr>
              <w:t>Biochemistry, Blood Transfusion</w:t>
            </w:r>
            <w:r w:rsidRPr="00EC5B17">
              <w:rPr>
                <w:sz w:val="20"/>
              </w:rPr>
              <w:t xml:space="preserve"> and Haematology</w:t>
            </w:r>
          </w:p>
        </w:tc>
        <w:tc>
          <w:tcPr>
            <w:tcW w:w="4820" w:type="dxa"/>
            <w:tcBorders>
              <w:top w:val="single" w:sz="4" w:space="0" w:color="auto"/>
              <w:left w:val="single" w:sz="4" w:space="0" w:color="auto"/>
              <w:bottom w:val="single" w:sz="4" w:space="0" w:color="auto"/>
            </w:tcBorders>
            <w:vAlign w:val="center"/>
          </w:tcPr>
          <w:p w:rsidR="0015605A" w:rsidRPr="00EC5B17" w:rsidRDefault="0015605A" w:rsidP="00F81BDA">
            <w:pPr>
              <w:rPr>
                <w:sz w:val="20"/>
              </w:rPr>
            </w:pPr>
            <w:r w:rsidRPr="00EC5B17">
              <w:rPr>
                <w:sz w:val="20"/>
              </w:rPr>
              <w:t xml:space="preserve">*Via pod to </w:t>
            </w:r>
            <w:r w:rsidRPr="00C80E23">
              <w:rPr>
                <w:sz w:val="20"/>
              </w:rPr>
              <w:t>station 12.</w:t>
            </w:r>
          </w:p>
          <w:p w:rsidR="0015605A" w:rsidRPr="00EC5B17" w:rsidRDefault="0015605A" w:rsidP="00F81BDA">
            <w:pPr>
              <w:rPr>
                <w:sz w:val="20"/>
              </w:rPr>
            </w:pPr>
            <w:r w:rsidRPr="00EC5B17">
              <w:rPr>
                <w:sz w:val="20"/>
              </w:rPr>
              <w:t>Phone laboratory for urgent requests</w:t>
            </w:r>
          </w:p>
        </w:tc>
      </w:tr>
      <w:tr w:rsidR="0015605A" w:rsidRPr="003C5E6B" w:rsidTr="00F81BDA">
        <w:trPr>
          <w:trHeight w:val="241"/>
          <w:jc w:val="center"/>
        </w:trPr>
        <w:tc>
          <w:tcPr>
            <w:tcW w:w="4253" w:type="dxa"/>
            <w:tcBorders>
              <w:top w:val="single" w:sz="4" w:space="0" w:color="auto"/>
              <w:bottom w:val="single" w:sz="4" w:space="0" w:color="auto"/>
              <w:right w:val="single" w:sz="4" w:space="0" w:color="auto"/>
            </w:tcBorders>
            <w:vAlign w:val="center"/>
          </w:tcPr>
          <w:p w:rsidR="0015605A" w:rsidRDefault="0015605A" w:rsidP="00F81BDA">
            <w:pPr>
              <w:rPr>
                <w:sz w:val="20"/>
              </w:rPr>
            </w:pPr>
            <w:r w:rsidRPr="00EC5B17">
              <w:rPr>
                <w:sz w:val="20"/>
              </w:rPr>
              <w:t>Microbiology routine and urgent</w:t>
            </w:r>
          </w:p>
          <w:p w:rsidR="0015605A" w:rsidRPr="00EC5B17" w:rsidRDefault="0015605A" w:rsidP="00F81BDA">
            <w:pPr>
              <w:rPr>
                <w:sz w:val="20"/>
              </w:rPr>
            </w:pPr>
            <w:r w:rsidRPr="00EC5B17">
              <w:rPr>
                <w:sz w:val="20"/>
              </w:rPr>
              <w:t xml:space="preserve">(Except for </w:t>
            </w:r>
            <w:r>
              <w:rPr>
                <w:sz w:val="20"/>
              </w:rPr>
              <w:t>blood c</w:t>
            </w:r>
            <w:r w:rsidRPr="00EC5B17">
              <w:rPr>
                <w:sz w:val="20"/>
              </w:rPr>
              <w:t xml:space="preserve">ulture </w:t>
            </w:r>
            <w:r>
              <w:rPr>
                <w:sz w:val="20"/>
              </w:rPr>
              <w:t>s</w:t>
            </w:r>
            <w:r w:rsidRPr="00EC5B17">
              <w:rPr>
                <w:sz w:val="20"/>
              </w:rPr>
              <w:t>pecimens</w:t>
            </w:r>
            <w:r>
              <w:rPr>
                <w:sz w:val="20"/>
              </w:rPr>
              <w:t xml:space="preserve"> and CSF’s</w:t>
            </w:r>
            <w:r w:rsidRPr="00EC5B17">
              <w:rPr>
                <w:sz w:val="20"/>
              </w:rPr>
              <w:t>)</w:t>
            </w:r>
          </w:p>
        </w:tc>
        <w:tc>
          <w:tcPr>
            <w:tcW w:w="4820" w:type="dxa"/>
            <w:tcBorders>
              <w:top w:val="single" w:sz="4" w:space="0" w:color="auto"/>
              <w:left w:val="single" w:sz="4" w:space="0" w:color="auto"/>
              <w:bottom w:val="single" w:sz="4" w:space="0" w:color="auto"/>
            </w:tcBorders>
            <w:vAlign w:val="center"/>
          </w:tcPr>
          <w:p w:rsidR="0015605A" w:rsidRPr="00EC5B17" w:rsidRDefault="0015605A" w:rsidP="00F81BDA">
            <w:pPr>
              <w:rPr>
                <w:sz w:val="20"/>
              </w:rPr>
            </w:pPr>
            <w:r w:rsidRPr="00EC5B17">
              <w:rPr>
                <w:sz w:val="20"/>
              </w:rPr>
              <w:t>*Via pod to station 13</w:t>
            </w:r>
          </w:p>
          <w:p w:rsidR="0015605A" w:rsidRPr="00EC5B17" w:rsidRDefault="0015605A" w:rsidP="00F81BDA">
            <w:pPr>
              <w:rPr>
                <w:sz w:val="20"/>
              </w:rPr>
            </w:pPr>
            <w:r w:rsidRPr="00EC5B17">
              <w:rPr>
                <w:sz w:val="20"/>
              </w:rPr>
              <w:t>Telephone 3533 if sending urgent samples</w:t>
            </w:r>
          </w:p>
        </w:tc>
      </w:tr>
      <w:tr w:rsidR="0015605A" w:rsidRPr="003C5E6B" w:rsidTr="00F81BDA">
        <w:trPr>
          <w:trHeight w:val="397"/>
          <w:jc w:val="center"/>
        </w:trPr>
        <w:tc>
          <w:tcPr>
            <w:tcW w:w="4253" w:type="dxa"/>
            <w:tcBorders>
              <w:top w:val="single" w:sz="4" w:space="0" w:color="auto"/>
              <w:bottom w:val="single" w:sz="4" w:space="0" w:color="auto"/>
              <w:right w:val="single" w:sz="4" w:space="0" w:color="auto"/>
            </w:tcBorders>
            <w:vAlign w:val="center"/>
          </w:tcPr>
          <w:p w:rsidR="0015605A" w:rsidRPr="00EC5B17" w:rsidRDefault="0015605A" w:rsidP="00F81BDA">
            <w:pPr>
              <w:rPr>
                <w:sz w:val="20"/>
              </w:rPr>
            </w:pPr>
            <w:r w:rsidRPr="00EC5B17">
              <w:rPr>
                <w:sz w:val="20"/>
              </w:rPr>
              <w:t xml:space="preserve">Microbiology: Blood </w:t>
            </w:r>
            <w:r>
              <w:rPr>
                <w:sz w:val="20"/>
              </w:rPr>
              <w:t>c</w:t>
            </w:r>
            <w:r w:rsidRPr="00EC5B17">
              <w:rPr>
                <w:sz w:val="20"/>
              </w:rPr>
              <w:t>ulture</w:t>
            </w:r>
          </w:p>
        </w:tc>
        <w:tc>
          <w:tcPr>
            <w:tcW w:w="4820" w:type="dxa"/>
            <w:tcBorders>
              <w:top w:val="single" w:sz="4" w:space="0" w:color="auto"/>
              <w:left w:val="single" w:sz="4" w:space="0" w:color="auto"/>
              <w:bottom w:val="single" w:sz="4" w:space="0" w:color="auto"/>
            </w:tcBorders>
            <w:vAlign w:val="center"/>
          </w:tcPr>
          <w:p w:rsidR="0015605A" w:rsidRPr="00A644C9" w:rsidRDefault="0015605A" w:rsidP="00061782">
            <w:pPr>
              <w:rPr>
                <w:sz w:val="18"/>
                <w:szCs w:val="18"/>
              </w:rPr>
            </w:pPr>
            <w:r w:rsidRPr="00EC5B17">
              <w:rPr>
                <w:sz w:val="20"/>
              </w:rPr>
              <w:t xml:space="preserve">*Via pod to station </w:t>
            </w:r>
            <w:r w:rsidR="00061782" w:rsidRPr="00C80E23">
              <w:rPr>
                <w:sz w:val="20"/>
              </w:rPr>
              <w:t>12</w:t>
            </w:r>
          </w:p>
        </w:tc>
      </w:tr>
      <w:tr w:rsidR="0015605A" w:rsidRPr="003C5E6B" w:rsidTr="00F81BDA">
        <w:trPr>
          <w:trHeight w:val="737"/>
          <w:jc w:val="center"/>
        </w:trPr>
        <w:tc>
          <w:tcPr>
            <w:tcW w:w="4253" w:type="dxa"/>
            <w:tcBorders>
              <w:top w:val="single" w:sz="4" w:space="0" w:color="auto"/>
              <w:bottom w:val="single" w:sz="4" w:space="0" w:color="auto"/>
              <w:right w:val="single" w:sz="4" w:space="0" w:color="auto"/>
            </w:tcBorders>
            <w:vAlign w:val="center"/>
          </w:tcPr>
          <w:p w:rsidR="0015605A" w:rsidRPr="00B27FCD" w:rsidRDefault="0015605A" w:rsidP="00F81BDA">
            <w:pPr>
              <w:rPr>
                <w:sz w:val="20"/>
              </w:rPr>
            </w:pPr>
            <w:r w:rsidRPr="00B27FCD">
              <w:rPr>
                <w:sz w:val="20"/>
              </w:rPr>
              <w:t>Microbiology: CSF’s</w:t>
            </w:r>
          </w:p>
        </w:tc>
        <w:tc>
          <w:tcPr>
            <w:tcW w:w="4820" w:type="dxa"/>
            <w:tcBorders>
              <w:top w:val="single" w:sz="4" w:space="0" w:color="auto"/>
              <w:left w:val="single" w:sz="4" w:space="0" w:color="auto"/>
              <w:bottom w:val="single" w:sz="4" w:space="0" w:color="auto"/>
            </w:tcBorders>
            <w:vAlign w:val="center"/>
          </w:tcPr>
          <w:p w:rsidR="0015605A" w:rsidRPr="00B27FCD" w:rsidRDefault="0015605A" w:rsidP="00F81BDA">
            <w:pPr>
              <w:rPr>
                <w:sz w:val="20"/>
              </w:rPr>
            </w:pPr>
            <w:r w:rsidRPr="00B27FCD">
              <w:rPr>
                <w:sz w:val="20"/>
              </w:rPr>
              <w:t>Do not use the POD to deliver CSF specimens to lab</w:t>
            </w:r>
            <w:r w:rsidR="00F81BDA" w:rsidRPr="00B27FCD">
              <w:rPr>
                <w:sz w:val="20"/>
              </w:rPr>
              <w:t>oratory, deliver by hand, s</w:t>
            </w:r>
            <w:r w:rsidRPr="00B27FCD">
              <w:rPr>
                <w:sz w:val="20"/>
              </w:rPr>
              <w:t xml:space="preserve">ee </w:t>
            </w:r>
            <w:r w:rsidR="00F81BDA" w:rsidRPr="00B27FCD">
              <w:rPr>
                <w:sz w:val="20"/>
              </w:rPr>
              <w:t>s</w:t>
            </w:r>
            <w:r w:rsidRPr="00B27FCD">
              <w:rPr>
                <w:sz w:val="20"/>
              </w:rPr>
              <w:t xml:space="preserve">ection </w:t>
            </w:r>
            <w:r w:rsidR="008C2683" w:rsidRPr="00B27FCD">
              <w:rPr>
                <w:sz w:val="20"/>
              </w:rPr>
              <w:t>6</w:t>
            </w:r>
          </w:p>
          <w:p w:rsidR="0015605A" w:rsidRPr="00B27FCD" w:rsidRDefault="0015605A" w:rsidP="00F81BDA">
            <w:pPr>
              <w:rPr>
                <w:sz w:val="20"/>
              </w:rPr>
            </w:pPr>
            <w:r w:rsidRPr="00B27FCD">
              <w:rPr>
                <w:sz w:val="20"/>
              </w:rPr>
              <w:t>Po</w:t>
            </w:r>
            <w:r w:rsidR="00F81BDA" w:rsidRPr="00B27FCD">
              <w:rPr>
                <w:sz w:val="20"/>
              </w:rPr>
              <w:t>rter d</w:t>
            </w:r>
            <w:r w:rsidR="008C2683" w:rsidRPr="00B27FCD">
              <w:rPr>
                <w:sz w:val="20"/>
              </w:rPr>
              <w:t>elivery (</w:t>
            </w:r>
            <w:r w:rsidR="00F81BDA" w:rsidRPr="00B27FCD">
              <w:rPr>
                <w:sz w:val="20"/>
              </w:rPr>
              <w:t>s</w:t>
            </w:r>
            <w:r w:rsidR="008C2683" w:rsidRPr="00B27FCD">
              <w:rPr>
                <w:sz w:val="20"/>
              </w:rPr>
              <w:t xml:space="preserve">ee </w:t>
            </w:r>
            <w:r w:rsidR="00F81BDA" w:rsidRPr="00B27FCD">
              <w:rPr>
                <w:sz w:val="20"/>
              </w:rPr>
              <w:t>s</w:t>
            </w:r>
            <w:r w:rsidR="008C2683" w:rsidRPr="00B27FCD">
              <w:rPr>
                <w:sz w:val="20"/>
              </w:rPr>
              <w:t>ection 6.2.2</w:t>
            </w:r>
            <w:r w:rsidRPr="00B27FCD">
              <w:rPr>
                <w:sz w:val="20"/>
              </w:rPr>
              <w:t>)</w:t>
            </w:r>
          </w:p>
        </w:tc>
      </w:tr>
      <w:tr w:rsidR="001D534C" w:rsidRPr="003C5E6B" w:rsidTr="001D534C">
        <w:trPr>
          <w:trHeight w:val="510"/>
          <w:jc w:val="center"/>
        </w:trPr>
        <w:tc>
          <w:tcPr>
            <w:tcW w:w="4253" w:type="dxa"/>
            <w:tcBorders>
              <w:top w:val="single" w:sz="4" w:space="0" w:color="auto"/>
              <w:bottom w:val="single" w:sz="4" w:space="0" w:color="auto"/>
              <w:right w:val="single" w:sz="4" w:space="0" w:color="auto"/>
            </w:tcBorders>
            <w:vAlign w:val="center"/>
          </w:tcPr>
          <w:p w:rsidR="001D534C" w:rsidRPr="00C80E23" w:rsidRDefault="001D534C" w:rsidP="00F81BDA">
            <w:pPr>
              <w:rPr>
                <w:sz w:val="20"/>
              </w:rPr>
            </w:pPr>
            <w:r w:rsidRPr="00C80E23">
              <w:rPr>
                <w:sz w:val="20"/>
              </w:rPr>
              <w:t>Microbiology: Sars-CoV-2</w:t>
            </w:r>
          </w:p>
        </w:tc>
        <w:tc>
          <w:tcPr>
            <w:tcW w:w="4820" w:type="dxa"/>
            <w:tcBorders>
              <w:top w:val="single" w:sz="4" w:space="0" w:color="auto"/>
              <w:left w:val="single" w:sz="4" w:space="0" w:color="auto"/>
              <w:bottom w:val="single" w:sz="4" w:space="0" w:color="auto"/>
            </w:tcBorders>
            <w:vAlign w:val="center"/>
          </w:tcPr>
          <w:p w:rsidR="001D534C" w:rsidRPr="00C80E23" w:rsidRDefault="001D534C" w:rsidP="00C80E23">
            <w:pPr>
              <w:rPr>
                <w:sz w:val="20"/>
              </w:rPr>
            </w:pPr>
            <w:r w:rsidRPr="00C80E23">
              <w:rPr>
                <w:sz w:val="20"/>
              </w:rPr>
              <w:t xml:space="preserve">Do not use the POD to deliver </w:t>
            </w:r>
            <w:r w:rsidR="00C80E23" w:rsidRPr="00C80E23">
              <w:rPr>
                <w:sz w:val="20"/>
              </w:rPr>
              <w:t>Sars-CoV-2</w:t>
            </w:r>
            <w:r w:rsidRPr="00C80E23">
              <w:rPr>
                <w:sz w:val="20"/>
              </w:rPr>
              <w:t xml:space="preserve"> specimens to laboratory, deliver by hand, see section 6</w:t>
            </w:r>
          </w:p>
        </w:tc>
      </w:tr>
      <w:tr w:rsidR="00F81BDA" w:rsidRPr="003C5E6B" w:rsidTr="00F81BDA">
        <w:trPr>
          <w:trHeight w:val="567"/>
          <w:jc w:val="center"/>
        </w:trPr>
        <w:tc>
          <w:tcPr>
            <w:tcW w:w="4253" w:type="dxa"/>
            <w:tcBorders>
              <w:top w:val="single" w:sz="4" w:space="0" w:color="auto"/>
              <w:bottom w:val="single" w:sz="4" w:space="0" w:color="auto"/>
              <w:right w:val="single" w:sz="4" w:space="0" w:color="auto"/>
            </w:tcBorders>
            <w:vAlign w:val="center"/>
          </w:tcPr>
          <w:p w:rsidR="00F81BDA" w:rsidRPr="00B27FCD" w:rsidRDefault="00F81BDA" w:rsidP="00F81BDA">
            <w:pPr>
              <w:rPr>
                <w:sz w:val="20"/>
              </w:rPr>
            </w:pPr>
            <w:r w:rsidRPr="00B27FCD">
              <w:rPr>
                <w:sz w:val="20"/>
              </w:rPr>
              <w:t>Microbiology On Call</w:t>
            </w:r>
          </w:p>
        </w:tc>
        <w:tc>
          <w:tcPr>
            <w:tcW w:w="4820" w:type="dxa"/>
            <w:tcBorders>
              <w:top w:val="single" w:sz="4" w:space="0" w:color="auto"/>
              <w:left w:val="single" w:sz="4" w:space="0" w:color="auto"/>
              <w:bottom w:val="single" w:sz="4" w:space="0" w:color="auto"/>
            </w:tcBorders>
            <w:vAlign w:val="center"/>
          </w:tcPr>
          <w:p w:rsidR="00F81BDA" w:rsidRPr="00B27FCD" w:rsidRDefault="00F81BDA" w:rsidP="00F81BDA">
            <w:pPr>
              <w:rPr>
                <w:sz w:val="20"/>
              </w:rPr>
            </w:pPr>
            <w:r w:rsidRPr="00B27FCD">
              <w:rPr>
                <w:sz w:val="20"/>
              </w:rPr>
              <w:t>*Via pod to station 12 or delivery by hand to the Blood Sciences laboratory</w:t>
            </w:r>
          </w:p>
        </w:tc>
      </w:tr>
      <w:tr w:rsidR="0015605A" w:rsidRPr="003C5E6B" w:rsidTr="00F81BDA">
        <w:trPr>
          <w:trHeight w:val="1531"/>
          <w:jc w:val="center"/>
        </w:trPr>
        <w:tc>
          <w:tcPr>
            <w:tcW w:w="4253" w:type="dxa"/>
            <w:tcBorders>
              <w:top w:val="single" w:sz="4" w:space="0" w:color="auto"/>
              <w:right w:val="single" w:sz="4" w:space="0" w:color="auto"/>
            </w:tcBorders>
            <w:vAlign w:val="center"/>
          </w:tcPr>
          <w:p w:rsidR="0015605A" w:rsidRPr="00EC5B17" w:rsidRDefault="0015605A" w:rsidP="00F81BDA">
            <w:pPr>
              <w:rPr>
                <w:sz w:val="20"/>
              </w:rPr>
            </w:pPr>
            <w:r w:rsidRPr="00EC5B17">
              <w:rPr>
                <w:sz w:val="20"/>
              </w:rPr>
              <w:lastRenderedPageBreak/>
              <w:t>Anatomic Pathology(Histology)</w:t>
            </w:r>
          </w:p>
          <w:p w:rsidR="0015605A" w:rsidRPr="00EC5B17" w:rsidRDefault="0015605A" w:rsidP="00F81BDA">
            <w:pPr>
              <w:rPr>
                <w:sz w:val="20"/>
              </w:rPr>
            </w:pPr>
          </w:p>
          <w:p w:rsidR="0015605A" w:rsidRPr="00EC5B17" w:rsidRDefault="0015605A" w:rsidP="00F81BDA">
            <w:pPr>
              <w:rPr>
                <w:sz w:val="20"/>
              </w:rPr>
            </w:pPr>
            <w:r>
              <w:rPr>
                <w:sz w:val="20"/>
              </w:rPr>
              <w:t>Frozen sections</w:t>
            </w:r>
          </w:p>
          <w:p w:rsidR="0015605A" w:rsidRPr="00EC5B17" w:rsidRDefault="0015605A" w:rsidP="00F81BDA">
            <w:pPr>
              <w:rPr>
                <w:sz w:val="20"/>
              </w:rPr>
            </w:pPr>
            <w:r>
              <w:rPr>
                <w:sz w:val="20"/>
              </w:rPr>
              <w:t>Placenta</w:t>
            </w:r>
            <w:r w:rsidRPr="00EC5B17">
              <w:rPr>
                <w:sz w:val="20"/>
              </w:rPr>
              <w:t>l Specimen</w:t>
            </w:r>
            <w:r>
              <w:rPr>
                <w:sz w:val="20"/>
              </w:rPr>
              <w:t>s:</w:t>
            </w:r>
          </w:p>
          <w:p w:rsidR="0015605A" w:rsidRPr="00EC5B17" w:rsidRDefault="0015605A" w:rsidP="00F81BDA">
            <w:pPr>
              <w:rPr>
                <w:sz w:val="20"/>
              </w:rPr>
            </w:pPr>
            <w:r>
              <w:rPr>
                <w:sz w:val="20"/>
              </w:rPr>
              <w:t>Post Mortem</w:t>
            </w:r>
          </w:p>
          <w:p w:rsidR="0015605A" w:rsidRPr="00EC5B17" w:rsidRDefault="0015605A" w:rsidP="00F81BDA">
            <w:pPr>
              <w:rPr>
                <w:sz w:val="20"/>
              </w:rPr>
            </w:pPr>
          </w:p>
        </w:tc>
        <w:tc>
          <w:tcPr>
            <w:tcW w:w="4820" w:type="dxa"/>
            <w:tcBorders>
              <w:top w:val="single" w:sz="4" w:space="0" w:color="auto"/>
              <w:left w:val="single" w:sz="4" w:space="0" w:color="auto"/>
            </w:tcBorders>
            <w:vAlign w:val="center"/>
          </w:tcPr>
          <w:p w:rsidR="0015605A" w:rsidRPr="00EC5B17" w:rsidRDefault="0015605A" w:rsidP="00F81BDA">
            <w:pPr>
              <w:rPr>
                <w:sz w:val="20"/>
              </w:rPr>
            </w:pPr>
            <w:r w:rsidRPr="00EC5B17">
              <w:rPr>
                <w:sz w:val="20"/>
              </w:rPr>
              <w:t xml:space="preserve">Do not use the </w:t>
            </w:r>
            <w:r>
              <w:rPr>
                <w:sz w:val="20"/>
              </w:rPr>
              <w:t xml:space="preserve">POD </w:t>
            </w:r>
            <w:r w:rsidRPr="00EC5B17">
              <w:rPr>
                <w:sz w:val="20"/>
              </w:rPr>
              <w:t>to deliver Histology specimens to lab</w:t>
            </w:r>
            <w:r>
              <w:rPr>
                <w:sz w:val="20"/>
              </w:rPr>
              <w:t xml:space="preserve">. See </w:t>
            </w:r>
            <w:r w:rsidR="00F81BDA">
              <w:rPr>
                <w:sz w:val="20"/>
              </w:rPr>
              <w:t>s</w:t>
            </w:r>
            <w:r>
              <w:rPr>
                <w:sz w:val="20"/>
              </w:rPr>
              <w:t xml:space="preserve">ection </w:t>
            </w:r>
            <w:r w:rsidR="008C2683" w:rsidRPr="00B27FCD">
              <w:rPr>
                <w:sz w:val="20"/>
              </w:rPr>
              <w:t>6</w:t>
            </w:r>
            <w:r w:rsidR="00FB747D" w:rsidRPr="00B27FCD">
              <w:rPr>
                <w:sz w:val="20"/>
              </w:rPr>
              <w:t>.2.4</w:t>
            </w:r>
          </w:p>
          <w:p w:rsidR="0015605A" w:rsidRDefault="0015605A" w:rsidP="00F81BDA">
            <w:pPr>
              <w:rPr>
                <w:sz w:val="20"/>
              </w:rPr>
            </w:pPr>
            <w:r w:rsidRPr="00EC5B17">
              <w:rPr>
                <w:sz w:val="20"/>
              </w:rPr>
              <w:t>Must b</w:t>
            </w:r>
            <w:r>
              <w:rPr>
                <w:sz w:val="20"/>
              </w:rPr>
              <w:t>e arranged in advance with the p</w:t>
            </w:r>
            <w:r w:rsidRPr="00EC5B17">
              <w:rPr>
                <w:sz w:val="20"/>
              </w:rPr>
              <w:t>athologist.</w:t>
            </w:r>
          </w:p>
          <w:p w:rsidR="0015605A" w:rsidRPr="00EC5B17" w:rsidRDefault="0015605A" w:rsidP="00F81BDA">
            <w:pPr>
              <w:rPr>
                <w:sz w:val="20"/>
              </w:rPr>
            </w:pPr>
            <w:r>
              <w:rPr>
                <w:sz w:val="20"/>
              </w:rPr>
              <w:t>Porter Delivery (</w:t>
            </w:r>
            <w:r w:rsidR="00F81BDA">
              <w:rPr>
                <w:sz w:val="20"/>
              </w:rPr>
              <w:t>s</w:t>
            </w:r>
            <w:r>
              <w:rPr>
                <w:sz w:val="20"/>
              </w:rPr>
              <w:t xml:space="preserve">ee </w:t>
            </w:r>
            <w:r w:rsidR="00F81BDA">
              <w:rPr>
                <w:sz w:val="20"/>
              </w:rPr>
              <w:t>s</w:t>
            </w:r>
            <w:r>
              <w:rPr>
                <w:sz w:val="20"/>
              </w:rPr>
              <w:t xml:space="preserve">ection </w:t>
            </w:r>
            <w:r w:rsidR="008C2683" w:rsidRPr="00B27FCD">
              <w:rPr>
                <w:sz w:val="20"/>
              </w:rPr>
              <w:t>6.2.2</w:t>
            </w:r>
            <w:r w:rsidRPr="00B27FCD">
              <w:rPr>
                <w:sz w:val="20"/>
              </w:rPr>
              <w:t>)</w:t>
            </w:r>
          </w:p>
          <w:p w:rsidR="0015605A" w:rsidRPr="00EC5B17" w:rsidRDefault="0015605A" w:rsidP="00F81BDA">
            <w:pPr>
              <w:rPr>
                <w:sz w:val="20"/>
              </w:rPr>
            </w:pPr>
            <w:r w:rsidRPr="00EC5B17">
              <w:rPr>
                <w:sz w:val="20"/>
              </w:rPr>
              <w:t>Body must be placed in the mortuary fridge.</w:t>
            </w:r>
          </w:p>
          <w:p w:rsidR="0015605A" w:rsidRPr="00EC5B17" w:rsidRDefault="0015605A" w:rsidP="00F81BDA">
            <w:pPr>
              <w:rPr>
                <w:sz w:val="20"/>
              </w:rPr>
            </w:pPr>
            <w:r w:rsidRPr="00EC5B17">
              <w:rPr>
                <w:sz w:val="20"/>
              </w:rPr>
              <w:t>Forms must be sent to the laboratory.</w:t>
            </w:r>
          </w:p>
        </w:tc>
      </w:tr>
    </w:tbl>
    <w:p w:rsidR="0015605A" w:rsidRDefault="0015605A" w:rsidP="00385807">
      <w:pPr>
        <w:jc w:val="both"/>
      </w:pPr>
      <w:r w:rsidRPr="006F5AB3">
        <w:t>*</w:t>
      </w:r>
      <w:r>
        <w:t>If</w:t>
      </w:r>
      <w:r w:rsidRPr="006F5AB3">
        <w:t xml:space="preserve"> the pod </w:t>
      </w:r>
      <w:r>
        <w:t xml:space="preserve">system </w:t>
      </w:r>
      <w:r w:rsidRPr="006F5AB3">
        <w:t xml:space="preserve">is </w:t>
      </w:r>
      <w:r>
        <w:t>not working</w:t>
      </w:r>
      <w:r w:rsidRPr="006F5AB3">
        <w:t xml:space="preserve"> deliver </w:t>
      </w:r>
      <w:r>
        <w:t>specimen</w:t>
      </w:r>
      <w:r w:rsidRPr="006F5AB3">
        <w:t>s directly to the</w:t>
      </w:r>
      <w:r>
        <w:t xml:space="preserve"> </w:t>
      </w:r>
      <w:r w:rsidRPr="006F5AB3">
        <w:t>appropriate area</w:t>
      </w:r>
      <w:r>
        <w:t xml:space="preserve"> </w:t>
      </w:r>
      <w:r w:rsidRPr="006F5AB3">
        <w:t xml:space="preserve">see </w:t>
      </w:r>
      <w:fldSimple w:instr=" REF _Ref438157188 \h  \* MERGEFORMAT ">
        <w:r w:rsidR="0018529D">
          <w:t xml:space="preserve">Figure </w:t>
        </w:r>
        <w:r w:rsidR="0018529D">
          <w:rPr>
            <w:noProof/>
          </w:rPr>
          <w:t>8</w:t>
        </w:r>
        <w:r w:rsidR="0018529D">
          <w:t>: Department Location</w:t>
        </w:r>
      </w:fldSimple>
      <w:r w:rsidRPr="00B108EB">
        <w:t xml:space="preserve"> above. </w:t>
      </w:r>
    </w:p>
    <w:p w:rsidR="00706891" w:rsidRDefault="00706891" w:rsidP="00385807">
      <w:pPr>
        <w:jc w:val="both"/>
      </w:pPr>
    </w:p>
    <w:p w:rsidR="001D534C" w:rsidRDefault="001D534C" w:rsidP="00385807">
      <w:pPr>
        <w:jc w:val="both"/>
      </w:pPr>
    </w:p>
    <w:p w:rsidR="001D534C" w:rsidRDefault="001D534C" w:rsidP="00385807">
      <w:pPr>
        <w:jc w:val="both"/>
      </w:pPr>
    </w:p>
    <w:p w:rsidR="001D534C" w:rsidRDefault="001D534C" w:rsidP="00385807">
      <w:pPr>
        <w:jc w:val="both"/>
      </w:pPr>
    </w:p>
    <w:p w:rsidR="001D534C" w:rsidRDefault="001D534C" w:rsidP="00385807">
      <w:pPr>
        <w:jc w:val="both"/>
      </w:pPr>
    </w:p>
    <w:p w:rsidR="001D534C" w:rsidRPr="00B108EB" w:rsidRDefault="001D534C" w:rsidP="00385807">
      <w:pPr>
        <w:jc w:val="both"/>
      </w:pPr>
    </w:p>
    <w:p w:rsidR="0015605A" w:rsidRDefault="0015605A" w:rsidP="00385807">
      <w:pPr>
        <w:jc w:val="both"/>
      </w:pPr>
    </w:p>
    <w:p w:rsidR="0030134C" w:rsidRDefault="00B44454" w:rsidP="00706891">
      <w:pPr>
        <w:pStyle w:val="Heading1"/>
        <w:spacing w:before="0" w:after="0"/>
        <w:jc w:val="both"/>
      </w:pPr>
      <w:bookmarkStart w:id="122" w:name="_Toc47971964"/>
      <w:r w:rsidRPr="00AF31A3">
        <w:t>Specimen Acceptance Requirements</w:t>
      </w:r>
      <w:bookmarkEnd w:id="122"/>
    </w:p>
    <w:p w:rsidR="00706891" w:rsidRPr="00706891" w:rsidRDefault="00706891" w:rsidP="00706891"/>
    <w:p w:rsidR="00B44454" w:rsidRPr="00AF31A3" w:rsidRDefault="00B44454" w:rsidP="00706891">
      <w:pPr>
        <w:pStyle w:val="Heading2"/>
        <w:spacing w:before="0" w:after="0"/>
        <w:jc w:val="both"/>
      </w:pPr>
      <w:bookmarkStart w:id="123" w:name="_Toc47971965"/>
      <w:r w:rsidRPr="00AF31A3">
        <w:t>Laboratory Criteria for Specimen Acceptance</w:t>
      </w:r>
      <w:bookmarkEnd w:id="123"/>
    </w:p>
    <w:p w:rsidR="00B44454" w:rsidRDefault="00B44454" w:rsidP="00385807">
      <w:pPr>
        <w:jc w:val="both"/>
      </w:pPr>
      <w:r w:rsidRPr="00AF31A3">
        <w:t xml:space="preserve">Specimens and request forms must be labelled / filled in as per section </w:t>
      </w:r>
      <w:r w:rsidR="003431D4" w:rsidRPr="00AF31A3">
        <w:t>4 or 5</w:t>
      </w:r>
      <w:r w:rsidRPr="00AF31A3">
        <w:t xml:space="preserve"> of this document.  See below for rejection of specimens that do not meet the required criteria.</w:t>
      </w:r>
    </w:p>
    <w:p w:rsidR="00706891" w:rsidRPr="00AF31A3" w:rsidRDefault="00706891" w:rsidP="00385807">
      <w:pPr>
        <w:jc w:val="both"/>
      </w:pPr>
    </w:p>
    <w:p w:rsidR="00B44454" w:rsidRPr="00E94CB8" w:rsidRDefault="00B44454" w:rsidP="00706891">
      <w:pPr>
        <w:pStyle w:val="Heading2"/>
        <w:spacing w:before="0" w:after="0"/>
        <w:jc w:val="both"/>
      </w:pPr>
      <w:bookmarkStart w:id="124" w:name="_Criteria_for_Rejection"/>
      <w:bookmarkStart w:id="125" w:name="_Toc211662581"/>
      <w:bookmarkStart w:id="126" w:name="_Toc47971966"/>
      <w:bookmarkEnd w:id="124"/>
      <w:r>
        <w:t xml:space="preserve">Laboratory </w:t>
      </w:r>
      <w:r w:rsidRPr="00E94CB8">
        <w:t>Criteria for Rejection of Specimens</w:t>
      </w:r>
      <w:bookmarkEnd w:id="125"/>
      <w:bookmarkEnd w:id="126"/>
    </w:p>
    <w:p w:rsidR="00B44454" w:rsidRDefault="00B44454" w:rsidP="00385807">
      <w:pPr>
        <w:jc w:val="both"/>
        <w:rPr>
          <w:rFonts w:cs="Arial"/>
        </w:rPr>
      </w:pPr>
      <w:r w:rsidRPr="00C23947">
        <w:rPr>
          <w:rFonts w:cs="Arial"/>
        </w:rPr>
        <w:t xml:space="preserve">Specimens </w:t>
      </w:r>
      <w:r>
        <w:rPr>
          <w:rFonts w:cs="Arial"/>
        </w:rPr>
        <w:t>that conform to the reasons listed below</w:t>
      </w:r>
      <w:r w:rsidRPr="00C23947">
        <w:rPr>
          <w:rFonts w:cs="Arial"/>
        </w:rPr>
        <w:t xml:space="preserve"> will be automatically rejected and </w:t>
      </w:r>
      <w:r>
        <w:rPr>
          <w:rFonts w:cs="Arial"/>
        </w:rPr>
        <w:t xml:space="preserve">will </w:t>
      </w:r>
      <w:r w:rsidRPr="00C23947">
        <w:rPr>
          <w:rFonts w:cs="Arial"/>
        </w:rPr>
        <w:t xml:space="preserve">not </w:t>
      </w:r>
      <w:r>
        <w:rPr>
          <w:rFonts w:cs="Arial"/>
        </w:rPr>
        <w:t xml:space="preserve">be </w:t>
      </w:r>
      <w:r w:rsidRPr="00C23947">
        <w:rPr>
          <w:rFonts w:cs="Arial"/>
        </w:rPr>
        <w:t xml:space="preserve">processed by the laboratory. </w:t>
      </w:r>
      <w:r>
        <w:rPr>
          <w:rFonts w:cs="Arial"/>
        </w:rPr>
        <w:t xml:space="preserve"> A record of the specimen will be made in the Laboratory Information System and the reason for its rejection noted. A report will be sent to the clinical area. Where specimens originate from ‘in patients’ the requester if known,</w:t>
      </w:r>
      <w:r w:rsidRPr="00C35245">
        <w:rPr>
          <w:rFonts w:cs="Arial"/>
        </w:rPr>
        <w:t xml:space="preserve"> or the unit </w:t>
      </w:r>
      <w:r>
        <w:rPr>
          <w:rFonts w:cs="Arial"/>
        </w:rPr>
        <w:t>may</w:t>
      </w:r>
      <w:r w:rsidRPr="00C35245">
        <w:rPr>
          <w:rFonts w:cs="Arial"/>
        </w:rPr>
        <w:t xml:space="preserve"> be contacted and </w:t>
      </w:r>
      <w:r>
        <w:rPr>
          <w:rFonts w:cs="Arial"/>
        </w:rPr>
        <w:t>a repeat specimen requested</w:t>
      </w:r>
      <w:r w:rsidRPr="00C35245">
        <w:rPr>
          <w:rFonts w:cs="Arial"/>
        </w:rPr>
        <w:t xml:space="preserve">. </w:t>
      </w:r>
    </w:p>
    <w:p w:rsidR="00706891" w:rsidRDefault="00706891" w:rsidP="00385807">
      <w:pPr>
        <w:jc w:val="both"/>
        <w:rPr>
          <w:rFonts w:cs="Arial"/>
        </w:rPr>
      </w:pPr>
    </w:p>
    <w:p w:rsidR="00B44454" w:rsidRPr="006A5A1F" w:rsidRDefault="00B44454" w:rsidP="00706891">
      <w:pPr>
        <w:pStyle w:val="Heading3"/>
        <w:spacing w:before="0" w:after="0"/>
        <w:jc w:val="both"/>
      </w:pPr>
      <w:bookmarkStart w:id="127" w:name="_Toc127677400"/>
      <w:bookmarkStart w:id="128" w:name="_Toc211662582"/>
      <w:bookmarkStart w:id="129" w:name="_Toc47971967"/>
      <w:r w:rsidRPr="006A5A1F">
        <w:t xml:space="preserve">Reasons for </w:t>
      </w:r>
      <w:r>
        <w:t>R</w:t>
      </w:r>
      <w:r w:rsidRPr="006A5A1F">
        <w:t xml:space="preserve">ejecting a </w:t>
      </w:r>
      <w:r>
        <w:t>S</w:t>
      </w:r>
      <w:r w:rsidRPr="006A5A1F">
        <w:t>pecimen</w:t>
      </w:r>
      <w:bookmarkEnd w:id="127"/>
      <w:bookmarkEnd w:id="128"/>
      <w:bookmarkEnd w:id="129"/>
    </w:p>
    <w:p w:rsidR="00B44454" w:rsidRPr="00176868" w:rsidRDefault="00B44454" w:rsidP="001D5850">
      <w:pPr>
        <w:numPr>
          <w:ilvl w:val="0"/>
          <w:numId w:val="9"/>
        </w:numPr>
        <w:jc w:val="both"/>
      </w:pPr>
      <w:r>
        <w:t>Specimen</w:t>
      </w:r>
      <w:r w:rsidRPr="006A5A1F">
        <w:t xml:space="preserve"> received unlabelled</w:t>
      </w:r>
      <w:r>
        <w:t>.</w:t>
      </w:r>
    </w:p>
    <w:p w:rsidR="00B44454" w:rsidRDefault="00B44454" w:rsidP="001D5850">
      <w:pPr>
        <w:numPr>
          <w:ilvl w:val="0"/>
          <w:numId w:val="9"/>
        </w:numPr>
        <w:jc w:val="both"/>
      </w:pPr>
      <w:r>
        <w:t>Specimen</w:t>
      </w:r>
      <w:r w:rsidRPr="006A5A1F">
        <w:t xml:space="preserve"> incorrectly labelled</w:t>
      </w:r>
      <w:r>
        <w:t>.</w:t>
      </w:r>
    </w:p>
    <w:p w:rsidR="00B44454" w:rsidRDefault="00B44454" w:rsidP="001D5850">
      <w:pPr>
        <w:numPr>
          <w:ilvl w:val="0"/>
          <w:numId w:val="9"/>
        </w:numPr>
        <w:jc w:val="both"/>
      </w:pPr>
      <w:r>
        <w:t xml:space="preserve">Request form unlabelled </w:t>
      </w:r>
    </w:p>
    <w:p w:rsidR="00B44454" w:rsidRPr="00176868" w:rsidRDefault="00B44454" w:rsidP="001D5850">
      <w:pPr>
        <w:numPr>
          <w:ilvl w:val="0"/>
          <w:numId w:val="9"/>
        </w:numPr>
        <w:jc w:val="both"/>
      </w:pPr>
      <w:r>
        <w:t>Electronic request not completed</w:t>
      </w:r>
    </w:p>
    <w:p w:rsidR="00B44454" w:rsidRPr="00176868" w:rsidRDefault="00B44454" w:rsidP="001D5850">
      <w:pPr>
        <w:numPr>
          <w:ilvl w:val="0"/>
          <w:numId w:val="9"/>
        </w:numPr>
        <w:jc w:val="both"/>
      </w:pPr>
      <w:r>
        <w:t>Specimen</w:t>
      </w:r>
      <w:r w:rsidRPr="006A5A1F">
        <w:t xml:space="preserve"> and form do not contain</w:t>
      </w:r>
      <w:r>
        <w:t xml:space="preserve"> minimum essential identifiers.</w:t>
      </w:r>
    </w:p>
    <w:p w:rsidR="00B44454" w:rsidRPr="00176868" w:rsidRDefault="00B44454" w:rsidP="001D5850">
      <w:pPr>
        <w:numPr>
          <w:ilvl w:val="0"/>
          <w:numId w:val="9"/>
        </w:numPr>
        <w:jc w:val="both"/>
      </w:pPr>
      <w:r>
        <w:t>Specimen</w:t>
      </w:r>
      <w:r w:rsidRPr="006A5A1F">
        <w:t xml:space="preserve"> and form do not contain the same essential identifiers</w:t>
      </w:r>
      <w:r>
        <w:t>.</w:t>
      </w:r>
    </w:p>
    <w:p w:rsidR="00B44454" w:rsidRPr="00176868" w:rsidRDefault="00B44454" w:rsidP="001D5850">
      <w:pPr>
        <w:numPr>
          <w:ilvl w:val="0"/>
          <w:numId w:val="9"/>
        </w:numPr>
        <w:jc w:val="both"/>
      </w:pPr>
      <w:r>
        <w:t>Specimen</w:t>
      </w:r>
      <w:r w:rsidRPr="006A5A1F">
        <w:t xml:space="preserve"> that has leaked extensively</w:t>
      </w:r>
      <w:r>
        <w:t>.</w:t>
      </w:r>
    </w:p>
    <w:p w:rsidR="00B44454" w:rsidRPr="00176868" w:rsidRDefault="00B44454" w:rsidP="001D5850">
      <w:pPr>
        <w:numPr>
          <w:ilvl w:val="0"/>
          <w:numId w:val="9"/>
        </w:numPr>
        <w:jc w:val="both"/>
      </w:pPr>
      <w:r w:rsidRPr="006A5A1F">
        <w:t xml:space="preserve">Incorrect </w:t>
      </w:r>
      <w:r>
        <w:t>type</w:t>
      </w:r>
      <w:r w:rsidRPr="006A5A1F">
        <w:t xml:space="preserve"> of </w:t>
      </w:r>
      <w:r>
        <w:t>specimen.</w:t>
      </w:r>
      <w:r w:rsidRPr="006A5A1F">
        <w:t xml:space="preserve"> </w:t>
      </w:r>
    </w:p>
    <w:p w:rsidR="00B44454" w:rsidRPr="00176868" w:rsidRDefault="00B44454" w:rsidP="001D5850">
      <w:pPr>
        <w:numPr>
          <w:ilvl w:val="0"/>
          <w:numId w:val="9"/>
        </w:numPr>
        <w:jc w:val="both"/>
      </w:pPr>
      <w:r w:rsidRPr="006A5A1F">
        <w:t xml:space="preserve">Incorrect volume of </w:t>
      </w:r>
      <w:r>
        <w:t>specimen</w:t>
      </w:r>
      <w:r w:rsidRPr="006A5A1F">
        <w:t>.</w:t>
      </w:r>
    </w:p>
    <w:p w:rsidR="00B44454" w:rsidRPr="00176868" w:rsidRDefault="00B44454" w:rsidP="001D5850">
      <w:pPr>
        <w:numPr>
          <w:ilvl w:val="0"/>
          <w:numId w:val="9"/>
        </w:numPr>
        <w:jc w:val="both"/>
      </w:pPr>
      <w:r>
        <w:t>Specimen clotted inappropriately.</w:t>
      </w:r>
    </w:p>
    <w:p w:rsidR="00B44454" w:rsidRPr="00176868" w:rsidRDefault="00B44454" w:rsidP="001D5850">
      <w:pPr>
        <w:numPr>
          <w:ilvl w:val="0"/>
          <w:numId w:val="9"/>
        </w:numPr>
        <w:jc w:val="both"/>
      </w:pPr>
      <w:r>
        <w:t>Haemolysed specimens.</w:t>
      </w:r>
    </w:p>
    <w:p w:rsidR="00B44454" w:rsidRPr="00176868" w:rsidRDefault="00B44454" w:rsidP="001D5850">
      <w:pPr>
        <w:numPr>
          <w:ilvl w:val="0"/>
          <w:numId w:val="9"/>
        </w:numPr>
        <w:jc w:val="both"/>
      </w:pPr>
      <w:r>
        <w:t>Specimens received too old for analysis.</w:t>
      </w:r>
    </w:p>
    <w:p w:rsidR="00B44454" w:rsidRPr="00176868" w:rsidRDefault="00B44454" w:rsidP="001D5850">
      <w:pPr>
        <w:numPr>
          <w:ilvl w:val="0"/>
          <w:numId w:val="9"/>
        </w:numPr>
        <w:jc w:val="both"/>
      </w:pPr>
      <w:r w:rsidRPr="003D007F">
        <w:t>Blood Transfusion specimens will be rejected if there is not an exact match between the essential identifiers on request and specimen</w:t>
      </w:r>
    </w:p>
    <w:p w:rsidR="00B44454" w:rsidRPr="00176868" w:rsidRDefault="00B44454" w:rsidP="001D5850">
      <w:pPr>
        <w:numPr>
          <w:ilvl w:val="0"/>
          <w:numId w:val="9"/>
        </w:numPr>
        <w:jc w:val="both"/>
      </w:pPr>
      <w:r w:rsidRPr="003D007F">
        <w:t>Blood transfusion specimens with addressograph labels on specimens will be rejected</w:t>
      </w:r>
      <w:r>
        <w:t>.</w:t>
      </w:r>
    </w:p>
    <w:p w:rsidR="0015605A" w:rsidRDefault="00B44454" w:rsidP="001D5850">
      <w:pPr>
        <w:numPr>
          <w:ilvl w:val="0"/>
          <w:numId w:val="9"/>
        </w:numPr>
        <w:jc w:val="both"/>
      </w:pPr>
      <w:r>
        <w:t>Blood transfusion specimens require the signature of the person who took the specimen and will not be accepted until this is supplied.</w:t>
      </w:r>
    </w:p>
    <w:p w:rsidR="0015605A" w:rsidRPr="00AF31A3" w:rsidRDefault="00B44454" w:rsidP="001D5850">
      <w:pPr>
        <w:numPr>
          <w:ilvl w:val="0"/>
          <w:numId w:val="9"/>
        </w:numPr>
        <w:jc w:val="both"/>
      </w:pPr>
      <w:r w:rsidRPr="00AF31A3">
        <w:rPr>
          <w:rFonts w:cs="Arial"/>
        </w:rPr>
        <w:t>All non MN-CMS specimens for Blood Transfusion and Kleihauer must be hand written</w:t>
      </w:r>
    </w:p>
    <w:p w:rsidR="0015605A" w:rsidRDefault="0015605A" w:rsidP="001D5850">
      <w:pPr>
        <w:numPr>
          <w:ilvl w:val="0"/>
          <w:numId w:val="9"/>
        </w:numPr>
        <w:jc w:val="both"/>
      </w:pPr>
      <w:r w:rsidRPr="00D36BF1">
        <w:t>Specimens will be rejected if the essential requirements are missing from the primary specimen.</w:t>
      </w:r>
    </w:p>
    <w:p w:rsidR="00E86DEC" w:rsidRPr="0015605A" w:rsidRDefault="00E86DEC" w:rsidP="00E86DEC">
      <w:pPr>
        <w:ind w:left="720"/>
        <w:jc w:val="both"/>
      </w:pPr>
    </w:p>
    <w:p w:rsidR="0015605A" w:rsidRPr="001549F5" w:rsidRDefault="0015605A" w:rsidP="00385807">
      <w:pPr>
        <w:jc w:val="both"/>
        <w:rPr>
          <w:b/>
        </w:rPr>
      </w:pPr>
      <w:r w:rsidRPr="001549F5">
        <w:rPr>
          <w:b/>
        </w:rPr>
        <w:t>Special Considerations</w:t>
      </w:r>
    </w:p>
    <w:p w:rsidR="0015605A" w:rsidRDefault="0015605A" w:rsidP="00A06045">
      <w:pPr>
        <w:numPr>
          <w:ilvl w:val="0"/>
          <w:numId w:val="22"/>
        </w:numPr>
        <w:jc w:val="both"/>
      </w:pPr>
      <w:r>
        <w:t>Blood Transfusion specimens require date of b</w:t>
      </w:r>
      <w:r w:rsidRPr="000C5160">
        <w:t>irth (or gestational age)</w:t>
      </w:r>
      <w:r>
        <w:t xml:space="preserve"> in addition to the full name and hospital number</w:t>
      </w:r>
      <w:r w:rsidR="00371560">
        <w:t>. Non MN-CMS Blood Transfusion samples must be signed by the collector.</w:t>
      </w:r>
    </w:p>
    <w:p w:rsidR="0015605A" w:rsidRDefault="0015605A" w:rsidP="001D5850">
      <w:pPr>
        <w:numPr>
          <w:ilvl w:val="0"/>
          <w:numId w:val="9"/>
        </w:numPr>
        <w:jc w:val="both"/>
      </w:pPr>
      <w:r>
        <w:t>Ana</w:t>
      </w:r>
      <w:r w:rsidR="00E86DEC">
        <w:t>tomical P</w:t>
      </w:r>
      <w:r>
        <w:t xml:space="preserve">athology and </w:t>
      </w:r>
      <w:r w:rsidR="00E86DEC">
        <w:t>M</w:t>
      </w:r>
      <w:r>
        <w:t>icrobiology specimens should be labelled on the body of the container and not on the lid.</w:t>
      </w:r>
    </w:p>
    <w:p w:rsidR="0015605A" w:rsidRPr="004A392A" w:rsidRDefault="0015605A" w:rsidP="001D5850">
      <w:pPr>
        <w:numPr>
          <w:ilvl w:val="0"/>
          <w:numId w:val="9"/>
        </w:numPr>
        <w:jc w:val="both"/>
      </w:pPr>
      <w:r w:rsidRPr="004A392A">
        <w:t>TDL</w:t>
      </w:r>
      <w:r>
        <w:t xml:space="preserve">, </w:t>
      </w:r>
      <w:smartTag w:uri="urn:schemas-microsoft-com:office:smarttags" w:element="place">
        <w:smartTag w:uri="urn:schemas-microsoft-com:office:smarttags" w:element="City">
          <w:r>
            <w:t>Glasgow</w:t>
          </w:r>
        </w:smartTag>
      </w:smartTag>
      <w:r>
        <w:t>, and OLHC</w:t>
      </w:r>
      <w:r w:rsidRPr="004A392A">
        <w:t xml:space="preserve"> genetic forms must be signed by the patient</w:t>
      </w:r>
      <w:r>
        <w:t xml:space="preserve"> or person paying for the test.</w:t>
      </w:r>
    </w:p>
    <w:p w:rsidR="0015605A" w:rsidRDefault="0015605A" w:rsidP="001D5850">
      <w:pPr>
        <w:numPr>
          <w:ilvl w:val="0"/>
          <w:numId w:val="9"/>
        </w:numPr>
        <w:jc w:val="both"/>
      </w:pPr>
      <w:r>
        <w:t>For post mortem examination the body should be identified by means of wrist or leg band</w:t>
      </w:r>
    </w:p>
    <w:p w:rsidR="004B6A5C" w:rsidRPr="001B36BD" w:rsidRDefault="004B6A5C" w:rsidP="004B6A5C">
      <w:pPr>
        <w:ind w:left="720"/>
        <w:jc w:val="both"/>
      </w:pPr>
    </w:p>
    <w:p w:rsidR="00B44454" w:rsidRPr="00E66C27" w:rsidRDefault="00B44454" w:rsidP="004B6A5C">
      <w:pPr>
        <w:pStyle w:val="Heading3"/>
        <w:spacing w:before="0" w:after="0"/>
        <w:jc w:val="both"/>
        <w:rPr>
          <w:bCs/>
        </w:rPr>
      </w:pPr>
      <w:bookmarkStart w:id="130" w:name="_Toc47971968"/>
      <w:r w:rsidRPr="00E66C27">
        <w:rPr>
          <w:bCs/>
        </w:rPr>
        <w:t xml:space="preserve">Factors that </w:t>
      </w:r>
      <w:r>
        <w:rPr>
          <w:bCs/>
        </w:rPr>
        <w:t>May A</w:t>
      </w:r>
      <w:r w:rsidRPr="00E66C27">
        <w:rPr>
          <w:bCs/>
        </w:rPr>
        <w:t xml:space="preserve">ffect the </w:t>
      </w:r>
      <w:r>
        <w:rPr>
          <w:bCs/>
        </w:rPr>
        <w:t>P</w:t>
      </w:r>
      <w:r w:rsidRPr="00E66C27">
        <w:rPr>
          <w:bCs/>
        </w:rPr>
        <w:t xml:space="preserve">erformance of the </w:t>
      </w:r>
      <w:r>
        <w:rPr>
          <w:bCs/>
        </w:rPr>
        <w:t>T</w:t>
      </w:r>
      <w:r w:rsidRPr="00E66C27">
        <w:rPr>
          <w:bCs/>
        </w:rPr>
        <w:t>est</w:t>
      </w:r>
      <w:r>
        <w:rPr>
          <w:bCs/>
        </w:rPr>
        <w:t xml:space="preserve"> / Interpretation of Results</w:t>
      </w:r>
      <w:bookmarkEnd w:id="130"/>
    </w:p>
    <w:p w:rsidR="00B44454" w:rsidRDefault="00B44454" w:rsidP="00A06045">
      <w:pPr>
        <w:pStyle w:val="NormalWeb"/>
        <w:numPr>
          <w:ilvl w:val="0"/>
          <w:numId w:val="27"/>
        </w:numPr>
        <w:jc w:val="both"/>
        <w:rPr>
          <w:rFonts w:ascii="Arial" w:hAnsi="Arial"/>
        </w:rPr>
      </w:pPr>
      <w:r w:rsidRPr="00E66C27">
        <w:rPr>
          <w:rFonts w:ascii="Arial" w:hAnsi="Arial"/>
        </w:rPr>
        <w:t>Incorrect volume of specimen.</w:t>
      </w:r>
    </w:p>
    <w:p w:rsidR="00B44454" w:rsidRDefault="00B44454" w:rsidP="00A06045">
      <w:pPr>
        <w:pStyle w:val="NormalWeb"/>
        <w:numPr>
          <w:ilvl w:val="0"/>
          <w:numId w:val="27"/>
        </w:numPr>
        <w:jc w:val="both"/>
        <w:rPr>
          <w:rFonts w:ascii="Arial" w:hAnsi="Arial"/>
        </w:rPr>
      </w:pPr>
      <w:r w:rsidRPr="00E66C27">
        <w:rPr>
          <w:rFonts w:ascii="Arial" w:hAnsi="Arial"/>
        </w:rPr>
        <w:t>Specimen clotted inappropriately.</w:t>
      </w:r>
    </w:p>
    <w:p w:rsidR="00B44454" w:rsidRDefault="00B44454" w:rsidP="00A06045">
      <w:pPr>
        <w:pStyle w:val="NormalWeb"/>
        <w:numPr>
          <w:ilvl w:val="0"/>
          <w:numId w:val="27"/>
        </w:numPr>
        <w:jc w:val="both"/>
        <w:rPr>
          <w:rFonts w:ascii="Arial" w:hAnsi="Arial"/>
        </w:rPr>
      </w:pPr>
      <w:r>
        <w:rPr>
          <w:rFonts w:ascii="Arial" w:hAnsi="Arial"/>
        </w:rPr>
        <w:t xml:space="preserve">Haemolysed/ Lipaemic </w:t>
      </w:r>
      <w:r w:rsidRPr="00E66C27">
        <w:rPr>
          <w:rFonts w:ascii="Arial" w:hAnsi="Arial"/>
        </w:rPr>
        <w:t>specimens.</w:t>
      </w:r>
    </w:p>
    <w:p w:rsidR="00B44454" w:rsidRDefault="00B44454" w:rsidP="00A06045">
      <w:pPr>
        <w:pStyle w:val="NormalWeb"/>
        <w:numPr>
          <w:ilvl w:val="0"/>
          <w:numId w:val="27"/>
        </w:numPr>
        <w:jc w:val="both"/>
        <w:rPr>
          <w:rFonts w:ascii="Arial" w:hAnsi="Arial"/>
        </w:rPr>
      </w:pPr>
      <w:r w:rsidRPr="00E66C27">
        <w:rPr>
          <w:rFonts w:ascii="Arial" w:hAnsi="Arial"/>
        </w:rPr>
        <w:t>Specimens received too old for analysis</w:t>
      </w:r>
    </w:p>
    <w:p w:rsidR="0015605A" w:rsidRPr="003D007F" w:rsidRDefault="0015605A" w:rsidP="004B6A5C">
      <w:pPr>
        <w:pStyle w:val="Heading3"/>
        <w:spacing w:before="0" w:after="0"/>
        <w:jc w:val="both"/>
      </w:pPr>
      <w:bookmarkStart w:id="131" w:name="_Toc127677401"/>
      <w:bookmarkStart w:id="132" w:name="_Toc211662583"/>
      <w:bookmarkStart w:id="133" w:name="_Toc47971969"/>
      <w:r>
        <w:t>Exceptions to Rejecting a S</w:t>
      </w:r>
      <w:r w:rsidRPr="003D007F">
        <w:t>pecimen</w:t>
      </w:r>
      <w:bookmarkEnd w:id="131"/>
      <w:bookmarkEnd w:id="132"/>
      <w:bookmarkEnd w:id="133"/>
    </w:p>
    <w:p w:rsidR="0015605A" w:rsidRPr="00D36BF1" w:rsidRDefault="0015605A" w:rsidP="00385807">
      <w:pPr>
        <w:jc w:val="both"/>
      </w:pPr>
      <w:r>
        <w:t>In exceptional circumstances</w:t>
      </w:r>
      <w:r w:rsidRPr="00D36BF1">
        <w:t>, where there are problems with patient/sample identification, sample instability due to delay in transport/inappropriate container/insufficient sample volume, or where the sample is clinically critical or irreplaceable e.g. in the case of surgical specimens in Anatomical pathology, CSF’s, amniotic fluid, CVS, pus from an abscess excised in theatre or other specimens (other than blood)</w:t>
      </w:r>
      <w:r w:rsidR="00E86DEC">
        <w:t>, t</w:t>
      </w:r>
      <w:r w:rsidRPr="00D36BF1">
        <w:t xml:space="preserve">he laboratory can choose to process the sample where both clinician and laboratory staff, following discussion, are confident regarding the identity of the specimen. </w:t>
      </w:r>
    </w:p>
    <w:p w:rsidR="0015605A" w:rsidRPr="00D36BF1" w:rsidRDefault="0015605A" w:rsidP="00385807">
      <w:pPr>
        <w:jc w:val="both"/>
      </w:pPr>
      <w:r w:rsidRPr="00D36BF1">
        <w:t xml:space="preserve">In this case the final report should indicate the nature of the problem </w:t>
      </w:r>
      <w:r>
        <w:t>and</w:t>
      </w:r>
      <w:r w:rsidRPr="00D36BF1">
        <w:t xml:space="preserve"> where applicable that caution is required when interpreting the result.</w:t>
      </w:r>
    </w:p>
    <w:p w:rsidR="0015605A" w:rsidRPr="00D36BF1" w:rsidRDefault="0015605A" w:rsidP="00385807">
      <w:pPr>
        <w:jc w:val="both"/>
      </w:pPr>
    </w:p>
    <w:p w:rsidR="0015605A" w:rsidRPr="00973F1E" w:rsidRDefault="0015605A" w:rsidP="00385807">
      <w:pPr>
        <w:jc w:val="both"/>
      </w:pPr>
      <w:r>
        <w:t>Corrections to labelling errors must be clear and unambiguous. Incorrect information must be indicated with a clear strikethrough. The correction must indicate the name of the clinical staff member contacted and bear their signature. It must be counter signed and dated by the laboratory staff member.</w:t>
      </w:r>
      <w:r w:rsidRPr="006C5D30">
        <w:t xml:space="preserve"> </w:t>
      </w:r>
      <w:r>
        <w:t>A pathology specimen non conformance form [RF-CS-LM-20] must be completed and a comment entered in the report alert the clinicians to the error. All samples with corrected labelling errors accepted for analysis are recorded as non conformities and are subject to specific review.</w:t>
      </w:r>
    </w:p>
    <w:p w:rsidR="0015605A" w:rsidRDefault="0015605A" w:rsidP="00385807">
      <w:pPr>
        <w:jc w:val="both"/>
      </w:pPr>
    </w:p>
    <w:p w:rsidR="0015605A" w:rsidRDefault="0015605A" w:rsidP="00385807">
      <w:pPr>
        <w:jc w:val="both"/>
      </w:pPr>
      <w:r w:rsidRPr="00935474">
        <w:t xml:space="preserve">The </w:t>
      </w:r>
      <w:r>
        <w:t xml:space="preserve">paper </w:t>
      </w:r>
      <w:r w:rsidRPr="00935474">
        <w:t>request forms are stored for three months in the laboratory and are then shredded.</w:t>
      </w:r>
      <w:r>
        <w:t xml:space="preserve"> An exception to this is for Blood Transfusion, and </w:t>
      </w:r>
      <w:r w:rsidRPr="000D3039">
        <w:t>genetic request forms where the request form is scanned and stored for 30 years</w:t>
      </w:r>
      <w:r>
        <w:t xml:space="preserve">. Anatomical Pathology request forms are stored for 30 years.  </w:t>
      </w:r>
    </w:p>
    <w:p w:rsidR="00B44454" w:rsidRDefault="000D3C22" w:rsidP="00385807">
      <w:pPr>
        <w:jc w:val="both"/>
      </w:pPr>
      <w:r w:rsidRPr="00AF31A3">
        <w:t>Electronic requests are stored permanently in the patient chart</w:t>
      </w:r>
    </w:p>
    <w:p w:rsidR="004B6A5C" w:rsidRPr="00AF31A3" w:rsidRDefault="004B6A5C" w:rsidP="00385807">
      <w:pPr>
        <w:jc w:val="both"/>
      </w:pPr>
    </w:p>
    <w:p w:rsidR="0015605A" w:rsidRPr="00AF31A3" w:rsidRDefault="0015605A" w:rsidP="004B6A5C">
      <w:pPr>
        <w:pStyle w:val="Heading2"/>
        <w:spacing w:before="0" w:after="0"/>
        <w:jc w:val="both"/>
      </w:pPr>
      <w:bookmarkStart w:id="134" w:name="_Toc47971970"/>
      <w:r w:rsidRPr="00AF31A3">
        <w:t>Sample Receipt</w:t>
      </w:r>
      <w:bookmarkEnd w:id="134"/>
    </w:p>
    <w:p w:rsidR="0015605A" w:rsidRPr="00AF31A3" w:rsidRDefault="0015605A" w:rsidP="00385807">
      <w:pPr>
        <w:jc w:val="both"/>
      </w:pPr>
      <w:r w:rsidRPr="00AF31A3">
        <w:rPr>
          <w:szCs w:val="24"/>
        </w:rPr>
        <w:t>MN-CMS samples are ‘booked in’ to the LIS on receipt into the lab</w:t>
      </w:r>
      <w:r w:rsidR="00E86DEC" w:rsidRPr="00AF31A3">
        <w:rPr>
          <w:szCs w:val="24"/>
        </w:rPr>
        <w:t>oratory</w:t>
      </w:r>
      <w:r w:rsidRPr="00AF31A3">
        <w:rPr>
          <w:szCs w:val="24"/>
        </w:rPr>
        <w:t xml:space="preserve"> using the unique bar coded number on the sample.  The request date field </w:t>
      </w:r>
      <w:r w:rsidRPr="00AF31A3">
        <w:t xml:space="preserve">in the LIS </w:t>
      </w:r>
      <w:r w:rsidRPr="00AF31A3">
        <w:rPr>
          <w:szCs w:val="24"/>
        </w:rPr>
        <w:t>is the date and time the sample was received into the lab</w:t>
      </w:r>
      <w:r w:rsidR="00E86DEC" w:rsidRPr="00AF31A3">
        <w:rPr>
          <w:szCs w:val="24"/>
        </w:rPr>
        <w:t>oratory.</w:t>
      </w:r>
    </w:p>
    <w:p w:rsidR="0015605A" w:rsidRDefault="0015605A" w:rsidP="00385807">
      <w:pPr>
        <w:jc w:val="both"/>
      </w:pPr>
      <w:r w:rsidRPr="00AF31A3">
        <w:t>Samples with request forms received</w:t>
      </w:r>
      <w:r w:rsidRPr="00D36BF1">
        <w:t xml:space="preserve"> in the laboratory have the date </w:t>
      </w:r>
      <w:r>
        <w:t>and</w:t>
      </w:r>
      <w:r w:rsidRPr="00D36BF1">
        <w:t xml:space="preserve"> time of receipt recorded on the request form.</w:t>
      </w:r>
      <w:r>
        <w:t xml:space="preserve"> </w:t>
      </w:r>
    </w:p>
    <w:p w:rsidR="0015605A" w:rsidRDefault="0015605A" w:rsidP="00385807">
      <w:pPr>
        <w:jc w:val="both"/>
      </w:pPr>
      <w:r>
        <w:t>Specimens are</w:t>
      </w:r>
      <w:r w:rsidRPr="00D36BF1">
        <w:t xml:space="preserve"> </w:t>
      </w:r>
      <w:r>
        <w:t xml:space="preserve">then </w:t>
      </w:r>
      <w:r w:rsidRPr="00D36BF1">
        <w:t xml:space="preserve">labelled with a unique laboratory accession </w:t>
      </w:r>
      <w:r>
        <w:t>number;</w:t>
      </w:r>
      <w:r w:rsidRPr="00D36BF1">
        <w:t xml:space="preserve"> they are then recorded in the LIS linking the unique laboratory accession number to the patient’s details provided on the request form.</w:t>
      </w:r>
    </w:p>
    <w:p w:rsidR="0015605A" w:rsidRDefault="0015605A" w:rsidP="00385807">
      <w:pPr>
        <w:jc w:val="both"/>
      </w:pPr>
    </w:p>
    <w:p w:rsidR="0015605A" w:rsidRDefault="0015605A" w:rsidP="00385807">
      <w:pPr>
        <w:jc w:val="both"/>
      </w:pPr>
      <w:r w:rsidRPr="00D36BF1">
        <w:lastRenderedPageBreak/>
        <w:t>Trained Laboratory personnel will evaluate the specimens to ensure that they meet the relevant acceptance criteria.</w:t>
      </w:r>
    </w:p>
    <w:p w:rsidR="004B6A5C" w:rsidRPr="00D36BF1" w:rsidRDefault="004B6A5C" w:rsidP="00385807">
      <w:pPr>
        <w:jc w:val="both"/>
      </w:pPr>
    </w:p>
    <w:p w:rsidR="0015605A" w:rsidRPr="00D36BF1" w:rsidRDefault="0015605A" w:rsidP="004B6A5C">
      <w:pPr>
        <w:pStyle w:val="Heading2"/>
        <w:spacing w:before="0" w:after="0"/>
        <w:jc w:val="both"/>
      </w:pPr>
      <w:bookmarkStart w:id="135" w:name="_Toc47971971"/>
      <w:r>
        <w:t>Secondary S</w:t>
      </w:r>
      <w:r w:rsidRPr="00D36BF1">
        <w:t xml:space="preserve">ampling of </w:t>
      </w:r>
      <w:r>
        <w:t>P</w:t>
      </w:r>
      <w:r w:rsidRPr="00D36BF1">
        <w:t xml:space="preserve">rimary </w:t>
      </w:r>
      <w:r>
        <w:t>S</w:t>
      </w:r>
      <w:r w:rsidRPr="00D36BF1">
        <w:t>pecimen</w:t>
      </w:r>
      <w:bookmarkEnd w:id="135"/>
    </w:p>
    <w:p w:rsidR="0015605A" w:rsidRPr="00D36BF1" w:rsidRDefault="0015605A" w:rsidP="00385807">
      <w:pPr>
        <w:jc w:val="both"/>
      </w:pPr>
      <w:r w:rsidRPr="00D36BF1">
        <w:t xml:space="preserve">If separation of the primary sample into a secondary container is required for any reason all portions of the primary sample must be an unequivocally traceable to the primary sample.  </w:t>
      </w:r>
    </w:p>
    <w:p w:rsidR="008205E4" w:rsidRDefault="0015605A" w:rsidP="00385807">
      <w:pPr>
        <w:jc w:val="both"/>
      </w:pPr>
      <w:r>
        <w:t>This is achieved by ensuring all sample containers are labelled with the patient’s unique laboratory accession num</w:t>
      </w:r>
      <w:r w:rsidR="006F3E0B">
        <w:t>ber.</w:t>
      </w:r>
    </w:p>
    <w:p w:rsidR="004B6A5C" w:rsidRDefault="004B6A5C" w:rsidP="00385807">
      <w:pPr>
        <w:jc w:val="both"/>
      </w:pPr>
    </w:p>
    <w:p w:rsidR="001D534C" w:rsidRDefault="001D534C" w:rsidP="00385807">
      <w:pPr>
        <w:jc w:val="both"/>
      </w:pPr>
    </w:p>
    <w:p w:rsidR="001D534C" w:rsidRDefault="001D534C" w:rsidP="00385807">
      <w:pPr>
        <w:jc w:val="both"/>
      </w:pPr>
    </w:p>
    <w:p w:rsidR="001D534C" w:rsidRDefault="001D534C" w:rsidP="00385807">
      <w:pPr>
        <w:jc w:val="both"/>
      </w:pPr>
    </w:p>
    <w:p w:rsidR="001D534C" w:rsidRDefault="001D534C" w:rsidP="00385807">
      <w:pPr>
        <w:jc w:val="both"/>
      </w:pPr>
    </w:p>
    <w:p w:rsidR="001D534C" w:rsidRDefault="001D534C" w:rsidP="00385807">
      <w:pPr>
        <w:jc w:val="both"/>
      </w:pPr>
    </w:p>
    <w:p w:rsidR="00912E10" w:rsidRDefault="00912E10" w:rsidP="00385807">
      <w:pPr>
        <w:jc w:val="both"/>
      </w:pPr>
    </w:p>
    <w:p w:rsidR="00E325D0" w:rsidRDefault="00E325D0" w:rsidP="004B6A5C">
      <w:pPr>
        <w:pStyle w:val="Heading1"/>
        <w:spacing w:before="0" w:after="0"/>
        <w:jc w:val="both"/>
      </w:pPr>
      <w:bookmarkStart w:id="136" w:name="_Toc47971972"/>
      <w:r w:rsidRPr="00AF31A3">
        <w:t>Reports</w:t>
      </w:r>
      <w:bookmarkEnd w:id="136"/>
    </w:p>
    <w:p w:rsidR="004B6A5C" w:rsidRPr="004B6A5C" w:rsidRDefault="004B6A5C" w:rsidP="004B6A5C"/>
    <w:p w:rsidR="00E325D0" w:rsidRPr="00AF31A3" w:rsidRDefault="00170961" w:rsidP="004B6A5C">
      <w:pPr>
        <w:pStyle w:val="Heading2"/>
        <w:spacing w:before="0" w:after="0"/>
        <w:jc w:val="both"/>
        <w:rPr>
          <w:lang w:val="en-IE"/>
        </w:rPr>
      </w:pPr>
      <w:bookmarkStart w:id="137" w:name="_Toc507066824"/>
      <w:bookmarkStart w:id="138" w:name="_Toc47971973"/>
      <w:r>
        <w:rPr>
          <w:lang w:val="en-IE"/>
        </w:rPr>
        <w:t>Reporting Of Results w</w:t>
      </w:r>
      <w:r w:rsidR="00E325D0" w:rsidRPr="00AF31A3">
        <w:rPr>
          <w:lang w:val="en-IE"/>
        </w:rPr>
        <w:t>ithin the Hospital</w:t>
      </w:r>
      <w:bookmarkEnd w:id="137"/>
      <w:bookmarkEnd w:id="138"/>
    </w:p>
    <w:p w:rsidR="00E325D0" w:rsidRPr="00AF31A3" w:rsidRDefault="00E325D0" w:rsidP="00385807">
      <w:pPr>
        <w:jc w:val="both"/>
        <w:rPr>
          <w:lang w:val="en-IE"/>
        </w:rPr>
      </w:pPr>
      <w:r w:rsidRPr="00AF31A3">
        <w:rPr>
          <w:lang w:val="en-IE"/>
        </w:rPr>
        <w:t xml:space="preserve">Results, once authorised, are available electronically in MN-CMS or Winpath Ward </w:t>
      </w:r>
      <w:r w:rsidR="00F93617">
        <w:rPr>
          <w:lang w:val="en-IE"/>
        </w:rPr>
        <w:t>Enquiry</w:t>
      </w:r>
      <w:r w:rsidRPr="00AF31A3">
        <w:rPr>
          <w:lang w:val="en-IE"/>
        </w:rPr>
        <w:t xml:space="preserve">.  </w:t>
      </w:r>
    </w:p>
    <w:p w:rsidR="00E325D0" w:rsidRPr="00AF31A3" w:rsidRDefault="00E325D0" w:rsidP="00385807">
      <w:pPr>
        <w:jc w:val="both"/>
        <w:rPr>
          <w:lang w:val="en-IE"/>
        </w:rPr>
      </w:pPr>
      <w:r w:rsidRPr="00AF31A3">
        <w:rPr>
          <w:lang w:val="en-IE"/>
        </w:rPr>
        <w:t>Hard copy reports are issued on the day of test report release</w:t>
      </w:r>
      <w:r w:rsidR="000D3C22" w:rsidRPr="00AF31A3">
        <w:rPr>
          <w:lang w:val="en-IE"/>
        </w:rPr>
        <w:t>.</w:t>
      </w:r>
      <w:r w:rsidRPr="00AF31A3">
        <w:rPr>
          <w:lang w:val="en-IE"/>
        </w:rPr>
        <w:t xml:space="preserve"> </w:t>
      </w:r>
    </w:p>
    <w:p w:rsidR="00E325D0" w:rsidRPr="00AF31A3" w:rsidRDefault="00E325D0" w:rsidP="00385807">
      <w:pPr>
        <w:jc w:val="both"/>
        <w:rPr>
          <w:rFonts w:cs="Arial"/>
        </w:rPr>
      </w:pPr>
      <w:r w:rsidRPr="00AF31A3">
        <w:rPr>
          <w:rFonts w:cs="Arial"/>
        </w:rPr>
        <w:t>Printing of Hard Copy reports for requests received via MN-CMS will cease once auditing of reports is completed. Clinicians will be notified in advance of this change.</w:t>
      </w:r>
    </w:p>
    <w:p w:rsidR="00E325D0" w:rsidRDefault="00E325D0" w:rsidP="00385807">
      <w:pPr>
        <w:jc w:val="both"/>
        <w:rPr>
          <w:lang w:val="en-IE"/>
        </w:rPr>
      </w:pPr>
      <w:r w:rsidRPr="00AF31A3">
        <w:rPr>
          <w:lang w:val="en-IE"/>
        </w:rPr>
        <w:t xml:space="preserve">Laboratory management shares responsibility with the requester for ensuring reports are received by the appropriate individuals within an agreed time interval, depending on the test requested. This is facilitated by the requester providing the necessary details on the request form, including clinical details.  All clinicians have been alerted to this requirement via SI-MEM-LM-146. </w:t>
      </w:r>
    </w:p>
    <w:p w:rsidR="004B6A5C" w:rsidRPr="00AF31A3" w:rsidRDefault="004B6A5C" w:rsidP="00385807">
      <w:pPr>
        <w:jc w:val="both"/>
        <w:rPr>
          <w:lang w:val="en-IE"/>
        </w:rPr>
      </w:pPr>
    </w:p>
    <w:p w:rsidR="00E325D0" w:rsidRPr="00AF31A3" w:rsidRDefault="00E325D0" w:rsidP="004B6A5C">
      <w:pPr>
        <w:pStyle w:val="Heading3"/>
        <w:spacing w:before="0" w:after="0"/>
        <w:jc w:val="both"/>
        <w:rPr>
          <w:lang w:val="en-IE"/>
        </w:rPr>
      </w:pPr>
      <w:bookmarkStart w:id="139" w:name="_Toc47971974"/>
      <w:r w:rsidRPr="00AF31A3">
        <w:rPr>
          <w:lang w:val="en-IE"/>
        </w:rPr>
        <w:t>MN-CMS Reports</w:t>
      </w:r>
      <w:bookmarkEnd w:id="139"/>
    </w:p>
    <w:p w:rsidR="000D3C22" w:rsidRPr="00AF31A3" w:rsidRDefault="000D3C22" w:rsidP="00385807">
      <w:pPr>
        <w:jc w:val="both"/>
        <w:rPr>
          <w:lang w:val="en-IE"/>
        </w:rPr>
      </w:pPr>
      <w:r w:rsidRPr="00AF31A3">
        <w:rPr>
          <w:lang w:val="en-IE"/>
        </w:rPr>
        <w:t>Reports are filed directly to the patient chart. In addition a message is received to the ‘In Box’ of the clinician placing the request and to the location pool message centre of the patient’s current, or last known, location.</w:t>
      </w:r>
    </w:p>
    <w:p w:rsidR="000D3C22" w:rsidRDefault="000D3C22" w:rsidP="00385807">
      <w:pPr>
        <w:jc w:val="both"/>
        <w:rPr>
          <w:lang w:val="en-IE"/>
        </w:rPr>
      </w:pPr>
      <w:r w:rsidRPr="00AF31A3">
        <w:rPr>
          <w:lang w:val="en-IE"/>
        </w:rPr>
        <w:t xml:space="preserve">Review of results is via an endorsement process. Results are reviewed and accepted by the reviewing clinician or are forwarded directly to the ‘in box’ of a Consultant or other designated clinician for action. </w:t>
      </w:r>
    </w:p>
    <w:p w:rsidR="004B6A5C" w:rsidRPr="00AF31A3" w:rsidRDefault="004B6A5C" w:rsidP="00385807">
      <w:pPr>
        <w:jc w:val="both"/>
        <w:rPr>
          <w:lang w:val="en-IE"/>
        </w:rPr>
      </w:pPr>
    </w:p>
    <w:p w:rsidR="00FB3451" w:rsidRPr="00AF31A3" w:rsidRDefault="00FB3451" w:rsidP="004B6A5C">
      <w:pPr>
        <w:pStyle w:val="Heading2"/>
        <w:spacing w:before="0" w:after="0"/>
        <w:jc w:val="both"/>
        <w:rPr>
          <w:lang w:val="en-IE"/>
        </w:rPr>
      </w:pPr>
      <w:bookmarkStart w:id="140" w:name="_Toc507066830"/>
      <w:bookmarkStart w:id="141" w:name="_Toc47971975"/>
      <w:r w:rsidRPr="00AF31A3">
        <w:rPr>
          <w:lang w:val="en-IE"/>
        </w:rPr>
        <w:t>Winpath Ward Enquiry</w:t>
      </w:r>
      <w:bookmarkEnd w:id="140"/>
      <w:bookmarkEnd w:id="141"/>
    </w:p>
    <w:p w:rsidR="00FB3451" w:rsidRDefault="00FB3451" w:rsidP="00385807">
      <w:pPr>
        <w:jc w:val="both"/>
        <w:rPr>
          <w:lang w:val="en-IE"/>
        </w:rPr>
      </w:pPr>
      <w:r w:rsidRPr="00AF31A3">
        <w:rPr>
          <w:lang w:val="en-IE"/>
        </w:rPr>
        <w:t>In general results once authorised are available electronically on the ward PC’s, within 20 minutes from time authorised. These results are accessed via the ward enquiry software Winpath Ward Enquiry. Entry of area logon and password provides access.</w:t>
      </w:r>
    </w:p>
    <w:p w:rsidR="004B6A5C" w:rsidRPr="00AF31A3" w:rsidRDefault="004B6A5C" w:rsidP="00385807">
      <w:pPr>
        <w:jc w:val="both"/>
        <w:rPr>
          <w:lang w:val="en-IE"/>
        </w:rPr>
      </w:pPr>
    </w:p>
    <w:p w:rsidR="000D3C22" w:rsidRPr="00AF31A3" w:rsidRDefault="000D3C22" w:rsidP="004B6A5C">
      <w:pPr>
        <w:pStyle w:val="Heading3"/>
        <w:spacing w:before="0" w:after="0"/>
        <w:jc w:val="both"/>
        <w:rPr>
          <w:lang w:val="en-IE"/>
        </w:rPr>
      </w:pPr>
      <w:bookmarkStart w:id="142" w:name="_Toc47971976"/>
      <w:r w:rsidRPr="00AF31A3">
        <w:rPr>
          <w:lang w:val="en-IE"/>
        </w:rPr>
        <w:t>Paper Reports</w:t>
      </w:r>
      <w:bookmarkEnd w:id="142"/>
    </w:p>
    <w:p w:rsidR="000D3C22" w:rsidRPr="00AF31A3" w:rsidRDefault="00303332" w:rsidP="00385807">
      <w:pPr>
        <w:jc w:val="both"/>
        <w:rPr>
          <w:lang w:val="en-IE"/>
        </w:rPr>
      </w:pPr>
      <w:r w:rsidRPr="00303332">
        <w:rPr>
          <w:lang w:val="en-IE"/>
        </w:rPr>
        <w:t xml:space="preserve">Hard copy reports are issued as standard for requests </w:t>
      </w:r>
      <w:r>
        <w:rPr>
          <w:lang w:val="en-IE"/>
        </w:rPr>
        <w:t xml:space="preserve">received on Paper Request Forms. </w:t>
      </w:r>
      <w:r w:rsidR="000D3C22" w:rsidRPr="00AF31A3">
        <w:rPr>
          <w:lang w:val="en-IE"/>
        </w:rPr>
        <w:t xml:space="preserve">These are delivered to the identified unit, or if none is given, to medical records twice daily (Monday to Friday) by the laboratory porter. </w:t>
      </w:r>
    </w:p>
    <w:p w:rsidR="000D3C22" w:rsidRPr="00AF31A3" w:rsidRDefault="000D3C22" w:rsidP="00385807">
      <w:pPr>
        <w:jc w:val="both"/>
        <w:rPr>
          <w:lang w:val="en-IE"/>
        </w:rPr>
      </w:pPr>
      <w:r w:rsidRPr="00AF31A3">
        <w:rPr>
          <w:lang w:val="en-IE"/>
        </w:rPr>
        <w:t>Results are reviewed and accepted by the reviewing clinician or are referred to a Consultant or other designated clinician for action.</w:t>
      </w:r>
    </w:p>
    <w:p w:rsidR="000D3C22" w:rsidRDefault="00003832" w:rsidP="00385807">
      <w:pPr>
        <w:jc w:val="both"/>
      </w:pPr>
      <w:r w:rsidRPr="00AF31A3">
        <w:t>No request should be processed without a named</w:t>
      </w:r>
      <w:r w:rsidRPr="00AF31A3">
        <w:rPr>
          <w:color w:val="FF0000"/>
        </w:rPr>
        <w:t xml:space="preserve"> </w:t>
      </w:r>
      <w:r w:rsidR="00AF31A3" w:rsidRPr="00B27FCD">
        <w:t>Clinician</w:t>
      </w:r>
    </w:p>
    <w:p w:rsidR="004B6A5C" w:rsidRPr="00AF31A3" w:rsidRDefault="004B6A5C" w:rsidP="00385807">
      <w:pPr>
        <w:jc w:val="both"/>
        <w:rPr>
          <w:i/>
          <w:lang w:val="en-IE"/>
        </w:rPr>
      </w:pPr>
    </w:p>
    <w:p w:rsidR="00FB3451" w:rsidRPr="00880CBC" w:rsidRDefault="00FB3451" w:rsidP="004B6A5C">
      <w:pPr>
        <w:pStyle w:val="Heading2"/>
        <w:spacing w:before="0" w:after="0"/>
        <w:jc w:val="both"/>
      </w:pPr>
      <w:bookmarkStart w:id="143" w:name="_Toc507066832"/>
      <w:bookmarkStart w:id="144" w:name="_Toc47971977"/>
      <w:r w:rsidRPr="00880CBC">
        <w:lastRenderedPageBreak/>
        <w:t>Reports for External Locations</w:t>
      </w:r>
      <w:bookmarkEnd w:id="143"/>
      <w:bookmarkEnd w:id="144"/>
    </w:p>
    <w:p w:rsidR="00FB3451" w:rsidRDefault="00FB3451" w:rsidP="00385807">
      <w:pPr>
        <w:jc w:val="both"/>
        <w:rPr>
          <w:lang w:val="en-IE"/>
        </w:rPr>
      </w:pPr>
      <w:r w:rsidRPr="004F4377">
        <w:rPr>
          <w:lang w:val="en-IE"/>
        </w:rPr>
        <w:t>Reports for locations outside the hospital will</w:t>
      </w:r>
      <w:r>
        <w:rPr>
          <w:lang w:val="en-IE"/>
        </w:rPr>
        <w:t xml:space="preserve"> be posted on the day of reporting</w:t>
      </w:r>
      <w:r w:rsidRPr="004F4377">
        <w:rPr>
          <w:lang w:val="en-IE"/>
        </w:rPr>
        <w:t xml:space="preserve"> if results are available before 15:</w:t>
      </w:r>
      <w:r>
        <w:rPr>
          <w:lang w:val="en-IE"/>
        </w:rPr>
        <w:t>0</w:t>
      </w:r>
      <w:r w:rsidRPr="004F4377">
        <w:rPr>
          <w:lang w:val="en-IE"/>
        </w:rPr>
        <w:t>0</w:t>
      </w:r>
      <w:r>
        <w:rPr>
          <w:lang w:val="en-IE"/>
        </w:rPr>
        <w:t xml:space="preserve">hrs Monday to Friday. </w:t>
      </w:r>
    </w:p>
    <w:p w:rsidR="004B6A5C" w:rsidRPr="00A8654D" w:rsidRDefault="004B6A5C" w:rsidP="00385807">
      <w:pPr>
        <w:jc w:val="both"/>
        <w:rPr>
          <w:lang w:val="en-IE"/>
        </w:rPr>
      </w:pPr>
    </w:p>
    <w:p w:rsidR="00FB3451" w:rsidRDefault="00FB3451" w:rsidP="004B6A5C">
      <w:pPr>
        <w:pStyle w:val="Heading2"/>
        <w:spacing w:before="0" w:after="0"/>
        <w:jc w:val="both"/>
      </w:pPr>
      <w:bookmarkStart w:id="145" w:name="_Toc507066833"/>
      <w:bookmarkStart w:id="146" w:name="_Toc47971978"/>
      <w:r>
        <w:t>Telephoned Reports</w:t>
      </w:r>
      <w:bookmarkEnd w:id="145"/>
      <w:bookmarkEnd w:id="146"/>
    </w:p>
    <w:p w:rsidR="00FB3451" w:rsidRPr="00192917" w:rsidRDefault="00FB3451" w:rsidP="00A06045">
      <w:pPr>
        <w:pStyle w:val="BodyTextIndent"/>
        <w:numPr>
          <w:ilvl w:val="0"/>
          <w:numId w:val="44"/>
        </w:numPr>
        <w:rPr>
          <w:rFonts w:cs="Arial"/>
          <w:b w:val="0"/>
        </w:rPr>
      </w:pPr>
      <w:r w:rsidRPr="00192917">
        <w:rPr>
          <w:rFonts w:cs="Arial"/>
          <w:b w:val="0"/>
        </w:rPr>
        <w:t>In general results are telephoned when:</w:t>
      </w:r>
    </w:p>
    <w:p w:rsidR="00FB3451" w:rsidRPr="00192917" w:rsidRDefault="00FB3451" w:rsidP="001D5850">
      <w:pPr>
        <w:numPr>
          <w:ilvl w:val="0"/>
          <w:numId w:val="9"/>
        </w:numPr>
        <w:jc w:val="both"/>
        <w:rPr>
          <w:rFonts w:cs="Arial"/>
        </w:rPr>
      </w:pPr>
      <w:r w:rsidRPr="00192917">
        <w:rPr>
          <w:rFonts w:cs="Arial"/>
        </w:rPr>
        <w:t>There is a comment on the request form requesting results to be telephoned.</w:t>
      </w:r>
    </w:p>
    <w:p w:rsidR="00FB3451" w:rsidRPr="00192917" w:rsidRDefault="00FB3451" w:rsidP="001D5850">
      <w:pPr>
        <w:numPr>
          <w:ilvl w:val="0"/>
          <w:numId w:val="9"/>
        </w:numPr>
        <w:jc w:val="both"/>
        <w:rPr>
          <w:rFonts w:cs="Arial"/>
        </w:rPr>
      </w:pPr>
      <w:r w:rsidRPr="00192917">
        <w:rPr>
          <w:rFonts w:cs="Arial"/>
        </w:rPr>
        <w:t>The results fall within established alert or critical intervals, as defined by procedure.</w:t>
      </w:r>
    </w:p>
    <w:p w:rsidR="00FB3451" w:rsidRPr="00192917" w:rsidRDefault="00FB3451" w:rsidP="001D5850">
      <w:pPr>
        <w:numPr>
          <w:ilvl w:val="0"/>
          <w:numId w:val="9"/>
        </w:numPr>
        <w:jc w:val="both"/>
        <w:rPr>
          <w:rFonts w:cs="Arial"/>
        </w:rPr>
      </w:pPr>
      <w:r w:rsidRPr="00192917">
        <w:rPr>
          <w:rFonts w:cs="Arial"/>
        </w:rPr>
        <w:t>The result deviates significantly from previous results.</w:t>
      </w:r>
    </w:p>
    <w:p w:rsidR="00FB3451" w:rsidRPr="00192917" w:rsidRDefault="00FB3451" w:rsidP="001D5850">
      <w:pPr>
        <w:numPr>
          <w:ilvl w:val="0"/>
          <w:numId w:val="9"/>
        </w:numPr>
        <w:jc w:val="both"/>
        <w:rPr>
          <w:rFonts w:cs="Arial"/>
        </w:rPr>
      </w:pPr>
      <w:r w:rsidRPr="00192917">
        <w:rPr>
          <w:rFonts w:cs="Arial"/>
        </w:rPr>
        <w:t>Urgent action by clinical staff is required.</w:t>
      </w:r>
    </w:p>
    <w:p w:rsidR="00FB3451" w:rsidRPr="00192917" w:rsidRDefault="00FB3451" w:rsidP="001D5850">
      <w:pPr>
        <w:numPr>
          <w:ilvl w:val="0"/>
          <w:numId w:val="9"/>
        </w:numPr>
        <w:jc w:val="both"/>
        <w:rPr>
          <w:rFonts w:cs="Arial"/>
        </w:rPr>
      </w:pPr>
      <w:r w:rsidRPr="00192917">
        <w:rPr>
          <w:rFonts w:cs="Arial"/>
        </w:rPr>
        <w:t>It is necessary to notify the requester that testing will be delayed, where it may compromise patient care.</w:t>
      </w:r>
    </w:p>
    <w:p w:rsidR="00FB3451" w:rsidRDefault="00FB3451" w:rsidP="00A06045">
      <w:pPr>
        <w:pStyle w:val="ListParagraph"/>
        <w:numPr>
          <w:ilvl w:val="0"/>
          <w:numId w:val="45"/>
        </w:numPr>
        <w:jc w:val="both"/>
        <w:rPr>
          <w:rFonts w:ascii="Arial" w:hAnsi="Arial" w:cs="Arial"/>
        </w:rPr>
      </w:pPr>
      <w:r w:rsidRPr="00192917">
        <w:rPr>
          <w:rFonts w:ascii="Arial" w:hAnsi="Arial" w:cs="Arial"/>
        </w:rPr>
        <w:t>All telephoned results must be recorded in the laboratory information system. Details recorded must include date and time of phoned report, staff member notified, and results conveyed.  Also any difficulties in notifying staff of results by telephone should be recorded.</w:t>
      </w:r>
    </w:p>
    <w:p w:rsidR="006C1A26" w:rsidRPr="006C1A26" w:rsidRDefault="006C1A26" w:rsidP="00A06045">
      <w:pPr>
        <w:pStyle w:val="ListParagraph"/>
        <w:numPr>
          <w:ilvl w:val="0"/>
          <w:numId w:val="45"/>
        </w:numPr>
        <w:jc w:val="both"/>
        <w:rPr>
          <w:rFonts w:ascii="Arial" w:hAnsi="Arial" w:cs="Arial"/>
        </w:rPr>
      </w:pPr>
      <w:r w:rsidRPr="00192917">
        <w:rPr>
          <w:rFonts w:ascii="Arial" w:hAnsi="Arial" w:cs="Arial"/>
        </w:rPr>
        <w:t xml:space="preserve">All telephoned reports shall be followed by a final report </w:t>
      </w:r>
    </w:p>
    <w:p w:rsidR="006C1A26" w:rsidRPr="006C1A26" w:rsidRDefault="006C1A26" w:rsidP="00A06045">
      <w:pPr>
        <w:pStyle w:val="ListParagraph"/>
        <w:numPr>
          <w:ilvl w:val="0"/>
          <w:numId w:val="45"/>
        </w:numPr>
        <w:jc w:val="both"/>
        <w:rPr>
          <w:rFonts w:ascii="Arial" w:hAnsi="Arial" w:cs="Arial"/>
        </w:rPr>
      </w:pPr>
      <w:r w:rsidRPr="006C1A26">
        <w:rPr>
          <w:rFonts w:ascii="Arial" w:hAnsi="Arial" w:cs="Arial"/>
          <w:bCs/>
          <w:iCs/>
        </w:rPr>
        <w:t>While Departments have internal criteria stipulating which reports should ideally be phoned to clinical staff, it remains the responsibility of the clinician who ordered the test to follow up and act upon its result.</w:t>
      </w:r>
    </w:p>
    <w:p w:rsidR="00192917" w:rsidRDefault="00192917" w:rsidP="00A06045">
      <w:pPr>
        <w:pStyle w:val="ListParagraph"/>
        <w:numPr>
          <w:ilvl w:val="0"/>
          <w:numId w:val="45"/>
        </w:numPr>
        <w:jc w:val="both"/>
        <w:rPr>
          <w:rFonts w:ascii="Arial" w:hAnsi="Arial" w:cs="Arial"/>
        </w:rPr>
      </w:pPr>
      <w:r w:rsidRPr="00192917">
        <w:rPr>
          <w:rFonts w:ascii="Arial" w:hAnsi="Arial" w:cs="Arial"/>
        </w:rPr>
        <w:t>It is the policy of the Anatomic Pathology department not to give results over the telephone.  A preliminary report may be phoned to a clinician by the department’s medical staff.</w:t>
      </w:r>
    </w:p>
    <w:p w:rsidR="00D044FB" w:rsidRPr="00D044FB" w:rsidRDefault="00D044FB" w:rsidP="00A06045">
      <w:pPr>
        <w:pStyle w:val="ListParagraph"/>
        <w:numPr>
          <w:ilvl w:val="0"/>
          <w:numId w:val="45"/>
        </w:numPr>
        <w:jc w:val="both"/>
        <w:rPr>
          <w:rFonts w:ascii="Arial" w:hAnsi="Arial" w:cs="Arial"/>
        </w:rPr>
      </w:pPr>
      <w:r w:rsidRPr="00D044FB">
        <w:rPr>
          <w:rFonts w:ascii="Arial" w:hAnsi="Arial" w:cs="Arial"/>
        </w:rPr>
        <w:t xml:space="preserve">It is the policy of the Blood Transfusion department not to give Blood group results over the telephone.   Urgent Anti-D quantitation results are phoned to Foetal Assessment when a telephoned result is received from the IBTS. This is recorded in Winpath. </w:t>
      </w:r>
    </w:p>
    <w:p w:rsidR="00192917" w:rsidRPr="00D044FB" w:rsidRDefault="00192917" w:rsidP="00385807">
      <w:pPr>
        <w:pStyle w:val="ListParagraph"/>
        <w:ind w:left="360"/>
        <w:jc w:val="both"/>
        <w:rPr>
          <w:rFonts w:ascii="Arial" w:hAnsi="Arial" w:cs="Arial"/>
        </w:rPr>
      </w:pPr>
    </w:p>
    <w:p w:rsidR="00FB3451" w:rsidRDefault="00FB3451" w:rsidP="00385807">
      <w:pPr>
        <w:jc w:val="both"/>
      </w:pPr>
      <w:r>
        <w:t>It is not usually necessary to phone abnormal results when:</w:t>
      </w:r>
    </w:p>
    <w:p w:rsidR="00FB3451" w:rsidRPr="00176868" w:rsidRDefault="00FB3451" w:rsidP="001D5850">
      <w:pPr>
        <w:numPr>
          <w:ilvl w:val="0"/>
          <w:numId w:val="9"/>
        </w:numPr>
        <w:jc w:val="both"/>
      </w:pPr>
      <w:r>
        <w:t>Result is consistent with previous results on the patient</w:t>
      </w:r>
    </w:p>
    <w:p w:rsidR="00FB3451" w:rsidRDefault="00FB3451" w:rsidP="001D5850">
      <w:pPr>
        <w:numPr>
          <w:ilvl w:val="0"/>
          <w:numId w:val="9"/>
        </w:numPr>
        <w:jc w:val="both"/>
      </w:pPr>
      <w:r>
        <w:t>Result is not unexpected</w:t>
      </w:r>
    </w:p>
    <w:p w:rsidR="00FB3451" w:rsidRDefault="00FB3451" w:rsidP="00385807">
      <w:pPr>
        <w:ind w:left="720"/>
        <w:jc w:val="both"/>
      </w:pPr>
    </w:p>
    <w:p w:rsidR="00192917" w:rsidRDefault="00FB3451" w:rsidP="00385807">
      <w:pPr>
        <w:ind w:left="720"/>
        <w:jc w:val="both"/>
      </w:pPr>
      <w:r>
        <w:t>Results delivered by telephone should only be delivered to authorised recipients and should not be communicated directly to the patient.</w:t>
      </w:r>
    </w:p>
    <w:p w:rsidR="004B6A5C" w:rsidRDefault="004B6A5C" w:rsidP="00385807">
      <w:pPr>
        <w:ind w:left="720"/>
        <w:jc w:val="both"/>
      </w:pPr>
    </w:p>
    <w:p w:rsidR="00192917" w:rsidRPr="00880CBC" w:rsidRDefault="00192917" w:rsidP="004B6A5C">
      <w:pPr>
        <w:pStyle w:val="Heading2"/>
        <w:spacing w:before="0" w:after="0"/>
        <w:jc w:val="both"/>
      </w:pPr>
      <w:bookmarkStart w:id="147" w:name="_Toc229290370"/>
      <w:bookmarkStart w:id="148" w:name="_Toc47971979"/>
      <w:r w:rsidRPr="00880CBC">
        <w:t>Faxed Reports</w:t>
      </w:r>
      <w:bookmarkEnd w:id="147"/>
      <w:bookmarkEnd w:id="148"/>
    </w:p>
    <w:p w:rsidR="008278E0" w:rsidRDefault="008278E0" w:rsidP="008278E0">
      <w:r>
        <w:t>Results should not be faxed from the lab.  F</w:t>
      </w:r>
      <w:r w:rsidRPr="00EC002C">
        <w:t>axing of results should be limited, and requests for same should be routed through a consultant pathologist or the Chief/Senior medical scientist.</w:t>
      </w:r>
    </w:p>
    <w:p w:rsidR="008278E0" w:rsidRDefault="008278E0" w:rsidP="008278E0"/>
    <w:p w:rsidR="008278E0" w:rsidRDefault="008278E0" w:rsidP="008278E0">
      <w:r>
        <w:t xml:space="preserve">However, as per hospital policy, PP-OG-GEN-19, </w:t>
      </w:r>
    </w:p>
    <w:p w:rsidR="008278E0" w:rsidRPr="00A81755" w:rsidRDefault="008278E0" w:rsidP="008278E0">
      <w:pPr>
        <w:pStyle w:val="Header"/>
        <w:tabs>
          <w:tab w:val="clear" w:pos="4153"/>
          <w:tab w:val="clear" w:pos="8306"/>
        </w:tabs>
        <w:rPr>
          <w:rFonts w:ascii="Arial" w:hAnsi="Arial" w:cs="Arial"/>
          <w:b/>
          <w:szCs w:val="22"/>
        </w:rPr>
      </w:pPr>
      <w:r w:rsidRPr="00A81755">
        <w:rPr>
          <w:rFonts w:ascii="Arial" w:hAnsi="Arial" w:cs="Arial"/>
          <w:b/>
          <w:szCs w:val="22"/>
        </w:rPr>
        <w:t>In certain circumstances it may be acceptable to transmit confidential personal data and sensitive personal data by fax as follows:-</w:t>
      </w:r>
    </w:p>
    <w:p w:rsidR="008278E0" w:rsidRPr="00A81755" w:rsidRDefault="008278E0" w:rsidP="008278E0">
      <w:pPr>
        <w:pStyle w:val="Header"/>
        <w:tabs>
          <w:tab w:val="clear" w:pos="4153"/>
          <w:tab w:val="clear" w:pos="8306"/>
        </w:tabs>
        <w:rPr>
          <w:rFonts w:ascii="Arial" w:hAnsi="Arial" w:cs="Arial"/>
          <w:b/>
          <w:szCs w:val="22"/>
        </w:rPr>
      </w:pPr>
    </w:p>
    <w:p w:rsidR="008278E0" w:rsidRPr="00A81755" w:rsidRDefault="008278E0" w:rsidP="00A06045">
      <w:pPr>
        <w:pStyle w:val="Header"/>
        <w:numPr>
          <w:ilvl w:val="0"/>
          <w:numId w:val="60"/>
        </w:numPr>
        <w:tabs>
          <w:tab w:val="clear" w:pos="4153"/>
          <w:tab w:val="clear" w:pos="8306"/>
        </w:tabs>
        <w:rPr>
          <w:rFonts w:ascii="Arial" w:hAnsi="Arial" w:cs="Arial"/>
          <w:b/>
          <w:szCs w:val="22"/>
        </w:rPr>
      </w:pPr>
      <w:r w:rsidRPr="00A81755">
        <w:rPr>
          <w:rFonts w:ascii="Arial" w:hAnsi="Arial" w:cs="Arial"/>
          <w:b/>
          <w:szCs w:val="22"/>
        </w:rPr>
        <w:t>Medical Emergency</w:t>
      </w:r>
      <w:r w:rsidRPr="00A81755">
        <w:rPr>
          <w:rFonts w:ascii="Arial" w:hAnsi="Arial" w:cs="Arial"/>
          <w:szCs w:val="22"/>
        </w:rPr>
        <w:t>: - where a delay would cause harm to a patient / client or employee or the potential risk to a patient / client or employee is greater harm than the risk of disclosure of their personal information.</w:t>
      </w:r>
    </w:p>
    <w:p w:rsidR="008278E0" w:rsidRDefault="008278E0" w:rsidP="008278E0">
      <w:pPr>
        <w:pStyle w:val="ListParagraph"/>
        <w:rPr>
          <w:rFonts w:cs="Arial"/>
          <w:b/>
          <w:szCs w:val="22"/>
        </w:rPr>
      </w:pPr>
    </w:p>
    <w:p w:rsidR="008278E0" w:rsidRDefault="008278E0" w:rsidP="008278E0">
      <w:r>
        <w:t>In the case where a referring / transfer hospital needs a result where time would not allow for it to be posted it is acceptable for it to be faxed.</w:t>
      </w:r>
    </w:p>
    <w:p w:rsidR="008278E0" w:rsidRDefault="008278E0" w:rsidP="008278E0"/>
    <w:p w:rsidR="008278E0" w:rsidRPr="00A81755" w:rsidRDefault="008278E0" w:rsidP="008278E0">
      <w:r>
        <w:t>Blood group results would fall under this category.</w:t>
      </w:r>
    </w:p>
    <w:p w:rsidR="004B6A5C" w:rsidRPr="00192917" w:rsidRDefault="004B6A5C" w:rsidP="00385807">
      <w:pPr>
        <w:jc w:val="both"/>
        <w:rPr>
          <w:lang w:val="en-IE"/>
        </w:rPr>
      </w:pPr>
    </w:p>
    <w:p w:rsidR="00FB3451" w:rsidRDefault="00FB3451" w:rsidP="004B6A5C">
      <w:pPr>
        <w:pStyle w:val="Heading2"/>
        <w:spacing w:before="0" w:after="0"/>
        <w:jc w:val="both"/>
      </w:pPr>
      <w:bookmarkStart w:id="149" w:name="_Toc507066834"/>
      <w:bookmarkStart w:id="150" w:name="_Toc47971980"/>
      <w:r>
        <w:lastRenderedPageBreak/>
        <w:t>Urgent Reports</w:t>
      </w:r>
      <w:bookmarkEnd w:id="149"/>
      <w:bookmarkEnd w:id="150"/>
    </w:p>
    <w:p w:rsidR="00FB3451" w:rsidRDefault="00FB3451" w:rsidP="00385807">
      <w:pPr>
        <w:jc w:val="both"/>
      </w:pPr>
      <w:r>
        <w:t xml:space="preserve">Requests marked urgent or </w:t>
      </w:r>
      <w:r w:rsidRPr="00D46F6C">
        <w:t>priority are processed as a priority according to the protocol in each department. Laboratory must be contacted by phone when sending urgent sample.  Where appropriate such results are brought to the immediate attention of the requesting clinician</w:t>
      </w:r>
      <w:r>
        <w:t xml:space="preserve"> or staff in the clinical area.</w:t>
      </w:r>
    </w:p>
    <w:p w:rsidR="004B6A5C" w:rsidRPr="00DC3CBA" w:rsidRDefault="004B6A5C" w:rsidP="00385807">
      <w:pPr>
        <w:jc w:val="both"/>
      </w:pPr>
    </w:p>
    <w:p w:rsidR="00FB3451" w:rsidRDefault="00FB3451" w:rsidP="004B6A5C">
      <w:pPr>
        <w:pStyle w:val="Heading2"/>
        <w:spacing w:before="0" w:after="0"/>
        <w:jc w:val="both"/>
      </w:pPr>
      <w:bookmarkStart w:id="151" w:name="_Toc507066835"/>
      <w:bookmarkStart w:id="152" w:name="_Toc47971981"/>
      <w:r>
        <w:t>Supplemental Reports</w:t>
      </w:r>
      <w:bookmarkEnd w:id="151"/>
      <w:bookmarkEnd w:id="152"/>
    </w:p>
    <w:p w:rsidR="00FB3451" w:rsidRDefault="00FB3451" w:rsidP="00385807">
      <w:pPr>
        <w:jc w:val="both"/>
      </w:pPr>
      <w:r>
        <w:t>Where additional information regarding a request comes to light which necessitates an additional report a supplemental report is issued.</w:t>
      </w:r>
    </w:p>
    <w:p w:rsidR="004B6A5C" w:rsidRDefault="004B6A5C" w:rsidP="00385807">
      <w:pPr>
        <w:jc w:val="both"/>
      </w:pPr>
    </w:p>
    <w:p w:rsidR="00FB3451" w:rsidRDefault="00FB3451" w:rsidP="004B6A5C">
      <w:pPr>
        <w:pStyle w:val="Heading2"/>
        <w:spacing w:before="0" w:after="0"/>
        <w:jc w:val="both"/>
      </w:pPr>
      <w:bookmarkStart w:id="153" w:name="_Toc507066836"/>
      <w:bookmarkStart w:id="154" w:name="_Toc47971982"/>
      <w:r>
        <w:t>Amended Reports</w:t>
      </w:r>
      <w:bookmarkEnd w:id="153"/>
      <w:bookmarkEnd w:id="154"/>
    </w:p>
    <w:p w:rsidR="00FB3451" w:rsidRPr="00D16936" w:rsidRDefault="00FB3451" w:rsidP="00385807">
      <w:pPr>
        <w:jc w:val="both"/>
      </w:pPr>
      <w:r w:rsidRPr="00D16936">
        <w:t xml:space="preserve">Where it is discovered that the original report issued is incorrect or contains false information a revised or amended report is issued. </w:t>
      </w:r>
    </w:p>
    <w:p w:rsidR="00FB3451" w:rsidRPr="00D16936" w:rsidRDefault="00FB3451" w:rsidP="00385807">
      <w:pPr>
        <w:jc w:val="both"/>
      </w:pPr>
      <w:r w:rsidRPr="00D16936">
        <w:t xml:space="preserve">The original report and the correct report are retained on WINPATH. </w:t>
      </w:r>
    </w:p>
    <w:p w:rsidR="00812951" w:rsidRDefault="00FB3451" w:rsidP="00385807">
      <w:pPr>
        <w:jc w:val="both"/>
      </w:pPr>
      <w:r w:rsidRPr="00D16936">
        <w:t xml:space="preserve">The original copy in the patient’s chart is marked as incorrect and the new amended report clearly outlines that it is a deviation from the original. </w:t>
      </w:r>
    </w:p>
    <w:p w:rsidR="00FB3451" w:rsidRPr="00D16936" w:rsidRDefault="00FB3451" w:rsidP="00385807">
      <w:pPr>
        <w:jc w:val="both"/>
      </w:pPr>
      <w:r w:rsidRPr="00AF31A3">
        <w:rPr>
          <w:color w:val="000000" w:themeColor="text1"/>
        </w:rPr>
        <w:t xml:space="preserve">For MN-CMS results, the amended report will have ‘c’ beside any results which have been corrected.  </w:t>
      </w:r>
      <w:r w:rsidR="00812951" w:rsidRPr="00AF31A3">
        <w:rPr>
          <w:color w:val="000000" w:themeColor="text1"/>
        </w:rPr>
        <w:t>The clinician should be aware when accessing patient results to interpret any corrected results with caution.</w:t>
      </w:r>
      <w:r w:rsidR="00812951">
        <w:t xml:space="preserve">  </w:t>
      </w:r>
      <w:r w:rsidRPr="00D16936">
        <w:t xml:space="preserve">Where a report has been amended the clinical area will be notified directly.  The revised report shows the time </w:t>
      </w:r>
      <w:r>
        <w:t>and</w:t>
      </w:r>
      <w:r w:rsidRPr="00D16936">
        <w:t xml:space="preserve"> date of the change and the name of the person responsible for amendment.</w:t>
      </w:r>
    </w:p>
    <w:p w:rsidR="00FB3451" w:rsidRDefault="00FB3451" w:rsidP="00385807">
      <w:pPr>
        <w:jc w:val="both"/>
        <w:rPr>
          <w:rFonts w:cs="Arial"/>
          <w:sz w:val="20"/>
        </w:rPr>
      </w:pPr>
      <w:r w:rsidRPr="00A644C9">
        <w:rPr>
          <w:rFonts w:cs="Arial"/>
          <w:sz w:val="20"/>
        </w:rPr>
        <w:t xml:space="preserve"> </w:t>
      </w:r>
      <w:r>
        <w:rPr>
          <w:rFonts w:cs="Arial"/>
          <w:sz w:val="20"/>
        </w:rPr>
        <w:t>[M</w:t>
      </w:r>
      <w:r w:rsidRPr="009D02B1">
        <w:rPr>
          <w:rFonts w:cs="Arial"/>
          <w:sz w:val="20"/>
        </w:rPr>
        <w:t>P-GEN-</w:t>
      </w:r>
      <w:r>
        <w:rPr>
          <w:rFonts w:cs="Arial"/>
          <w:sz w:val="20"/>
        </w:rPr>
        <w:t>RECALL]</w:t>
      </w:r>
    </w:p>
    <w:p w:rsidR="00F93617" w:rsidRPr="00DC3CBA" w:rsidRDefault="00F93617" w:rsidP="00385807">
      <w:pPr>
        <w:jc w:val="both"/>
      </w:pPr>
    </w:p>
    <w:p w:rsidR="00FB3451" w:rsidRDefault="00FB3451" w:rsidP="004B6A5C">
      <w:pPr>
        <w:pStyle w:val="Heading2"/>
        <w:spacing w:before="0" w:after="0"/>
        <w:jc w:val="both"/>
      </w:pPr>
      <w:bookmarkStart w:id="155" w:name="_Toc507066837"/>
      <w:bookmarkStart w:id="156" w:name="_Toc47971983"/>
      <w:r>
        <w:t>Copy Reports</w:t>
      </w:r>
      <w:bookmarkEnd w:id="155"/>
      <w:bookmarkEnd w:id="156"/>
    </w:p>
    <w:p w:rsidR="00FB3451" w:rsidRDefault="00FB3451" w:rsidP="00385807">
      <w:pPr>
        <w:jc w:val="both"/>
        <w:rPr>
          <w:color w:val="000000" w:themeColor="text1"/>
        </w:rPr>
      </w:pPr>
      <w:r>
        <w:t xml:space="preserve">There is a facility in every department to print copy reports to additional clinicians / locations as requested. Such request may occur at sample login or additional reports may be requested post authorisation and release of primary report. All additional reports issued after the primary report are marked ‘Copy’. </w:t>
      </w:r>
      <w:r w:rsidRPr="00AF31A3">
        <w:rPr>
          <w:color w:val="000000" w:themeColor="text1"/>
        </w:rPr>
        <w:t>Copy reports are not issued in MN-CMS</w:t>
      </w:r>
      <w:r w:rsidR="004B6A5C">
        <w:rPr>
          <w:color w:val="000000" w:themeColor="text1"/>
        </w:rPr>
        <w:t>.</w:t>
      </w:r>
    </w:p>
    <w:p w:rsidR="004B6A5C" w:rsidRDefault="004B6A5C" w:rsidP="00385807">
      <w:pPr>
        <w:jc w:val="both"/>
      </w:pPr>
    </w:p>
    <w:p w:rsidR="00FB3451" w:rsidRPr="00D36BF1" w:rsidRDefault="00FB3451" w:rsidP="004B6A5C">
      <w:pPr>
        <w:pStyle w:val="Heading2"/>
        <w:spacing w:before="0" w:after="0"/>
        <w:jc w:val="both"/>
      </w:pPr>
      <w:bookmarkStart w:id="157" w:name="_Toc507066838"/>
      <w:bookmarkStart w:id="158" w:name="_Toc47971984"/>
      <w:r w:rsidRPr="00D36BF1">
        <w:t>Delayed Results</w:t>
      </w:r>
      <w:bookmarkEnd w:id="157"/>
      <w:bookmarkEnd w:id="158"/>
    </w:p>
    <w:p w:rsidR="00FB3451" w:rsidRPr="00D36BF1" w:rsidRDefault="00FB3451" w:rsidP="00385807">
      <w:pPr>
        <w:jc w:val="both"/>
      </w:pPr>
      <w:r w:rsidRPr="00D36BF1">
        <w:t>In the event where a delay in examination results could compromise patient care each individual department will communicate this to the clinical area.  This should be done by telephoning the clinical area and recording the call in the telephone log of the patient concerned.</w:t>
      </w:r>
    </w:p>
    <w:p w:rsidR="00FB3451" w:rsidRDefault="00FB3451" w:rsidP="00385807">
      <w:pPr>
        <w:jc w:val="both"/>
      </w:pPr>
      <w:r w:rsidRPr="00D36BF1">
        <w:t>Where the issue affects a number of clinical areas/ patients a non-conformance should be raised in Q-Pulse.  The call should be recorded as part of the immediate action.</w:t>
      </w:r>
    </w:p>
    <w:p w:rsidR="004B6A5C" w:rsidRDefault="004B6A5C" w:rsidP="00385807">
      <w:pPr>
        <w:jc w:val="both"/>
      </w:pPr>
    </w:p>
    <w:p w:rsidR="000D3C22" w:rsidRDefault="000D3C22" w:rsidP="004B6A5C">
      <w:pPr>
        <w:pStyle w:val="Heading2"/>
        <w:spacing w:before="0" w:after="0"/>
        <w:jc w:val="both"/>
        <w:rPr>
          <w:lang w:val="en-IE"/>
        </w:rPr>
      </w:pPr>
      <w:bookmarkStart w:id="159" w:name="_Toc507066825"/>
      <w:bookmarkStart w:id="160" w:name="_Toc47971985"/>
      <w:r>
        <w:rPr>
          <w:lang w:val="en-IE"/>
        </w:rPr>
        <w:t>Uncertainty of Measurement</w:t>
      </w:r>
      <w:bookmarkEnd w:id="159"/>
      <w:bookmarkEnd w:id="160"/>
    </w:p>
    <w:p w:rsidR="000D3C22" w:rsidRDefault="000D3C22" w:rsidP="00385807">
      <w:pPr>
        <w:jc w:val="both"/>
        <w:rPr>
          <w:rFonts w:cs="Arial"/>
        </w:rPr>
      </w:pPr>
      <w:r w:rsidRPr="00C758D7">
        <w:rPr>
          <w:rFonts w:cs="Arial"/>
        </w:rPr>
        <w:t xml:space="preserve">The measurement uncertainty components are those associated with the actual measurement process, starting with presentation of the sample to the measurement procedure and ending with the output of the measured value or test results. </w:t>
      </w:r>
    </w:p>
    <w:p w:rsidR="000D3C22" w:rsidRDefault="000D3C22" w:rsidP="00385807">
      <w:pPr>
        <w:jc w:val="both"/>
        <w:rPr>
          <w:rFonts w:cs="Arial"/>
        </w:rPr>
      </w:pPr>
    </w:p>
    <w:p w:rsidR="000D3C22" w:rsidRPr="00C758D7" w:rsidRDefault="000D3C22" w:rsidP="00385807">
      <w:pPr>
        <w:jc w:val="both"/>
      </w:pPr>
      <w:r w:rsidRPr="00C758D7">
        <w:rPr>
          <w:rFonts w:cs="Arial"/>
        </w:rPr>
        <w:t xml:space="preserve">Sources that contribute to uncertainty may include sampling, specimen preparation, portion selection, calibrators, reference materials, input quantities, equipment, environment, </w:t>
      </w:r>
      <w:r>
        <w:rPr>
          <w:rFonts w:cs="Arial"/>
        </w:rPr>
        <w:t>s</w:t>
      </w:r>
      <w:r w:rsidRPr="00C758D7">
        <w:rPr>
          <w:rFonts w:cs="Arial"/>
        </w:rPr>
        <w:t>pecimen condition and operator skill.</w:t>
      </w:r>
      <w:r>
        <w:t xml:space="preserve"> </w:t>
      </w:r>
      <w:r w:rsidRPr="00C758D7">
        <w:rPr>
          <w:rFonts w:cs="Arial"/>
        </w:rPr>
        <w:t xml:space="preserve">The laboratory must define the performance requirements for the measurement uncertainty of each measurement procedure.  </w:t>
      </w:r>
      <w:r w:rsidRPr="00C758D7">
        <w:t xml:space="preserve">This is a key step in deciding whether a test is fit for purpose.  </w:t>
      </w:r>
    </w:p>
    <w:p w:rsidR="000D3C22" w:rsidRPr="00C758D7" w:rsidRDefault="000D3C22" w:rsidP="00385807">
      <w:pPr>
        <w:jc w:val="both"/>
      </w:pPr>
    </w:p>
    <w:p w:rsidR="000D3C22" w:rsidRDefault="000D3C22" w:rsidP="00385807">
      <w:pPr>
        <w:jc w:val="both"/>
        <w:rPr>
          <w:lang w:val="en-IE"/>
        </w:rPr>
      </w:pPr>
      <w:r>
        <w:rPr>
          <w:lang w:val="en-IE"/>
        </w:rPr>
        <w:t xml:space="preserve">All laboratory investigations are subject to uncertainty of measurement.  Please take this into consideration when interpreting results. </w:t>
      </w:r>
      <w:r w:rsidRPr="00AE0A12">
        <w:rPr>
          <w:szCs w:val="24"/>
        </w:rPr>
        <w:t>Each department has a document listing the uncertainties calculated for its tests</w:t>
      </w:r>
      <w:r>
        <w:rPr>
          <w:sz w:val="20"/>
        </w:rPr>
        <w:t xml:space="preserve">. </w:t>
      </w:r>
      <w:r>
        <w:rPr>
          <w:lang w:val="en-IE"/>
        </w:rPr>
        <w:t xml:space="preserve"> For further information on performance specifications or indicators of uncertainty of measurement for internal test please contact the individual laboratory if required.</w:t>
      </w:r>
    </w:p>
    <w:p w:rsidR="004B6A5C" w:rsidRDefault="004B6A5C" w:rsidP="00385807">
      <w:pPr>
        <w:jc w:val="both"/>
        <w:rPr>
          <w:lang w:val="en-IE"/>
        </w:rPr>
      </w:pPr>
    </w:p>
    <w:p w:rsidR="000835DA" w:rsidRDefault="000835DA" w:rsidP="004B6A5C">
      <w:pPr>
        <w:pStyle w:val="Heading2"/>
        <w:spacing w:before="0" w:after="0"/>
        <w:jc w:val="both"/>
        <w:rPr>
          <w:lang w:val="en-IE"/>
        </w:rPr>
      </w:pPr>
      <w:bookmarkStart w:id="161" w:name="_Toc507066826"/>
      <w:bookmarkStart w:id="162" w:name="_Toc47971986"/>
      <w:r>
        <w:rPr>
          <w:lang w:val="en-IE"/>
        </w:rPr>
        <w:t>Reference Ranges</w:t>
      </w:r>
      <w:bookmarkEnd w:id="161"/>
      <w:bookmarkEnd w:id="162"/>
    </w:p>
    <w:p w:rsidR="000835DA" w:rsidRDefault="000835DA" w:rsidP="00385807">
      <w:pPr>
        <w:jc w:val="both"/>
      </w:pPr>
      <w:r w:rsidRPr="00EF3340">
        <w:t>Results are compared with Biological Reference Interval where appropriate. These ranges should be matched for age</w:t>
      </w:r>
      <w:smartTag w:uri="urn:schemas-microsoft-com:office:smarttags" w:element="PersonName">
        <w:r w:rsidRPr="00EF3340">
          <w:t>,</w:t>
        </w:r>
      </w:smartTag>
      <w:r w:rsidRPr="00EF3340">
        <w:t xml:space="preserve"> sex and ethnicity where appropriate and possible.</w:t>
      </w:r>
      <w:r>
        <w:t xml:space="preserve">  </w:t>
      </w:r>
      <w:r w:rsidRPr="00EF3340">
        <w:t>Reference ranges and alert ranges for investigation may be published for use by laboratory and clinical staff.</w:t>
      </w:r>
      <w:r>
        <w:t xml:space="preserve">  </w:t>
      </w:r>
      <w:r w:rsidRPr="00EF3340">
        <w:t>Where results fall within accepted reference ranges and such a result is consistent with the clinical details provided it may be authorised</w:t>
      </w:r>
      <w:r>
        <w:t xml:space="preserve">.  </w:t>
      </w:r>
      <w:r w:rsidRPr="00EF3340">
        <w:t>When reporting of trans-gender patients a comment</w:t>
      </w:r>
      <w:r>
        <w:t xml:space="preserve"> will be included </w:t>
      </w:r>
      <w:r w:rsidRPr="00EF3340">
        <w:t>that reference ranges applied are female/male as appropriate</w:t>
      </w:r>
      <w:r>
        <w:t>.</w:t>
      </w:r>
    </w:p>
    <w:p w:rsidR="000835DA" w:rsidRDefault="000835DA" w:rsidP="00385807">
      <w:pPr>
        <w:jc w:val="both"/>
      </w:pPr>
    </w:p>
    <w:p w:rsidR="000835DA" w:rsidRPr="00F73390" w:rsidRDefault="000835DA" w:rsidP="00385807">
      <w:pPr>
        <w:jc w:val="both"/>
        <w:rPr>
          <w:i/>
        </w:rPr>
      </w:pPr>
      <w:r w:rsidRPr="00F73390">
        <w:rPr>
          <w:i/>
        </w:rPr>
        <w:t>Please Note: Female reference ranges reported. Please take into account patient’s clinical condition when interpreting results".</w:t>
      </w:r>
    </w:p>
    <w:p w:rsidR="000835DA" w:rsidRDefault="000835DA" w:rsidP="00385807">
      <w:pPr>
        <w:jc w:val="both"/>
      </w:pPr>
    </w:p>
    <w:p w:rsidR="00E700BE" w:rsidRDefault="000835DA" w:rsidP="00385807">
      <w:pPr>
        <w:jc w:val="both"/>
      </w:pPr>
      <w:r>
        <w:t xml:space="preserve">Please contact individual department for further information on reference ranges.  </w:t>
      </w:r>
    </w:p>
    <w:p w:rsidR="00E700BE" w:rsidRDefault="00E700BE" w:rsidP="00385807">
      <w:pPr>
        <w:jc w:val="both"/>
      </w:pPr>
    </w:p>
    <w:p w:rsidR="000835DA" w:rsidRDefault="000835DA" w:rsidP="004B6A5C">
      <w:pPr>
        <w:pStyle w:val="Heading2"/>
        <w:spacing w:before="0" w:after="0"/>
        <w:jc w:val="both"/>
        <w:rPr>
          <w:lang w:val="en-IE"/>
        </w:rPr>
      </w:pPr>
      <w:bookmarkStart w:id="163" w:name="_Toc507066827"/>
      <w:bookmarkStart w:id="164" w:name="_Toc47971987"/>
      <w:r>
        <w:rPr>
          <w:lang w:val="en-IE"/>
        </w:rPr>
        <w:t>Accredited and Non-Accredited Test Reporting</w:t>
      </w:r>
      <w:bookmarkEnd w:id="163"/>
      <w:bookmarkEnd w:id="164"/>
    </w:p>
    <w:p w:rsidR="006F3E0B" w:rsidRPr="00F05F8A" w:rsidRDefault="006F3E0B" w:rsidP="006F3E0B">
      <w:pPr>
        <w:rPr>
          <w:color w:val="FF0000"/>
          <w:lang w:val="en-IE"/>
        </w:rPr>
      </w:pPr>
    </w:p>
    <w:p w:rsidR="006F3E0B" w:rsidRPr="00002A0F" w:rsidRDefault="00F05F8A" w:rsidP="00002A0F">
      <w:pPr>
        <w:ind w:left="361"/>
        <w:rPr>
          <w:color w:val="0000FF"/>
          <w:u w:val="single"/>
        </w:rPr>
      </w:pPr>
      <w:r w:rsidRPr="00C80E23">
        <w:t xml:space="preserve">The NMH is an INAB accredited testing laboratory (Reg. no. 240MT) </w:t>
      </w:r>
      <w:r w:rsidR="00882958" w:rsidRPr="00C80E23">
        <w:rPr>
          <w:lang w:val="en-IE"/>
        </w:rPr>
        <w:t xml:space="preserve">- </w:t>
      </w:r>
      <w:r w:rsidRPr="00C80E23">
        <w:t xml:space="preserve">for accredited tests please see: </w:t>
      </w:r>
      <w:hyperlink r:id="rId17" w:history="1">
        <w:r w:rsidR="00002A0F" w:rsidRPr="00CC03F8">
          <w:rPr>
            <w:rStyle w:val="Hyperlink"/>
          </w:rPr>
          <w:t>https://inab.ie/Directory-of-Accredited-Bodies/Laboratory-Accreditation/Medical-Testing/The-National-Maternity-Hospital.html</w:t>
        </w:r>
      </w:hyperlink>
      <w:r w:rsidR="00002A0F">
        <w:rPr>
          <w:rStyle w:val="Hyperlink"/>
        </w:rPr>
        <w:t xml:space="preserve">. </w:t>
      </w:r>
      <w:r w:rsidRPr="00C80E23">
        <w:rPr>
          <w:lang w:val="en-IE"/>
        </w:rPr>
        <w:t>T</w:t>
      </w:r>
      <w:r w:rsidR="006F3E0B" w:rsidRPr="00C80E23">
        <w:rPr>
          <w:lang w:val="en-IE"/>
        </w:rPr>
        <w:t>ests that are not accredited by INAB are identified on reports.</w:t>
      </w:r>
    </w:p>
    <w:p w:rsidR="00002A0F" w:rsidRDefault="00002A0F" w:rsidP="006F3E0B">
      <w:pPr>
        <w:rPr>
          <w:lang w:val="en-IE"/>
        </w:rPr>
      </w:pPr>
    </w:p>
    <w:p w:rsidR="00002A0F" w:rsidRPr="00670B95" w:rsidRDefault="00002A0F" w:rsidP="00A06045">
      <w:pPr>
        <w:numPr>
          <w:ilvl w:val="0"/>
          <w:numId w:val="68"/>
        </w:numPr>
        <w:ind w:left="721"/>
        <w:jc w:val="both"/>
        <w:rPr>
          <w:rFonts w:cs="Arial"/>
        </w:rPr>
      </w:pPr>
      <w:r w:rsidRPr="00670B95">
        <w:rPr>
          <w:rFonts w:cs="Arial"/>
        </w:rPr>
        <w:t xml:space="preserve">The following text will be appended in the footer of all hardcopy printed reports for Haematology, Biochemistry and </w:t>
      </w:r>
      <w:r w:rsidRPr="00EA3FAC">
        <w:rPr>
          <w:rFonts w:cs="Arial"/>
        </w:rPr>
        <w:t xml:space="preserve">Microbiology, </w:t>
      </w:r>
      <w:r w:rsidRPr="00670B95">
        <w:rPr>
          <w:rFonts w:cs="Arial"/>
        </w:rPr>
        <w:t xml:space="preserve">where accredited activities are being reported.  ‘An INAB accredited testing laboratory Reg. No 240MT.’       </w:t>
      </w:r>
    </w:p>
    <w:p w:rsidR="00002A0F" w:rsidRPr="00670B95" w:rsidRDefault="00002A0F" w:rsidP="00A06045">
      <w:pPr>
        <w:numPr>
          <w:ilvl w:val="0"/>
          <w:numId w:val="68"/>
        </w:numPr>
        <w:ind w:left="721"/>
        <w:jc w:val="both"/>
        <w:rPr>
          <w:rFonts w:cs="Arial"/>
        </w:rPr>
      </w:pPr>
      <w:r w:rsidRPr="00670B95">
        <w:rPr>
          <w:rFonts w:cs="Arial"/>
        </w:rPr>
        <w:t xml:space="preserve">The following text will be appended in the footer of all hardcopy printed reports for Blood transfusion, where accredited activities are being reported.  </w:t>
      </w:r>
    </w:p>
    <w:p w:rsidR="00002A0F" w:rsidRPr="00670B95" w:rsidRDefault="00002A0F" w:rsidP="00002A0F">
      <w:pPr>
        <w:ind w:left="721"/>
        <w:jc w:val="both"/>
        <w:rPr>
          <w:rFonts w:cs="Arial"/>
        </w:rPr>
      </w:pPr>
      <w:r>
        <w:rPr>
          <w:rFonts w:cs="Arial"/>
        </w:rPr>
        <w:t>“</w:t>
      </w:r>
      <w:r w:rsidRPr="00670B95">
        <w:rPr>
          <w:rFonts w:cs="Arial"/>
        </w:rPr>
        <w:t xml:space="preserve">An INAB accredited testing laboratory Reg. No 240MT. </w:t>
      </w:r>
      <w:r w:rsidRPr="002B1008">
        <w:rPr>
          <w:rFonts w:cs="Arial"/>
        </w:rPr>
        <w:t>®Denotes tests performed in a non INAB accredited referral laboratory.</w:t>
      </w:r>
      <w:r>
        <w:rPr>
          <w:rFonts w:cs="Arial"/>
        </w:rPr>
        <w:t>”</w:t>
      </w:r>
    </w:p>
    <w:p w:rsidR="00002A0F" w:rsidRPr="00670B95" w:rsidRDefault="00002A0F" w:rsidP="00A06045">
      <w:pPr>
        <w:numPr>
          <w:ilvl w:val="0"/>
          <w:numId w:val="68"/>
        </w:numPr>
        <w:ind w:left="721"/>
      </w:pPr>
      <w:r w:rsidRPr="00670B95">
        <w:t xml:space="preserve">The following note will be added to the body of each Histology hard copy printed report and electronic report. </w:t>
      </w:r>
      <w:r>
        <w:rPr>
          <w:noProof/>
          <w:lang w:val="en-IE" w:eastAsia="en-IE"/>
        </w:rPr>
        <w:drawing>
          <wp:inline distT="0" distB="0" distL="0" distR="0">
            <wp:extent cx="6234290" cy="433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82621" cy="436427"/>
                    </a:xfrm>
                    <a:prstGeom prst="rect">
                      <a:avLst/>
                    </a:prstGeom>
                    <a:noFill/>
                    <a:ln>
                      <a:noFill/>
                    </a:ln>
                  </pic:spPr>
                </pic:pic>
              </a:graphicData>
            </a:graphic>
          </wp:inline>
        </w:drawing>
      </w:r>
    </w:p>
    <w:p w:rsidR="00002A0F" w:rsidRPr="00B2343C" w:rsidRDefault="00002A0F" w:rsidP="00A06045">
      <w:pPr>
        <w:numPr>
          <w:ilvl w:val="0"/>
          <w:numId w:val="68"/>
        </w:numPr>
        <w:ind w:left="721"/>
        <w:jc w:val="both"/>
        <w:rPr>
          <w:rFonts w:cs="Arial"/>
        </w:rPr>
      </w:pPr>
      <w:r w:rsidRPr="00670B95">
        <w:rPr>
          <w:rFonts w:cs="Arial"/>
        </w:rPr>
        <w:t xml:space="preserve">The following text will be visible on Blood Transfusion, Haematology, and Biochemistry electronic reports for where accredited activities are being reported.  </w:t>
      </w:r>
    </w:p>
    <w:p w:rsidR="00002A0F" w:rsidRDefault="00002A0F" w:rsidP="00002A0F">
      <w:pPr>
        <w:ind w:left="361"/>
        <w:rPr>
          <w:rStyle w:val="Hyperlink"/>
        </w:rPr>
      </w:pPr>
      <w:r w:rsidRPr="00670B95">
        <w:t xml:space="preserve">The NMH is an INAB accredited testing laboratory (Reg. no. 240MT) for accredited tests please see: </w:t>
      </w:r>
      <w:hyperlink r:id="rId19" w:history="1">
        <w:r w:rsidRPr="00CC03F8">
          <w:rPr>
            <w:rStyle w:val="Hyperlink"/>
          </w:rPr>
          <w:t>https://inab.ie/Directory-of-Accredited-Bodies/Laboratory-Accreditation/Medical-Testing/The-National-Maternity-Hospital.html</w:t>
        </w:r>
      </w:hyperlink>
    </w:p>
    <w:p w:rsidR="00002A0F" w:rsidRPr="00002A0F" w:rsidRDefault="00002A0F" w:rsidP="00A06045">
      <w:pPr>
        <w:pStyle w:val="ListParagraph"/>
        <w:numPr>
          <w:ilvl w:val="0"/>
          <w:numId w:val="68"/>
        </w:numPr>
        <w:ind w:left="721"/>
        <w:contextualSpacing/>
        <w:rPr>
          <w:rFonts w:ascii="Arial" w:hAnsi="Arial" w:cs="Arial"/>
        </w:rPr>
      </w:pPr>
      <w:r w:rsidRPr="00002A0F">
        <w:rPr>
          <w:rFonts w:ascii="Arial" w:hAnsi="Arial" w:cs="Arial"/>
        </w:rPr>
        <w:t xml:space="preserve">The following text will be visible on Microbiology electronic reports for where non-accredited activities are being reported -Non-INAB accredited test. For INAB accredited tests (Reg. no 240 MT) please see: </w:t>
      </w:r>
      <w:hyperlink r:id="rId20" w:history="1">
        <w:r w:rsidRPr="00002A0F">
          <w:rPr>
            <w:rStyle w:val="Hyperlink"/>
            <w:rFonts w:ascii="Arial" w:hAnsi="Arial" w:cs="Arial"/>
          </w:rPr>
          <w:t>https://inab.ie/Directory-of-Accredited-Bodies/Laboratory-Accreditation/Medical-Testing/The-National-Maternity-Hospital.html</w:t>
        </w:r>
      </w:hyperlink>
    </w:p>
    <w:p w:rsidR="00002A0F" w:rsidRDefault="00002A0F" w:rsidP="006F3E0B">
      <w:pPr>
        <w:rPr>
          <w:lang w:val="en-IE"/>
        </w:rPr>
      </w:pPr>
    </w:p>
    <w:p w:rsidR="00002A0F" w:rsidRPr="00002A0F" w:rsidRDefault="00002A0F" w:rsidP="006F3E0B">
      <w:pPr>
        <w:rPr>
          <w:rFonts w:cs="Arial"/>
          <w:lang w:val="en-IE"/>
        </w:rPr>
      </w:pPr>
    </w:p>
    <w:p w:rsidR="00002A0F" w:rsidRPr="00002A0F" w:rsidRDefault="00002A0F" w:rsidP="00002A0F">
      <w:pPr>
        <w:jc w:val="both"/>
        <w:rPr>
          <w:rFonts w:asciiTheme="minorHAnsi" w:hAnsiTheme="minorHAnsi"/>
          <w:color w:val="FF0000"/>
        </w:rPr>
      </w:pPr>
    </w:p>
    <w:p w:rsidR="00002A0F" w:rsidRPr="00002A0F" w:rsidRDefault="00002A0F" w:rsidP="00002A0F">
      <w:pPr>
        <w:jc w:val="both"/>
        <w:rPr>
          <w:color w:val="FF0000"/>
        </w:rPr>
      </w:pPr>
    </w:p>
    <w:p w:rsidR="000835DA" w:rsidRPr="00E632BF" w:rsidRDefault="000835DA" w:rsidP="004B6A5C">
      <w:pPr>
        <w:pStyle w:val="Heading2"/>
        <w:spacing w:before="0" w:after="0"/>
        <w:jc w:val="both"/>
        <w:rPr>
          <w:lang w:val="en-IE"/>
        </w:rPr>
      </w:pPr>
      <w:bookmarkStart w:id="165" w:name="_Toc507066828"/>
      <w:bookmarkStart w:id="166" w:name="_Toc47971988"/>
      <w:r w:rsidRPr="00E632BF">
        <w:rPr>
          <w:lang w:val="en-IE"/>
        </w:rPr>
        <w:t>Pre</w:t>
      </w:r>
      <w:r w:rsidR="00170961" w:rsidRPr="00E632BF">
        <w:rPr>
          <w:lang w:val="en-IE"/>
        </w:rPr>
        <w:t>-A</w:t>
      </w:r>
      <w:r w:rsidRPr="00E632BF">
        <w:rPr>
          <w:lang w:val="en-IE"/>
        </w:rPr>
        <w:t>uthorised Results</w:t>
      </w:r>
      <w:bookmarkEnd w:id="165"/>
      <w:bookmarkEnd w:id="166"/>
    </w:p>
    <w:p w:rsidR="000835DA" w:rsidRPr="00E632BF" w:rsidRDefault="000835DA" w:rsidP="00385807">
      <w:pPr>
        <w:jc w:val="both"/>
        <w:rPr>
          <w:rFonts w:cs="Arial"/>
          <w:lang w:val="en-IE"/>
        </w:rPr>
      </w:pPr>
      <w:r w:rsidRPr="00E632BF">
        <w:rPr>
          <w:rFonts w:cs="Arial"/>
          <w:lang w:val="en-IE"/>
        </w:rPr>
        <w:t xml:space="preserve">All results leaving the laboratory have been validated and/or reviewed by a qualified medical scientist or consultant. Pre authorised results contain the electronic signature COMP, they are deemed authorised under the authority of the consultant in charge of the department based on predefined criteria.  Such results do not constitute clinical advice.    </w:t>
      </w:r>
    </w:p>
    <w:p w:rsidR="004B6A5C" w:rsidRPr="00FE4F9F" w:rsidRDefault="004B6A5C" w:rsidP="00385807">
      <w:pPr>
        <w:jc w:val="both"/>
        <w:rPr>
          <w:rFonts w:cs="Arial"/>
          <w:color w:val="FF0000"/>
          <w:lang w:val="en-IE"/>
        </w:rPr>
      </w:pPr>
    </w:p>
    <w:p w:rsidR="000835DA" w:rsidRPr="00E632BF" w:rsidRDefault="000835DA" w:rsidP="004B6A5C">
      <w:pPr>
        <w:pStyle w:val="Heading2"/>
        <w:spacing w:before="0" w:after="0"/>
        <w:jc w:val="both"/>
        <w:rPr>
          <w:lang w:val="en-IE"/>
        </w:rPr>
      </w:pPr>
      <w:bookmarkStart w:id="167" w:name="_Toc507066829"/>
      <w:bookmarkStart w:id="168" w:name="_Toc47971989"/>
      <w:r w:rsidRPr="00E632BF">
        <w:rPr>
          <w:lang w:val="en-IE"/>
        </w:rPr>
        <w:lastRenderedPageBreak/>
        <w:t>Reports on Results from Referral Laboratories</w:t>
      </w:r>
      <w:bookmarkEnd w:id="167"/>
      <w:bookmarkEnd w:id="168"/>
    </w:p>
    <w:p w:rsidR="000835DA" w:rsidRPr="00E632BF" w:rsidRDefault="000835DA" w:rsidP="00385807">
      <w:pPr>
        <w:jc w:val="both"/>
        <w:rPr>
          <w:rFonts w:cs="Arial"/>
          <w:lang w:val="en-IE"/>
        </w:rPr>
      </w:pPr>
      <w:r w:rsidRPr="00E632BF">
        <w:rPr>
          <w:rFonts w:cs="Arial"/>
          <w:lang w:val="en-IE"/>
        </w:rPr>
        <w:t>Results from referral laboratories may be received electronically via Medibridge or by hard copy.</w:t>
      </w:r>
    </w:p>
    <w:p w:rsidR="000835DA" w:rsidRPr="00E632BF" w:rsidRDefault="000835DA" w:rsidP="00385807">
      <w:pPr>
        <w:jc w:val="both"/>
        <w:rPr>
          <w:rFonts w:cs="Arial"/>
          <w:lang w:val="en-IE"/>
        </w:rPr>
      </w:pPr>
    </w:p>
    <w:p w:rsidR="000835DA" w:rsidRPr="00E632BF" w:rsidRDefault="000835DA" w:rsidP="00A06045">
      <w:pPr>
        <w:pStyle w:val="ListParagraph"/>
        <w:numPr>
          <w:ilvl w:val="0"/>
          <w:numId w:val="66"/>
        </w:numPr>
        <w:jc w:val="both"/>
        <w:rPr>
          <w:rFonts w:ascii="Arial" w:hAnsi="Arial" w:cs="Arial"/>
        </w:rPr>
      </w:pPr>
      <w:r w:rsidRPr="00E632BF">
        <w:rPr>
          <w:rFonts w:ascii="Arial" w:hAnsi="Arial" w:cs="Arial"/>
        </w:rPr>
        <w:t xml:space="preserve">Medibridge results are attributed to the referral laboratory and authorised from Winpath. They are available in MN-CMS and on Winpath </w:t>
      </w:r>
      <w:r w:rsidR="00F93617" w:rsidRPr="00E632BF">
        <w:rPr>
          <w:rFonts w:ascii="Arial" w:hAnsi="Arial" w:cs="Arial"/>
        </w:rPr>
        <w:t>Ward Enquiry</w:t>
      </w:r>
      <w:r w:rsidRPr="00E632BF">
        <w:rPr>
          <w:rFonts w:ascii="Arial" w:hAnsi="Arial" w:cs="Arial"/>
        </w:rPr>
        <w:t>.</w:t>
      </w:r>
    </w:p>
    <w:p w:rsidR="000835DA" w:rsidRPr="00E632BF" w:rsidRDefault="000835DA" w:rsidP="00A06045">
      <w:pPr>
        <w:pStyle w:val="ListParagraph"/>
        <w:numPr>
          <w:ilvl w:val="0"/>
          <w:numId w:val="66"/>
        </w:numPr>
        <w:jc w:val="both"/>
        <w:rPr>
          <w:rFonts w:ascii="Arial" w:hAnsi="Arial" w:cs="Arial"/>
        </w:rPr>
      </w:pPr>
      <w:r w:rsidRPr="00E632BF">
        <w:rPr>
          <w:rFonts w:ascii="Arial" w:hAnsi="Arial" w:cs="Arial"/>
        </w:rPr>
        <w:t>Hard copy results, where received, from referral laboratorie</w:t>
      </w:r>
      <w:r w:rsidR="00891847" w:rsidRPr="00E632BF">
        <w:rPr>
          <w:rFonts w:ascii="Arial" w:hAnsi="Arial" w:cs="Arial"/>
        </w:rPr>
        <w:t>s are issued to the requesting c</w:t>
      </w:r>
      <w:r w:rsidRPr="00E632BF">
        <w:rPr>
          <w:rFonts w:ascii="Arial" w:hAnsi="Arial" w:cs="Arial"/>
        </w:rPr>
        <w:t xml:space="preserve">linician. </w:t>
      </w:r>
    </w:p>
    <w:p w:rsidR="000835DA" w:rsidRPr="00E632BF" w:rsidRDefault="000835DA" w:rsidP="00A06045">
      <w:pPr>
        <w:pStyle w:val="ListParagraph"/>
        <w:numPr>
          <w:ilvl w:val="0"/>
          <w:numId w:val="66"/>
        </w:numPr>
        <w:jc w:val="both"/>
        <w:rPr>
          <w:rFonts w:ascii="Arial" w:hAnsi="Arial" w:cs="Arial"/>
        </w:rPr>
      </w:pPr>
      <w:r w:rsidRPr="00E632BF">
        <w:rPr>
          <w:rFonts w:ascii="Arial" w:hAnsi="Arial" w:cs="Arial"/>
        </w:rPr>
        <w:t xml:space="preserve">Numeric results may be entered into the laboratory information system for ease of access. Where this occurs they are flagged as originating from a referral laboratory. They are available in MN-CMS and on Winpath </w:t>
      </w:r>
      <w:r w:rsidR="00F93617" w:rsidRPr="00E632BF">
        <w:rPr>
          <w:rFonts w:ascii="Arial" w:hAnsi="Arial" w:cs="Arial"/>
        </w:rPr>
        <w:t>Ward Enquiry</w:t>
      </w:r>
      <w:r w:rsidRPr="00E632BF">
        <w:rPr>
          <w:rFonts w:ascii="Arial" w:hAnsi="Arial" w:cs="Arial"/>
        </w:rPr>
        <w:t>.</w:t>
      </w:r>
    </w:p>
    <w:p w:rsidR="000835DA" w:rsidRPr="00E632BF" w:rsidRDefault="000835DA" w:rsidP="00A06045">
      <w:pPr>
        <w:pStyle w:val="ListParagraph"/>
        <w:numPr>
          <w:ilvl w:val="0"/>
          <w:numId w:val="66"/>
        </w:numPr>
        <w:jc w:val="both"/>
        <w:rPr>
          <w:rFonts w:ascii="Arial" w:hAnsi="Arial" w:cs="Arial"/>
        </w:rPr>
      </w:pPr>
      <w:r w:rsidRPr="00E632BF">
        <w:rPr>
          <w:rFonts w:ascii="Arial" w:hAnsi="Arial" w:cs="Arial"/>
        </w:rPr>
        <w:t xml:space="preserve">For text based results </w:t>
      </w:r>
      <w:r w:rsidR="00FB3451" w:rsidRPr="00E632BF">
        <w:rPr>
          <w:rFonts w:ascii="Arial" w:hAnsi="Arial" w:cs="Arial"/>
        </w:rPr>
        <w:t>i</w:t>
      </w:r>
      <w:r w:rsidRPr="00E632BF">
        <w:rPr>
          <w:rFonts w:ascii="Arial" w:hAnsi="Arial" w:cs="Arial"/>
        </w:rPr>
        <w:t xml:space="preserve">n the case of the MN-CMS the returned report is scanned and attached to the </w:t>
      </w:r>
      <w:r w:rsidR="00FB3451" w:rsidRPr="00E632BF">
        <w:rPr>
          <w:rFonts w:ascii="Arial" w:hAnsi="Arial" w:cs="Arial"/>
        </w:rPr>
        <w:t>patient’s</w:t>
      </w:r>
      <w:r w:rsidRPr="00E632BF">
        <w:rPr>
          <w:rFonts w:ascii="Arial" w:hAnsi="Arial" w:cs="Arial"/>
        </w:rPr>
        <w:t xml:space="preserve"> record. </w:t>
      </w:r>
      <w:r w:rsidR="00FB3451" w:rsidRPr="00E632BF">
        <w:rPr>
          <w:rFonts w:ascii="Arial" w:hAnsi="Arial" w:cs="Arial"/>
        </w:rPr>
        <w:t>A</w:t>
      </w:r>
      <w:r w:rsidRPr="00E632BF">
        <w:rPr>
          <w:rFonts w:ascii="Arial" w:hAnsi="Arial" w:cs="Arial"/>
        </w:rPr>
        <w:t xml:space="preserve"> message </w:t>
      </w:r>
      <w:r w:rsidR="00B52EAA" w:rsidRPr="00E632BF">
        <w:rPr>
          <w:rFonts w:ascii="Arial" w:hAnsi="Arial" w:cs="Arial"/>
        </w:rPr>
        <w:t xml:space="preserve">is </w:t>
      </w:r>
      <w:r w:rsidRPr="00E632BF">
        <w:rPr>
          <w:rFonts w:ascii="Arial" w:hAnsi="Arial" w:cs="Arial"/>
        </w:rPr>
        <w:t>sent to the requesting clinician</w:t>
      </w:r>
      <w:r w:rsidR="00B52EAA" w:rsidRPr="00E632BF">
        <w:rPr>
          <w:rFonts w:ascii="Arial" w:hAnsi="Arial" w:cs="Arial"/>
        </w:rPr>
        <w:t>.</w:t>
      </w:r>
    </w:p>
    <w:p w:rsidR="000835DA" w:rsidRPr="00E632BF" w:rsidRDefault="00B52EAA" w:rsidP="00A06045">
      <w:pPr>
        <w:pStyle w:val="ListParagraph"/>
        <w:numPr>
          <w:ilvl w:val="0"/>
          <w:numId w:val="66"/>
        </w:numPr>
        <w:jc w:val="both"/>
        <w:rPr>
          <w:rFonts w:ascii="Arial" w:hAnsi="Arial" w:cs="Arial"/>
        </w:rPr>
      </w:pPr>
      <w:r w:rsidRPr="00E632BF">
        <w:rPr>
          <w:rFonts w:ascii="Arial" w:hAnsi="Arial" w:cs="Arial"/>
        </w:rPr>
        <w:t>The(y)</w:t>
      </w:r>
      <w:r w:rsidR="000835DA" w:rsidRPr="00E632BF">
        <w:rPr>
          <w:rFonts w:ascii="Arial" w:hAnsi="Arial" w:cs="Arial"/>
        </w:rPr>
        <w:t xml:space="preserve"> </w:t>
      </w:r>
      <w:r w:rsidR="00891847" w:rsidRPr="00E632BF">
        <w:rPr>
          <w:rFonts w:ascii="Arial" w:hAnsi="Arial" w:cs="Arial"/>
        </w:rPr>
        <w:t>r</w:t>
      </w:r>
      <w:r w:rsidR="000835DA" w:rsidRPr="00E632BF">
        <w:rPr>
          <w:rFonts w:ascii="Arial" w:hAnsi="Arial" w:cs="Arial"/>
        </w:rPr>
        <w:t>esults from referral laboratories whe</w:t>
      </w:r>
      <w:r w:rsidRPr="00E632BF">
        <w:rPr>
          <w:rFonts w:ascii="Arial" w:hAnsi="Arial" w:cs="Arial"/>
        </w:rPr>
        <w:t>n(</w:t>
      </w:r>
      <w:r w:rsidR="000835DA" w:rsidRPr="00E632BF">
        <w:rPr>
          <w:rFonts w:ascii="Arial" w:hAnsi="Arial" w:cs="Arial"/>
        </w:rPr>
        <w:t>re</w:t>
      </w:r>
      <w:r w:rsidRPr="00E632BF">
        <w:rPr>
          <w:rFonts w:ascii="Arial" w:hAnsi="Arial" w:cs="Arial"/>
        </w:rPr>
        <w:t>)</w:t>
      </w:r>
      <w:r w:rsidR="000835DA" w:rsidRPr="00E632BF">
        <w:rPr>
          <w:rFonts w:ascii="Arial" w:hAnsi="Arial" w:cs="Arial"/>
        </w:rPr>
        <w:t xml:space="preserve"> printed on NMH paper are au</w:t>
      </w:r>
      <w:r w:rsidR="008C2683" w:rsidRPr="00E632BF">
        <w:rPr>
          <w:rFonts w:ascii="Arial" w:hAnsi="Arial" w:cs="Arial"/>
        </w:rPr>
        <w:t>thorised by COMP as outlined in 8.1.3</w:t>
      </w:r>
      <w:r w:rsidR="000835DA" w:rsidRPr="00E632BF">
        <w:rPr>
          <w:rFonts w:ascii="Arial" w:hAnsi="Arial" w:cs="Arial"/>
        </w:rPr>
        <w:t xml:space="preserve"> above. </w:t>
      </w:r>
    </w:p>
    <w:p w:rsidR="00912E10" w:rsidRPr="00E632BF" w:rsidRDefault="000835DA" w:rsidP="00A06045">
      <w:pPr>
        <w:pStyle w:val="ListParagraph"/>
        <w:numPr>
          <w:ilvl w:val="0"/>
          <w:numId w:val="66"/>
        </w:numPr>
        <w:jc w:val="both"/>
        <w:rPr>
          <w:rFonts w:ascii="Arial" w:hAnsi="Arial" w:cs="Arial"/>
        </w:rPr>
      </w:pPr>
      <w:r w:rsidRPr="00E632BF">
        <w:rPr>
          <w:rFonts w:ascii="Arial" w:hAnsi="Arial" w:cs="Arial"/>
        </w:rPr>
        <w:t>The name of the referral laboratory is indicated in the body of the report.</w:t>
      </w:r>
    </w:p>
    <w:p w:rsidR="001D534C" w:rsidRDefault="001D534C" w:rsidP="001D534C">
      <w:pPr>
        <w:pStyle w:val="ListParagraph"/>
        <w:jc w:val="both"/>
        <w:rPr>
          <w:rFonts w:ascii="Arial" w:hAnsi="Arial" w:cs="Arial"/>
          <w:color w:val="FF0000"/>
        </w:rPr>
      </w:pPr>
    </w:p>
    <w:p w:rsidR="001D534C" w:rsidRDefault="001D534C" w:rsidP="001D534C">
      <w:pPr>
        <w:pStyle w:val="ListParagraph"/>
        <w:jc w:val="both"/>
        <w:rPr>
          <w:rFonts w:ascii="Arial" w:hAnsi="Arial" w:cs="Arial"/>
          <w:color w:val="FF0000"/>
        </w:rPr>
      </w:pPr>
    </w:p>
    <w:p w:rsidR="001D534C" w:rsidRDefault="001D534C" w:rsidP="001D534C">
      <w:pPr>
        <w:pStyle w:val="ListParagraph"/>
        <w:jc w:val="both"/>
        <w:rPr>
          <w:rFonts w:ascii="Arial" w:hAnsi="Arial" w:cs="Arial"/>
          <w:color w:val="FF0000"/>
        </w:rPr>
      </w:pPr>
    </w:p>
    <w:p w:rsidR="001D534C" w:rsidRDefault="001D534C" w:rsidP="001D534C">
      <w:pPr>
        <w:pStyle w:val="ListParagraph"/>
        <w:jc w:val="both"/>
        <w:rPr>
          <w:rFonts w:ascii="Arial" w:hAnsi="Arial" w:cs="Arial"/>
          <w:color w:val="FF0000"/>
        </w:rPr>
      </w:pPr>
    </w:p>
    <w:p w:rsidR="001D534C" w:rsidRPr="00170961" w:rsidRDefault="001D534C" w:rsidP="001D534C">
      <w:pPr>
        <w:pStyle w:val="ListParagraph"/>
        <w:jc w:val="both"/>
        <w:rPr>
          <w:rFonts w:ascii="Arial" w:hAnsi="Arial" w:cs="Arial"/>
          <w:color w:val="FF0000"/>
        </w:rPr>
      </w:pPr>
    </w:p>
    <w:p w:rsidR="00A05493" w:rsidRDefault="00891847" w:rsidP="004B6A5C">
      <w:pPr>
        <w:pStyle w:val="Heading1"/>
        <w:spacing w:before="0" w:after="0"/>
        <w:jc w:val="both"/>
        <w:rPr>
          <w:color w:val="000000" w:themeColor="text1"/>
          <w:lang w:val="en-IE"/>
        </w:rPr>
      </w:pPr>
      <w:bookmarkStart w:id="169" w:name="_Toc229290371"/>
      <w:bookmarkStart w:id="170" w:name="_Toc47971990"/>
      <w:r w:rsidRPr="00AF31A3">
        <w:rPr>
          <w:color w:val="000000" w:themeColor="text1"/>
          <w:lang w:val="en-IE"/>
        </w:rPr>
        <w:t>Post Analytical Storage, Retention and Disposal</w:t>
      </w:r>
      <w:bookmarkEnd w:id="169"/>
      <w:bookmarkEnd w:id="170"/>
    </w:p>
    <w:p w:rsidR="004B6A5C" w:rsidRPr="004B6A5C" w:rsidRDefault="004B6A5C" w:rsidP="004B6A5C">
      <w:pPr>
        <w:rPr>
          <w:lang w:val="en-IE"/>
        </w:rPr>
      </w:pPr>
    </w:p>
    <w:p w:rsidR="00A05493" w:rsidRPr="00AF31A3" w:rsidRDefault="00A05493" w:rsidP="004B6A5C">
      <w:pPr>
        <w:pStyle w:val="Heading2"/>
        <w:spacing w:before="0" w:after="0"/>
        <w:jc w:val="both"/>
        <w:rPr>
          <w:color w:val="000000" w:themeColor="text1"/>
          <w:lang w:val="en-IE"/>
        </w:rPr>
      </w:pPr>
      <w:bookmarkStart w:id="171" w:name="_Toc47971991"/>
      <w:r w:rsidRPr="00AF31A3">
        <w:rPr>
          <w:color w:val="000000" w:themeColor="text1"/>
          <w:lang w:val="en-IE"/>
        </w:rPr>
        <w:t>A</w:t>
      </w:r>
      <w:r w:rsidR="00CD2595" w:rsidRPr="00AF31A3">
        <w:rPr>
          <w:color w:val="000000" w:themeColor="text1"/>
          <w:lang w:val="en-IE"/>
        </w:rPr>
        <w:t xml:space="preserve">natomical </w:t>
      </w:r>
      <w:r w:rsidRPr="00AF31A3">
        <w:rPr>
          <w:color w:val="000000" w:themeColor="text1"/>
          <w:lang w:val="en-IE"/>
        </w:rPr>
        <w:t>P</w:t>
      </w:r>
      <w:r w:rsidR="00CD2595" w:rsidRPr="00AF31A3">
        <w:rPr>
          <w:color w:val="000000" w:themeColor="text1"/>
          <w:lang w:val="en-IE"/>
        </w:rPr>
        <w:t>athology</w:t>
      </w:r>
      <w:bookmarkEnd w:id="171"/>
    </w:p>
    <w:p w:rsidR="00A05493" w:rsidRPr="00AF31A3" w:rsidRDefault="00A05493" w:rsidP="001D5850">
      <w:pPr>
        <w:numPr>
          <w:ilvl w:val="0"/>
          <w:numId w:val="19"/>
        </w:num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Surgical specimens are held for four weeks post reporting.</w:t>
      </w:r>
    </w:p>
    <w:p w:rsidR="00A05493" w:rsidRPr="00AF31A3" w:rsidRDefault="00A05493" w:rsidP="001D5850">
      <w:pPr>
        <w:numPr>
          <w:ilvl w:val="0"/>
          <w:numId w:val="19"/>
        </w:num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Surgical specimens that are all embedded are held for one week post reporting.</w:t>
      </w:r>
    </w:p>
    <w:p w:rsidR="00A05493" w:rsidRPr="00AF31A3" w:rsidRDefault="00A05493" w:rsidP="001D5850">
      <w:pPr>
        <w:numPr>
          <w:ilvl w:val="0"/>
          <w:numId w:val="19"/>
        </w:num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Blocks and slides are retained for 30 years.</w:t>
      </w:r>
    </w:p>
    <w:p w:rsidR="00A05493" w:rsidRPr="00AF31A3" w:rsidRDefault="00A05493" w:rsidP="001D5850">
      <w:pPr>
        <w:numPr>
          <w:ilvl w:val="0"/>
          <w:numId w:val="19"/>
        </w:num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Placental specimens are held for 12 months.</w:t>
      </w:r>
    </w:p>
    <w:p w:rsidR="00A05493" w:rsidRDefault="00A05493" w:rsidP="001D5850">
      <w:pPr>
        <w:numPr>
          <w:ilvl w:val="0"/>
          <w:numId w:val="19"/>
        </w:num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Post Mortems as per consent.</w:t>
      </w:r>
    </w:p>
    <w:p w:rsidR="004B6A5C" w:rsidRPr="00AF31A3" w:rsidRDefault="004B6A5C" w:rsidP="001D5850">
      <w:pPr>
        <w:numPr>
          <w:ilvl w:val="0"/>
          <w:numId w:val="19"/>
        </w:numPr>
        <w:tabs>
          <w:tab w:val="left" w:pos="720"/>
          <w:tab w:val="left" w:pos="1797"/>
        </w:tabs>
        <w:jc w:val="both"/>
        <w:rPr>
          <w:rFonts w:cs="Arial"/>
          <w:bCs/>
          <w:color w:val="000000" w:themeColor="text1"/>
          <w:kern w:val="32"/>
          <w:lang w:val="en-IE"/>
        </w:rPr>
      </w:pPr>
    </w:p>
    <w:p w:rsidR="00A05493" w:rsidRPr="00AF31A3" w:rsidRDefault="00A05493" w:rsidP="004B6A5C">
      <w:pPr>
        <w:pStyle w:val="Heading2"/>
        <w:spacing w:before="0" w:after="0"/>
        <w:jc w:val="both"/>
        <w:rPr>
          <w:color w:val="000000" w:themeColor="text1"/>
          <w:kern w:val="32"/>
          <w:lang w:val="en-IE"/>
        </w:rPr>
      </w:pPr>
      <w:bookmarkStart w:id="172" w:name="_Toc47971992"/>
      <w:r w:rsidRPr="00AF31A3">
        <w:rPr>
          <w:color w:val="000000" w:themeColor="text1"/>
          <w:kern w:val="32"/>
          <w:lang w:val="en-IE"/>
        </w:rPr>
        <w:t>Blood Sciences</w:t>
      </w:r>
      <w:bookmarkEnd w:id="172"/>
    </w:p>
    <w:p w:rsidR="00A05493" w:rsidRPr="00AF31A3" w:rsidRDefault="00A05493" w:rsidP="00385807">
      <w:pPr>
        <w:autoSpaceDE w:val="0"/>
        <w:autoSpaceDN w:val="0"/>
        <w:adjustRightInd w:val="0"/>
        <w:jc w:val="both"/>
        <w:rPr>
          <w:rFonts w:cs="Arial"/>
          <w:color w:val="000000" w:themeColor="text1"/>
        </w:rPr>
      </w:pPr>
      <w:r w:rsidRPr="00AF31A3">
        <w:rPr>
          <w:rFonts w:cs="Arial"/>
          <w:color w:val="000000" w:themeColor="text1"/>
        </w:rPr>
        <w:t xml:space="preserve">Blood </w:t>
      </w:r>
      <w:r w:rsidR="00B52BF8">
        <w:rPr>
          <w:rFonts w:cs="Arial"/>
          <w:color w:val="000000" w:themeColor="text1"/>
        </w:rPr>
        <w:t xml:space="preserve">and </w:t>
      </w:r>
      <w:r w:rsidR="00B52BF8" w:rsidRPr="00E632BF">
        <w:rPr>
          <w:rFonts w:cs="Arial"/>
        </w:rPr>
        <w:t>urine</w:t>
      </w:r>
      <w:r w:rsidR="00B52BF8">
        <w:rPr>
          <w:rFonts w:cs="Arial"/>
          <w:color w:val="000000" w:themeColor="text1"/>
        </w:rPr>
        <w:t xml:space="preserve"> </w:t>
      </w:r>
      <w:r w:rsidRPr="00AF31A3">
        <w:rPr>
          <w:rFonts w:cs="Arial"/>
          <w:color w:val="000000" w:themeColor="text1"/>
        </w:rPr>
        <w:t xml:space="preserve">specimens are usually kept for up to one week at 2 – 6˚ C after processing. </w:t>
      </w:r>
    </w:p>
    <w:p w:rsidR="004B6A5C" w:rsidRPr="00AF31A3" w:rsidRDefault="004B6A5C" w:rsidP="00385807">
      <w:pPr>
        <w:autoSpaceDE w:val="0"/>
        <w:autoSpaceDN w:val="0"/>
        <w:adjustRightInd w:val="0"/>
        <w:jc w:val="both"/>
        <w:rPr>
          <w:rFonts w:cs="Arial"/>
          <w:color w:val="000000" w:themeColor="text1"/>
        </w:rPr>
      </w:pPr>
    </w:p>
    <w:p w:rsidR="00A05493" w:rsidRPr="00AF31A3" w:rsidRDefault="00A05493" w:rsidP="004B6A5C">
      <w:pPr>
        <w:pStyle w:val="Heading2"/>
        <w:spacing w:before="0" w:after="0"/>
        <w:jc w:val="both"/>
        <w:rPr>
          <w:color w:val="000000" w:themeColor="text1"/>
          <w:lang w:val="en-IE"/>
        </w:rPr>
      </w:pPr>
      <w:bookmarkStart w:id="173" w:name="_Toc47971993"/>
      <w:r w:rsidRPr="00AF31A3">
        <w:rPr>
          <w:color w:val="000000" w:themeColor="text1"/>
          <w:lang w:val="en-IE"/>
        </w:rPr>
        <w:t>Microbiology</w:t>
      </w:r>
      <w:bookmarkEnd w:id="173"/>
    </w:p>
    <w:p w:rsidR="00640EC8" w:rsidRDefault="00A05493" w:rsidP="00385807">
      <w:p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All CSFs are stored at 4°C for 1 month</w:t>
      </w:r>
      <w:r w:rsidR="00640EC8">
        <w:rPr>
          <w:rFonts w:cs="Arial"/>
          <w:bCs/>
          <w:color w:val="000000" w:themeColor="text1"/>
          <w:kern w:val="32"/>
          <w:lang w:val="en-IE"/>
        </w:rPr>
        <w:t>.</w:t>
      </w:r>
    </w:p>
    <w:p w:rsidR="00A05493" w:rsidRDefault="00640EC8" w:rsidP="00385807">
      <w:pPr>
        <w:tabs>
          <w:tab w:val="left" w:pos="720"/>
          <w:tab w:val="left" w:pos="1797"/>
        </w:tabs>
        <w:jc w:val="both"/>
        <w:rPr>
          <w:rFonts w:cs="Arial"/>
          <w:bCs/>
          <w:color w:val="000000" w:themeColor="text1"/>
          <w:kern w:val="32"/>
          <w:lang w:val="en-IE"/>
        </w:rPr>
      </w:pPr>
      <w:r>
        <w:rPr>
          <w:rFonts w:cs="Arial"/>
          <w:bCs/>
          <w:color w:val="000000" w:themeColor="text1"/>
          <w:kern w:val="32"/>
          <w:lang w:val="en-IE"/>
        </w:rPr>
        <w:t>A</w:t>
      </w:r>
      <w:r w:rsidR="00A05493" w:rsidRPr="00AF31A3">
        <w:rPr>
          <w:rFonts w:cs="Arial"/>
          <w:bCs/>
          <w:color w:val="000000" w:themeColor="text1"/>
          <w:kern w:val="32"/>
          <w:lang w:val="en-IE"/>
        </w:rPr>
        <w:t>ll positive blood culture bottles are stored at 35°C, aerobically until complete</w:t>
      </w:r>
      <w:r>
        <w:rPr>
          <w:rFonts w:cs="Arial"/>
          <w:bCs/>
          <w:color w:val="000000" w:themeColor="text1"/>
          <w:kern w:val="32"/>
          <w:lang w:val="en-IE"/>
        </w:rPr>
        <w:t xml:space="preserve"> (usually 5 days unless prolonged incubation or terminal sub-culture requested by Consultant Microbiologist)</w:t>
      </w:r>
      <w:r w:rsidR="00A05493" w:rsidRPr="00AF31A3">
        <w:rPr>
          <w:rFonts w:cs="Arial"/>
          <w:bCs/>
          <w:color w:val="000000" w:themeColor="text1"/>
          <w:kern w:val="32"/>
          <w:lang w:val="en-IE"/>
        </w:rPr>
        <w:t>.</w:t>
      </w:r>
    </w:p>
    <w:p w:rsidR="00EC0568" w:rsidRDefault="00EC0568" w:rsidP="00385807">
      <w:pPr>
        <w:tabs>
          <w:tab w:val="left" w:pos="720"/>
          <w:tab w:val="left" w:pos="1797"/>
        </w:tabs>
        <w:jc w:val="both"/>
        <w:rPr>
          <w:rFonts w:cs="Arial"/>
          <w:bCs/>
          <w:kern w:val="32"/>
          <w:lang w:val="en-IE"/>
        </w:rPr>
      </w:pPr>
      <w:r w:rsidRPr="00E20347">
        <w:rPr>
          <w:rFonts w:cs="Arial"/>
          <w:bCs/>
          <w:kern w:val="32"/>
          <w:lang w:val="en-IE"/>
        </w:rPr>
        <w:t>Urine samples are stored at 4°C for minimum of 2 days.</w:t>
      </w:r>
    </w:p>
    <w:p w:rsidR="006B74D9" w:rsidRPr="00E632BF" w:rsidRDefault="006B74D9" w:rsidP="00385807">
      <w:pPr>
        <w:tabs>
          <w:tab w:val="left" w:pos="720"/>
          <w:tab w:val="left" w:pos="1797"/>
        </w:tabs>
        <w:jc w:val="both"/>
        <w:rPr>
          <w:rFonts w:cs="Arial"/>
          <w:bCs/>
          <w:kern w:val="32"/>
          <w:lang w:val="en-IE"/>
        </w:rPr>
      </w:pPr>
      <w:r w:rsidRPr="00E632BF">
        <w:rPr>
          <w:rFonts w:cs="Arial"/>
          <w:bCs/>
          <w:kern w:val="32"/>
          <w:lang w:val="en-IE"/>
        </w:rPr>
        <w:t xml:space="preserve">All Sars-CoV-2 </w:t>
      </w:r>
      <w:r w:rsidR="00A10F92" w:rsidRPr="00E632BF">
        <w:rPr>
          <w:rFonts w:cs="Arial"/>
          <w:bCs/>
          <w:kern w:val="32"/>
          <w:lang w:val="en-IE"/>
        </w:rPr>
        <w:t>and positive Influenzas are stored at 4°C for up to 1 week.</w:t>
      </w:r>
    </w:p>
    <w:p w:rsidR="00640EC8" w:rsidRDefault="00640EC8" w:rsidP="00385807">
      <w:pPr>
        <w:tabs>
          <w:tab w:val="left" w:pos="720"/>
          <w:tab w:val="left" w:pos="1797"/>
        </w:tabs>
        <w:jc w:val="both"/>
        <w:rPr>
          <w:rFonts w:cs="Arial"/>
          <w:bCs/>
          <w:color w:val="000000" w:themeColor="text1"/>
          <w:kern w:val="32"/>
          <w:lang w:val="en-IE"/>
        </w:rPr>
      </w:pPr>
      <w:r>
        <w:rPr>
          <w:rFonts w:cs="Arial"/>
          <w:bCs/>
          <w:color w:val="000000" w:themeColor="text1"/>
          <w:kern w:val="32"/>
          <w:lang w:val="en-IE"/>
        </w:rPr>
        <w:t>All other specimens are stored at room temperature for 1 week.</w:t>
      </w:r>
    </w:p>
    <w:p w:rsidR="00E908CE" w:rsidRPr="00AF31A3" w:rsidRDefault="00E908CE" w:rsidP="00385807">
      <w:pPr>
        <w:tabs>
          <w:tab w:val="left" w:pos="720"/>
          <w:tab w:val="left" w:pos="1797"/>
        </w:tabs>
        <w:jc w:val="both"/>
        <w:rPr>
          <w:rFonts w:cs="Arial"/>
          <w:bCs/>
          <w:color w:val="000000" w:themeColor="text1"/>
          <w:kern w:val="32"/>
          <w:lang w:val="en-IE"/>
        </w:rPr>
      </w:pPr>
    </w:p>
    <w:p w:rsidR="00E57098" w:rsidRPr="00AF31A3" w:rsidRDefault="00891847" w:rsidP="004B6A5C">
      <w:pPr>
        <w:pStyle w:val="Heading2"/>
        <w:spacing w:before="0" w:after="0"/>
        <w:jc w:val="both"/>
        <w:rPr>
          <w:color w:val="000000" w:themeColor="text1"/>
        </w:rPr>
      </w:pPr>
      <w:bookmarkStart w:id="174" w:name="_Toc47971994"/>
      <w:r w:rsidRPr="00AF31A3">
        <w:rPr>
          <w:color w:val="000000" w:themeColor="text1"/>
        </w:rPr>
        <w:t>Specimen R</w:t>
      </w:r>
      <w:r w:rsidR="00E57098" w:rsidRPr="00AF31A3">
        <w:rPr>
          <w:color w:val="000000" w:themeColor="text1"/>
        </w:rPr>
        <w:t>eception and Dispatch</w:t>
      </w:r>
      <w:bookmarkEnd w:id="174"/>
    </w:p>
    <w:p w:rsidR="00D94890" w:rsidRDefault="00E57098" w:rsidP="00385807">
      <w:pPr>
        <w:tabs>
          <w:tab w:val="left" w:pos="720"/>
          <w:tab w:val="left" w:pos="1797"/>
        </w:tabs>
        <w:jc w:val="both"/>
        <w:rPr>
          <w:color w:val="000000" w:themeColor="text1"/>
          <w:szCs w:val="24"/>
        </w:rPr>
      </w:pPr>
      <w:r w:rsidRPr="00AF31A3">
        <w:rPr>
          <w:color w:val="000000" w:themeColor="text1"/>
          <w:szCs w:val="24"/>
        </w:rPr>
        <w:t xml:space="preserve">Samples are sent to NVRL </w:t>
      </w:r>
      <w:r w:rsidR="00D94890">
        <w:rPr>
          <w:color w:val="000000" w:themeColor="text1"/>
          <w:szCs w:val="24"/>
        </w:rPr>
        <w:t xml:space="preserve">or other external laboratory </w:t>
      </w:r>
      <w:r w:rsidRPr="00AF31A3">
        <w:rPr>
          <w:color w:val="000000" w:themeColor="text1"/>
          <w:szCs w:val="24"/>
        </w:rPr>
        <w:t xml:space="preserve">and not retained in specimen reception. </w:t>
      </w:r>
    </w:p>
    <w:p w:rsidR="00E57098" w:rsidRPr="00AF31A3" w:rsidRDefault="00E57098" w:rsidP="00385807">
      <w:pPr>
        <w:tabs>
          <w:tab w:val="left" w:pos="720"/>
          <w:tab w:val="left" w:pos="1797"/>
        </w:tabs>
        <w:jc w:val="both"/>
        <w:rPr>
          <w:rFonts w:cs="Arial"/>
          <w:bCs/>
          <w:color w:val="000000" w:themeColor="text1"/>
          <w:kern w:val="32"/>
          <w:lang w:val="en-IE"/>
        </w:rPr>
      </w:pPr>
      <w:r w:rsidRPr="00AF31A3">
        <w:rPr>
          <w:rFonts w:cs="Arial"/>
          <w:color w:val="000000" w:themeColor="text1"/>
        </w:rPr>
        <w:t>A</w:t>
      </w:r>
      <w:r w:rsidRPr="00AF31A3">
        <w:rPr>
          <w:rFonts w:cs="Arial"/>
          <w:bCs/>
          <w:color w:val="000000" w:themeColor="text1"/>
          <w:kern w:val="32"/>
          <w:lang w:val="en-IE"/>
        </w:rPr>
        <w:t xml:space="preserve">ll </w:t>
      </w:r>
      <w:r w:rsidR="00D94890">
        <w:rPr>
          <w:rFonts w:cs="Arial"/>
          <w:bCs/>
          <w:color w:val="000000" w:themeColor="text1"/>
          <w:kern w:val="32"/>
          <w:lang w:val="en-IE"/>
        </w:rPr>
        <w:t xml:space="preserve">antenatal booking </w:t>
      </w:r>
      <w:r w:rsidRPr="00AF31A3">
        <w:rPr>
          <w:rFonts w:cs="Arial"/>
          <w:bCs/>
          <w:color w:val="000000" w:themeColor="text1"/>
          <w:kern w:val="32"/>
          <w:lang w:val="en-IE"/>
        </w:rPr>
        <w:t xml:space="preserve">blood specimens are stored frozen for </w:t>
      </w:r>
      <w:r w:rsidR="00D94890">
        <w:rPr>
          <w:rFonts w:cs="Arial"/>
          <w:bCs/>
          <w:color w:val="000000" w:themeColor="text1"/>
          <w:kern w:val="32"/>
          <w:lang w:val="en-IE"/>
        </w:rPr>
        <w:t xml:space="preserve">2 years in NVRL </w:t>
      </w:r>
      <w:r w:rsidRPr="00AF31A3">
        <w:rPr>
          <w:rFonts w:cs="Arial"/>
          <w:bCs/>
          <w:color w:val="000000" w:themeColor="text1"/>
          <w:kern w:val="32"/>
          <w:lang w:val="en-IE"/>
        </w:rPr>
        <w:t>in accordance with NVRL policy.</w:t>
      </w:r>
    </w:p>
    <w:p w:rsidR="00E57098" w:rsidRPr="00AF31A3" w:rsidRDefault="00E57098" w:rsidP="00385807">
      <w:p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Primary blood specimens that have been separated and a secondary sample sent for referral are stored in the fridge for up to 2 weeks.</w:t>
      </w:r>
    </w:p>
    <w:p w:rsidR="00E57098" w:rsidRPr="00AF31A3" w:rsidRDefault="00E57098" w:rsidP="00385807">
      <w:p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Primary urine specimens that have been separated and a secondary sample sent for referral are stored at room temperature for two days.</w:t>
      </w:r>
    </w:p>
    <w:p w:rsidR="00E57098" w:rsidRPr="00AF31A3" w:rsidRDefault="00E57098" w:rsidP="00385807">
      <w:pPr>
        <w:autoSpaceDE w:val="0"/>
        <w:autoSpaceDN w:val="0"/>
        <w:adjustRightInd w:val="0"/>
        <w:jc w:val="both"/>
        <w:rPr>
          <w:rFonts w:cs="Arial"/>
          <w:color w:val="000000" w:themeColor="text1"/>
        </w:rPr>
      </w:pPr>
    </w:p>
    <w:p w:rsidR="00A05493" w:rsidRDefault="00A05493" w:rsidP="00385807">
      <w:pPr>
        <w:tabs>
          <w:tab w:val="left" w:pos="720"/>
          <w:tab w:val="left" w:pos="1797"/>
        </w:tabs>
        <w:jc w:val="both"/>
        <w:rPr>
          <w:rFonts w:cs="Arial"/>
          <w:bCs/>
          <w:color w:val="000000" w:themeColor="text1"/>
          <w:kern w:val="32"/>
          <w:lang w:val="en-IE"/>
        </w:rPr>
      </w:pPr>
      <w:r w:rsidRPr="00AF31A3">
        <w:rPr>
          <w:rFonts w:cs="Arial"/>
          <w:bCs/>
          <w:color w:val="000000" w:themeColor="text1"/>
          <w:kern w:val="32"/>
          <w:lang w:val="en-IE"/>
        </w:rPr>
        <w:t>All clinical specimens are disposed of according to PP-EF-ENV-17.</w:t>
      </w:r>
    </w:p>
    <w:p w:rsidR="004B6A5C" w:rsidRPr="00AF31A3" w:rsidRDefault="004B6A5C" w:rsidP="00385807">
      <w:pPr>
        <w:tabs>
          <w:tab w:val="left" w:pos="720"/>
          <w:tab w:val="left" w:pos="1797"/>
        </w:tabs>
        <w:jc w:val="both"/>
        <w:rPr>
          <w:rFonts w:cs="Arial"/>
          <w:bCs/>
          <w:color w:val="000000" w:themeColor="text1"/>
          <w:kern w:val="32"/>
          <w:lang w:val="en-IE"/>
        </w:rPr>
      </w:pPr>
    </w:p>
    <w:p w:rsidR="00A05493" w:rsidRDefault="00A05493" w:rsidP="00385807">
      <w:pPr>
        <w:tabs>
          <w:tab w:val="left" w:pos="720"/>
          <w:tab w:val="left" w:pos="1797"/>
        </w:tabs>
        <w:jc w:val="both"/>
        <w:rPr>
          <w:rFonts w:cs="Arial"/>
          <w:bCs/>
          <w:kern w:val="32"/>
          <w:lang w:val="en-IE"/>
        </w:rPr>
      </w:pPr>
    </w:p>
    <w:p w:rsidR="00C06CB3" w:rsidRPr="00D36BF1" w:rsidRDefault="00891847" w:rsidP="004B6A5C">
      <w:pPr>
        <w:pStyle w:val="Heading1"/>
        <w:spacing w:before="0" w:after="0"/>
        <w:jc w:val="both"/>
      </w:pPr>
      <w:bookmarkStart w:id="175" w:name="_Toc47971995"/>
      <w:r>
        <w:t>Policy on Protection of Personal Information</w:t>
      </w:r>
      <w:bookmarkEnd w:id="175"/>
    </w:p>
    <w:p w:rsidR="000B4742" w:rsidRPr="00D36BF1" w:rsidRDefault="000B4742" w:rsidP="00385807">
      <w:pPr>
        <w:pStyle w:val="ListParagraph"/>
        <w:spacing w:after="60"/>
        <w:ind w:left="0"/>
        <w:jc w:val="both"/>
        <w:rPr>
          <w:rFonts w:ascii="Arial" w:hAnsi="Arial" w:cs="Arial"/>
        </w:rPr>
      </w:pPr>
      <w:r w:rsidRPr="00D36BF1">
        <w:rPr>
          <w:rFonts w:ascii="Arial" w:hAnsi="Arial" w:cs="Arial"/>
        </w:rPr>
        <w:t xml:space="preserve">The Department of Pathology </w:t>
      </w:r>
      <w:r w:rsidR="00762E7D">
        <w:rPr>
          <w:rFonts w:ascii="Arial" w:hAnsi="Arial" w:cs="Arial"/>
        </w:rPr>
        <w:t>and</w:t>
      </w:r>
      <w:r w:rsidRPr="00D36BF1">
        <w:rPr>
          <w:rFonts w:ascii="Arial" w:hAnsi="Arial" w:cs="Arial"/>
        </w:rPr>
        <w:t xml:space="preserve"> Laboratory Medicine follows the hospital policy on </w:t>
      </w:r>
      <w:r w:rsidR="00A32F42" w:rsidRPr="00D36BF1">
        <w:rPr>
          <w:rFonts w:ascii="Arial" w:hAnsi="Arial" w:cs="Arial"/>
        </w:rPr>
        <w:t>data protection</w:t>
      </w:r>
      <w:r w:rsidRPr="00D36BF1">
        <w:rPr>
          <w:rFonts w:ascii="Arial" w:hAnsi="Arial" w:cs="Arial"/>
        </w:rPr>
        <w:t>.</w:t>
      </w:r>
      <w:r w:rsidR="00006538" w:rsidRPr="00D36BF1">
        <w:rPr>
          <w:rFonts w:ascii="Arial" w:hAnsi="Arial" w:cs="Arial"/>
        </w:rPr>
        <w:t xml:space="preserve"> </w:t>
      </w:r>
    </w:p>
    <w:p w:rsidR="000B4742" w:rsidRPr="00D36BF1" w:rsidRDefault="000B4742" w:rsidP="00385807">
      <w:pPr>
        <w:pStyle w:val="ListParagraph"/>
        <w:spacing w:after="60"/>
        <w:ind w:left="0"/>
        <w:jc w:val="both"/>
        <w:rPr>
          <w:rFonts w:ascii="Arial" w:hAnsi="Arial" w:cs="Arial"/>
        </w:rPr>
      </w:pPr>
    </w:p>
    <w:p w:rsidR="000B4742" w:rsidRPr="00D36BF1" w:rsidRDefault="000B4742" w:rsidP="00385807">
      <w:pPr>
        <w:pStyle w:val="ListParagraph"/>
        <w:spacing w:after="60"/>
        <w:ind w:left="0"/>
        <w:jc w:val="both"/>
        <w:rPr>
          <w:rFonts w:ascii="Arial" w:hAnsi="Arial" w:cs="Arial"/>
        </w:rPr>
      </w:pPr>
      <w:r w:rsidRPr="00D36BF1">
        <w:rPr>
          <w:rFonts w:ascii="Arial" w:hAnsi="Arial" w:cs="Arial"/>
        </w:rPr>
        <w:t>The scope of this policy is to ensure that the obligations in dealing with personal data, by the organisation comply with the requirements of the</w:t>
      </w:r>
      <w:r w:rsidRPr="00EC5F21">
        <w:rPr>
          <w:rFonts w:ascii="Arial" w:hAnsi="Arial" w:cs="Arial"/>
          <w:color w:val="FF0000"/>
        </w:rPr>
        <w:t xml:space="preserve"> </w:t>
      </w:r>
      <w:r w:rsidRPr="00D36BF1">
        <w:rPr>
          <w:rFonts w:ascii="Arial" w:hAnsi="Arial" w:cs="Arial"/>
        </w:rPr>
        <w:t xml:space="preserve">relevant Irish legislation, namely the Irish Data Protection Act (1988), and the Irish Data Protection (Amendment) Act (2003).  </w:t>
      </w:r>
    </w:p>
    <w:p w:rsidR="000B4742" w:rsidRPr="00D36BF1" w:rsidRDefault="000B4742" w:rsidP="00385807">
      <w:pPr>
        <w:pStyle w:val="ListParagraph"/>
        <w:spacing w:after="60"/>
        <w:ind w:left="0"/>
        <w:jc w:val="both"/>
        <w:rPr>
          <w:rFonts w:ascii="Arial" w:hAnsi="Arial" w:cs="Arial"/>
        </w:rPr>
      </w:pPr>
    </w:p>
    <w:p w:rsidR="00170961" w:rsidRDefault="000B4742" w:rsidP="00385807">
      <w:pPr>
        <w:jc w:val="both"/>
        <w:rPr>
          <w:rFonts w:cs="Arial"/>
        </w:rPr>
      </w:pPr>
      <w:r w:rsidRPr="00D36BF1">
        <w:rPr>
          <w:rFonts w:cs="Arial"/>
        </w:rPr>
        <w:t xml:space="preserve">The NMH must comply with the Data Protection principles set out in the relevant legislation. This policy applies to all personal data collected, processed and stored by The NMH in relation to its staff, service users and service providers. The NMH makes no distinction between the rights of Data Subjects who are employees and patients: all are treated equally under this </w:t>
      </w:r>
      <w:r w:rsidRPr="009007B3">
        <w:rPr>
          <w:rFonts w:cs="Arial"/>
        </w:rPr>
        <w:t>policy.</w:t>
      </w:r>
    </w:p>
    <w:p w:rsidR="00170961" w:rsidRDefault="00170961" w:rsidP="00385807">
      <w:pPr>
        <w:jc w:val="both"/>
        <w:rPr>
          <w:rFonts w:cs="Arial"/>
        </w:rPr>
      </w:pPr>
    </w:p>
    <w:p w:rsidR="00170961" w:rsidRDefault="00170961" w:rsidP="00385807">
      <w:pPr>
        <w:jc w:val="both"/>
        <w:rPr>
          <w:rFonts w:cs="Arial"/>
        </w:rPr>
      </w:pPr>
    </w:p>
    <w:p w:rsidR="00A10F92" w:rsidRDefault="00A10F92" w:rsidP="00385807">
      <w:pPr>
        <w:jc w:val="both"/>
        <w:rPr>
          <w:rFonts w:cs="Arial"/>
        </w:rPr>
      </w:pPr>
    </w:p>
    <w:p w:rsidR="00A10F92" w:rsidRPr="009007B3" w:rsidRDefault="00A10F92" w:rsidP="00385807">
      <w:pPr>
        <w:jc w:val="both"/>
        <w:rPr>
          <w:rFonts w:cs="Arial"/>
        </w:rPr>
      </w:pPr>
    </w:p>
    <w:p w:rsidR="00DD706A" w:rsidRPr="00D36BF1" w:rsidRDefault="00C70BE9" w:rsidP="004B6A5C">
      <w:pPr>
        <w:pStyle w:val="Heading1"/>
        <w:spacing w:before="0" w:after="0"/>
        <w:jc w:val="both"/>
      </w:pPr>
      <w:bookmarkStart w:id="176" w:name="_Toc47971996"/>
      <w:r>
        <w:t>Complaints procedure</w:t>
      </w:r>
      <w:bookmarkEnd w:id="176"/>
    </w:p>
    <w:p w:rsidR="000B4742" w:rsidRPr="00D36BF1" w:rsidRDefault="000B4742" w:rsidP="00385807">
      <w:pPr>
        <w:pStyle w:val="ListParagraph"/>
        <w:spacing w:after="60"/>
        <w:ind w:left="0"/>
        <w:jc w:val="both"/>
        <w:rPr>
          <w:rFonts w:ascii="Arial" w:hAnsi="Arial" w:cs="Arial"/>
        </w:rPr>
      </w:pPr>
      <w:bookmarkStart w:id="177" w:name="_Toc41375667"/>
      <w:bookmarkStart w:id="178" w:name="_Toc65634666"/>
      <w:bookmarkStart w:id="179" w:name="_Toc65637023"/>
      <w:bookmarkStart w:id="180" w:name="_Toc380743949"/>
      <w:r w:rsidRPr="00D36BF1">
        <w:rPr>
          <w:rFonts w:ascii="Arial" w:hAnsi="Arial" w:cs="Arial"/>
        </w:rPr>
        <w:t xml:space="preserve">The Department of Pathology </w:t>
      </w:r>
      <w:r w:rsidR="00762E7D">
        <w:rPr>
          <w:rFonts w:ascii="Arial" w:hAnsi="Arial" w:cs="Arial"/>
        </w:rPr>
        <w:t>and</w:t>
      </w:r>
      <w:r w:rsidRPr="00D36BF1">
        <w:rPr>
          <w:rFonts w:ascii="Arial" w:hAnsi="Arial" w:cs="Arial"/>
        </w:rPr>
        <w:t xml:space="preserve"> Laboratory Medicine follows the hospital policy on data </w:t>
      </w:r>
      <w:r w:rsidR="008414CA" w:rsidRPr="00D36BF1">
        <w:rPr>
          <w:rFonts w:ascii="Arial" w:hAnsi="Arial" w:cs="Arial"/>
        </w:rPr>
        <w:t>protection;</w:t>
      </w:r>
      <w:r w:rsidRPr="00D36BF1">
        <w:rPr>
          <w:rFonts w:ascii="Arial" w:hAnsi="Arial" w:cs="Arial"/>
        </w:rPr>
        <w:t xml:space="preserve"> see PP-OG-QTY-3</w:t>
      </w:r>
    </w:p>
    <w:p w:rsidR="000B4742" w:rsidRPr="00D36BF1" w:rsidRDefault="000B4742" w:rsidP="00385807">
      <w:pPr>
        <w:pStyle w:val="Heading2"/>
        <w:numPr>
          <w:ilvl w:val="0"/>
          <w:numId w:val="0"/>
        </w:numPr>
        <w:spacing w:before="0" w:after="0"/>
        <w:ind w:left="576" w:hanging="576"/>
        <w:jc w:val="both"/>
        <w:rPr>
          <w:b w:val="0"/>
        </w:rPr>
      </w:pPr>
    </w:p>
    <w:p w:rsidR="00AA0F00" w:rsidRPr="00BF2611" w:rsidRDefault="00AC68B3" w:rsidP="00385807">
      <w:pPr>
        <w:jc w:val="both"/>
      </w:pPr>
      <w:r w:rsidRPr="00BF2611">
        <w:t>A</w:t>
      </w:r>
      <w:r w:rsidR="00AA0F00" w:rsidRPr="00BF2611">
        <w:t>ll complaints w</w:t>
      </w:r>
      <w:r w:rsidRPr="00BF2611">
        <w:t>ritten or verbal will be accepted by the department of</w:t>
      </w:r>
      <w:r w:rsidR="00B52EAA">
        <w:t xml:space="preserve"> </w:t>
      </w:r>
      <w:r w:rsidRPr="00BF2611">
        <w:t xml:space="preserve">Pathology </w:t>
      </w:r>
      <w:r w:rsidR="00762E7D">
        <w:t>and</w:t>
      </w:r>
      <w:r w:rsidRPr="00BF2611">
        <w:t xml:space="preserve"> Laboratory Medicine, and will be handled as follows.</w:t>
      </w:r>
    </w:p>
    <w:p w:rsidR="00AC68B3" w:rsidRPr="00D36BF1" w:rsidRDefault="00AC68B3" w:rsidP="00385807">
      <w:pPr>
        <w:jc w:val="both"/>
      </w:pPr>
    </w:p>
    <w:p w:rsidR="00AA0F00" w:rsidRPr="00D36BF1" w:rsidRDefault="00AA0F00" w:rsidP="00385807">
      <w:pPr>
        <w:pStyle w:val="Heading2"/>
        <w:tabs>
          <w:tab w:val="clear" w:pos="576"/>
        </w:tabs>
        <w:spacing w:before="0" w:after="0"/>
        <w:jc w:val="both"/>
      </w:pPr>
      <w:bookmarkStart w:id="181" w:name="_Toc47971997"/>
      <w:r w:rsidRPr="00D36BF1">
        <w:t>Monitoring User Complaints</w:t>
      </w:r>
      <w:bookmarkEnd w:id="177"/>
      <w:bookmarkEnd w:id="178"/>
      <w:bookmarkEnd w:id="179"/>
      <w:bookmarkEnd w:id="180"/>
      <w:bookmarkEnd w:id="181"/>
    </w:p>
    <w:p w:rsidR="00AA0F00" w:rsidRPr="00D36BF1" w:rsidRDefault="00AA0F00" w:rsidP="00385807">
      <w:pPr>
        <w:jc w:val="both"/>
      </w:pPr>
      <w:r w:rsidRPr="00D36BF1">
        <w:t>All complaints, verbal or written, are recorded in the CAPA module of Q-Pulse. Complaints are dealt with in the first instance by the Head of Department or depending on the seriousness of the issue by the QMT. Clinical Governance is made aware of written complaints to ensure compliance with hospital policy.</w:t>
      </w:r>
    </w:p>
    <w:p w:rsidR="000B4742" w:rsidRPr="00D36BF1" w:rsidRDefault="000B4742" w:rsidP="00385807">
      <w:pPr>
        <w:jc w:val="both"/>
      </w:pPr>
    </w:p>
    <w:p w:rsidR="00AC68B3" w:rsidRPr="00AF31A3" w:rsidRDefault="006C5DA2" w:rsidP="00385807">
      <w:pPr>
        <w:jc w:val="both"/>
        <w:rPr>
          <w:color w:val="000000" w:themeColor="text1"/>
        </w:rPr>
      </w:pPr>
      <w:r>
        <w:rPr>
          <w:color w:val="000000" w:themeColor="text1"/>
        </w:rPr>
        <w:t>Feedback can be given through the following form:</w:t>
      </w:r>
    </w:p>
    <w:p w:rsidR="00640B7F" w:rsidRPr="00AF31A3" w:rsidRDefault="00640B7F" w:rsidP="00385807">
      <w:pPr>
        <w:jc w:val="both"/>
        <w:rPr>
          <w:color w:val="000000" w:themeColor="text1"/>
        </w:rPr>
      </w:pPr>
    </w:p>
    <w:p w:rsidR="00640B7F" w:rsidRDefault="00020283" w:rsidP="00385807">
      <w:pPr>
        <w:jc w:val="both"/>
      </w:pPr>
      <w:hyperlink r:id="rId21" w:history="1">
        <w:r w:rsidR="00E20347" w:rsidRPr="0093259C">
          <w:rPr>
            <w:rStyle w:val="Hyperlink"/>
          </w:rPr>
          <w:t>https://creator.zohopublic.eu/lukefeeney/feedback-mgmt-2019/form-perma/NMH_Patient_Feedback_Form/usBnGW4MT4FbHX1GE1NVVPX1R22vDTqFvXmMZOxVK9kM9GOhyfZJv5Vg0PuMPbjzwVNGCZEgj4BdNW4edT8p09hFs9Z7OUy6d0YX</w:t>
        </w:r>
      </w:hyperlink>
    </w:p>
    <w:p w:rsidR="00E20347" w:rsidRDefault="00E20347" w:rsidP="00385807">
      <w:pPr>
        <w:jc w:val="both"/>
        <w:rPr>
          <w:color w:val="0070C0"/>
        </w:rPr>
      </w:pPr>
    </w:p>
    <w:p w:rsidR="00B108EB" w:rsidRDefault="00B108EB" w:rsidP="00385807">
      <w:pPr>
        <w:jc w:val="both"/>
        <w:rPr>
          <w:color w:val="0070C0"/>
        </w:rPr>
      </w:pPr>
      <w:r>
        <w:rPr>
          <w:color w:val="0070C0"/>
        </w:rPr>
        <w:br w:type="page"/>
      </w:r>
    </w:p>
    <w:p w:rsidR="00C44DE1" w:rsidRDefault="00C70BE9" w:rsidP="004B6A5C">
      <w:pPr>
        <w:pStyle w:val="Heading1"/>
        <w:spacing w:before="0" w:after="0"/>
        <w:jc w:val="both"/>
      </w:pPr>
      <w:bookmarkStart w:id="182" w:name="_Anatomical_Pathology_(Histology)"/>
      <w:bookmarkStart w:id="183" w:name="_Toc47971998"/>
      <w:bookmarkEnd w:id="182"/>
      <w:r>
        <w:lastRenderedPageBreak/>
        <w:t>Anatomical pathology (Histology) Department</w:t>
      </w:r>
      <w:bookmarkEnd w:id="183"/>
    </w:p>
    <w:p w:rsidR="004B6A5C" w:rsidRPr="004B6A5C" w:rsidRDefault="004B6A5C" w:rsidP="004B6A5C"/>
    <w:p w:rsidR="005C558A" w:rsidRDefault="00FC7FF9" w:rsidP="004B6A5C">
      <w:pPr>
        <w:pStyle w:val="Heading2"/>
        <w:spacing w:before="0" w:after="0"/>
        <w:jc w:val="both"/>
        <w:rPr>
          <w:lang w:val="en-IE"/>
        </w:rPr>
      </w:pPr>
      <w:bookmarkStart w:id="184" w:name="_Toc47971999"/>
      <w:bookmarkStart w:id="185" w:name="_Toc229290362"/>
      <w:r>
        <w:rPr>
          <w:lang w:val="en-IE"/>
        </w:rPr>
        <w:t>Anatomical Pathology</w:t>
      </w:r>
      <w:r w:rsidR="00DA0E48" w:rsidRPr="00E94CB8">
        <w:rPr>
          <w:lang w:val="en-IE"/>
        </w:rPr>
        <w:t xml:space="preserve"> Tests</w:t>
      </w:r>
      <w:bookmarkEnd w:id="184"/>
    </w:p>
    <w:p w:rsidR="004B6A5C" w:rsidRPr="004B6A5C" w:rsidRDefault="004B6A5C" w:rsidP="004B6A5C">
      <w:pPr>
        <w:rPr>
          <w:lang w:val="en-IE"/>
        </w:rPr>
      </w:pPr>
    </w:p>
    <w:p w:rsidR="00FC7FF9" w:rsidRDefault="00FC7FF9" w:rsidP="00385807">
      <w:pPr>
        <w:pStyle w:val="Caption"/>
        <w:jc w:val="both"/>
      </w:pPr>
      <w:bookmarkStart w:id="186" w:name="_Toc47972063"/>
      <w:r>
        <w:t xml:space="preserve">Figure </w:t>
      </w:r>
      <w:r w:rsidR="00020283">
        <w:fldChar w:fldCharType="begin"/>
      </w:r>
      <w:r w:rsidR="003D35C9">
        <w:instrText xml:space="preserve"> SEQ Figure \* ARABIC </w:instrText>
      </w:r>
      <w:r w:rsidR="00020283">
        <w:fldChar w:fldCharType="separate"/>
      </w:r>
      <w:r w:rsidR="00E829D7">
        <w:rPr>
          <w:noProof/>
        </w:rPr>
        <w:t>14</w:t>
      </w:r>
      <w:r w:rsidR="00020283">
        <w:fldChar w:fldCharType="end"/>
      </w:r>
      <w:r>
        <w:t>: Anatomical Pathology Tests</w:t>
      </w:r>
      <w:bookmarkEnd w:id="186"/>
    </w:p>
    <w:tbl>
      <w:tblPr>
        <w:tblW w:w="10209"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00"/>
      </w:tblPr>
      <w:tblGrid>
        <w:gridCol w:w="3823"/>
        <w:gridCol w:w="3944"/>
        <w:gridCol w:w="2442"/>
      </w:tblGrid>
      <w:tr w:rsidR="003F0781" w:rsidTr="0008349B">
        <w:trPr>
          <w:jc w:val="center"/>
        </w:trPr>
        <w:tc>
          <w:tcPr>
            <w:tcW w:w="3823" w:type="dxa"/>
            <w:tcBorders>
              <w:bottom w:val="threeDEmboss" w:sz="12" w:space="0" w:color="auto"/>
            </w:tcBorders>
            <w:shd w:val="clear" w:color="auto" w:fill="8C8C8C"/>
            <w:vAlign w:val="center"/>
          </w:tcPr>
          <w:p w:rsidR="003F0781" w:rsidRPr="000D3039" w:rsidRDefault="003F0781" w:rsidP="00F231AA">
            <w:pPr>
              <w:jc w:val="center"/>
              <w:rPr>
                <w:b/>
                <w:bCs/>
              </w:rPr>
            </w:pPr>
            <w:r w:rsidRPr="000D3039">
              <w:rPr>
                <w:b/>
                <w:bCs/>
              </w:rPr>
              <w:t>Test/assay name</w:t>
            </w:r>
          </w:p>
        </w:tc>
        <w:tc>
          <w:tcPr>
            <w:tcW w:w="3944" w:type="dxa"/>
            <w:tcBorders>
              <w:bottom w:val="threeDEmboss" w:sz="12" w:space="0" w:color="auto"/>
            </w:tcBorders>
            <w:shd w:val="clear" w:color="auto" w:fill="8C8C8C"/>
            <w:vAlign w:val="center"/>
          </w:tcPr>
          <w:p w:rsidR="003F0781" w:rsidRPr="000D3039" w:rsidRDefault="003F0781" w:rsidP="00F231AA">
            <w:pPr>
              <w:jc w:val="center"/>
              <w:rPr>
                <w:b/>
                <w:bCs/>
              </w:rPr>
            </w:pPr>
            <w:r w:rsidRPr="000D3039">
              <w:rPr>
                <w:b/>
                <w:bCs/>
              </w:rPr>
              <w:t>Specimen Type /Requirements</w:t>
            </w:r>
          </w:p>
        </w:tc>
        <w:tc>
          <w:tcPr>
            <w:tcW w:w="2442" w:type="dxa"/>
            <w:tcBorders>
              <w:bottom w:val="threeDEmboss" w:sz="12" w:space="0" w:color="auto"/>
            </w:tcBorders>
            <w:shd w:val="clear" w:color="auto" w:fill="8C8C8C"/>
          </w:tcPr>
          <w:p w:rsidR="003F0781" w:rsidRPr="000D3039" w:rsidRDefault="003F0781" w:rsidP="00F231AA">
            <w:pPr>
              <w:jc w:val="center"/>
              <w:rPr>
                <w:b/>
                <w:bCs/>
              </w:rPr>
            </w:pPr>
            <w:r>
              <w:rPr>
                <w:b/>
                <w:bCs/>
              </w:rPr>
              <w:t>Turnaround Time</w:t>
            </w:r>
          </w:p>
        </w:tc>
      </w:tr>
      <w:tr w:rsidR="003F0781" w:rsidRPr="007F0777" w:rsidTr="00F231AA">
        <w:trPr>
          <w:trHeight w:val="340"/>
          <w:jc w:val="center"/>
        </w:trPr>
        <w:tc>
          <w:tcPr>
            <w:tcW w:w="3823" w:type="dxa"/>
            <w:tcBorders>
              <w:bottom w:val="single" w:sz="4" w:space="0" w:color="auto"/>
              <w:right w:val="single" w:sz="4" w:space="0" w:color="auto"/>
            </w:tcBorders>
            <w:vAlign w:val="center"/>
          </w:tcPr>
          <w:p w:rsidR="003F0781" w:rsidRPr="000D3039" w:rsidRDefault="003F0781" w:rsidP="00F231AA">
            <w:pPr>
              <w:rPr>
                <w:sz w:val="20"/>
              </w:rPr>
            </w:pPr>
            <w:r w:rsidRPr="000D3039">
              <w:rPr>
                <w:sz w:val="20"/>
              </w:rPr>
              <w:t>Perinatal Post Mortem Examination</w:t>
            </w:r>
          </w:p>
        </w:tc>
        <w:tc>
          <w:tcPr>
            <w:tcW w:w="3944" w:type="dxa"/>
            <w:tcBorders>
              <w:left w:val="single" w:sz="4" w:space="0" w:color="auto"/>
              <w:bottom w:val="single" w:sz="4" w:space="0" w:color="auto"/>
            </w:tcBorders>
            <w:vAlign w:val="center"/>
          </w:tcPr>
          <w:p w:rsidR="003F0781" w:rsidRPr="000D3039" w:rsidRDefault="003F0781" w:rsidP="00F231AA">
            <w:pPr>
              <w:rPr>
                <w:sz w:val="20"/>
              </w:rPr>
            </w:pPr>
            <w:r>
              <w:rPr>
                <w:sz w:val="20"/>
              </w:rPr>
              <w:t>Foetus</w:t>
            </w:r>
            <w:r w:rsidRPr="000D3039">
              <w:rPr>
                <w:sz w:val="20"/>
              </w:rPr>
              <w:t>/Infant body</w:t>
            </w:r>
          </w:p>
        </w:tc>
        <w:tc>
          <w:tcPr>
            <w:tcW w:w="2442" w:type="dxa"/>
            <w:tcBorders>
              <w:left w:val="single" w:sz="4" w:space="0" w:color="auto"/>
              <w:bottom w:val="single" w:sz="4" w:space="0" w:color="auto"/>
            </w:tcBorders>
            <w:vAlign w:val="center"/>
          </w:tcPr>
          <w:p w:rsidR="003F0781" w:rsidRDefault="003F0781" w:rsidP="00F231AA">
            <w:pPr>
              <w:rPr>
                <w:sz w:val="20"/>
              </w:rPr>
            </w:pPr>
            <w:r>
              <w:rPr>
                <w:sz w:val="20"/>
              </w:rPr>
              <w:t>8 Weeks</w:t>
            </w:r>
          </w:p>
        </w:tc>
      </w:tr>
      <w:tr w:rsidR="003F0781" w:rsidRPr="007F0777" w:rsidTr="00F231AA">
        <w:trPr>
          <w:trHeight w:val="340"/>
          <w:jc w:val="center"/>
        </w:trPr>
        <w:tc>
          <w:tcPr>
            <w:tcW w:w="3823" w:type="dxa"/>
            <w:tcBorders>
              <w:top w:val="single" w:sz="4" w:space="0" w:color="auto"/>
              <w:bottom w:val="single" w:sz="4" w:space="0" w:color="auto"/>
              <w:right w:val="single" w:sz="4" w:space="0" w:color="auto"/>
            </w:tcBorders>
            <w:vAlign w:val="center"/>
          </w:tcPr>
          <w:p w:rsidR="003F0781" w:rsidRPr="000D3039" w:rsidRDefault="003F0781" w:rsidP="00F231AA">
            <w:pPr>
              <w:rPr>
                <w:sz w:val="20"/>
              </w:rPr>
            </w:pPr>
            <w:r w:rsidRPr="000D3039">
              <w:rPr>
                <w:sz w:val="20"/>
              </w:rPr>
              <w:t>Tissue Processing and staining</w:t>
            </w:r>
          </w:p>
        </w:tc>
        <w:tc>
          <w:tcPr>
            <w:tcW w:w="3944" w:type="dxa"/>
            <w:tcBorders>
              <w:top w:val="single" w:sz="4" w:space="0" w:color="auto"/>
              <w:left w:val="single" w:sz="4" w:space="0" w:color="auto"/>
              <w:bottom w:val="single" w:sz="4" w:space="0" w:color="auto"/>
            </w:tcBorders>
            <w:vAlign w:val="center"/>
          </w:tcPr>
          <w:p w:rsidR="003F0781" w:rsidRPr="000D3039" w:rsidRDefault="003F0781" w:rsidP="00F231AA">
            <w:pPr>
              <w:rPr>
                <w:sz w:val="20"/>
              </w:rPr>
            </w:pPr>
            <w:r>
              <w:rPr>
                <w:sz w:val="20"/>
              </w:rPr>
              <w:t>Fresh and f</w:t>
            </w:r>
            <w:r w:rsidRPr="000D3039">
              <w:rPr>
                <w:sz w:val="20"/>
              </w:rPr>
              <w:t xml:space="preserve">ixed </w:t>
            </w:r>
            <w:r>
              <w:rPr>
                <w:sz w:val="20"/>
              </w:rPr>
              <w:t>t</w:t>
            </w:r>
            <w:r w:rsidRPr="000D3039">
              <w:rPr>
                <w:sz w:val="20"/>
              </w:rPr>
              <w:t>issue</w:t>
            </w:r>
          </w:p>
        </w:tc>
        <w:tc>
          <w:tcPr>
            <w:tcW w:w="2442" w:type="dxa"/>
            <w:tcBorders>
              <w:top w:val="single" w:sz="4" w:space="0" w:color="auto"/>
              <w:left w:val="single" w:sz="4" w:space="0" w:color="auto"/>
              <w:bottom w:val="single" w:sz="4" w:space="0" w:color="auto"/>
            </w:tcBorders>
            <w:vAlign w:val="center"/>
          </w:tcPr>
          <w:p w:rsidR="003F0781" w:rsidRDefault="003F0781" w:rsidP="00F231AA">
            <w:pPr>
              <w:rPr>
                <w:sz w:val="20"/>
              </w:rPr>
            </w:pPr>
            <w:r>
              <w:rPr>
                <w:sz w:val="20"/>
              </w:rPr>
              <w:t>N/A</w:t>
            </w:r>
          </w:p>
        </w:tc>
      </w:tr>
      <w:tr w:rsidR="003F0781" w:rsidRPr="007F0777" w:rsidTr="00F231AA">
        <w:trPr>
          <w:trHeight w:val="340"/>
          <w:jc w:val="center"/>
        </w:trPr>
        <w:tc>
          <w:tcPr>
            <w:tcW w:w="3823" w:type="dxa"/>
            <w:tcBorders>
              <w:top w:val="single" w:sz="4" w:space="0" w:color="auto"/>
              <w:bottom w:val="single" w:sz="4" w:space="0" w:color="auto"/>
              <w:right w:val="single" w:sz="4" w:space="0" w:color="auto"/>
            </w:tcBorders>
            <w:vAlign w:val="center"/>
          </w:tcPr>
          <w:p w:rsidR="003F0781" w:rsidRPr="000D3039" w:rsidRDefault="003F0781" w:rsidP="00F231AA">
            <w:pPr>
              <w:rPr>
                <w:sz w:val="20"/>
              </w:rPr>
            </w:pPr>
            <w:r w:rsidRPr="000D3039">
              <w:rPr>
                <w:sz w:val="20"/>
              </w:rPr>
              <w:t>Frozen Sections</w:t>
            </w:r>
          </w:p>
        </w:tc>
        <w:tc>
          <w:tcPr>
            <w:tcW w:w="3944" w:type="dxa"/>
            <w:tcBorders>
              <w:top w:val="single" w:sz="4" w:space="0" w:color="auto"/>
              <w:left w:val="single" w:sz="4" w:space="0" w:color="auto"/>
              <w:bottom w:val="single" w:sz="4" w:space="0" w:color="auto"/>
            </w:tcBorders>
            <w:vAlign w:val="center"/>
          </w:tcPr>
          <w:p w:rsidR="003F0781" w:rsidRPr="000D3039" w:rsidRDefault="003F0781" w:rsidP="00F231AA">
            <w:pPr>
              <w:rPr>
                <w:sz w:val="20"/>
              </w:rPr>
            </w:pPr>
            <w:r>
              <w:rPr>
                <w:sz w:val="20"/>
              </w:rPr>
              <w:t>Fresh t</w:t>
            </w:r>
            <w:r w:rsidRPr="000D3039">
              <w:rPr>
                <w:sz w:val="20"/>
              </w:rPr>
              <w:t>issue</w:t>
            </w:r>
          </w:p>
        </w:tc>
        <w:tc>
          <w:tcPr>
            <w:tcW w:w="2442" w:type="dxa"/>
            <w:tcBorders>
              <w:top w:val="single" w:sz="4" w:space="0" w:color="auto"/>
              <w:left w:val="single" w:sz="4" w:space="0" w:color="auto"/>
              <w:bottom w:val="single" w:sz="4" w:space="0" w:color="auto"/>
            </w:tcBorders>
            <w:vAlign w:val="center"/>
          </w:tcPr>
          <w:p w:rsidR="003F0781" w:rsidRDefault="003F0781" w:rsidP="00F231AA">
            <w:pPr>
              <w:rPr>
                <w:sz w:val="20"/>
              </w:rPr>
            </w:pPr>
            <w:r>
              <w:rPr>
                <w:sz w:val="20"/>
              </w:rPr>
              <w:t>N/A</w:t>
            </w:r>
          </w:p>
        </w:tc>
      </w:tr>
      <w:tr w:rsidR="003F0781" w:rsidRPr="007F0777" w:rsidTr="00F231AA">
        <w:trPr>
          <w:trHeight w:val="794"/>
          <w:jc w:val="center"/>
        </w:trPr>
        <w:tc>
          <w:tcPr>
            <w:tcW w:w="3823" w:type="dxa"/>
            <w:tcBorders>
              <w:top w:val="single" w:sz="4" w:space="0" w:color="auto"/>
              <w:bottom w:val="single" w:sz="4" w:space="0" w:color="auto"/>
              <w:right w:val="single" w:sz="4" w:space="0" w:color="auto"/>
            </w:tcBorders>
            <w:vAlign w:val="center"/>
          </w:tcPr>
          <w:p w:rsidR="003F0781" w:rsidRPr="000D3039" w:rsidRDefault="00A103C2" w:rsidP="00F231AA">
            <w:pPr>
              <w:rPr>
                <w:sz w:val="20"/>
              </w:rPr>
            </w:pPr>
            <w:r>
              <w:rPr>
                <w:sz w:val="20"/>
              </w:rPr>
              <w:t>Placentae</w:t>
            </w:r>
          </w:p>
        </w:tc>
        <w:tc>
          <w:tcPr>
            <w:tcW w:w="3944" w:type="dxa"/>
            <w:tcBorders>
              <w:top w:val="single" w:sz="4" w:space="0" w:color="auto"/>
              <w:left w:val="single" w:sz="4" w:space="0" w:color="auto"/>
              <w:bottom w:val="single" w:sz="4" w:space="0" w:color="auto"/>
            </w:tcBorders>
            <w:vAlign w:val="center"/>
          </w:tcPr>
          <w:p w:rsidR="003F0781" w:rsidRPr="000D3039" w:rsidRDefault="003F0781" w:rsidP="00F231AA">
            <w:pPr>
              <w:rPr>
                <w:sz w:val="20"/>
              </w:rPr>
            </w:pPr>
            <w:r w:rsidRPr="000D3039">
              <w:rPr>
                <w:sz w:val="20"/>
              </w:rPr>
              <w:t>Fresh tissue for gross examination.</w:t>
            </w:r>
          </w:p>
          <w:p w:rsidR="003F0781" w:rsidRPr="000D3039" w:rsidRDefault="003F0781" w:rsidP="00F231AA">
            <w:pPr>
              <w:rPr>
                <w:sz w:val="20"/>
              </w:rPr>
            </w:pPr>
            <w:r w:rsidRPr="000D3039">
              <w:rPr>
                <w:sz w:val="20"/>
              </w:rPr>
              <w:t xml:space="preserve">Fixed tissue for high risk patients and </w:t>
            </w:r>
            <w:r w:rsidR="00D148D9">
              <w:rPr>
                <w:sz w:val="20"/>
              </w:rPr>
              <w:t>placentae</w:t>
            </w:r>
            <w:r w:rsidRPr="000D3039">
              <w:rPr>
                <w:sz w:val="20"/>
              </w:rPr>
              <w:t xml:space="preserve"> sampled in the delivery unit</w:t>
            </w:r>
          </w:p>
        </w:tc>
        <w:tc>
          <w:tcPr>
            <w:tcW w:w="2442" w:type="dxa"/>
            <w:tcBorders>
              <w:top w:val="single" w:sz="4" w:space="0" w:color="auto"/>
              <w:left w:val="single" w:sz="4" w:space="0" w:color="auto"/>
              <w:bottom w:val="single" w:sz="4" w:space="0" w:color="auto"/>
            </w:tcBorders>
            <w:vAlign w:val="center"/>
          </w:tcPr>
          <w:p w:rsidR="003F0781" w:rsidRPr="000D3039" w:rsidRDefault="003F0781" w:rsidP="00F231AA">
            <w:pPr>
              <w:rPr>
                <w:sz w:val="20"/>
              </w:rPr>
            </w:pPr>
            <w:r>
              <w:rPr>
                <w:sz w:val="20"/>
              </w:rPr>
              <w:t>8 Weeks</w:t>
            </w:r>
          </w:p>
        </w:tc>
      </w:tr>
      <w:tr w:rsidR="003F0781" w:rsidRPr="007F0777" w:rsidTr="00F231AA">
        <w:trPr>
          <w:trHeight w:val="340"/>
          <w:jc w:val="center"/>
        </w:trPr>
        <w:tc>
          <w:tcPr>
            <w:tcW w:w="3823" w:type="dxa"/>
            <w:tcBorders>
              <w:top w:val="single" w:sz="4" w:space="0" w:color="auto"/>
              <w:right w:val="single" w:sz="4" w:space="0" w:color="auto"/>
            </w:tcBorders>
            <w:vAlign w:val="center"/>
          </w:tcPr>
          <w:p w:rsidR="003F0781" w:rsidRPr="000D3039" w:rsidRDefault="003F0781" w:rsidP="00F231AA">
            <w:pPr>
              <w:rPr>
                <w:sz w:val="20"/>
              </w:rPr>
            </w:pPr>
            <w:r w:rsidRPr="000D3039">
              <w:rPr>
                <w:sz w:val="20"/>
              </w:rPr>
              <w:t>Non Gynae Cytology</w:t>
            </w:r>
          </w:p>
        </w:tc>
        <w:tc>
          <w:tcPr>
            <w:tcW w:w="3944" w:type="dxa"/>
            <w:tcBorders>
              <w:top w:val="single" w:sz="4" w:space="0" w:color="auto"/>
              <w:left w:val="single" w:sz="4" w:space="0" w:color="auto"/>
            </w:tcBorders>
            <w:vAlign w:val="center"/>
          </w:tcPr>
          <w:p w:rsidR="003F0781" w:rsidRPr="000D3039" w:rsidRDefault="003F0781" w:rsidP="00F231AA">
            <w:pPr>
              <w:rPr>
                <w:sz w:val="20"/>
              </w:rPr>
            </w:pPr>
            <w:r w:rsidRPr="000D3039">
              <w:rPr>
                <w:sz w:val="20"/>
              </w:rPr>
              <w:t>Fixed specimen</w:t>
            </w:r>
          </w:p>
        </w:tc>
        <w:tc>
          <w:tcPr>
            <w:tcW w:w="2442" w:type="dxa"/>
            <w:tcBorders>
              <w:top w:val="single" w:sz="4" w:space="0" w:color="auto"/>
              <w:left w:val="single" w:sz="4" w:space="0" w:color="auto"/>
            </w:tcBorders>
            <w:vAlign w:val="center"/>
          </w:tcPr>
          <w:p w:rsidR="003F0781" w:rsidRPr="000D3039" w:rsidRDefault="003F0781" w:rsidP="00F231AA">
            <w:pPr>
              <w:rPr>
                <w:sz w:val="20"/>
              </w:rPr>
            </w:pPr>
            <w:r>
              <w:rPr>
                <w:sz w:val="20"/>
              </w:rPr>
              <w:t>6 Days</w:t>
            </w:r>
          </w:p>
        </w:tc>
      </w:tr>
    </w:tbl>
    <w:p w:rsidR="00C468A2" w:rsidRPr="00C468A2" w:rsidRDefault="00C468A2" w:rsidP="00385807">
      <w:pPr>
        <w:jc w:val="both"/>
      </w:pPr>
      <w:bookmarkStart w:id="187" w:name="_Histopathology_Specimen_Requirement"/>
      <w:bookmarkStart w:id="188" w:name="_Histopathology_Specimen_Requirement_"/>
      <w:bookmarkStart w:id="189" w:name="_Anatomical_Pathology_Specimen"/>
      <w:bookmarkEnd w:id="187"/>
      <w:bookmarkEnd w:id="188"/>
      <w:bookmarkEnd w:id="189"/>
    </w:p>
    <w:p w:rsidR="00C468A2" w:rsidRDefault="00FC7FF9" w:rsidP="004B6A5C">
      <w:pPr>
        <w:pStyle w:val="Heading2"/>
        <w:spacing w:before="0" w:after="0"/>
        <w:jc w:val="both"/>
      </w:pPr>
      <w:bookmarkStart w:id="190" w:name="_Toc47972000"/>
      <w:r>
        <w:t>Anatomical Pathology</w:t>
      </w:r>
      <w:r w:rsidR="000B37CB" w:rsidRPr="00E94CB8">
        <w:t xml:space="preserve"> Specimen Requirement</w:t>
      </w:r>
      <w:bookmarkEnd w:id="185"/>
      <w:bookmarkEnd w:id="190"/>
    </w:p>
    <w:p w:rsidR="004B6A5C" w:rsidRPr="004B6A5C" w:rsidRDefault="004B6A5C" w:rsidP="004B6A5C"/>
    <w:p w:rsidR="005569B8" w:rsidRDefault="00FC7FF9" w:rsidP="004B6A5C">
      <w:pPr>
        <w:pStyle w:val="Caption"/>
        <w:jc w:val="both"/>
      </w:pPr>
      <w:bookmarkStart w:id="191" w:name="_Toc47972064"/>
      <w:r>
        <w:t xml:space="preserve">Figure </w:t>
      </w:r>
      <w:r w:rsidR="00020283">
        <w:fldChar w:fldCharType="begin"/>
      </w:r>
      <w:r w:rsidR="003D35C9">
        <w:instrText xml:space="preserve"> SEQ Figure \* ARABIC </w:instrText>
      </w:r>
      <w:r w:rsidR="00020283">
        <w:fldChar w:fldCharType="separate"/>
      </w:r>
      <w:r w:rsidR="00E829D7">
        <w:rPr>
          <w:noProof/>
        </w:rPr>
        <w:t>15</w:t>
      </w:r>
      <w:r w:rsidR="00020283">
        <w:fldChar w:fldCharType="end"/>
      </w:r>
      <w:r>
        <w:t>: Anatomical Pathology Specimen Requirements</w:t>
      </w:r>
      <w:bookmarkEnd w:id="191"/>
    </w:p>
    <w:tbl>
      <w:tblPr>
        <w:tblW w:w="11199" w:type="dxa"/>
        <w:jc w:val="center"/>
        <w:tblBorders>
          <w:top w:val="threeDEmboss" w:sz="18" w:space="0" w:color="C0C0C0"/>
          <w:left w:val="threeDEmboss" w:sz="18" w:space="0" w:color="C0C0C0"/>
          <w:bottom w:val="threeDEmboss" w:sz="18" w:space="0" w:color="C0C0C0"/>
          <w:right w:val="threeDEmboss" w:sz="18" w:space="0" w:color="C0C0C0"/>
          <w:insideH w:val="threeDEmboss" w:sz="18" w:space="0" w:color="C0C0C0"/>
          <w:insideV w:val="threeDEmboss" w:sz="18" w:space="0" w:color="C0C0C0"/>
        </w:tblBorders>
        <w:tblLayout w:type="fixed"/>
        <w:tblLook w:val="01E0"/>
      </w:tblPr>
      <w:tblGrid>
        <w:gridCol w:w="2268"/>
        <w:gridCol w:w="1701"/>
        <w:gridCol w:w="3686"/>
        <w:gridCol w:w="1772"/>
        <w:gridCol w:w="1772"/>
      </w:tblGrid>
      <w:tr w:rsidR="00F70F95" w:rsidRPr="009468C9" w:rsidTr="00170961">
        <w:trPr>
          <w:trHeight w:val="315"/>
          <w:tblHeader/>
          <w:jc w:val="center"/>
        </w:trPr>
        <w:tc>
          <w:tcPr>
            <w:tcW w:w="2268" w:type="dxa"/>
            <w:tcBorders>
              <w:bottom w:val="threeDEmboss" w:sz="18" w:space="0" w:color="C0C0C0"/>
            </w:tcBorders>
            <w:shd w:val="clear" w:color="auto" w:fill="8C8C8C"/>
          </w:tcPr>
          <w:p w:rsidR="003F0781" w:rsidRPr="009468C9" w:rsidRDefault="003F0781" w:rsidP="00F231AA">
            <w:pPr>
              <w:jc w:val="center"/>
              <w:rPr>
                <w:b/>
                <w:szCs w:val="24"/>
              </w:rPr>
            </w:pPr>
            <w:r w:rsidRPr="009468C9">
              <w:rPr>
                <w:b/>
                <w:szCs w:val="24"/>
              </w:rPr>
              <w:t>Specimen type and/or Source</w:t>
            </w:r>
          </w:p>
        </w:tc>
        <w:tc>
          <w:tcPr>
            <w:tcW w:w="1701" w:type="dxa"/>
            <w:tcBorders>
              <w:bottom w:val="threeDEmboss" w:sz="18" w:space="0" w:color="C0C0C0"/>
            </w:tcBorders>
            <w:shd w:val="clear" w:color="auto" w:fill="8C8C8C"/>
          </w:tcPr>
          <w:p w:rsidR="003F0781" w:rsidRPr="009468C9" w:rsidRDefault="003F0781" w:rsidP="00F231AA">
            <w:pPr>
              <w:jc w:val="center"/>
              <w:rPr>
                <w:b/>
                <w:szCs w:val="24"/>
              </w:rPr>
            </w:pPr>
            <w:r w:rsidRPr="009468C9">
              <w:rPr>
                <w:b/>
                <w:szCs w:val="24"/>
              </w:rPr>
              <w:t>Container</w:t>
            </w:r>
          </w:p>
        </w:tc>
        <w:tc>
          <w:tcPr>
            <w:tcW w:w="3686" w:type="dxa"/>
            <w:tcBorders>
              <w:bottom w:val="threeDEmboss" w:sz="18" w:space="0" w:color="C0C0C0"/>
            </w:tcBorders>
            <w:shd w:val="clear" w:color="auto" w:fill="8C8C8C"/>
          </w:tcPr>
          <w:p w:rsidR="003F0781" w:rsidRPr="009468C9" w:rsidRDefault="003F0781" w:rsidP="00F231AA">
            <w:pPr>
              <w:jc w:val="center"/>
              <w:rPr>
                <w:b/>
                <w:szCs w:val="24"/>
              </w:rPr>
            </w:pPr>
            <w:r w:rsidRPr="009468C9">
              <w:rPr>
                <w:b/>
                <w:szCs w:val="24"/>
              </w:rPr>
              <w:t>Procedure</w:t>
            </w:r>
          </w:p>
        </w:tc>
        <w:tc>
          <w:tcPr>
            <w:tcW w:w="1772" w:type="dxa"/>
            <w:tcBorders>
              <w:bottom w:val="threeDEmboss" w:sz="18" w:space="0" w:color="C0C0C0"/>
            </w:tcBorders>
            <w:shd w:val="clear" w:color="auto" w:fill="8C8C8C"/>
          </w:tcPr>
          <w:p w:rsidR="003F0781" w:rsidRPr="009468C9" w:rsidRDefault="003F0781" w:rsidP="00F231AA">
            <w:pPr>
              <w:jc w:val="center"/>
              <w:rPr>
                <w:b/>
                <w:szCs w:val="24"/>
              </w:rPr>
            </w:pPr>
            <w:r>
              <w:rPr>
                <w:b/>
                <w:szCs w:val="24"/>
              </w:rPr>
              <w:t>Accreditation Status</w:t>
            </w:r>
          </w:p>
        </w:tc>
        <w:tc>
          <w:tcPr>
            <w:tcW w:w="1772" w:type="dxa"/>
            <w:tcBorders>
              <w:bottom w:val="threeDEmboss" w:sz="18" w:space="0" w:color="C0C0C0"/>
            </w:tcBorders>
            <w:shd w:val="clear" w:color="auto" w:fill="8C8C8C"/>
          </w:tcPr>
          <w:p w:rsidR="003F0781" w:rsidRDefault="003F0781" w:rsidP="00F231AA">
            <w:pPr>
              <w:jc w:val="center"/>
              <w:rPr>
                <w:b/>
                <w:szCs w:val="24"/>
              </w:rPr>
            </w:pPr>
            <w:r>
              <w:rPr>
                <w:b/>
                <w:szCs w:val="24"/>
              </w:rPr>
              <w:t>Turnaround Time</w:t>
            </w:r>
          </w:p>
        </w:tc>
      </w:tr>
      <w:tr w:rsidR="0008349B" w:rsidRPr="0008349B" w:rsidTr="00F231AA">
        <w:trPr>
          <w:trHeight w:val="680"/>
          <w:jc w:val="center"/>
        </w:trPr>
        <w:tc>
          <w:tcPr>
            <w:tcW w:w="2268" w:type="dxa"/>
            <w:tcBorders>
              <w:bottom w:val="single" w:sz="4" w:space="0" w:color="auto"/>
              <w:right w:val="single" w:sz="4" w:space="0" w:color="auto"/>
            </w:tcBorders>
            <w:vAlign w:val="center"/>
          </w:tcPr>
          <w:p w:rsidR="003F0781" w:rsidRPr="0008349B" w:rsidRDefault="003F0781" w:rsidP="00F231AA">
            <w:pPr>
              <w:rPr>
                <w:rFonts w:cs="Arial"/>
                <w:b/>
                <w:sz w:val="20"/>
              </w:rPr>
            </w:pPr>
            <w:r w:rsidRPr="0008349B">
              <w:rPr>
                <w:rFonts w:cs="Arial"/>
                <w:b/>
                <w:sz w:val="20"/>
              </w:rPr>
              <w:t>Embryo or Foetus</w:t>
            </w:r>
          </w:p>
        </w:tc>
        <w:tc>
          <w:tcPr>
            <w:tcW w:w="1701" w:type="dxa"/>
            <w:tcBorders>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Container appropriate to size (no fixative)</w:t>
            </w:r>
          </w:p>
        </w:tc>
        <w:tc>
          <w:tcPr>
            <w:tcW w:w="3686" w:type="dxa"/>
            <w:tcBorders>
              <w:left w:val="single" w:sz="4" w:space="0" w:color="auto"/>
              <w:bottom w:val="single" w:sz="4" w:space="0" w:color="auto"/>
              <w:right w:val="single" w:sz="4" w:space="0" w:color="auto"/>
            </w:tcBorders>
            <w:vAlign w:val="center"/>
          </w:tcPr>
          <w:p w:rsidR="003F0781" w:rsidRPr="0008349B" w:rsidRDefault="003F0781" w:rsidP="00F231AA">
            <w:pPr>
              <w:rPr>
                <w:rFonts w:cs="Arial"/>
                <w:b/>
                <w:bCs/>
                <w:sz w:val="20"/>
              </w:rPr>
            </w:pPr>
            <w:r w:rsidRPr="0008349B">
              <w:rPr>
                <w:rFonts w:cs="Arial"/>
                <w:b/>
                <w:bCs/>
                <w:sz w:val="20"/>
              </w:rPr>
              <w:t>Transfer to Mortuary Fridge</w:t>
            </w:r>
          </w:p>
        </w:tc>
        <w:tc>
          <w:tcPr>
            <w:tcW w:w="1772" w:type="dxa"/>
            <w:tcBorders>
              <w:left w:val="single" w:sz="4" w:space="0" w:color="auto"/>
              <w:bottom w:val="single" w:sz="4" w:space="0" w:color="auto"/>
              <w:right w:val="single" w:sz="4" w:space="0" w:color="auto"/>
            </w:tcBorders>
            <w:vAlign w:val="center"/>
          </w:tcPr>
          <w:p w:rsidR="003F0781" w:rsidRPr="0008349B" w:rsidRDefault="003F0781" w:rsidP="00F231AA">
            <w:pPr>
              <w:rPr>
                <w:rFonts w:cs="Arial"/>
                <w:bCs/>
                <w:sz w:val="20"/>
              </w:rPr>
            </w:pPr>
            <w:r w:rsidRPr="0008349B">
              <w:rPr>
                <w:rFonts w:cs="Arial"/>
                <w:bCs/>
                <w:sz w:val="20"/>
              </w:rPr>
              <w:t>Not Accredited</w:t>
            </w:r>
          </w:p>
        </w:tc>
        <w:tc>
          <w:tcPr>
            <w:tcW w:w="1772" w:type="dxa"/>
            <w:tcBorders>
              <w:left w:val="single" w:sz="4" w:space="0" w:color="auto"/>
              <w:bottom w:val="single" w:sz="4" w:space="0" w:color="auto"/>
              <w:right w:val="threeDEmboss" w:sz="18" w:space="0" w:color="C0C0C0"/>
            </w:tcBorders>
            <w:vAlign w:val="center"/>
          </w:tcPr>
          <w:p w:rsidR="003F0781" w:rsidRPr="0008349B" w:rsidRDefault="003F0781" w:rsidP="00F231AA">
            <w:pPr>
              <w:rPr>
                <w:rFonts w:cs="Arial"/>
                <w:bCs/>
                <w:sz w:val="20"/>
              </w:rPr>
            </w:pPr>
            <w:r w:rsidRPr="0008349B">
              <w:rPr>
                <w:rFonts w:cs="Arial"/>
                <w:bCs/>
                <w:sz w:val="20"/>
              </w:rPr>
              <w:t>N/A</w:t>
            </w:r>
          </w:p>
        </w:tc>
      </w:tr>
      <w:tr w:rsidR="0008349B" w:rsidRPr="0008349B" w:rsidTr="00F231AA">
        <w:trPr>
          <w:trHeight w:val="936"/>
          <w:jc w:val="center"/>
        </w:trPr>
        <w:tc>
          <w:tcPr>
            <w:tcW w:w="2268" w:type="dxa"/>
            <w:tcBorders>
              <w:top w:val="single" w:sz="4" w:space="0" w:color="auto"/>
              <w:bottom w:val="single" w:sz="4" w:space="0" w:color="auto"/>
              <w:right w:val="single" w:sz="4" w:space="0" w:color="auto"/>
            </w:tcBorders>
            <w:vAlign w:val="center"/>
          </w:tcPr>
          <w:p w:rsidR="003F0781" w:rsidRPr="0008349B" w:rsidRDefault="003F0781" w:rsidP="00F231AA">
            <w:pPr>
              <w:rPr>
                <w:rFonts w:cs="Arial"/>
                <w:b/>
                <w:sz w:val="20"/>
                <w:u w:val="single"/>
              </w:rPr>
            </w:pPr>
            <w:r w:rsidRPr="0008349B">
              <w:rPr>
                <w:rFonts w:cs="Arial"/>
                <w:b/>
                <w:sz w:val="20"/>
                <w:u w:val="single"/>
              </w:rPr>
              <w:t>Theatre</w:t>
            </w:r>
          </w:p>
          <w:p w:rsidR="003F0781" w:rsidRPr="0008349B" w:rsidRDefault="003F0781" w:rsidP="00F231AA">
            <w:pPr>
              <w:rPr>
                <w:rFonts w:cs="Arial"/>
                <w:b/>
                <w:sz w:val="20"/>
              </w:rPr>
            </w:pPr>
            <w:r w:rsidRPr="0008349B">
              <w:rPr>
                <w:rFonts w:cs="Arial"/>
                <w:b/>
                <w:sz w:val="20"/>
              </w:rPr>
              <w:t>Major Specimens</w:t>
            </w:r>
          </w:p>
          <w:p w:rsidR="003F0781" w:rsidRPr="0008349B" w:rsidRDefault="003F0781" w:rsidP="00F231AA">
            <w:pPr>
              <w:rPr>
                <w:rFonts w:cs="Arial"/>
                <w:b/>
                <w:sz w:val="20"/>
              </w:rPr>
            </w:pPr>
            <w:r w:rsidRPr="0008349B">
              <w:rPr>
                <w:rFonts w:cs="Arial"/>
                <w:sz w:val="20"/>
              </w:rPr>
              <w:t>e.g. Uterus, Ovarian cysts, etc.</w:t>
            </w: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1 or 2 litre white</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b/>
                <w:sz w:val="20"/>
              </w:rPr>
              <w:t>Immerse in Formalin</w:t>
            </w:r>
          </w:p>
          <w:p w:rsidR="003F0781" w:rsidRPr="0008349B" w:rsidRDefault="003F0781" w:rsidP="00F231AA">
            <w:pPr>
              <w:rPr>
                <w:rFonts w:cs="Arial"/>
                <w:sz w:val="20"/>
              </w:rPr>
            </w:pPr>
            <w:r w:rsidRPr="0008349B">
              <w:rPr>
                <w:rFonts w:cs="Arial"/>
                <w:sz w:val="20"/>
              </w:rPr>
              <w:t>(sufficient to cover specimen)</w:t>
            </w:r>
          </w:p>
          <w:p w:rsidR="003F0781" w:rsidRPr="0008349B" w:rsidRDefault="003F0781" w:rsidP="00F231AA">
            <w:pPr>
              <w:rPr>
                <w:rFonts w:cs="Arial"/>
                <w:b/>
                <w:sz w:val="20"/>
              </w:rPr>
            </w:pPr>
            <w:r w:rsidRPr="0008349B">
              <w:rPr>
                <w:rFonts w:cs="Arial"/>
                <w:sz w:val="20"/>
              </w:rPr>
              <w:t>Transfer to Anatomical Pathology.</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AF31A3" w:rsidRDefault="00E47AD3" w:rsidP="00F231AA">
            <w:pPr>
              <w:rPr>
                <w:rFonts w:cs="Arial"/>
                <w:color w:val="000000" w:themeColor="text1"/>
                <w:sz w:val="20"/>
              </w:rPr>
            </w:pPr>
            <w:r w:rsidRPr="00AF31A3">
              <w:rPr>
                <w:rFonts w:cs="Arial"/>
                <w:color w:val="000000" w:themeColor="text1"/>
                <w:sz w:val="20"/>
              </w:rPr>
              <w:t xml:space="preserve">8 </w:t>
            </w:r>
            <w:r w:rsidR="003F0781" w:rsidRPr="00AF31A3">
              <w:rPr>
                <w:rFonts w:cs="Arial"/>
                <w:color w:val="000000" w:themeColor="text1"/>
                <w:sz w:val="20"/>
              </w:rPr>
              <w:t>Days</w:t>
            </w:r>
          </w:p>
        </w:tc>
      </w:tr>
      <w:tr w:rsidR="0008349B" w:rsidRPr="0008349B" w:rsidTr="00F231AA">
        <w:trPr>
          <w:trHeight w:val="1171"/>
          <w:jc w:val="center"/>
        </w:trPr>
        <w:tc>
          <w:tcPr>
            <w:tcW w:w="2268" w:type="dxa"/>
            <w:tcBorders>
              <w:top w:val="single" w:sz="4" w:space="0" w:color="auto"/>
              <w:bottom w:val="single" w:sz="4" w:space="0" w:color="auto"/>
              <w:right w:val="single" w:sz="4" w:space="0" w:color="auto"/>
            </w:tcBorders>
            <w:vAlign w:val="center"/>
          </w:tcPr>
          <w:p w:rsidR="003F0781" w:rsidRPr="0008349B" w:rsidRDefault="003F0781" w:rsidP="00F231AA">
            <w:pPr>
              <w:rPr>
                <w:rFonts w:cs="Arial"/>
                <w:b/>
                <w:sz w:val="20"/>
              </w:rPr>
            </w:pPr>
            <w:r w:rsidRPr="0008349B">
              <w:rPr>
                <w:rFonts w:cs="Arial"/>
                <w:b/>
                <w:sz w:val="20"/>
              </w:rPr>
              <w:t>Molar Tissue</w:t>
            </w:r>
          </w:p>
          <w:p w:rsidR="003F0781" w:rsidRPr="0008349B" w:rsidRDefault="003F0781" w:rsidP="00F231AA">
            <w:pPr>
              <w:rPr>
                <w:rFonts w:cs="Arial"/>
                <w:b/>
                <w:sz w:val="20"/>
                <w:u w:val="single"/>
              </w:rPr>
            </w:pPr>
            <w:r w:rsidRPr="0008349B">
              <w:rPr>
                <w:rFonts w:cs="Arial"/>
                <w:sz w:val="20"/>
              </w:rPr>
              <w:t>POC’s from cases of recurrent (i.e. 3</w:t>
            </w:r>
            <w:r w:rsidRPr="0008349B">
              <w:rPr>
                <w:rFonts w:cs="Arial"/>
                <w:sz w:val="20"/>
                <w:vertAlign w:val="superscript"/>
              </w:rPr>
              <w:t>rd</w:t>
            </w:r>
            <w:r w:rsidRPr="0008349B">
              <w:rPr>
                <w:rFonts w:cs="Arial"/>
                <w:sz w:val="20"/>
              </w:rPr>
              <w:t xml:space="preserve"> or subsequent miscarriage)</w:t>
            </w: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1</w:t>
            </w:r>
            <w:r w:rsidR="00EC2BEE">
              <w:rPr>
                <w:rFonts w:cs="Arial"/>
                <w:sz w:val="20"/>
              </w:rPr>
              <w:t xml:space="preserve"> </w:t>
            </w:r>
            <w:r w:rsidRPr="0008349B">
              <w:rPr>
                <w:rFonts w:cs="Arial"/>
                <w:sz w:val="20"/>
              </w:rPr>
              <w:t>litre white</w:t>
            </w:r>
          </w:p>
          <w:p w:rsidR="003F0781" w:rsidRPr="0008349B" w:rsidRDefault="003F0781" w:rsidP="00F231AA">
            <w:pPr>
              <w:rPr>
                <w:rFonts w:cs="Arial"/>
                <w:sz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b/>
                <w:bCs/>
                <w:sz w:val="20"/>
              </w:rPr>
              <w:t xml:space="preserve">9.30am-5pm </w:t>
            </w:r>
            <w:r w:rsidRPr="0008349B">
              <w:rPr>
                <w:rFonts w:cs="Arial"/>
                <w:sz w:val="20"/>
              </w:rPr>
              <w:t>Transfer</w:t>
            </w:r>
            <w:r w:rsidRPr="0008349B">
              <w:rPr>
                <w:rFonts w:cs="Arial"/>
                <w:b/>
                <w:sz w:val="20"/>
              </w:rPr>
              <w:t xml:space="preserve"> FRESH</w:t>
            </w:r>
            <w:r w:rsidRPr="0008349B">
              <w:rPr>
                <w:rFonts w:cs="Arial"/>
                <w:sz w:val="20"/>
              </w:rPr>
              <w:t xml:space="preserve"> to  Anatomical Pathology as soon as possible</w:t>
            </w:r>
          </w:p>
          <w:p w:rsidR="006B0167" w:rsidRDefault="003F0781" w:rsidP="00F231AA">
            <w:pPr>
              <w:rPr>
                <w:rFonts w:cs="Arial"/>
                <w:b/>
                <w:sz w:val="20"/>
              </w:rPr>
            </w:pPr>
            <w:r w:rsidRPr="0008349B">
              <w:rPr>
                <w:rFonts w:cs="Arial"/>
                <w:b/>
                <w:sz w:val="20"/>
              </w:rPr>
              <w:t xml:space="preserve">Other times </w:t>
            </w:r>
            <w:r w:rsidR="006B0167">
              <w:rPr>
                <w:rFonts w:cs="Arial"/>
                <w:b/>
                <w:sz w:val="20"/>
              </w:rPr>
              <w:t>store in fridge and transfer to Anatomical Pathology as soon as possible.</w:t>
            </w:r>
          </w:p>
          <w:p w:rsidR="006B0167" w:rsidRDefault="006B0167" w:rsidP="00F231AA">
            <w:pPr>
              <w:rPr>
                <w:rFonts w:cs="Arial"/>
                <w:b/>
                <w:sz w:val="20"/>
              </w:rPr>
            </w:pPr>
          </w:p>
          <w:p w:rsidR="00EC1245" w:rsidRDefault="006B0167" w:rsidP="00F231AA">
            <w:pPr>
              <w:rPr>
                <w:rFonts w:cs="Arial"/>
                <w:sz w:val="20"/>
              </w:rPr>
            </w:pPr>
            <w:r>
              <w:rPr>
                <w:rFonts w:cs="Arial"/>
                <w:b/>
                <w:sz w:val="20"/>
              </w:rPr>
              <w:t>Please note samples stored in Formalin are not suitable for Cytogenetic Testing.</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bCs/>
                <w:sz w:val="20"/>
              </w:rPr>
            </w:pPr>
            <w:r w:rsidRPr="0008349B">
              <w:rPr>
                <w:rFonts w:cs="Arial"/>
                <w:bCs/>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AF31A3" w:rsidRDefault="00E47AD3" w:rsidP="00F231AA">
            <w:pPr>
              <w:rPr>
                <w:rFonts w:cs="Arial"/>
                <w:bCs/>
                <w:color w:val="000000" w:themeColor="text1"/>
                <w:sz w:val="20"/>
              </w:rPr>
            </w:pPr>
            <w:r w:rsidRPr="00AF31A3">
              <w:rPr>
                <w:rFonts w:cs="Arial"/>
                <w:bCs/>
                <w:color w:val="000000" w:themeColor="text1"/>
                <w:sz w:val="20"/>
              </w:rPr>
              <w:t>8</w:t>
            </w:r>
            <w:r w:rsidR="003F0781" w:rsidRPr="00AF31A3">
              <w:rPr>
                <w:rFonts w:cs="Arial"/>
                <w:bCs/>
                <w:color w:val="000000" w:themeColor="text1"/>
                <w:sz w:val="20"/>
              </w:rPr>
              <w:t xml:space="preserve"> Days</w:t>
            </w:r>
          </w:p>
          <w:p w:rsidR="003F0781" w:rsidRPr="00AF31A3" w:rsidRDefault="003F0781" w:rsidP="00F231AA">
            <w:pPr>
              <w:rPr>
                <w:rFonts w:cs="Arial"/>
                <w:bCs/>
                <w:color w:val="000000" w:themeColor="text1"/>
                <w:sz w:val="20"/>
              </w:rPr>
            </w:pPr>
          </w:p>
          <w:p w:rsidR="003F0781" w:rsidRPr="00AF31A3" w:rsidRDefault="003F0781" w:rsidP="00F231AA">
            <w:pPr>
              <w:rPr>
                <w:rFonts w:cs="Arial"/>
                <w:bCs/>
                <w:color w:val="000000" w:themeColor="text1"/>
                <w:sz w:val="20"/>
              </w:rPr>
            </w:pPr>
            <w:r w:rsidRPr="00AF31A3">
              <w:rPr>
                <w:rFonts w:cs="Arial"/>
                <w:bCs/>
                <w:color w:val="000000" w:themeColor="text1"/>
                <w:sz w:val="20"/>
              </w:rPr>
              <w:t>(Cytogenetic Testing 4-6 Weeks)</w:t>
            </w:r>
          </w:p>
        </w:tc>
      </w:tr>
      <w:tr w:rsidR="0008349B" w:rsidRPr="0008349B" w:rsidTr="00F231AA">
        <w:trPr>
          <w:trHeight w:val="766"/>
          <w:jc w:val="center"/>
        </w:trPr>
        <w:tc>
          <w:tcPr>
            <w:tcW w:w="2268" w:type="dxa"/>
            <w:tcBorders>
              <w:top w:val="single" w:sz="4" w:space="0" w:color="auto"/>
              <w:bottom w:val="single" w:sz="4" w:space="0" w:color="auto"/>
              <w:right w:val="single" w:sz="4" w:space="0" w:color="auto"/>
            </w:tcBorders>
            <w:vAlign w:val="center"/>
          </w:tcPr>
          <w:p w:rsidR="003F0781" w:rsidRPr="0008349B" w:rsidRDefault="003F0781" w:rsidP="00F231AA">
            <w:pPr>
              <w:rPr>
                <w:rFonts w:cs="Arial"/>
                <w:b/>
                <w:sz w:val="20"/>
              </w:rPr>
            </w:pPr>
            <w:r w:rsidRPr="0008349B">
              <w:rPr>
                <w:rFonts w:cs="Arial"/>
                <w:b/>
                <w:sz w:val="20"/>
              </w:rPr>
              <w:t>Minor Specimens</w:t>
            </w:r>
          </w:p>
          <w:p w:rsidR="003F0781" w:rsidRPr="0008349B" w:rsidRDefault="003F0781" w:rsidP="00F231AA">
            <w:pPr>
              <w:rPr>
                <w:rFonts w:cs="Arial"/>
                <w:b/>
                <w:sz w:val="20"/>
                <w:u w:val="single"/>
              </w:rPr>
            </w:pPr>
            <w:r w:rsidRPr="0008349B">
              <w:rPr>
                <w:rFonts w:cs="Arial"/>
                <w:sz w:val="20"/>
              </w:rPr>
              <w:t>e.g. POC’s, Curettings,</w:t>
            </w:r>
            <w:r w:rsidR="00F70F95">
              <w:rPr>
                <w:rFonts w:cs="Arial"/>
                <w:sz w:val="20"/>
              </w:rPr>
              <w:t xml:space="preserve"> </w:t>
            </w:r>
            <w:r w:rsidRPr="0008349B">
              <w:rPr>
                <w:rFonts w:cs="Arial"/>
                <w:sz w:val="20"/>
              </w:rPr>
              <w:t>Fallopian tubes, polyps etc.</w:t>
            </w: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90ml</w:t>
            </w:r>
          </w:p>
          <w:p w:rsidR="003F0781" w:rsidRPr="0008349B" w:rsidRDefault="003F0781" w:rsidP="00F231AA">
            <w:pPr>
              <w:rPr>
                <w:rFonts w:cs="Arial"/>
                <w:sz w:val="20"/>
              </w:rPr>
            </w:pPr>
            <w:r w:rsidRPr="0008349B">
              <w:rPr>
                <w:rFonts w:cs="Arial"/>
                <w:sz w:val="20"/>
              </w:rPr>
              <w:t>or</w:t>
            </w:r>
          </w:p>
          <w:p w:rsidR="003F0781" w:rsidRPr="0008349B" w:rsidRDefault="003F0781" w:rsidP="00F231AA">
            <w:pPr>
              <w:rPr>
                <w:rFonts w:cs="Arial"/>
                <w:sz w:val="20"/>
              </w:rPr>
            </w:pPr>
            <w:r w:rsidRPr="0008349B">
              <w:rPr>
                <w:rFonts w:cs="Arial"/>
                <w:sz w:val="20"/>
              </w:rPr>
              <w:t>1 or 2 litre white</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b/>
                <w:bCs/>
                <w:sz w:val="20"/>
              </w:rPr>
            </w:pPr>
            <w:r w:rsidRPr="0008349B">
              <w:rPr>
                <w:rFonts w:cs="Arial"/>
                <w:sz w:val="20"/>
              </w:rPr>
              <w:t>Immerse in formalin and transfer to Histology.</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AF31A3" w:rsidRDefault="00E47AD3" w:rsidP="00F231AA">
            <w:pPr>
              <w:rPr>
                <w:rFonts w:cs="Arial"/>
                <w:color w:val="000000" w:themeColor="text1"/>
                <w:sz w:val="20"/>
              </w:rPr>
            </w:pPr>
            <w:r w:rsidRPr="00AF31A3">
              <w:rPr>
                <w:rFonts w:cs="Arial"/>
                <w:color w:val="000000" w:themeColor="text1"/>
                <w:sz w:val="20"/>
              </w:rPr>
              <w:t>5</w:t>
            </w:r>
            <w:r w:rsidR="003F0781" w:rsidRPr="00AF31A3">
              <w:rPr>
                <w:rFonts w:cs="Arial"/>
                <w:color w:val="000000" w:themeColor="text1"/>
                <w:sz w:val="20"/>
              </w:rPr>
              <w:t xml:space="preserve"> Days</w:t>
            </w:r>
          </w:p>
        </w:tc>
      </w:tr>
      <w:tr w:rsidR="0008349B" w:rsidRPr="0008349B" w:rsidTr="00F231AA">
        <w:trPr>
          <w:trHeight w:val="980"/>
          <w:jc w:val="center"/>
        </w:trPr>
        <w:tc>
          <w:tcPr>
            <w:tcW w:w="2268" w:type="dxa"/>
            <w:tcBorders>
              <w:top w:val="single" w:sz="4" w:space="0" w:color="auto"/>
              <w:bottom w:val="single" w:sz="4" w:space="0" w:color="auto"/>
              <w:right w:val="single" w:sz="4" w:space="0" w:color="auto"/>
            </w:tcBorders>
            <w:vAlign w:val="center"/>
          </w:tcPr>
          <w:p w:rsidR="00F70F95" w:rsidRDefault="00A103C2" w:rsidP="00F231AA">
            <w:pPr>
              <w:rPr>
                <w:rFonts w:cs="Arial"/>
                <w:b/>
                <w:sz w:val="20"/>
              </w:rPr>
            </w:pPr>
            <w:r>
              <w:rPr>
                <w:rFonts w:cs="Arial"/>
                <w:b/>
                <w:sz w:val="20"/>
              </w:rPr>
              <w:t>Placentae</w:t>
            </w:r>
          </w:p>
          <w:p w:rsidR="003F0781" w:rsidRPr="0008349B" w:rsidRDefault="003F0781" w:rsidP="00F231AA">
            <w:pPr>
              <w:rPr>
                <w:rFonts w:cs="Arial"/>
                <w:b/>
                <w:sz w:val="20"/>
              </w:rPr>
            </w:pPr>
            <w:r w:rsidRPr="0008349B">
              <w:rPr>
                <w:rFonts w:cs="Arial"/>
                <w:b/>
                <w:sz w:val="20"/>
              </w:rPr>
              <w:t>(For examination in laboratory)</w:t>
            </w:r>
          </w:p>
          <w:p w:rsidR="003F0781" w:rsidRPr="0008349B" w:rsidRDefault="003F0781" w:rsidP="00F231AA">
            <w:pPr>
              <w:rPr>
                <w:rFonts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Black plastic bag inside large Biohazard bag</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 xml:space="preserve">Transfer </w:t>
            </w:r>
            <w:r w:rsidRPr="0008349B">
              <w:rPr>
                <w:rFonts w:cs="Arial"/>
                <w:b/>
                <w:sz w:val="20"/>
              </w:rPr>
              <w:t>FRESH</w:t>
            </w:r>
            <w:r w:rsidRPr="0008349B">
              <w:rPr>
                <w:rFonts w:cs="Arial"/>
                <w:sz w:val="20"/>
              </w:rPr>
              <w:t xml:space="preserve"> to Histology.</w:t>
            </w:r>
          </w:p>
          <w:p w:rsidR="003F0781" w:rsidRPr="0008349B" w:rsidRDefault="003F0781" w:rsidP="00F231AA">
            <w:pPr>
              <w:rPr>
                <w:rFonts w:cs="Arial"/>
                <w:sz w:val="20"/>
              </w:rPr>
            </w:pPr>
            <w:r w:rsidRPr="0008349B">
              <w:rPr>
                <w:rFonts w:cs="Arial"/>
                <w:sz w:val="20"/>
              </w:rPr>
              <w:t>If delayed store @ 2-4</w:t>
            </w:r>
            <w:r w:rsidRPr="0008349B">
              <w:rPr>
                <w:rFonts w:cs="Arial"/>
                <w:sz w:val="20"/>
                <w:vertAlign w:val="superscript"/>
              </w:rPr>
              <w:t>0</w:t>
            </w:r>
            <w:r w:rsidRPr="0008349B">
              <w:rPr>
                <w:rFonts w:cs="Arial"/>
                <w:sz w:val="20"/>
              </w:rPr>
              <w:t xml:space="preserve"> C.</w:t>
            </w:r>
          </w:p>
          <w:p w:rsidR="003F0781" w:rsidRPr="0008349B" w:rsidRDefault="003F0781" w:rsidP="00F231AA">
            <w:pPr>
              <w:rPr>
                <w:rFonts w:cs="Arial"/>
                <w:sz w:val="20"/>
              </w:rPr>
            </w:pPr>
            <w:r w:rsidRPr="0008349B">
              <w:rPr>
                <w:rFonts w:cs="Arial"/>
                <w:sz w:val="20"/>
              </w:rPr>
              <w:t>(For the purposes of labelling the black plastic bag is the container)</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08349B" w:rsidRDefault="003F0781" w:rsidP="00F231AA">
            <w:pPr>
              <w:rPr>
                <w:rFonts w:cs="Arial"/>
                <w:sz w:val="20"/>
              </w:rPr>
            </w:pPr>
            <w:r w:rsidRPr="0008349B">
              <w:rPr>
                <w:rFonts w:cs="Arial"/>
                <w:sz w:val="20"/>
              </w:rPr>
              <w:t>8 Weeks</w:t>
            </w:r>
          </w:p>
        </w:tc>
      </w:tr>
      <w:tr w:rsidR="0008349B" w:rsidRPr="0008349B" w:rsidTr="00F231AA">
        <w:trPr>
          <w:trHeight w:val="732"/>
          <w:jc w:val="center"/>
        </w:trPr>
        <w:tc>
          <w:tcPr>
            <w:tcW w:w="2268" w:type="dxa"/>
            <w:tcBorders>
              <w:top w:val="single" w:sz="4" w:space="0" w:color="auto"/>
              <w:bottom w:val="single" w:sz="4" w:space="0" w:color="auto"/>
              <w:right w:val="single" w:sz="4" w:space="0" w:color="auto"/>
            </w:tcBorders>
            <w:vAlign w:val="center"/>
          </w:tcPr>
          <w:p w:rsidR="00F70F95" w:rsidRDefault="00A103C2" w:rsidP="00F231AA">
            <w:pPr>
              <w:rPr>
                <w:rFonts w:cs="Arial"/>
                <w:b/>
                <w:sz w:val="20"/>
              </w:rPr>
            </w:pPr>
            <w:r>
              <w:rPr>
                <w:rFonts w:cs="Arial"/>
                <w:b/>
                <w:sz w:val="20"/>
              </w:rPr>
              <w:t>Placentae</w:t>
            </w:r>
          </w:p>
          <w:p w:rsidR="003F0781" w:rsidRPr="0008349B" w:rsidRDefault="003F0781" w:rsidP="00F231AA">
            <w:pPr>
              <w:rPr>
                <w:rFonts w:cs="Arial"/>
                <w:b/>
                <w:sz w:val="20"/>
              </w:rPr>
            </w:pPr>
            <w:r w:rsidRPr="0008349B">
              <w:rPr>
                <w:rFonts w:cs="Arial"/>
                <w:b/>
                <w:sz w:val="20"/>
              </w:rPr>
              <w:t>(High risk)</w:t>
            </w:r>
          </w:p>
          <w:p w:rsidR="003F0781" w:rsidRPr="0008349B" w:rsidRDefault="003F0781" w:rsidP="00F231AA">
            <w:pPr>
              <w:rPr>
                <w:rFonts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2 litre white</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Immerse in Formalin and attach red sticker to both form and container before transfer to Histology.</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08349B" w:rsidRDefault="003F0781" w:rsidP="00F231AA">
            <w:pPr>
              <w:rPr>
                <w:rFonts w:cs="Arial"/>
                <w:sz w:val="20"/>
              </w:rPr>
            </w:pPr>
            <w:r w:rsidRPr="0008349B">
              <w:rPr>
                <w:rFonts w:cs="Arial"/>
                <w:sz w:val="20"/>
              </w:rPr>
              <w:t>8 Weeks</w:t>
            </w:r>
          </w:p>
        </w:tc>
      </w:tr>
      <w:tr w:rsidR="0008349B" w:rsidRPr="0008349B" w:rsidTr="00F231AA">
        <w:trPr>
          <w:trHeight w:val="764"/>
          <w:jc w:val="center"/>
        </w:trPr>
        <w:tc>
          <w:tcPr>
            <w:tcW w:w="2268" w:type="dxa"/>
            <w:tcBorders>
              <w:top w:val="single" w:sz="4" w:space="0" w:color="auto"/>
              <w:bottom w:val="single" w:sz="4" w:space="0" w:color="auto"/>
              <w:right w:val="single" w:sz="4" w:space="0" w:color="auto"/>
            </w:tcBorders>
            <w:vAlign w:val="center"/>
          </w:tcPr>
          <w:p w:rsidR="003F0781" w:rsidRPr="0008349B" w:rsidRDefault="00A103C2" w:rsidP="00F231AA">
            <w:pPr>
              <w:rPr>
                <w:rFonts w:cs="Arial"/>
                <w:b/>
                <w:sz w:val="20"/>
              </w:rPr>
            </w:pPr>
            <w:r>
              <w:rPr>
                <w:rFonts w:cs="Arial"/>
                <w:b/>
                <w:sz w:val="20"/>
              </w:rPr>
              <w:t>Placentae</w:t>
            </w:r>
          </w:p>
          <w:p w:rsidR="003F0781" w:rsidRPr="0008349B" w:rsidRDefault="003F0781" w:rsidP="00F231AA">
            <w:pPr>
              <w:rPr>
                <w:rFonts w:cs="Arial"/>
                <w:b/>
                <w:sz w:val="20"/>
              </w:rPr>
            </w:pPr>
            <w:r w:rsidRPr="0008349B">
              <w:rPr>
                <w:rFonts w:cs="Arial"/>
                <w:b/>
                <w:sz w:val="20"/>
              </w:rPr>
              <w:t>(Delivery Ward)</w:t>
            </w:r>
          </w:p>
          <w:p w:rsidR="003F0781" w:rsidRPr="0008349B" w:rsidRDefault="003F0781" w:rsidP="00F231AA">
            <w:pPr>
              <w:rPr>
                <w:rFonts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Black plastic bag inside large</w:t>
            </w:r>
          </w:p>
          <w:p w:rsidR="003F0781" w:rsidRPr="0008349B" w:rsidRDefault="003F0781" w:rsidP="00F231AA">
            <w:pPr>
              <w:rPr>
                <w:rFonts w:cs="Arial"/>
                <w:sz w:val="20"/>
              </w:rPr>
            </w:pPr>
            <w:r w:rsidRPr="0008349B">
              <w:rPr>
                <w:rFonts w:cs="Arial"/>
                <w:sz w:val="20"/>
              </w:rPr>
              <w:t>Biohazard bag.</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Store @ 2-4</w:t>
            </w:r>
            <w:r w:rsidRPr="0008349B">
              <w:rPr>
                <w:rFonts w:cs="Arial"/>
                <w:sz w:val="20"/>
                <w:vertAlign w:val="superscript"/>
              </w:rPr>
              <w:t>0</w:t>
            </w:r>
            <w:r w:rsidRPr="0008349B">
              <w:rPr>
                <w:rFonts w:cs="Arial"/>
                <w:sz w:val="20"/>
              </w:rPr>
              <w:t xml:space="preserve"> C. and transfer to pathology</w:t>
            </w:r>
            <w:r w:rsidR="00A56B44">
              <w:rPr>
                <w:rFonts w:cs="Arial"/>
                <w:sz w:val="20"/>
              </w:rPr>
              <w:t xml:space="preserve"> if required otherwise dispose after 7 days. </w:t>
            </w:r>
            <w:r w:rsidRPr="0008349B">
              <w:rPr>
                <w:rFonts w:cs="Arial"/>
                <w:sz w:val="20"/>
              </w:rPr>
              <w:t xml:space="preserve"> </w:t>
            </w:r>
            <w:r w:rsidR="00A56B44">
              <w:rPr>
                <w:rFonts w:cs="Arial"/>
                <w:sz w:val="20"/>
              </w:rPr>
              <w:t xml:space="preserve"> </w:t>
            </w:r>
          </w:p>
          <w:p w:rsidR="003F0781" w:rsidRPr="0008349B" w:rsidRDefault="003F0781" w:rsidP="00F231AA">
            <w:pPr>
              <w:rPr>
                <w:rFonts w:cs="Arial"/>
                <w:sz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08349B" w:rsidRDefault="003F0781" w:rsidP="00F231AA">
            <w:pPr>
              <w:rPr>
                <w:rFonts w:cs="Arial"/>
                <w:sz w:val="20"/>
              </w:rPr>
            </w:pPr>
            <w:r w:rsidRPr="0008349B">
              <w:rPr>
                <w:rFonts w:cs="Arial"/>
                <w:sz w:val="20"/>
              </w:rPr>
              <w:t>8 Weeks</w:t>
            </w:r>
          </w:p>
        </w:tc>
      </w:tr>
      <w:tr w:rsidR="0008349B" w:rsidRPr="0008349B" w:rsidTr="00F231AA">
        <w:trPr>
          <w:trHeight w:val="538"/>
          <w:jc w:val="center"/>
        </w:trPr>
        <w:tc>
          <w:tcPr>
            <w:tcW w:w="2268" w:type="dxa"/>
            <w:tcBorders>
              <w:top w:val="single" w:sz="4" w:space="0" w:color="auto"/>
              <w:bottom w:val="single" w:sz="4" w:space="0" w:color="auto"/>
              <w:right w:val="single" w:sz="4" w:space="0" w:color="auto"/>
            </w:tcBorders>
            <w:vAlign w:val="center"/>
          </w:tcPr>
          <w:p w:rsidR="003F0781" w:rsidRPr="0008349B" w:rsidRDefault="003F0781" w:rsidP="00F231AA">
            <w:pPr>
              <w:rPr>
                <w:rFonts w:cs="Arial"/>
                <w:b/>
                <w:sz w:val="20"/>
                <w:u w:val="single"/>
              </w:rPr>
            </w:pPr>
            <w:r w:rsidRPr="0008349B">
              <w:rPr>
                <w:rFonts w:cs="Arial"/>
                <w:b/>
                <w:sz w:val="20"/>
                <w:u w:val="single"/>
              </w:rPr>
              <w:t>Foetal Assessment</w:t>
            </w:r>
          </w:p>
          <w:p w:rsidR="003F0781" w:rsidRPr="0008349B" w:rsidRDefault="003F0781" w:rsidP="00F231AA">
            <w:pPr>
              <w:rPr>
                <w:rFonts w:cs="Arial"/>
                <w:b/>
                <w:sz w:val="20"/>
              </w:rPr>
            </w:pPr>
            <w:r w:rsidRPr="0008349B">
              <w:rPr>
                <w:rFonts w:cs="Arial"/>
                <w:b/>
                <w:sz w:val="20"/>
              </w:rPr>
              <w:t xml:space="preserve">Products of </w:t>
            </w:r>
            <w:r w:rsidR="00F70F95">
              <w:rPr>
                <w:rFonts w:cs="Arial"/>
                <w:b/>
                <w:sz w:val="20"/>
              </w:rPr>
              <w:t>C</w:t>
            </w:r>
            <w:r w:rsidRPr="0008349B">
              <w:rPr>
                <w:rFonts w:cs="Arial"/>
                <w:b/>
                <w:sz w:val="20"/>
              </w:rPr>
              <w:t>onception.</w:t>
            </w:r>
          </w:p>
        </w:tc>
        <w:tc>
          <w:tcPr>
            <w:tcW w:w="1701"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90-500ml container.</w:t>
            </w:r>
          </w:p>
        </w:tc>
        <w:tc>
          <w:tcPr>
            <w:tcW w:w="3686"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autoSpaceDE w:val="0"/>
              <w:autoSpaceDN w:val="0"/>
              <w:adjustRightInd w:val="0"/>
              <w:rPr>
                <w:rFonts w:cs="Arial"/>
                <w:sz w:val="20"/>
              </w:rPr>
            </w:pPr>
            <w:r w:rsidRPr="0008349B">
              <w:rPr>
                <w:rFonts w:cs="Arial"/>
                <w:sz w:val="20"/>
              </w:rPr>
              <w:t>Immerse in Formalin and transfer to Anatomical Pathology</w:t>
            </w:r>
          </w:p>
          <w:p w:rsidR="003F0781" w:rsidRPr="0008349B" w:rsidRDefault="003F0781" w:rsidP="00F231AA">
            <w:pPr>
              <w:autoSpaceDE w:val="0"/>
              <w:autoSpaceDN w:val="0"/>
              <w:adjustRightInd w:val="0"/>
              <w:rPr>
                <w:rFonts w:cs="Arial"/>
                <w:sz w:val="20"/>
                <w:lang w:eastAsia="en-GB"/>
              </w:rPr>
            </w:pPr>
            <w:r w:rsidRPr="0008349B">
              <w:rPr>
                <w:rFonts w:cs="Arial"/>
                <w:sz w:val="20"/>
              </w:rPr>
              <w:t>(Not generally referred for cytogenetics testing)</w:t>
            </w:r>
          </w:p>
        </w:tc>
        <w:tc>
          <w:tcPr>
            <w:tcW w:w="1772" w:type="dxa"/>
            <w:tcBorders>
              <w:top w:val="single" w:sz="4" w:space="0" w:color="auto"/>
              <w:left w:val="single" w:sz="4" w:space="0" w:color="auto"/>
              <w:bottom w:val="single" w:sz="4" w:space="0" w:color="auto"/>
              <w:right w:val="single" w:sz="4" w:space="0" w:color="auto"/>
            </w:tcBorders>
            <w:vAlign w:val="center"/>
          </w:tcPr>
          <w:p w:rsidR="003F0781" w:rsidRPr="0008349B" w:rsidRDefault="003F0781" w:rsidP="00F231AA">
            <w:pPr>
              <w:autoSpaceDE w:val="0"/>
              <w:autoSpaceDN w:val="0"/>
              <w:adjustRightInd w:val="0"/>
              <w:rPr>
                <w:rFonts w:cs="Arial"/>
                <w:sz w:val="20"/>
              </w:rPr>
            </w:pPr>
            <w:r w:rsidRPr="0008349B">
              <w:rPr>
                <w:rFonts w:cs="Arial"/>
                <w:sz w:val="20"/>
              </w:rPr>
              <w:t>Accredited</w:t>
            </w:r>
          </w:p>
        </w:tc>
        <w:tc>
          <w:tcPr>
            <w:tcW w:w="1772" w:type="dxa"/>
            <w:tcBorders>
              <w:top w:val="single" w:sz="4" w:space="0" w:color="auto"/>
              <w:left w:val="single" w:sz="4" w:space="0" w:color="auto"/>
              <w:bottom w:val="single" w:sz="4" w:space="0" w:color="auto"/>
              <w:right w:val="threeDEmboss" w:sz="18" w:space="0" w:color="C0C0C0"/>
            </w:tcBorders>
            <w:vAlign w:val="center"/>
          </w:tcPr>
          <w:p w:rsidR="003F0781" w:rsidRPr="00AF31A3" w:rsidRDefault="00E47AD3" w:rsidP="00F231AA">
            <w:pPr>
              <w:autoSpaceDE w:val="0"/>
              <w:autoSpaceDN w:val="0"/>
              <w:adjustRightInd w:val="0"/>
              <w:rPr>
                <w:rFonts w:cs="Arial"/>
                <w:color w:val="000000" w:themeColor="text1"/>
                <w:sz w:val="20"/>
              </w:rPr>
            </w:pPr>
            <w:r w:rsidRPr="00AF31A3">
              <w:rPr>
                <w:rFonts w:cs="Arial"/>
                <w:color w:val="000000" w:themeColor="text1"/>
                <w:sz w:val="20"/>
              </w:rPr>
              <w:t>5 Days</w:t>
            </w:r>
          </w:p>
        </w:tc>
      </w:tr>
      <w:tr w:rsidR="0008349B" w:rsidRPr="0008349B" w:rsidTr="00F231AA">
        <w:trPr>
          <w:trHeight w:val="749"/>
          <w:jc w:val="center"/>
        </w:trPr>
        <w:tc>
          <w:tcPr>
            <w:tcW w:w="2268" w:type="dxa"/>
            <w:tcBorders>
              <w:top w:val="single" w:sz="4" w:space="0" w:color="auto"/>
              <w:right w:val="single" w:sz="4" w:space="0" w:color="auto"/>
            </w:tcBorders>
            <w:vAlign w:val="center"/>
          </w:tcPr>
          <w:p w:rsidR="003F0781" w:rsidRPr="0008349B" w:rsidRDefault="003F0781" w:rsidP="00F231AA">
            <w:pPr>
              <w:rPr>
                <w:rFonts w:cs="Arial"/>
                <w:b/>
                <w:sz w:val="20"/>
                <w:u w:val="single"/>
              </w:rPr>
            </w:pPr>
            <w:r w:rsidRPr="0008349B">
              <w:rPr>
                <w:rFonts w:cs="Arial"/>
                <w:b/>
                <w:sz w:val="20"/>
                <w:u w:val="single"/>
              </w:rPr>
              <w:lastRenderedPageBreak/>
              <w:t>Gynae Clinic/ Rooms</w:t>
            </w:r>
          </w:p>
          <w:p w:rsidR="003F0781" w:rsidRPr="0008349B" w:rsidRDefault="003F0781" w:rsidP="00F231AA">
            <w:pPr>
              <w:rPr>
                <w:rFonts w:cs="Arial"/>
                <w:b/>
                <w:sz w:val="20"/>
              </w:rPr>
            </w:pPr>
            <w:r w:rsidRPr="0008349B">
              <w:rPr>
                <w:rFonts w:cs="Arial"/>
                <w:b/>
                <w:sz w:val="20"/>
              </w:rPr>
              <w:t>Lletz, Cervical and other Biopsies</w:t>
            </w:r>
          </w:p>
          <w:p w:rsidR="003F0781" w:rsidRPr="0008349B" w:rsidRDefault="003F0781" w:rsidP="00F231AA">
            <w:pPr>
              <w:rPr>
                <w:rFonts w:cs="Arial"/>
                <w:b/>
                <w:sz w:val="20"/>
              </w:rPr>
            </w:pPr>
          </w:p>
          <w:p w:rsidR="003F0781" w:rsidRPr="0008349B" w:rsidRDefault="003F0781" w:rsidP="00F231AA">
            <w:pPr>
              <w:rPr>
                <w:rFonts w:cs="Arial"/>
                <w:b/>
                <w:sz w:val="20"/>
              </w:rPr>
            </w:pPr>
            <w:r w:rsidRPr="0008349B">
              <w:rPr>
                <w:rFonts w:cs="Arial"/>
                <w:b/>
                <w:sz w:val="20"/>
              </w:rPr>
              <w:t>Pipelle</w:t>
            </w:r>
          </w:p>
        </w:tc>
        <w:tc>
          <w:tcPr>
            <w:tcW w:w="1701" w:type="dxa"/>
            <w:tcBorders>
              <w:top w:val="single" w:sz="4" w:space="0" w:color="auto"/>
              <w:left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40 ml prefilled Formalin container</w:t>
            </w:r>
          </w:p>
          <w:p w:rsidR="003F0781" w:rsidRPr="0008349B" w:rsidRDefault="003F0781" w:rsidP="00F231AA">
            <w:pPr>
              <w:rPr>
                <w:rFonts w:cs="Arial"/>
                <w:sz w:val="20"/>
              </w:rPr>
            </w:pPr>
          </w:p>
          <w:p w:rsidR="003F0781" w:rsidRPr="0008349B" w:rsidRDefault="003F0781" w:rsidP="00F231AA">
            <w:pPr>
              <w:rPr>
                <w:rFonts w:cs="Arial"/>
                <w:sz w:val="20"/>
              </w:rPr>
            </w:pPr>
            <w:r w:rsidRPr="0008349B">
              <w:rPr>
                <w:rFonts w:cs="Arial"/>
                <w:sz w:val="20"/>
              </w:rPr>
              <w:t xml:space="preserve">Place </w:t>
            </w:r>
            <w:r w:rsidR="00F70F95">
              <w:rPr>
                <w:rStyle w:val="Strong"/>
                <w:rFonts w:cs="Arial"/>
                <w:sz w:val="20"/>
              </w:rPr>
              <w:t>P</w:t>
            </w:r>
            <w:r w:rsidRPr="0008349B">
              <w:rPr>
                <w:rStyle w:val="Strong"/>
                <w:rFonts w:cs="Arial"/>
                <w:sz w:val="20"/>
              </w:rPr>
              <w:t xml:space="preserve">ipelle in Tissue Tek yellow mesh </w:t>
            </w:r>
            <w:r w:rsidRPr="0008349B">
              <w:rPr>
                <w:rFonts w:cs="Arial"/>
                <w:sz w:val="20"/>
              </w:rPr>
              <w:t>biopsy cassette</w:t>
            </w:r>
          </w:p>
        </w:tc>
        <w:tc>
          <w:tcPr>
            <w:tcW w:w="3686" w:type="dxa"/>
            <w:tcBorders>
              <w:top w:val="single" w:sz="4" w:space="0" w:color="auto"/>
              <w:left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Transfer to Histology</w:t>
            </w:r>
          </w:p>
          <w:p w:rsidR="003F0781" w:rsidRPr="0008349B" w:rsidRDefault="003F0781" w:rsidP="00F231AA">
            <w:pPr>
              <w:rPr>
                <w:rFonts w:cs="Arial"/>
                <w:sz w:val="20"/>
              </w:rPr>
            </w:pPr>
          </w:p>
          <w:p w:rsidR="003F0781" w:rsidRPr="0008349B" w:rsidRDefault="003F0781" w:rsidP="00F231AA">
            <w:pPr>
              <w:rPr>
                <w:rFonts w:cs="Arial"/>
                <w:sz w:val="20"/>
              </w:rPr>
            </w:pPr>
          </w:p>
          <w:p w:rsidR="00F70F95" w:rsidRDefault="00F70F95" w:rsidP="00F231AA">
            <w:pPr>
              <w:rPr>
                <w:rFonts w:cs="Arial"/>
                <w:sz w:val="20"/>
              </w:rPr>
            </w:pPr>
          </w:p>
          <w:p w:rsidR="003F0781" w:rsidRPr="0008349B" w:rsidRDefault="003F0781" w:rsidP="00F231AA">
            <w:pPr>
              <w:rPr>
                <w:rFonts w:cs="Arial"/>
                <w:sz w:val="20"/>
              </w:rPr>
            </w:pPr>
            <w:r w:rsidRPr="0008349B">
              <w:rPr>
                <w:rFonts w:cs="Arial"/>
                <w:sz w:val="20"/>
              </w:rPr>
              <w:t>Immerse in Formalin in a 40ml prefilled container and transfer to Histology</w:t>
            </w:r>
          </w:p>
        </w:tc>
        <w:tc>
          <w:tcPr>
            <w:tcW w:w="1772" w:type="dxa"/>
            <w:tcBorders>
              <w:top w:val="single" w:sz="4" w:space="0" w:color="auto"/>
              <w:left w:val="single" w:sz="4" w:space="0" w:color="auto"/>
              <w:right w:val="single" w:sz="4" w:space="0" w:color="auto"/>
            </w:tcBorders>
            <w:vAlign w:val="center"/>
          </w:tcPr>
          <w:p w:rsidR="003F0781" w:rsidRPr="0008349B" w:rsidRDefault="003F0781" w:rsidP="00F231AA">
            <w:pPr>
              <w:rPr>
                <w:rFonts w:cs="Arial"/>
                <w:sz w:val="20"/>
              </w:rPr>
            </w:pPr>
            <w:r w:rsidRPr="0008349B">
              <w:rPr>
                <w:rFonts w:cs="Arial"/>
                <w:sz w:val="20"/>
              </w:rPr>
              <w:t>Accredited</w:t>
            </w:r>
          </w:p>
          <w:p w:rsidR="003F0781" w:rsidRPr="0008349B" w:rsidRDefault="003F0781" w:rsidP="00F231AA">
            <w:pPr>
              <w:rPr>
                <w:rFonts w:cs="Arial"/>
                <w:sz w:val="20"/>
              </w:rPr>
            </w:pPr>
          </w:p>
        </w:tc>
        <w:tc>
          <w:tcPr>
            <w:tcW w:w="1772" w:type="dxa"/>
            <w:tcBorders>
              <w:top w:val="single" w:sz="4" w:space="0" w:color="auto"/>
              <w:left w:val="single" w:sz="4" w:space="0" w:color="auto"/>
              <w:right w:val="threeDEmboss" w:sz="18" w:space="0" w:color="C0C0C0"/>
            </w:tcBorders>
            <w:vAlign w:val="center"/>
          </w:tcPr>
          <w:p w:rsidR="003F0781" w:rsidRPr="00AF31A3" w:rsidRDefault="00E47AD3" w:rsidP="00F231AA">
            <w:pPr>
              <w:rPr>
                <w:rFonts w:cs="Arial"/>
                <w:color w:val="000000" w:themeColor="text1"/>
                <w:sz w:val="20"/>
              </w:rPr>
            </w:pPr>
            <w:r w:rsidRPr="00AF31A3">
              <w:rPr>
                <w:rFonts w:cs="Arial"/>
                <w:color w:val="000000" w:themeColor="text1"/>
                <w:sz w:val="20"/>
              </w:rPr>
              <w:t>Cervical and other Biopsies 5</w:t>
            </w:r>
            <w:r w:rsidR="003F0781" w:rsidRPr="00AF31A3">
              <w:rPr>
                <w:rFonts w:cs="Arial"/>
                <w:color w:val="000000" w:themeColor="text1"/>
                <w:sz w:val="20"/>
              </w:rPr>
              <w:t xml:space="preserve"> days</w:t>
            </w:r>
          </w:p>
          <w:p w:rsidR="003F0781" w:rsidRPr="0008349B" w:rsidRDefault="003F0781" w:rsidP="00F231AA">
            <w:pPr>
              <w:rPr>
                <w:rFonts w:cs="Arial"/>
                <w:sz w:val="20"/>
              </w:rPr>
            </w:pPr>
          </w:p>
          <w:p w:rsidR="003F0781" w:rsidRPr="0008349B" w:rsidRDefault="003F0781" w:rsidP="00F231AA">
            <w:pPr>
              <w:rPr>
                <w:rFonts w:cs="Arial"/>
                <w:sz w:val="20"/>
              </w:rPr>
            </w:pPr>
          </w:p>
          <w:p w:rsidR="003F0781" w:rsidRPr="0008349B" w:rsidRDefault="003F0781" w:rsidP="00F231AA">
            <w:pPr>
              <w:rPr>
                <w:rFonts w:cs="Arial"/>
                <w:sz w:val="20"/>
              </w:rPr>
            </w:pPr>
            <w:r w:rsidRPr="0008349B">
              <w:rPr>
                <w:rFonts w:cs="Arial"/>
                <w:sz w:val="20"/>
              </w:rPr>
              <w:t>Lletz 5-7 days</w:t>
            </w:r>
          </w:p>
        </w:tc>
      </w:tr>
      <w:tr w:rsidR="009007B3" w:rsidRPr="009468C9" w:rsidTr="00170961">
        <w:trPr>
          <w:trHeight w:val="401"/>
          <w:jc w:val="center"/>
        </w:trPr>
        <w:tc>
          <w:tcPr>
            <w:tcW w:w="11199" w:type="dxa"/>
            <w:gridSpan w:val="5"/>
          </w:tcPr>
          <w:p w:rsidR="009007B3" w:rsidRPr="009468C9" w:rsidRDefault="009007B3" w:rsidP="00385807">
            <w:pPr>
              <w:jc w:val="both"/>
              <w:rPr>
                <w:rFonts w:cs="Arial"/>
                <w:b/>
                <w:sz w:val="20"/>
              </w:rPr>
            </w:pPr>
            <w:r w:rsidRPr="009468C9">
              <w:rPr>
                <w:rFonts w:cs="Arial"/>
                <w:b/>
                <w:sz w:val="20"/>
              </w:rPr>
              <w:t xml:space="preserve">IF THE SPECIMEN IS NOT LISTED HERE PLEASE CONTACT </w:t>
            </w:r>
            <w:r>
              <w:rPr>
                <w:rFonts w:cs="Arial"/>
                <w:b/>
                <w:sz w:val="20"/>
              </w:rPr>
              <w:t>ANATOMICAL PATHOLOGY</w:t>
            </w:r>
            <w:r w:rsidRPr="009468C9">
              <w:rPr>
                <w:rFonts w:cs="Arial"/>
                <w:b/>
                <w:sz w:val="20"/>
              </w:rPr>
              <w:t xml:space="preserve"> ON 3180 FOR INFORMATION</w:t>
            </w:r>
          </w:p>
        </w:tc>
      </w:tr>
      <w:tr w:rsidR="009007B3" w:rsidRPr="009468C9" w:rsidTr="00170961">
        <w:trPr>
          <w:trHeight w:val="296"/>
          <w:jc w:val="center"/>
        </w:trPr>
        <w:tc>
          <w:tcPr>
            <w:tcW w:w="11199" w:type="dxa"/>
            <w:gridSpan w:val="5"/>
            <w:tcBorders>
              <w:bottom w:val="threeDEmboss" w:sz="18" w:space="0" w:color="C0C0C0"/>
            </w:tcBorders>
            <w:shd w:val="clear" w:color="auto" w:fill="FF0000"/>
          </w:tcPr>
          <w:p w:rsidR="00681FA6" w:rsidRDefault="009007B3" w:rsidP="001D5850">
            <w:pPr>
              <w:numPr>
                <w:ilvl w:val="0"/>
                <w:numId w:val="9"/>
              </w:numPr>
              <w:jc w:val="both"/>
              <w:rPr>
                <w:lang w:val="en-IE"/>
              </w:rPr>
            </w:pPr>
            <w:r w:rsidRPr="009468C9">
              <w:rPr>
                <w:rFonts w:cs="Arial"/>
                <w:b/>
                <w:sz w:val="20"/>
              </w:rPr>
              <w:t xml:space="preserve">N.B PLEASE DO NOT USE THE </w:t>
            </w:r>
            <w:r>
              <w:rPr>
                <w:rFonts w:cs="Arial"/>
                <w:b/>
                <w:sz w:val="20"/>
              </w:rPr>
              <w:t xml:space="preserve">POD </w:t>
            </w:r>
            <w:r w:rsidRPr="009468C9">
              <w:rPr>
                <w:rFonts w:cs="Arial"/>
                <w:b/>
                <w:sz w:val="20"/>
              </w:rPr>
              <w:t>TO DELIVER SPECIMENS TO HISTOLOGY</w:t>
            </w:r>
            <w:r w:rsidR="00681FA6">
              <w:rPr>
                <w:lang w:val="en-IE"/>
              </w:rPr>
              <w:t xml:space="preserve"> </w:t>
            </w:r>
          </w:p>
          <w:p w:rsidR="009007B3" w:rsidRPr="00681FA6" w:rsidRDefault="00681FA6" w:rsidP="001D5850">
            <w:pPr>
              <w:numPr>
                <w:ilvl w:val="0"/>
                <w:numId w:val="9"/>
              </w:numPr>
              <w:jc w:val="both"/>
              <w:rPr>
                <w:b/>
                <w:lang w:val="en-IE"/>
              </w:rPr>
            </w:pPr>
            <w:r w:rsidRPr="00681FA6">
              <w:rPr>
                <w:b/>
                <w:sz w:val="20"/>
                <w:lang w:val="en-IE"/>
              </w:rPr>
              <w:t>All samples must be in adequate amounts of Formalin. Exceptions to this are, suspected cases of molar pregnancy and POC’s of recurrent (i.e. 3</w:t>
            </w:r>
            <w:r w:rsidRPr="00681FA6">
              <w:rPr>
                <w:b/>
                <w:sz w:val="20"/>
                <w:vertAlign w:val="superscript"/>
                <w:lang w:val="en-IE"/>
              </w:rPr>
              <w:t>rd</w:t>
            </w:r>
            <w:r w:rsidRPr="00681FA6">
              <w:rPr>
                <w:b/>
                <w:sz w:val="20"/>
                <w:lang w:val="en-IE"/>
              </w:rPr>
              <w:t xml:space="preserve"> or subsequent) miscarriage which are sent up dry up until 17.00hrs Monday to Friday. All specimens after this time must be placed in fixative.  </w:t>
            </w:r>
          </w:p>
        </w:tc>
      </w:tr>
      <w:tr w:rsidR="00F70F95" w:rsidRPr="009468C9" w:rsidTr="00170961">
        <w:trPr>
          <w:trHeight w:val="296"/>
          <w:jc w:val="center"/>
        </w:trPr>
        <w:tc>
          <w:tcPr>
            <w:tcW w:w="11199" w:type="dxa"/>
            <w:gridSpan w:val="5"/>
            <w:shd w:val="clear" w:color="auto" w:fill="auto"/>
          </w:tcPr>
          <w:p w:rsidR="00F70F95" w:rsidRPr="009468C9" w:rsidRDefault="00F70F95" w:rsidP="00385807">
            <w:pPr>
              <w:jc w:val="both"/>
              <w:rPr>
                <w:rFonts w:cs="Arial"/>
                <w:b/>
                <w:sz w:val="20"/>
              </w:rPr>
            </w:pPr>
            <w:r w:rsidRPr="00583AA9">
              <w:rPr>
                <w:b/>
                <w:lang w:val="en-IE"/>
              </w:rPr>
              <w:t>Turnaround time is calculated on the basis of NMH data for 2012-2013</w:t>
            </w:r>
            <w:r>
              <w:rPr>
                <w:b/>
                <w:lang w:val="en-IE"/>
              </w:rPr>
              <w:t>,</w:t>
            </w:r>
            <w:r w:rsidRPr="00583AA9">
              <w:rPr>
                <w:b/>
                <w:lang w:val="en-IE"/>
              </w:rPr>
              <w:t xml:space="preserve"> </w:t>
            </w:r>
            <w:r>
              <w:rPr>
                <w:b/>
                <w:lang w:val="en-IE"/>
              </w:rPr>
              <w:t xml:space="preserve">where applicable </w:t>
            </w:r>
            <w:r w:rsidRPr="00583AA9">
              <w:rPr>
                <w:b/>
                <w:lang w:val="en-IE"/>
              </w:rPr>
              <w:t xml:space="preserve">and is the </w:t>
            </w:r>
            <w:r>
              <w:rPr>
                <w:b/>
                <w:lang w:val="en-IE"/>
              </w:rPr>
              <w:t xml:space="preserve">number of working </w:t>
            </w:r>
            <w:r w:rsidRPr="00583AA9">
              <w:rPr>
                <w:b/>
                <w:lang w:val="en-IE"/>
              </w:rPr>
              <w:t>day</w:t>
            </w:r>
            <w:r>
              <w:rPr>
                <w:b/>
                <w:lang w:val="en-IE"/>
              </w:rPr>
              <w:t>s</w:t>
            </w:r>
            <w:r w:rsidRPr="00583AA9">
              <w:rPr>
                <w:b/>
                <w:lang w:val="en-IE"/>
              </w:rPr>
              <w:t xml:space="preserve"> by which 90% of specimens are reported. </w:t>
            </w:r>
          </w:p>
        </w:tc>
      </w:tr>
    </w:tbl>
    <w:p w:rsidR="003431D4" w:rsidRDefault="003431D4" w:rsidP="00385807">
      <w:pPr>
        <w:pStyle w:val="Heading1"/>
        <w:numPr>
          <w:ilvl w:val="0"/>
          <w:numId w:val="0"/>
        </w:numPr>
        <w:ind w:left="432"/>
        <w:jc w:val="both"/>
      </w:pPr>
      <w:bookmarkStart w:id="192" w:name="_Toc395277539"/>
      <w:bookmarkStart w:id="193" w:name="_Toc388352322"/>
      <w:bookmarkStart w:id="194" w:name="_Reporting_Of_Test"/>
      <w:bookmarkStart w:id="195" w:name="_Biochemistry_DEPARTMENT"/>
      <w:bookmarkEnd w:id="192"/>
      <w:bookmarkEnd w:id="193"/>
      <w:bookmarkEnd w:id="194"/>
      <w:bookmarkEnd w:id="195"/>
    </w:p>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Default="00F231AA" w:rsidP="00F231AA"/>
    <w:p w:rsidR="00F231AA" w:rsidRPr="00F231AA" w:rsidRDefault="00F231AA" w:rsidP="00F231AA"/>
    <w:p w:rsidR="00F22E1C" w:rsidRDefault="00C70BE9" w:rsidP="004B6A5C">
      <w:pPr>
        <w:pStyle w:val="Heading1"/>
        <w:spacing w:before="0" w:after="0"/>
        <w:jc w:val="both"/>
      </w:pPr>
      <w:bookmarkStart w:id="196" w:name="_Toc47972001"/>
      <w:r>
        <w:lastRenderedPageBreak/>
        <w:t>Biochemistry Department</w:t>
      </w:r>
      <w:bookmarkEnd w:id="196"/>
    </w:p>
    <w:p w:rsidR="004B6A5C" w:rsidRPr="004B6A5C" w:rsidRDefault="004B6A5C" w:rsidP="004B6A5C"/>
    <w:p w:rsidR="005D6733" w:rsidRDefault="005217FB" w:rsidP="004B6A5C">
      <w:pPr>
        <w:pStyle w:val="Heading2"/>
        <w:spacing w:before="0" w:after="0"/>
        <w:jc w:val="both"/>
      </w:pPr>
      <w:bookmarkStart w:id="197" w:name="_Tests_and_Sample"/>
      <w:bookmarkStart w:id="198" w:name="_Tests_and_Specimen"/>
      <w:bookmarkStart w:id="199" w:name="_Toc47972002"/>
      <w:bookmarkEnd w:id="197"/>
      <w:bookmarkEnd w:id="198"/>
      <w:r w:rsidRPr="00E94CB8">
        <w:t xml:space="preserve">Tests </w:t>
      </w:r>
      <w:r w:rsidR="001D4944" w:rsidRPr="00E94CB8">
        <w:t>and</w:t>
      </w:r>
      <w:r w:rsidRPr="00E94CB8">
        <w:t xml:space="preserve"> </w:t>
      </w:r>
      <w:r w:rsidR="00BA43EE">
        <w:t>Specimen</w:t>
      </w:r>
      <w:r w:rsidRPr="00E94CB8">
        <w:t xml:space="preserve"> Requirements</w:t>
      </w:r>
      <w:bookmarkEnd w:id="199"/>
    </w:p>
    <w:p w:rsidR="008952D9" w:rsidRDefault="008952D9" w:rsidP="004B6A5C">
      <w:pPr>
        <w:jc w:val="both"/>
      </w:pPr>
      <w:r>
        <w:t xml:space="preserve">See Figure 13 for routine cut off times. Urgent specimens are accepted at any time. </w:t>
      </w:r>
      <w:r w:rsidR="00812A3D">
        <w:t>Specimens from adults are drawn into specific Greiner Vacutainers with appropriate additives as outlined below.</w:t>
      </w:r>
      <w:r>
        <w:t xml:space="preserve"> Specimens from neonates ar</w:t>
      </w:r>
      <w:r w:rsidR="006E4808">
        <w:t>e drawn into specific Sarstedt m</w:t>
      </w:r>
      <w:r>
        <w:t>icrotubes with appropriate additives as outlined below.</w:t>
      </w:r>
    </w:p>
    <w:p w:rsidR="00BD7C0A" w:rsidRDefault="00BD7C0A" w:rsidP="004B6A5C">
      <w:pPr>
        <w:jc w:val="both"/>
      </w:pPr>
    </w:p>
    <w:p w:rsidR="00BD7C0A" w:rsidRPr="00E632BF" w:rsidRDefault="00BD7C0A" w:rsidP="00BD7C0A">
      <w:pPr>
        <w:pStyle w:val="Heading2"/>
      </w:pPr>
      <w:bookmarkStart w:id="200" w:name="_Toc47972003"/>
      <w:r w:rsidRPr="00E632BF">
        <w:t>Stability of Routine Biochemistry Tests</w:t>
      </w:r>
      <w:bookmarkEnd w:id="200"/>
      <w:r w:rsidRPr="00E632BF">
        <w:t xml:space="preserve"> </w:t>
      </w:r>
    </w:p>
    <w:p w:rsidR="00BD7C0A" w:rsidRPr="00E632BF" w:rsidRDefault="00BD7C0A" w:rsidP="004B6A5C">
      <w:pPr>
        <w:jc w:val="both"/>
      </w:pPr>
      <w:r w:rsidRPr="00E632BF">
        <w:t>Routine biochemistry samples may be analysed up to 8 hours after sample draw.</w:t>
      </w:r>
    </w:p>
    <w:p w:rsidR="00C70BE9" w:rsidRDefault="00C70BE9" w:rsidP="004B6A5C">
      <w:pPr>
        <w:pStyle w:val="Caption"/>
        <w:jc w:val="both"/>
      </w:pPr>
    </w:p>
    <w:p w:rsidR="00BD7C0A" w:rsidRPr="00BD7C0A" w:rsidRDefault="00BD7C0A" w:rsidP="00BD7C0A"/>
    <w:p w:rsidR="00812A3D" w:rsidRDefault="005D6733" w:rsidP="00E632BF">
      <w:pPr>
        <w:pStyle w:val="Caption"/>
      </w:pPr>
      <w:bookmarkStart w:id="201" w:name="_Toc47972065"/>
      <w:r>
        <w:t xml:space="preserve">Figure </w:t>
      </w:r>
      <w:r w:rsidR="00020283">
        <w:fldChar w:fldCharType="begin"/>
      </w:r>
      <w:r w:rsidR="003D35C9">
        <w:instrText xml:space="preserve"> SEQ Figure \* ARABIC </w:instrText>
      </w:r>
      <w:r w:rsidR="00020283">
        <w:fldChar w:fldCharType="separate"/>
      </w:r>
      <w:r w:rsidR="00E829D7">
        <w:rPr>
          <w:noProof/>
        </w:rPr>
        <w:t>16</w:t>
      </w:r>
      <w:r w:rsidR="00020283">
        <w:fldChar w:fldCharType="end"/>
      </w:r>
      <w:r>
        <w:t xml:space="preserve">: </w:t>
      </w:r>
      <w:r w:rsidR="00131694">
        <w:t xml:space="preserve">Routine </w:t>
      </w:r>
      <w:r>
        <w:t>Biochemistry Tests</w:t>
      </w:r>
      <w:bookmarkEnd w:id="201"/>
    </w:p>
    <w:p w:rsidR="00E632BF" w:rsidRPr="00E632BF" w:rsidRDefault="00E632BF" w:rsidP="00E632BF"/>
    <w:tbl>
      <w:tblPr>
        <w:tblW w:w="10639"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701"/>
        <w:gridCol w:w="1276"/>
        <w:gridCol w:w="1559"/>
        <w:gridCol w:w="1440"/>
        <w:gridCol w:w="3104"/>
        <w:gridCol w:w="1559"/>
      </w:tblGrid>
      <w:tr w:rsidR="005569B8" w:rsidTr="00DC72F4">
        <w:trPr>
          <w:trHeight w:val="255"/>
          <w:tblHeader/>
          <w:jc w:val="center"/>
        </w:trPr>
        <w:tc>
          <w:tcPr>
            <w:tcW w:w="1701" w:type="dxa"/>
            <w:tcBorders>
              <w:top w:val="threeDEmboss" w:sz="12" w:space="0" w:color="C0C0C0"/>
              <w:bottom w:val="threeDEmboss" w:sz="12" w:space="0" w:color="C0C0C0"/>
            </w:tcBorders>
            <w:shd w:val="clear" w:color="auto" w:fill="C0C0C0"/>
            <w:vAlign w:val="center"/>
          </w:tcPr>
          <w:p w:rsidR="005569B8" w:rsidRPr="005569B8" w:rsidRDefault="005569B8" w:rsidP="00385807">
            <w:pPr>
              <w:jc w:val="both"/>
              <w:rPr>
                <w:b/>
                <w:sz w:val="20"/>
                <w:lang w:val="en-IE"/>
              </w:rPr>
            </w:pPr>
            <w:r w:rsidRPr="005569B8">
              <w:rPr>
                <w:b/>
                <w:sz w:val="20"/>
                <w:lang w:val="en-IE"/>
              </w:rPr>
              <w:t>Test/Profile</w:t>
            </w:r>
          </w:p>
        </w:tc>
        <w:tc>
          <w:tcPr>
            <w:tcW w:w="1276" w:type="dxa"/>
            <w:tcBorders>
              <w:top w:val="threeDEmboss" w:sz="12" w:space="0" w:color="C0C0C0"/>
              <w:bottom w:val="threeDEmboss" w:sz="12" w:space="0" w:color="C0C0C0"/>
              <w:right w:val="threeDEmboss" w:sz="12" w:space="0" w:color="C0C0C0"/>
            </w:tcBorders>
            <w:shd w:val="clear" w:color="auto" w:fill="C0C0C0"/>
            <w:vAlign w:val="center"/>
          </w:tcPr>
          <w:p w:rsidR="005569B8" w:rsidRPr="005569B8" w:rsidRDefault="005569B8" w:rsidP="00385807">
            <w:pPr>
              <w:jc w:val="both"/>
              <w:rPr>
                <w:b/>
                <w:sz w:val="20"/>
                <w:lang w:val="en-IE"/>
              </w:rPr>
            </w:pPr>
            <w:r w:rsidRPr="005569B8">
              <w:rPr>
                <w:b/>
                <w:sz w:val="20"/>
                <w:lang w:val="en-IE"/>
              </w:rPr>
              <w:t>Adult: Cap</w:t>
            </w:r>
          </w:p>
          <w:p w:rsidR="005569B8" w:rsidRPr="005569B8" w:rsidRDefault="005569B8" w:rsidP="00385807">
            <w:pPr>
              <w:jc w:val="both"/>
              <w:rPr>
                <w:b/>
                <w:sz w:val="20"/>
                <w:lang w:val="en-IE"/>
              </w:rPr>
            </w:pPr>
            <w:r w:rsidRPr="005569B8">
              <w:rPr>
                <w:b/>
                <w:sz w:val="20"/>
                <w:lang w:val="en-IE"/>
              </w:rPr>
              <w:t>Additive (Vol)</w:t>
            </w:r>
          </w:p>
        </w:tc>
        <w:tc>
          <w:tcPr>
            <w:tcW w:w="1559"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5569B8" w:rsidRPr="005569B8" w:rsidRDefault="005569B8" w:rsidP="00385807">
            <w:pPr>
              <w:jc w:val="both"/>
              <w:rPr>
                <w:b/>
                <w:sz w:val="20"/>
                <w:lang w:val="en-IE"/>
              </w:rPr>
            </w:pPr>
            <w:r w:rsidRPr="005569B8">
              <w:rPr>
                <w:b/>
                <w:sz w:val="20"/>
                <w:lang w:val="en-IE"/>
              </w:rPr>
              <w:t>Paediatric: Cap</w:t>
            </w:r>
          </w:p>
          <w:p w:rsidR="005569B8" w:rsidRPr="005569B8" w:rsidRDefault="005569B8" w:rsidP="00385807">
            <w:pPr>
              <w:jc w:val="both"/>
              <w:rPr>
                <w:b/>
                <w:sz w:val="20"/>
                <w:lang w:val="en-IE"/>
              </w:rPr>
            </w:pPr>
            <w:r w:rsidRPr="005569B8">
              <w:rPr>
                <w:b/>
                <w:sz w:val="20"/>
                <w:lang w:val="en-IE"/>
              </w:rPr>
              <w:t>Additive (Vol)</w:t>
            </w:r>
          </w:p>
        </w:tc>
        <w:tc>
          <w:tcPr>
            <w:tcW w:w="1440" w:type="dxa"/>
            <w:tcBorders>
              <w:top w:val="threeDEmboss" w:sz="12" w:space="0" w:color="C0C0C0"/>
              <w:bottom w:val="threeDEmboss" w:sz="12" w:space="0" w:color="C0C0C0"/>
            </w:tcBorders>
            <w:shd w:val="clear" w:color="auto" w:fill="C0C0C0"/>
            <w:vAlign w:val="center"/>
          </w:tcPr>
          <w:p w:rsidR="005569B8" w:rsidRPr="005569B8" w:rsidRDefault="005569B8" w:rsidP="00385807">
            <w:pPr>
              <w:jc w:val="both"/>
              <w:rPr>
                <w:rFonts w:cs="Arial"/>
                <w:b/>
                <w:bCs/>
                <w:sz w:val="20"/>
              </w:rPr>
            </w:pPr>
            <w:r w:rsidRPr="005569B8">
              <w:rPr>
                <w:rFonts w:cs="Arial"/>
                <w:b/>
                <w:bCs/>
                <w:sz w:val="20"/>
              </w:rPr>
              <w:t xml:space="preserve">Turnaround </w:t>
            </w:r>
            <w:r w:rsidRPr="005569B8">
              <w:rPr>
                <w:rFonts w:cs="Arial"/>
                <w:b/>
                <w:bCs/>
                <w:sz w:val="20"/>
              </w:rPr>
              <w:br/>
              <w:t>Times</w:t>
            </w:r>
          </w:p>
        </w:tc>
        <w:tc>
          <w:tcPr>
            <w:tcW w:w="3104" w:type="dxa"/>
            <w:tcBorders>
              <w:top w:val="threeDEmboss" w:sz="12" w:space="0" w:color="C0C0C0"/>
              <w:bottom w:val="threeDEmboss" w:sz="12" w:space="0" w:color="C0C0C0"/>
            </w:tcBorders>
            <w:shd w:val="clear" w:color="auto" w:fill="C0C0C0"/>
            <w:vAlign w:val="center"/>
          </w:tcPr>
          <w:p w:rsidR="005569B8" w:rsidRPr="005569B8" w:rsidRDefault="005569B8" w:rsidP="00385807">
            <w:pPr>
              <w:jc w:val="both"/>
              <w:rPr>
                <w:rFonts w:cs="Arial"/>
                <w:b/>
                <w:bCs/>
                <w:sz w:val="20"/>
              </w:rPr>
            </w:pPr>
            <w:r w:rsidRPr="005569B8">
              <w:rPr>
                <w:rFonts w:cs="Arial"/>
                <w:b/>
                <w:bCs/>
                <w:sz w:val="20"/>
              </w:rPr>
              <w:t>Special Requirements</w:t>
            </w:r>
          </w:p>
        </w:tc>
        <w:tc>
          <w:tcPr>
            <w:tcW w:w="1559" w:type="dxa"/>
            <w:tcBorders>
              <w:top w:val="threeDEmboss" w:sz="12" w:space="0" w:color="C0C0C0"/>
              <w:bottom w:val="threeDEmboss" w:sz="12" w:space="0" w:color="C0C0C0"/>
            </w:tcBorders>
            <w:shd w:val="clear" w:color="auto" w:fill="C0C0C0"/>
            <w:vAlign w:val="center"/>
          </w:tcPr>
          <w:p w:rsidR="005569B8" w:rsidRPr="005569B8" w:rsidRDefault="005569B8" w:rsidP="00385807">
            <w:pPr>
              <w:jc w:val="both"/>
              <w:rPr>
                <w:rFonts w:cs="Arial"/>
                <w:b/>
                <w:bCs/>
                <w:sz w:val="20"/>
              </w:rPr>
            </w:pPr>
            <w:r w:rsidRPr="005569B8">
              <w:rPr>
                <w:rFonts w:cs="Arial"/>
                <w:b/>
                <w:bCs/>
                <w:sz w:val="20"/>
              </w:rPr>
              <w:t>Accreditation Status</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Albumin</w:t>
            </w:r>
          </w:p>
        </w:tc>
        <w:tc>
          <w:tcPr>
            <w:tcW w:w="1276" w:type="dxa"/>
            <w:tcBorders>
              <w:top w:val="threeDEmboss" w:sz="12" w:space="0" w:color="C0C0C0"/>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threeDEmboss" w:sz="12" w:space="0" w:color="C0C0C0"/>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Pr="005D6733" w:rsidRDefault="005569B8" w:rsidP="00385807">
            <w:pPr>
              <w:jc w:val="both"/>
              <w:rPr>
                <w:rFonts w:cs="Arial"/>
                <w:bCs/>
                <w:sz w:val="20"/>
              </w:rPr>
            </w:pPr>
            <w:r>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F42C1" w:rsidP="00385807">
            <w:pPr>
              <w:jc w:val="both"/>
              <w:rPr>
                <w:rFonts w:cs="Arial"/>
                <w:sz w:val="20"/>
              </w:rPr>
            </w:pPr>
            <w:r>
              <w:rPr>
                <w:rFonts w:cs="Arial"/>
                <w:sz w:val="20"/>
              </w:rPr>
              <w:t xml:space="preserve">Alkaline </w:t>
            </w:r>
            <w:r w:rsidR="005569B8" w:rsidRPr="00424391">
              <w:rPr>
                <w:rFonts w:cs="Arial"/>
                <w:sz w:val="20"/>
              </w:rPr>
              <w:t>phosphat</w:t>
            </w:r>
            <w:r w:rsidR="005569B8">
              <w:rPr>
                <w:rFonts w:cs="Arial"/>
                <w:sz w:val="20"/>
              </w:rPr>
              <w:t>ase</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ALT</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6A7526" w:rsidRDefault="006A7526" w:rsidP="00385807">
            <w:pPr>
              <w:jc w:val="both"/>
              <w:rPr>
                <w:rFonts w:cs="Arial"/>
                <w:bCs/>
                <w:sz w:val="20"/>
              </w:rPr>
            </w:pPr>
            <w:r w:rsidRPr="006A7526">
              <w:rPr>
                <w:rFonts w:eastAsia="SimSun"/>
                <w:sz w:val="20"/>
                <w:szCs w:val="24"/>
              </w:rPr>
              <w:t>Patients treated with Sulfasalazine may generate a false low result for ALT.</w:t>
            </w: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Amylase</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AST</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Bilirubin - Direct</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Bilirubin -Total</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Calcium</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Chloride</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CK</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Default="005569B8" w:rsidP="00385807">
            <w:pPr>
              <w:jc w:val="both"/>
              <w:rPr>
                <w:sz w:val="20"/>
              </w:rPr>
            </w:pPr>
            <w:r w:rsidRPr="00424391">
              <w:rPr>
                <w:sz w:val="20"/>
              </w:rPr>
              <w:t>Creatinine</w:t>
            </w:r>
          </w:p>
          <w:p w:rsidR="005569B8" w:rsidRPr="00424391" w:rsidRDefault="005569B8" w:rsidP="00385807">
            <w:pPr>
              <w:jc w:val="bot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CRP</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2978DF">
              <w:rPr>
                <w:rFonts w:cs="Arial"/>
                <w:bCs/>
                <w:sz w:val="20"/>
              </w:rPr>
              <w:t>Accredited</w:t>
            </w:r>
          </w:p>
        </w:tc>
      </w:tr>
      <w:tr w:rsidR="00F77635" w:rsidTr="00DC72F4">
        <w:trPr>
          <w:trHeight w:val="255"/>
          <w:jc w:val="center"/>
        </w:trPr>
        <w:tc>
          <w:tcPr>
            <w:tcW w:w="1701" w:type="dxa"/>
            <w:tcBorders>
              <w:top w:val="nil"/>
              <w:bottom w:val="single" w:sz="4" w:space="0" w:color="auto"/>
              <w:right w:val="single" w:sz="4" w:space="0" w:color="auto"/>
            </w:tcBorders>
            <w:shd w:val="clear" w:color="auto" w:fill="auto"/>
            <w:vAlign w:val="center"/>
          </w:tcPr>
          <w:p w:rsidR="00F77635" w:rsidRPr="00E2049C" w:rsidRDefault="00F77635" w:rsidP="00385807">
            <w:pPr>
              <w:jc w:val="both"/>
              <w:rPr>
                <w:sz w:val="20"/>
              </w:rPr>
            </w:pPr>
            <w:r>
              <w:rPr>
                <w:sz w:val="20"/>
              </w:rPr>
              <w:t xml:space="preserve">Fasting Bile Acids </w:t>
            </w:r>
          </w:p>
        </w:tc>
        <w:tc>
          <w:tcPr>
            <w:tcW w:w="1276" w:type="dxa"/>
            <w:tcBorders>
              <w:top w:val="nil"/>
              <w:left w:val="single" w:sz="4" w:space="0" w:color="auto"/>
              <w:bottom w:val="single" w:sz="4" w:space="0" w:color="auto"/>
              <w:right w:val="single" w:sz="4" w:space="0" w:color="auto"/>
            </w:tcBorders>
            <w:shd w:val="clear" w:color="auto" w:fill="00CC66"/>
            <w:vAlign w:val="center"/>
          </w:tcPr>
          <w:p w:rsidR="00F77635" w:rsidRPr="00264676" w:rsidRDefault="00F77635" w:rsidP="00385807">
            <w:pPr>
              <w:jc w:val="both"/>
              <w:rPr>
                <w:sz w:val="20"/>
              </w:rPr>
            </w:pPr>
            <w:r w:rsidRPr="005D6733">
              <w:rPr>
                <w:sz w:val="20"/>
                <w:lang w:val="en-IE"/>
              </w:rPr>
              <w:t>Heparin 4ml</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77635" w:rsidRDefault="00F77635" w:rsidP="00385807">
            <w:pPr>
              <w:jc w:val="both"/>
              <w:rPr>
                <w:rFonts w:cs="Arial"/>
                <w:sz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F77635" w:rsidRDefault="00F77635" w:rsidP="00385807">
            <w:pPr>
              <w:jc w:val="both"/>
              <w:rPr>
                <w:rFonts w:cs="Arial"/>
                <w:bCs/>
                <w:sz w:val="20"/>
              </w:rPr>
            </w:pPr>
            <w:r w:rsidRPr="009C4163">
              <w:rPr>
                <w:rFonts w:cs="Arial"/>
                <w:bCs/>
                <w:sz w:val="20"/>
              </w:rPr>
              <w:t>Same Day</w:t>
            </w:r>
          </w:p>
        </w:tc>
        <w:tc>
          <w:tcPr>
            <w:tcW w:w="3104" w:type="dxa"/>
            <w:tcBorders>
              <w:top w:val="nil"/>
              <w:left w:val="single" w:sz="4" w:space="0" w:color="auto"/>
              <w:bottom w:val="single" w:sz="4" w:space="0" w:color="auto"/>
            </w:tcBorders>
            <w:shd w:val="clear" w:color="auto" w:fill="auto"/>
            <w:vAlign w:val="center"/>
          </w:tcPr>
          <w:p w:rsidR="00F77635" w:rsidRDefault="00F77635" w:rsidP="00385807">
            <w:pPr>
              <w:jc w:val="both"/>
              <w:rPr>
                <w:rFonts w:cs="Arial"/>
                <w:bCs/>
                <w:sz w:val="20"/>
              </w:rPr>
            </w:pPr>
            <w:r>
              <w:rPr>
                <w:rFonts w:cs="Arial"/>
                <w:color w:val="000000"/>
                <w:sz w:val="20"/>
              </w:rPr>
              <w:t>Fasting sample required</w:t>
            </w:r>
          </w:p>
        </w:tc>
        <w:tc>
          <w:tcPr>
            <w:tcW w:w="1559" w:type="dxa"/>
            <w:tcBorders>
              <w:top w:val="nil"/>
              <w:left w:val="single" w:sz="4" w:space="0" w:color="auto"/>
              <w:bottom w:val="single" w:sz="4" w:space="0" w:color="auto"/>
            </w:tcBorders>
            <w:vAlign w:val="center"/>
          </w:tcPr>
          <w:p w:rsidR="00F77635" w:rsidRPr="009D6E2A" w:rsidRDefault="00F77635" w:rsidP="00385807">
            <w:pPr>
              <w:jc w:val="both"/>
              <w:rPr>
                <w:rFonts w:cs="Arial"/>
                <w:bCs/>
                <w:sz w:val="20"/>
              </w:rPr>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E2049C" w:rsidRDefault="005569B8" w:rsidP="00385807">
            <w:pPr>
              <w:jc w:val="both"/>
              <w:rPr>
                <w:sz w:val="20"/>
              </w:rPr>
            </w:pPr>
            <w:r w:rsidRPr="00E2049C">
              <w:rPr>
                <w:sz w:val="20"/>
              </w:rPr>
              <w:t>Gentamicin-</w:t>
            </w:r>
            <w:r w:rsidR="005F42C1">
              <w:rPr>
                <w:sz w:val="20"/>
              </w:rPr>
              <w:t>Trough</w:t>
            </w:r>
          </w:p>
        </w:tc>
        <w:tc>
          <w:tcPr>
            <w:tcW w:w="1276" w:type="dxa"/>
            <w:tcBorders>
              <w:top w:val="single" w:sz="4" w:space="0" w:color="auto"/>
              <w:left w:val="single" w:sz="4" w:space="0" w:color="auto"/>
              <w:bottom w:val="single" w:sz="4" w:space="0" w:color="auto"/>
              <w:right w:val="single" w:sz="4" w:space="0" w:color="auto"/>
            </w:tcBorders>
            <w:shd w:val="clear" w:color="auto" w:fill="CC99FF"/>
            <w:vAlign w:val="center"/>
          </w:tcPr>
          <w:p w:rsidR="005569B8" w:rsidRPr="00264676" w:rsidRDefault="005569B8" w:rsidP="00385807">
            <w:pPr>
              <w:jc w:val="both"/>
              <w:rPr>
                <w:sz w:val="20"/>
              </w:rPr>
            </w:pPr>
            <w:r w:rsidRPr="00264676">
              <w:rPr>
                <w:sz w:val="20"/>
              </w:rPr>
              <w:t>EDTA 3ml</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rsidR="005569B8" w:rsidRDefault="005569B8" w:rsidP="00385807">
            <w:pPr>
              <w:jc w:val="both"/>
              <w:rPr>
                <w:rFonts w:cs="Arial"/>
                <w:sz w:val="20"/>
              </w:rPr>
            </w:pPr>
            <w:r>
              <w:rPr>
                <w:rFonts w:cs="Arial"/>
                <w:sz w:val="20"/>
              </w:rPr>
              <w:t>EDTA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9C4163" w:rsidRDefault="005569B8" w:rsidP="00385807">
            <w:pPr>
              <w:jc w:val="both"/>
              <w:rPr>
                <w:rFonts w:cs="Arial"/>
                <w:bCs/>
                <w:sz w:val="20"/>
              </w:rPr>
            </w:pPr>
            <w:r>
              <w:rPr>
                <w:rFonts w:cs="Arial"/>
                <w:bCs/>
                <w:sz w:val="20"/>
              </w:rPr>
              <w:t>24 hrs</w:t>
            </w:r>
          </w:p>
        </w:tc>
        <w:tc>
          <w:tcPr>
            <w:tcW w:w="3104" w:type="dxa"/>
            <w:tcBorders>
              <w:top w:val="single" w:sz="4" w:space="0" w:color="auto"/>
              <w:left w:val="single" w:sz="4" w:space="0" w:color="auto"/>
              <w:bottom w:val="single" w:sz="4" w:space="0" w:color="auto"/>
            </w:tcBorders>
            <w:shd w:val="clear" w:color="auto" w:fill="auto"/>
            <w:vAlign w:val="center"/>
          </w:tcPr>
          <w:p w:rsidR="005569B8"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E2049C" w:rsidRDefault="005569B8" w:rsidP="00385807">
            <w:pPr>
              <w:jc w:val="both"/>
              <w:rPr>
                <w:sz w:val="20"/>
              </w:rPr>
            </w:pPr>
            <w:r w:rsidRPr="00E2049C">
              <w:rPr>
                <w:sz w:val="20"/>
              </w:rPr>
              <w:t>Gentamicin-</w:t>
            </w:r>
            <w:r w:rsidR="005F42C1">
              <w:rPr>
                <w:sz w:val="20"/>
              </w:rPr>
              <w:t>Peak</w:t>
            </w:r>
          </w:p>
        </w:tc>
        <w:tc>
          <w:tcPr>
            <w:tcW w:w="1276" w:type="dxa"/>
            <w:tcBorders>
              <w:top w:val="single" w:sz="4" w:space="0" w:color="auto"/>
              <w:left w:val="single" w:sz="4" w:space="0" w:color="auto"/>
              <w:bottom w:val="single" w:sz="4" w:space="0" w:color="auto"/>
              <w:right w:val="single" w:sz="4" w:space="0" w:color="auto"/>
            </w:tcBorders>
            <w:shd w:val="clear" w:color="auto" w:fill="CC99FF"/>
            <w:vAlign w:val="center"/>
          </w:tcPr>
          <w:p w:rsidR="005569B8" w:rsidRPr="00264676" w:rsidRDefault="005569B8" w:rsidP="00385807">
            <w:pPr>
              <w:jc w:val="both"/>
              <w:rPr>
                <w:sz w:val="20"/>
              </w:rPr>
            </w:pPr>
            <w:r w:rsidRPr="00264676">
              <w:rPr>
                <w:sz w:val="20"/>
              </w:rPr>
              <w:t>EDTA 3ml</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rsidR="005569B8" w:rsidRDefault="005569B8" w:rsidP="00385807">
            <w:pPr>
              <w:jc w:val="both"/>
              <w:rPr>
                <w:rFonts w:cs="Arial"/>
                <w:sz w:val="20"/>
              </w:rPr>
            </w:pPr>
            <w:r>
              <w:rPr>
                <w:rFonts w:cs="Arial"/>
                <w:sz w:val="20"/>
              </w:rPr>
              <w:t>EDTA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9C4163" w:rsidRDefault="005569B8" w:rsidP="00385807">
            <w:pPr>
              <w:jc w:val="both"/>
              <w:rPr>
                <w:rFonts w:cs="Arial"/>
                <w:bCs/>
                <w:sz w:val="20"/>
              </w:rPr>
            </w:pPr>
            <w:r>
              <w:rPr>
                <w:rFonts w:cs="Arial"/>
                <w:bCs/>
                <w:sz w:val="20"/>
              </w:rPr>
              <w:t>24 hrs</w:t>
            </w:r>
          </w:p>
        </w:tc>
        <w:tc>
          <w:tcPr>
            <w:tcW w:w="3104" w:type="dxa"/>
            <w:tcBorders>
              <w:top w:val="single" w:sz="4" w:space="0" w:color="auto"/>
              <w:left w:val="single" w:sz="4" w:space="0" w:color="auto"/>
              <w:bottom w:val="single" w:sz="4" w:space="0" w:color="auto"/>
            </w:tcBorders>
            <w:shd w:val="clear" w:color="auto" w:fill="auto"/>
            <w:vAlign w:val="center"/>
          </w:tcPr>
          <w:p w:rsidR="005569B8"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264676" w:rsidRDefault="005569B8" w:rsidP="00385807">
            <w:pPr>
              <w:jc w:val="both"/>
              <w:rPr>
                <w:rFonts w:eastAsia="Gulim"/>
                <w:sz w:val="20"/>
              </w:rPr>
            </w:pPr>
            <w:r w:rsidRPr="00264676">
              <w:rPr>
                <w:rFonts w:eastAsia="Gulim"/>
                <w:sz w:val="20"/>
              </w:rPr>
              <w:t>Glucose</w:t>
            </w:r>
          </w:p>
        </w:tc>
        <w:tc>
          <w:tcPr>
            <w:tcW w:w="1276" w:type="dxa"/>
            <w:tcBorders>
              <w:top w:val="single" w:sz="4" w:space="0" w:color="auto"/>
              <w:left w:val="single" w:sz="4" w:space="0" w:color="auto"/>
              <w:bottom w:val="single" w:sz="4" w:space="0" w:color="auto"/>
              <w:right w:val="single" w:sz="4" w:space="0" w:color="auto"/>
            </w:tcBorders>
            <w:shd w:val="clear" w:color="auto" w:fill="A0A0A0"/>
            <w:vAlign w:val="center"/>
          </w:tcPr>
          <w:p w:rsidR="005569B8" w:rsidRPr="005D6733" w:rsidRDefault="005569B8" w:rsidP="00385807">
            <w:pPr>
              <w:jc w:val="both"/>
              <w:rPr>
                <w:sz w:val="20"/>
                <w:lang w:val="en-IE"/>
              </w:rPr>
            </w:pPr>
            <w:r>
              <w:rPr>
                <w:sz w:val="20"/>
                <w:lang w:val="en-IE"/>
              </w:rPr>
              <w:t>Fluoride 2ml</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5569B8" w:rsidRPr="00276C0E" w:rsidRDefault="005569B8" w:rsidP="00385807">
            <w:pPr>
              <w:jc w:val="both"/>
              <w:rPr>
                <w:sz w:val="20"/>
                <w:lang w:val="en-IE"/>
              </w:rPr>
            </w:pPr>
            <w:r>
              <w:rPr>
                <w:sz w:val="20"/>
                <w:lang w:val="en-IE"/>
              </w:rPr>
              <w:t>Fluoride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9C4163" w:rsidRDefault="005569B8" w:rsidP="00385807">
            <w:pPr>
              <w:jc w:val="both"/>
              <w:rPr>
                <w:rFonts w:cs="Arial"/>
                <w:bCs/>
                <w:sz w:val="20"/>
              </w:rPr>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D75C19" w:rsidP="00385807">
            <w:pPr>
              <w:jc w:val="both"/>
              <w:rPr>
                <w:rFonts w:cs="Arial"/>
                <w:bCs/>
                <w:sz w:val="20"/>
              </w:rPr>
            </w:pPr>
            <w:r>
              <w:rPr>
                <w:rFonts w:cs="Arial"/>
                <w:bCs/>
                <w:sz w:val="20"/>
              </w:rPr>
              <w:t>See Figure 18 for</w:t>
            </w:r>
            <w:r w:rsidR="005569B8">
              <w:rPr>
                <w:rFonts w:cs="Arial"/>
                <w:bCs/>
                <w:sz w:val="20"/>
              </w:rPr>
              <w:t xml:space="preserve"> information</w:t>
            </w: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640A9F" w:rsidRDefault="005569B8" w:rsidP="00385807">
            <w:pPr>
              <w:jc w:val="both"/>
              <w:rPr>
                <w:sz w:val="20"/>
              </w:rPr>
            </w:pPr>
            <w:r w:rsidRPr="00640A9F">
              <w:rPr>
                <w:sz w:val="20"/>
              </w:rPr>
              <w:t>LDH</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Magnesium</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Pr>
                <w:sz w:val="20"/>
              </w:rPr>
              <w:t>Osmolality (Plasma)</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lastRenderedPageBreak/>
              <w:t>Phosphate</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Default="005569B8" w:rsidP="00385807">
            <w:pPr>
              <w:jc w:val="both"/>
              <w:rPr>
                <w:sz w:val="20"/>
                <w:lang w:val="en-IE"/>
              </w:rPr>
            </w:pPr>
            <w:r>
              <w:rPr>
                <w:sz w:val="20"/>
                <w:lang w:val="en-IE"/>
              </w:rPr>
              <w:t>Potassium</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sz w:val="20"/>
                <w:lang w:val="en-IE"/>
              </w:rPr>
            </w:pPr>
            <w:r>
              <w:rPr>
                <w:sz w:val="20"/>
                <w:lang w:val="en-IE"/>
              </w:rPr>
              <w:t>Sodium</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Pr="005D6733" w:rsidRDefault="005569B8" w:rsidP="00385807">
            <w:pPr>
              <w:jc w:val="both"/>
              <w:rPr>
                <w:sz w:val="20"/>
                <w:lang w:val="en-IE"/>
              </w:rPr>
            </w:pPr>
            <w:r w:rsidRPr="005D6733">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Pr="005D6733" w:rsidRDefault="005569B8" w:rsidP="00385807">
            <w:pPr>
              <w:jc w:val="both"/>
              <w:rPr>
                <w:rFonts w:cs="Arial"/>
                <w:bCs/>
                <w:sz w:val="20"/>
              </w:rPr>
            </w:pPr>
            <w:r>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F42C1" w:rsidP="00385807">
            <w:pPr>
              <w:jc w:val="both"/>
              <w:rPr>
                <w:sz w:val="20"/>
              </w:rPr>
            </w:pPr>
            <w:r>
              <w:rPr>
                <w:sz w:val="20"/>
              </w:rPr>
              <w:t>Total P</w:t>
            </w:r>
            <w:r w:rsidR="005569B8" w:rsidRPr="00424391">
              <w:rPr>
                <w:sz w:val="20"/>
              </w:rPr>
              <w:t>rotein</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Pr="005D6733" w:rsidRDefault="005569B8" w:rsidP="00385807">
            <w:pPr>
              <w:jc w:val="both"/>
              <w:rPr>
                <w:rFonts w:cs="Arial"/>
                <w:bCs/>
                <w:sz w:val="20"/>
              </w:rPr>
            </w:pP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454"/>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Triglyceride</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Default="005569B8" w:rsidP="00385807">
            <w:pPr>
              <w:jc w:val="both"/>
              <w:rPr>
                <w:rFonts w:cs="Arial"/>
                <w:bCs/>
                <w:sz w:val="20"/>
              </w:rPr>
            </w:pPr>
            <w:r>
              <w:rPr>
                <w:rFonts w:cs="Arial"/>
                <w:bCs/>
                <w:sz w:val="20"/>
              </w:rPr>
              <w:t>Fasting</w:t>
            </w:r>
          </w:p>
          <w:p w:rsidR="00B25F56" w:rsidRDefault="00B25F56" w:rsidP="00385807">
            <w:pPr>
              <w:jc w:val="both"/>
              <w:rPr>
                <w:rFonts w:cs="Arial"/>
                <w:bCs/>
                <w:sz w:val="20"/>
              </w:rPr>
            </w:pPr>
          </w:p>
          <w:p w:rsidR="00B25F56" w:rsidRPr="00B25F56" w:rsidRDefault="00B25F56" w:rsidP="00385807">
            <w:pPr>
              <w:jc w:val="both"/>
              <w:rPr>
                <w:rFonts w:eastAsia="SimSun"/>
                <w:sz w:val="20"/>
              </w:rPr>
            </w:pPr>
            <w:r w:rsidRPr="00B25F56">
              <w:rPr>
                <w:rFonts w:eastAsia="SimSun"/>
                <w:sz w:val="20"/>
              </w:rPr>
              <w:t xml:space="preserve">Venipuncture immediately after or during the administration of </w:t>
            </w:r>
          </w:p>
          <w:p w:rsidR="00B25F56" w:rsidRPr="00812DA3" w:rsidRDefault="00B25F56" w:rsidP="00385807">
            <w:pPr>
              <w:jc w:val="both"/>
              <w:rPr>
                <w:rFonts w:eastAsia="SimSun"/>
                <w:sz w:val="20"/>
              </w:rPr>
            </w:pPr>
            <w:r w:rsidRPr="00B25F56">
              <w:rPr>
                <w:rFonts w:eastAsia="SimSun"/>
                <w:sz w:val="20"/>
              </w:rPr>
              <w:t>Metamizole (Dipyrone) may lead to falsely low results for Triglyceride. Venipuncture should be performed prior to the administration of Metamizole.</w:t>
            </w: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5569B8" w:rsidTr="00DC72F4">
        <w:trPr>
          <w:trHeight w:val="255"/>
          <w:jc w:val="center"/>
        </w:trPr>
        <w:tc>
          <w:tcPr>
            <w:tcW w:w="1701" w:type="dxa"/>
            <w:tcBorders>
              <w:top w:val="single" w:sz="4" w:space="0" w:color="auto"/>
              <w:bottom w:val="single" w:sz="4" w:space="0" w:color="auto"/>
              <w:right w:val="single" w:sz="4" w:space="0" w:color="auto"/>
            </w:tcBorders>
            <w:shd w:val="clear" w:color="auto" w:fill="auto"/>
            <w:vAlign w:val="center"/>
          </w:tcPr>
          <w:p w:rsidR="005569B8" w:rsidRPr="00424391" w:rsidRDefault="005569B8" w:rsidP="00385807">
            <w:pPr>
              <w:jc w:val="both"/>
              <w:rPr>
                <w:sz w:val="20"/>
              </w:rPr>
            </w:pPr>
            <w:r w:rsidRPr="00424391">
              <w:rPr>
                <w:sz w:val="20"/>
              </w:rPr>
              <w:t>Uric Acid</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5569B8" w:rsidRPr="005D6733" w:rsidRDefault="005569B8"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5569B8" w:rsidRDefault="005569B8" w:rsidP="00385807">
            <w:pPr>
              <w:jc w:val="both"/>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9B8" w:rsidRDefault="005569B8" w:rsidP="00385807">
            <w:pPr>
              <w:jc w:val="both"/>
            </w:pPr>
            <w:r w:rsidRPr="009C4163">
              <w:rPr>
                <w:rFonts w:cs="Arial"/>
                <w:bCs/>
                <w:sz w:val="20"/>
              </w:rPr>
              <w:t>Same Day</w:t>
            </w:r>
          </w:p>
        </w:tc>
        <w:tc>
          <w:tcPr>
            <w:tcW w:w="3104" w:type="dxa"/>
            <w:tcBorders>
              <w:top w:val="single" w:sz="4" w:space="0" w:color="auto"/>
              <w:left w:val="single" w:sz="4" w:space="0" w:color="auto"/>
              <w:bottom w:val="single" w:sz="4" w:space="0" w:color="auto"/>
            </w:tcBorders>
            <w:shd w:val="clear" w:color="auto" w:fill="auto"/>
            <w:vAlign w:val="center"/>
          </w:tcPr>
          <w:p w:rsidR="005569B8" w:rsidRDefault="00BD74B0" w:rsidP="00385807">
            <w:pPr>
              <w:jc w:val="both"/>
              <w:rPr>
                <w:rFonts w:cs="Arial"/>
                <w:bCs/>
                <w:sz w:val="20"/>
              </w:rPr>
            </w:pPr>
            <w:r w:rsidRPr="00BD74B0">
              <w:rPr>
                <w:rFonts w:cs="Arial"/>
                <w:bCs/>
                <w:sz w:val="20"/>
              </w:rPr>
              <w:t>NAC interference may lead to falsely low results.</w:t>
            </w:r>
          </w:p>
          <w:p w:rsidR="00B25F56" w:rsidRDefault="00B25F56" w:rsidP="00385807">
            <w:pPr>
              <w:jc w:val="both"/>
              <w:rPr>
                <w:rFonts w:cs="Arial"/>
                <w:bCs/>
                <w:sz w:val="20"/>
              </w:rPr>
            </w:pPr>
          </w:p>
          <w:p w:rsidR="00B25F56" w:rsidRPr="00B25F56" w:rsidRDefault="00B25F56" w:rsidP="00385807">
            <w:pPr>
              <w:jc w:val="both"/>
              <w:rPr>
                <w:rFonts w:eastAsia="SimSun"/>
                <w:sz w:val="20"/>
              </w:rPr>
            </w:pPr>
            <w:r w:rsidRPr="00B25F56">
              <w:rPr>
                <w:rFonts w:eastAsia="SimSun"/>
                <w:sz w:val="20"/>
              </w:rPr>
              <w:t xml:space="preserve">Venipuncture immediately after or during the administration of </w:t>
            </w:r>
          </w:p>
          <w:p w:rsidR="00B25F56" w:rsidRPr="00812DA3" w:rsidRDefault="00B25F56" w:rsidP="00385807">
            <w:pPr>
              <w:jc w:val="both"/>
              <w:rPr>
                <w:rFonts w:eastAsia="SimSun"/>
                <w:sz w:val="20"/>
              </w:rPr>
            </w:pPr>
            <w:r w:rsidRPr="00B25F56">
              <w:rPr>
                <w:rFonts w:eastAsia="SimSun"/>
                <w:sz w:val="20"/>
              </w:rPr>
              <w:t>Metamizole (Dipyrone) may lead to falsely low results for Uric Acid. Venipuncture should be performed prior to the administration of Metamizole.</w:t>
            </w:r>
          </w:p>
        </w:tc>
        <w:tc>
          <w:tcPr>
            <w:tcW w:w="1559" w:type="dxa"/>
            <w:tcBorders>
              <w:top w:val="single" w:sz="4" w:space="0" w:color="auto"/>
              <w:left w:val="single" w:sz="4" w:space="0" w:color="auto"/>
              <w:bottom w:val="single" w:sz="4" w:space="0" w:color="auto"/>
            </w:tcBorders>
            <w:vAlign w:val="center"/>
          </w:tcPr>
          <w:p w:rsidR="005569B8" w:rsidRDefault="005569B8" w:rsidP="00385807">
            <w:pPr>
              <w:jc w:val="both"/>
            </w:pPr>
            <w:r w:rsidRPr="009D6E2A">
              <w:rPr>
                <w:rFonts w:cs="Arial"/>
                <w:bCs/>
                <w:sz w:val="20"/>
              </w:rPr>
              <w:t>Accredited</w:t>
            </w:r>
          </w:p>
        </w:tc>
      </w:tr>
      <w:tr w:rsidR="00F77635" w:rsidTr="00DC72F4">
        <w:trPr>
          <w:trHeight w:val="460"/>
          <w:jc w:val="center"/>
        </w:trPr>
        <w:tc>
          <w:tcPr>
            <w:tcW w:w="1701" w:type="dxa"/>
            <w:tcBorders>
              <w:top w:val="single" w:sz="4" w:space="0" w:color="auto"/>
              <w:bottom w:val="single" w:sz="4" w:space="0" w:color="auto"/>
              <w:right w:val="single" w:sz="4" w:space="0" w:color="auto"/>
            </w:tcBorders>
            <w:shd w:val="clear" w:color="auto" w:fill="auto"/>
            <w:vAlign w:val="center"/>
          </w:tcPr>
          <w:p w:rsidR="00F77635" w:rsidRPr="001026A9" w:rsidRDefault="001026A9" w:rsidP="00385807">
            <w:pPr>
              <w:jc w:val="both"/>
              <w:rPr>
                <w:rFonts w:eastAsia="Gulim"/>
                <w:sz w:val="20"/>
              </w:rPr>
            </w:pPr>
            <w:r w:rsidRPr="001026A9">
              <w:rPr>
                <w:rFonts w:cs="Arial"/>
                <w:bCs/>
                <w:color w:val="000000"/>
                <w:sz w:val="20"/>
              </w:rPr>
              <w:t>Anti Mullerian Hormone</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F77635" w:rsidRDefault="00F77635" w:rsidP="00385807">
            <w:pPr>
              <w:jc w:val="both"/>
              <w:rPr>
                <w:rFonts w:cs="Arial"/>
                <w:sz w:val="20"/>
              </w:rPr>
            </w:pPr>
            <w:r>
              <w:rPr>
                <w:rFonts w:cs="Arial"/>
                <w:sz w:val="20"/>
              </w:rPr>
              <w:t>Plain 7ml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7635" w:rsidRPr="00B07152" w:rsidRDefault="00F77635" w:rsidP="00385807">
            <w:pPr>
              <w:jc w:val="both"/>
              <w:rPr>
                <w:rFonts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7635" w:rsidRPr="00B07152" w:rsidRDefault="00DC72F4" w:rsidP="00385807">
            <w:pPr>
              <w:jc w:val="both"/>
              <w:rPr>
                <w:rFonts w:cs="Arial"/>
                <w:bCs/>
                <w:sz w:val="20"/>
              </w:rPr>
            </w:pPr>
            <w:r>
              <w:rPr>
                <w:rFonts w:cs="Arial"/>
                <w:bCs/>
                <w:sz w:val="20"/>
              </w:rPr>
              <w:t>3 Days</w:t>
            </w:r>
          </w:p>
        </w:tc>
        <w:tc>
          <w:tcPr>
            <w:tcW w:w="3104" w:type="dxa"/>
            <w:tcBorders>
              <w:top w:val="single" w:sz="4" w:space="0" w:color="auto"/>
              <w:left w:val="single" w:sz="4" w:space="0" w:color="auto"/>
              <w:bottom w:val="single" w:sz="4" w:space="0" w:color="auto"/>
            </w:tcBorders>
            <w:shd w:val="clear" w:color="auto" w:fill="auto"/>
            <w:vAlign w:val="center"/>
          </w:tcPr>
          <w:p w:rsidR="00F77635" w:rsidRPr="00A56E52" w:rsidRDefault="00DC72F4" w:rsidP="00385807">
            <w:pPr>
              <w:jc w:val="both"/>
              <w:rPr>
                <w:rFonts w:cs="Arial"/>
                <w:bCs/>
                <w:sz w:val="20"/>
              </w:rPr>
            </w:pPr>
            <w:r w:rsidRPr="00A56E52">
              <w:rPr>
                <w:rFonts w:cs="Arial"/>
                <w:bCs/>
                <w:sz w:val="20"/>
              </w:rPr>
              <w:t xml:space="preserve">Mon – Fri </w:t>
            </w:r>
          </w:p>
          <w:p w:rsidR="003E02BC" w:rsidRPr="00A56E52" w:rsidRDefault="003E02BC" w:rsidP="00385807">
            <w:pPr>
              <w:jc w:val="both"/>
              <w:rPr>
                <w:rFonts w:cs="Arial"/>
                <w:bCs/>
                <w:sz w:val="20"/>
              </w:rPr>
            </w:pPr>
            <w:r w:rsidRPr="00A56E52">
              <w:rPr>
                <w:sz w:val="20"/>
              </w:rPr>
              <w:t>Biotin may cause some concentration dependent negative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F77635" w:rsidRDefault="00F77635" w:rsidP="00385807">
            <w:pPr>
              <w:jc w:val="both"/>
              <w:rPr>
                <w:rFonts w:cs="Arial"/>
                <w:bCs/>
                <w:sz w:val="20"/>
              </w:rPr>
            </w:pPr>
            <w:r w:rsidRPr="009D6E2A">
              <w:rPr>
                <w:rFonts w:cs="Arial"/>
                <w:bCs/>
                <w:sz w:val="20"/>
              </w:rPr>
              <w:t>Accredited</w:t>
            </w:r>
          </w:p>
        </w:tc>
      </w:tr>
      <w:tr w:rsidR="00272DD9" w:rsidTr="00DC72F4">
        <w:trPr>
          <w:trHeight w:val="454"/>
          <w:jc w:val="center"/>
        </w:trPr>
        <w:tc>
          <w:tcPr>
            <w:tcW w:w="1701" w:type="dxa"/>
            <w:tcBorders>
              <w:top w:val="single" w:sz="4" w:space="0" w:color="auto"/>
              <w:bottom w:val="single" w:sz="4" w:space="0" w:color="auto"/>
              <w:right w:val="single" w:sz="4" w:space="0" w:color="auto"/>
            </w:tcBorders>
            <w:shd w:val="clear" w:color="auto" w:fill="auto"/>
            <w:vAlign w:val="center"/>
          </w:tcPr>
          <w:p w:rsidR="00272DD9" w:rsidRPr="00AD5987" w:rsidRDefault="00272DD9" w:rsidP="00385807">
            <w:pPr>
              <w:jc w:val="both"/>
              <w:rPr>
                <w:rFonts w:eastAsia="Gulim"/>
                <w:sz w:val="20"/>
              </w:rPr>
            </w:pPr>
            <w:r>
              <w:rPr>
                <w:rFonts w:eastAsia="Gulim"/>
                <w:sz w:val="20"/>
              </w:rPr>
              <w:t>CA 125</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272DD9" w:rsidRPr="00B07152" w:rsidRDefault="00272DD9" w:rsidP="00385807">
            <w:pPr>
              <w:jc w:val="both"/>
              <w:rPr>
                <w:rFonts w:cs="Arial"/>
                <w:sz w:val="20"/>
              </w:rPr>
            </w:pPr>
            <w:r>
              <w:rPr>
                <w:rFonts w:cs="Arial"/>
                <w:sz w:val="20"/>
              </w:rPr>
              <w:t>Plain 7ml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Pr="00B07152" w:rsidRDefault="00272DD9" w:rsidP="00385807">
            <w:pPr>
              <w:jc w:val="both"/>
              <w:rPr>
                <w:rFonts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Pr="00B07152" w:rsidRDefault="00DC72F4" w:rsidP="00385807">
            <w:pPr>
              <w:jc w:val="both"/>
              <w:rPr>
                <w:rFonts w:cs="Arial"/>
                <w:bCs/>
                <w:sz w:val="20"/>
              </w:rPr>
            </w:pPr>
            <w:r>
              <w:rPr>
                <w:rFonts w:cs="Arial"/>
                <w:bCs/>
                <w:sz w:val="20"/>
              </w:rPr>
              <w:t xml:space="preserve">3 Days </w:t>
            </w:r>
          </w:p>
        </w:tc>
        <w:tc>
          <w:tcPr>
            <w:tcW w:w="3104" w:type="dxa"/>
            <w:tcBorders>
              <w:top w:val="single" w:sz="4" w:space="0" w:color="auto"/>
              <w:left w:val="single" w:sz="4" w:space="0" w:color="auto"/>
              <w:bottom w:val="single" w:sz="4" w:space="0" w:color="auto"/>
            </w:tcBorders>
            <w:shd w:val="clear" w:color="auto" w:fill="auto"/>
            <w:vAlign w:val="center"/>
          </w:tcPr>
          <w:p w:rsidR="00272DD9" w:rsidRPr="00A56E52" w:rsidRDefault="00DC72F4" w:rsidP="00385807">
            <w:pPr>
              <w:jc w:val="both"/>
              <w:rPr>
                <w:rFonts w:cs="Arial"/>
                <w:bCs/>
                <w:sz w:val="20"/>
              </w:rPr>
            </w:pPr>
            <w:r w:rsidRPr="00A56E52">
              <w:rPr>
                <w:rFonts w:cs="Arial"/>
                <w:bCs/>
                <w:sz w:val="20"/>
              </w:rPr>
              <w:t>Mon – Fri</w:t>
            </w:r>
          </w:p>
          <w:p w:rsidR="003E02BC" w:rsidRPr="00A56E52" w:rsidRDefault="003E02BC" w:rsidP="00385807">
            <w:pPr>
              <w:jc w:val="both"/>
              <w:rPr>
                <w:rFonts w:cs="Arial"/>
                <w:bCs/>
                <w:sz w:val="20"/>
              </w:rPr>
            </w:pPr>
            <w:r w:rsidRPr="00A56E52">
              <w:rPr>
                <w:sz w:val="20"/>
              </w:rPr>
              <w:t>Biotin may cause some concentration dependent negative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272DD9" w:rsidRDefault="00272DD9" w:rsidP="00385807">
            <w:pPr>
              <w:jc w:val="both"/>
            </w:pPr>
            <w:r w:rsidRPr="009D6E2A">
              <w:rPr>
                <w:rFonts w:cs="Arial"/>
                <w:bCs/>
                <w:sz w:val="20"/>
              </w:rPr>
              <w:t>Accredited</w:t>
            </w:r>
          </w:p>
        </w:tc>
      </w:tr>
      <w:tr w:rsidR="00272DD9" w:rsidTr="00DC72F4">
        <w:trPr>
          <w:trHeight w:val="1134"/>
          <w:jc w:val="center"/>
        </w:trPr>
        <w:tc>
          <w:tcPr>
            <w:tcW w:w="1701" w:type="dxa"/>
            <w:tcBorders>
              <w:top w:val="single" w:sz="4" w:space="0" w:color="auto"/>
              <w:bottom w:val="single" w:sz="4" w:space="0" w:color="auto"/>
              <w:right w:val="single" w:sz="4" w:space="0" w:color="auto"/>
            </w:tcBorders>
            <w:shd w:val="clear" w:color="auto" w:fill="auto"/>
            <w:vAlign w:val="center"/>
          </w:tcPr>
          <w:p w:rsidR="00272DD9" w:rsidRDefault="00272DD9" w:rsidP="00385807">
            <w:pPr>
              <w:jc w:val="both"/>
              <w:rPr>
                <w:rFonts w:eastAsia="Gulim"/>
                <w:sz w:val="20"/>
              </w:rPr>
            </w:pPr>
            <w:r>
              <w:rPr>
                <w:rFonts w:eastAsia="Gulim"/>
                <w:sz w:val="20"/>
              </w:rPr>
              <w:t xml:space="preserve">Free bHCG </w:t>
            </w:r>
            <w:r w:rsidR="00762E7D">
              <w:rPr>
                <w:rFonts w:eastAsia="Gulim"/>
                <w:sz w:val="20"/>
              </w:rPr>
              <w:t>and</w:t>
            </w:r>
            <w:r>
              <w:rPr>
                <w:rFonts w:eastAsia="Gulim"/>
                <w:sz w:val="20"/>
              </w:rPr>
              <w:t xml:space="preserve"> PAPP-A</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272DD9" w:rsidRDefault="00272DD9" w:rsidP="00385807">
            <w:pPr>
              <w:jc w:val="both"/>
              <w:rPr>
                <w:rFonts w:cs="Arial"/>
                <w:sz w:val="20"/>
              </w:rPr>
            </w:pPr>
            <w:r>
              <w:rPr>
                <w:rFonts w:cs="Arial"/>
                <w:sz w:val="20"/>
              </w:rPr>
              <w:t>Plain 7ml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Pr="00B07152" w:rsidRDefault="00272DD9" w:rsidP="00385807">
            <w:pPr>
              <w:jc w:val="both"/>
              <w:rPr>
                <w:rFonts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Pr="00E632BF" w:rsidRDefault="009F061F" w:rsidP="009F061F">
            <w:pPr>
              <w:jc w:val="both"/>
              <w:rPr>
                <w:rFonts w:cs="Arial"/>
                <w:bCs/>
                <w:sz w:val="20"/>
              </w:rPr>
            </w:pPr>
            <w:r w:rsidRPr="00E632BF">
              <w:rPr>
                <w:rFonts w:cs="Arial"/>
                <w:bCs/>
                <w:sz w:val="20"/>
              </w:rPr>
              <w:t>10 days</w:t>
            </w:r>
          </w:p>
        </w:tc>
        <w:tc>
          <w:tcPr>
            <w:tcW w:w="3104" w:type="dxa"/>
            <w:tcBorders>
              <w:top w:val="single" w:sz="4" w:space="0" w:color="auto"/>
              <w:left w:val="single" w:sz="4" w:space="0" w:color="auto"/>
              <w:bottom w:val="single" w:sz="4" w:space="0" w:color="auto"/>
            </w:tcBorders>
            <w:shd w:val="clear" w:color="auto" w:fill="auto"/>
            <w:vAlign w:val="center"/>
          </w:tcPr>
          <w:p w:rsidR="00272DD9" w:rsidRPr="00A56E52" w:rsidRDefault="00272DD9" w:rsidP="00385807">
            <w:pPr>
              <w:jc w:val="both"/>
              <w:rPr>
                <w:rFonts w:cs="Arial"/>
                <w:bCs/>
                <w:sz w:val="20"/>
              </w:rPr>
            </w:pPr>
            <w:r w:rsidRPr="00A56E52">
              <w:rPr>
                <w:rFonts w:cs="Arial"/>
                <w:bCs/>
                <w:sz w:val="20"/>
              </w:rPr>
              <w:t>Clinical details must include gestation. Samples are only suitable for analysis between 10 weeks 0 days and 13 weeks 6 days.</w:t>
            </w:r>
          </w:p>
        </w:tc>
        <w:tc>
          <w:tcPr>
            <w:tcW w:w="1559" w:type="dxa"/>
            <w:tcBorders>
              <w:top w:val="single" w:sz="4" w:space="0" w:color="auto"/>
              <w:left w:val="single" w:sz="4" w:space="0" w:color="auto"/>
              <w:bottom w:val="single" w:sz="4" w:space="0" w:color="auto"/>
            </w:tcBorders>
            <w:vAlign w:val="center"/>
          </w:tcPr>
          <w:p w:rsidR="00272DD9" w:rsidRDefault="00272DD9" w:rsidP="00385807">
            <w:pPr>
              <w:jc w:val="both"/>
            </w:pPr>
            <w:r w:rsidRPr="009D6E2A">
              <w:rPr>
                <w:rFonts w:cs="Arial"/>
                <w:bCs/>
                <w:sz w:val="20"/>
              </w:rPr>
              <w:t>Accredited</w:t>
            </w:r>
          </w:p>
        </w:tc>
      </w:tr>
      <w:tr w:rsidR="00272DD9" w:rsidTr="00DC72F4">
        <w:trPr>
          <w:trHeight w:val="1134"/>
          <w:jc w:val="center"/>
        </w:trPr>
        <w:tc>
          <w:tcPr>
            <w:tcW w:w="1701" w:type="dxa"/>
            <w:tcBorders>
              <w:top w:val="single" w:sz="4" w:space="0" w:color="auto"/>
              <w:bottom w:val="single" w:sz="4" w:space="0" w:color="auto"/>
              <w:right w:val="single" w:sz="4" w:space="0" w:color="auto"/>
            </w:tcBorders>
            <w:shd w:val="clear" w:color="auto" w:fill="auto"/>
            <w:vAlign w:val="center"/>
          </w:tcPr>
          <w:p w:rsidR="00272DD9" w:rsidRPr="00B37230" w:rsidRDefault="00272DD9" w:rsidP="00385807">
            <w:pPr>
              <w:jc w:val="both"/>
              <w:rPr>
                <w:rFonts w:cs="Arial"/>
                <w:sz w:val="20"/>
              </w:rPr>
            </w:pPr>
            <w:r w:rsidRPr="00B37230">
              <w:rPr>
                <w:rFonts w:cs="Arial"/>
                <w:bCs/>
                <w:sz w:val="20"/>
              </w:rPr>
              <w:t>HCG</w:t>
            </w: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272DD9" w:rsidRPr="005D6733" w:rsidRDefault="00272DD9" w:rsidP="00385807">
            <w:pPr>
              <w:jc w:val="both"/>
              <w:rPr>
                <w:sz w:val="20"/>
                <w:lang w:val="en-IE"/>
              </w:rPr>
            </w:pPr>
            <w:r w:rsidRPr="005D6733">
              <w:rPr>
                <w:sz w:val="20"/>
                <w:lang w:val="en-IE"/>
              </w:rPr>
              <w:t>Heparin 4ml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Default="00272DD9" w:rsidP="00385807">
            <w:pPr>
              <w:jc w:val="both"/>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2DD9" w:rsidRDefault="003E02BC" w:rsidP="00385807">
            <w:pPr>
              <w:jc w:val="both"/>
            </w:pPr>
            <w:r w:rsidRPr="009F061F">
              <w:rPr>
                <w:rFonts w:cs="Arial"/>
                <w:bCs/>
                <w:sz w:val="20"/>
              </w:rPr>
              <w:t>48</w:t>
            </w:r>
            <w:r w:rsidR="00272DD9">
              <w:rPr>
                <w:rFonts w:cs="Arial"/>
                <w:bCs/>
                <w:sz w:val="20"/>
              </w:rPr>
              <w:t xml:space="preserve"> hrs</w:t>
            </w:r>
          </w:p>
        </w:tc>
        <w:tc>
          <w:tcPr>
            <w:tcW w:w="3104" w:type="dxa"/>
            <w:tcBorders>
              <w:top w:val="single" w:sz="4" w:space="0" w:color="auto"/>
              <w:left w:val="single" w:sz="4" w:space="0" w:color="auto"/>
              <w:bottom w:val="single" w:sz="4" w:space="0" w:color="auto"/>
            </w:tcBorders>
            <w:shd w:val="clear" w:color="auto" w:fill="auto"/>
            <w:vAlign w:val="center"/>
          </w:tcPr>
          <w:p w:rsidR="00272DD9" w:rsidRPr="00A56E52" w:rsidRDefault="00272DD9" w:rsidP="00385807">
            <w:pPr>
              <w:jc w:val="both"/>
              <w:rPr>
                <w:rFonts w:cs="Arial"/>
                <w:bCs/>
                <w:sz w:val="20"/>
              </w:rPr>
            </w:pPr>
            <w:r w:rsidRPr="00A56E52">
              <w:rPr>
                <w:rFonts w:cs="Arial"/>
                <w:bCs/>
                <w:sz w:val="20"/>
              </w:rPr>
              <w:t>Mon – Fri except by special request.</w:t>
            </w:r>
          </w:p>
          <w:p w:rsidR="00DC72F4" w:rsidRPr="00A56E52" w:rsidRDefault="00DC72F4" w:rsidP="00385807">
            <w:pPr>
              <w:jc w:val="both"/>
              <w:rPr>
                <w:rFonts w:cs="Arial"/>
                <w:bCs/>
                <w:sz w:val="20"/>
              </w:rPr>
            </w:pPr>
            <w:r w:rsidRPr="00A56E52">
              <w:rPr>
                <w:rFonts w:cs="Arial"/>
                <w:bCs/>
                <w:sz w:val="20"/>
              </w:rPr>
              <w:t>Sat a.m. only if sample received in lab before 11.30a.m.</w:t>
            </w:r>
          </w:p>
          <w:p w:rsidR="003E02BC" w:rsidRPr="00A56E52" w:rsidRDefault="003E02BC" w:rsidP="00385807">
            <w:pPr>
              <w:jc w:val="both"/>
              <w:rPr>
                <w:rFonts w:cs="Arial"/>
                <w:bCs/>
                <w:sz w:val="20"/>
              </w:rPr>
            </w:pPr>
            <w:r w:rsidRPr="00A56E52">
              <w:rPr>
                <w:sz w:val="20"/>
              </w:rPr>
              <w:t xml:space="preserve">Biotin may cause some concentration dependent negative interference in this assay if high dose supplements </w:t>
            </w:r>
            <w:r w:rsidRPr="00A56E52">
              <w:rPr>
                <w:sz w:val="20"/>
              </w:rPr>
              <w:lastRenderedPageBreak/>
              <w:t>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272DD9" w:rsidRDefault="00272DD9" w:rsidP="00385807">
            <w:pPr>
              <w:jc w:val="both"/>
            </w:pPr>
            <w:r w:rsidRPr="009D6E2A">
              <w:rPr>
                <w:rFonts w:cs="Arial"/>
                <w:bCs/>
                <w:sz w:val="20"/>
              </w:rPr>
              <w:lastRenderedPageBreak/>
              <w:t>Accredited</w:t>
            </w:r>
          </w:p>
        </w:tc>
      </w:tr>
      <w:tr w:rsidR="00272DD9" w:rsidTr="00DC72F4">
        <w:trPr>
          <w:trHeight w:val="454"/>
          <w:jc w:val="center"/>
        </w:trPr>
        <w:tc>
          <w:tcPr>
            <w:tcW w:w="1701" w:type="dxa"/>
            <w:tcBorders>
              <w:top w:val="single" w:sz="4" w:space="0" w:color="auto"/>
              <w:bottom w:val="nil"/>
              <w:right w:val="single" w:sz="4" w:space="0" w:color="auto"/>
            </w:tcBorders>
            <w:shd w:val="clear" w:color="auto" w:fill="auto"/>
            <w:vAlign w:val="center"/>
          </w:tcPr>
          <w:p w:rsidR="00272DD9" w:rsidRPr="00AD5987" w:rsidRDefault="00272DD9" w:rsidP="00385807">
            <w:pPr>
              <w:jc w:val="both"/>
              <w:rPr>
                <w:rFonts w:eastAsia="Gulim"/>
                <w:sz w:val="20"/>
              </w:rPr>
            </w:pPr>
            <w:r w:rsidRPr="00AD5987">
              <w:rPr>
                <w:rFonts w:eastAsia="Gulim"/>
                <w:sz w:val="20"/>
              </w:rPr>
              <w:lastRenderedPageBreak/>
              <w:t>Oestradiol</w:t>
            </w:r>
          </w:p>
        </w:tc>
        <w:tc>
          <w:tcPr>
            <w:tcW w:w="1276" w:type="dxa"/>
            <w:tcBorders>
              <w:top w:val="single" w:sz="4" w:space="0" w:color="auto"/>
              <w:left w:val="single" w:sz="4" w:space="0" w:color="auto"/>
              <w:bottom w:val="nil"/>
              <w:right w:val="single" w:sz="4" w:space="0" w:color="auto"/>
            </w:tcBorders>
            <w:shd w:val="clear" w:color="auto" w:fill="FFD03B"/>
            <w:vAlign w:val="center"/>
          </w:tcPr>
          <w:p w:rsidR="00272DD9" w:rsidRPr="00B07152" w:rsidRDefault="00272DD9" w:rsidP="00385807">
            <w:pPr>
              <w:jc w:val="both"/>
              <w:rPr>
                <w:rFonts w:cs="Arial"/>
                <w:sz w:val="20"/>
              </w:rPr>
            </w:pPr>
            <w:r>
              <w:rPr>
                <w:rFonts w:cs="Arial"/>
                <w:sz w:val="20"/>
              </w:rPr>
              <w:t>Plain 7ml</w:t>
            </w:r>
          </w:p>
        </w:tc>
        <w:tc>
          <w:tcPr>
            <w:tcW w:w="1559" w:type="dxa"/>
            <w:tcBorders>
              <w:top w:val="single" w:sz="4" w:space="0" w:color="auto"/>
              <w:left w:val="single" w:sz="4" w:space="0" w:color="auto"/>
              <w:bottom w:val="nil"/>
              <w:right w:val="single" w:sz="4" w:space="0" w:color="auto"/>
            </w:tcBorders>
            <w:shd w:val="clear" w:color="auto" w:fill="auto"/>
            <w:vAlign w:val="center"/>
          </w:tcPr>
          <w:p w:rsidR="00272DD9" w:rsidRPr="00B07152" w:rsidRDefault="00272DD9" w:rsidP="00385807">
            <w:pPr>
              <w:jc w:val="both"/>
              <w:rPr>
                <w:rFonts w:cs="Arial"/>
                <w:sz w:val="20"/>
              </w:rPr>
            </w:pPr>
          </w:p>
        </w:tc>
        <w:tc>
          <w:tcPr>
            <w:tcW w:w="1440" w:type="dxa"/>
            <w:tcBorders>
              <w:top w:val="single" w:sz="4" w:space="0" w:color="auto"/>
              <w:left w:val="single" w:sz="4" w:space="0" w:color="auto"/>
              <w:bottom w:val="nil"/>
              <w:right w:val="single" w:sz="4" w:space="0" w:color="auto"/>
            </w:tcBorders>
            <w:shd w:val="clear" w:color="auto" w:fill="auto"/>
            <w:vAlign w:val="center"/>
          </w:tcPr>
          <w:p w:rsidR="00272DD9" w:rsidRPr="009F061F" w:rsidRDefault="003E02BC" w:rsidP="00385807">
            <w:pPr>
              <w:jc w:val="both"/>
              <w:rPr>
                <w:rFonts w:cs="Arial"/>
                <w:bCs/>
                <w:sz w:val="20"/>
              </w:rPr>
            </w:pPr>
            <w:r w:rsidRPr="009F061F">
              <w:rPr>
                <w:rFonts w:cs="Arial"/>
                <w:bCs/>
                <w:sz w:val="20"/>
              </w:rPr>
              <w:t>48</w:t>
            </w:r>
            <w:r w:rsidR="00272DD9" w:rsidRPr="009F061F">
              <w:rPr>
                <w:rFonts w:cs="Arial"/>
                <w:bCs/>
                <w:sz w:val="20"/>
              </w:rPr>
              <w:t xml:space="preserve"> hrs</w:t>
            </w:r>
          </w:p>
        </w:tc>
        <w:tc>
          <w:tcPr>
            <w:tcW w:w="3104" w:type="dxa"/>
            <w:tcBorders>
              <w:top w:val="single" w:sz="4" w:space="0" w:color="auto"/>
              <w:left w:val="single" w:sz="4" w:space="0" w:color="auto"/>
              <w:bottom w:val="nil"/>
            </w:tcBorders>
            <w:shd w:val="clear" w:color="auto" w:fill="auto"/>
            <w:vAlign w:val="center"/>
          </w:tcPr>
          <w:p w:rsidR="00272DD9" w:rsidRPr="00A56E52" w:rsidRDefault="00272DD9" w:rsidP="00385807">
            <w:pPr>
              <w:jc w:val="both"/>
              <w:rPr>
                <w:rFonts w:cs="Arial"/>
                <w:bCs/>
                <w:sz w:val="20"/>
              </w:rPr>
            </w:pPr>
            <w:r w:rsidRPr="00A56E52">
              <w:rPr>
                <w:rFonts w:cs="Arial"/>
                <w:bCs/>
                <w:sz w:val="20"/>
              </w:rPr>
              <w:t>Mon – Fri except by special request.</w:t>
            </w:r>
          </w:p>
          <w:p w:rsidR="00812DA3" w:rsidRPr="00A56E52" w:rsidRDefault="00812DA3" w:rsidP="00385807">
            <w:pPr>
              <w:jc w:val="both"/>
              <w:rPr>
                <w:rFonts w:cs="Arial"/>
                <w:sz w:val="20"/>
              </w:rPr>
            </w:pPr>
            <w:r w:rsidRPr="00A56E52">
              <w:rPr>
                <w:rFonts w:cs="Arial"/>
                <w:sz w:val="20"/>
              </w:rPr>
              <w:t>The Oestradiol assay used in the NMH should NOT be used when monitoring Oestradiol levels in patients being treated with fulvestrant.</w:t>
            </w:r>
          </w:p>
          <w:p w:rsidR="003E02BC" w:rsidRPr="00A56E52" w:rsidRDefault="003E02BC" w:rsidP="00385807">
            <w:pPr>
              <w:jc w:val="both"/>
              <w:rPr>
                <w:rFonts w:cs="Arial"/>
                <w:sz w:val="20"/>
              </w:rPr>
            </w:pPr>
            <w:r w:rsidRPr="00A56E52">
              <w:rPr>
                <w:sz w:val="20"/>
              </w:rPr>
              <w:t>Biotin may cause some concentration dependent positive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nil"/>
            </w:tcBorders>
            <w:vAlign w:val="center"/>
          </w:tcPr>
          <w:p w:rsidR="00272DD9" w:rsidRDefault="00272DD9" w:rsidP="00385807">
            <w:pPr>
              <w:jc w:val="both"/>
            </w:pPr>
            <w:r w:rsidRPr="009D6E2A">
              <w:rPr>
                <w:rFonts w:cs="Arial"/>
                <w:bCs/>
                <w:sz w:val="20"/>
              </w:rPr>
              <w:t>Accredited</w:t>
            </w:r>
          </w:p>
        </w:tc>
      </w:tr>
      <w:tr w:rsidR="00DC72F4" w:rsidTr="00F26A15">
        <w:trPr>
          <w:trHeight w:val="1134"/>
          <w:jc w:val="center"/>
        </w:trPr>
        <w:tc>
          <w:tcPr>
            <w:tcW w:w="1701" w:type="dxa"/>
            <w:tcBorders>
              <w:top w:val="single" w:sz="4" w:space="0" w:color="auto"/>
              <w:bottom w:val="single" w:sz="4" w:space="0" w:color="auto"/>
              <w:right w:val="single" w:sz="4" w:space="0" w:color="auto"/>
            </w:tcBorders>
            <w:shd w:val="clear" w:color="auto" w:fill="auto"/>
          </w:tcPr>
          <w:p w:rsidR="003E02BC" w:rsidRDefault="003E02BC" w:rsidP="00385807">
            <w:pPr>
              <w:jc w:val="both"/>
              <w:rPr>
                <w:rFonts w:cs="Arial"/>
                <w:bCs/>
                <w:color w:val="4F81BD" w:themeColor="accent1"/>
                <w:sz w:val="20"/>
              </w:rPr>
            </w:pPr>
          </w:p>
          <w:p w:rsidR="003E02BC" w:rsidRDefault="003E02BC" w:rsidP="00385807">
            <w:pPr>
              <w:jc w:val="both"/>
              <w:rPr>
                <w:rFonts w:cs="Arial"/>
                <w:bCs/>
                <w:color w:val="4F81BD" w:themeColor="accent1"/>
                <w:sz w:val="20"/>
              </w:rPr>
            </w:pPr>
          </w:p>
          <w:p w:rsidR="003E02BC" w:rsidRDefault="003E02BC" w:rsidP="00385807">
            <w:pPr>
              <w:jc w:val="both"/>
              <w:rPr>
                <w:rFonts w:cs="Arial"/>
                <w:bCs/>
                <w:color w:val="4F81BD" w:themeColor="accent1"/>
                <w:sz w:val="20"/>
              </w:rPr>
            </w:pPr>
          </w:p>
          <w:p w:rsidR="00DC72F4" w:rsidRPr="00A56E52" w:rsidRDefault="003E02BC" w:rsidP="00385807">
            <w:pPr>
              <w:jc w:val="both"/>
              <w:rPr>
                <w:rFonts w:cs="Arial"/>
                <w:bCs/>
                <w:sz w:val="20"/>
              </w:rPr>
            </w:pPr>
            <w:r w:rsidRPr="00A56E52">
              <w:rPr>
                <w:rFonts w:cs="Arial"/>
                <w:bCs/>
                <w:sz w:val="20"/>
              </w:rPr>
              <w:t>Free T4 (FT4)</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DC72F4" w:rsidRDefault="00DC72F4" w:rsidP="00385807">
            <w:pPr>
              <w:jc w:val="both"/>
              <w:rPr>
                <w:rFonts w:cs="Arial"/>
                <w:color w:val="000000"/>
                <w:sz w:val="20"/>
              </w:rPr>
            </w:pPr>
            <w:r>
              <w:rPr>
                <w:rFonts w:cs="Arial"/>
                <w:color w:val="000000"/>
                <w:sz w:val="20"/>
              </w:rPr>
              <w:t>Plain 7 ml</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C72F4" w:rsidRDefault="00F26A15" w:rsidP="00385807">
            <w:pPr>
              <w:jc w:val="both"/>
              <w:rPr>
                <w:rFonts w:cs="Arial"/>
                <w:color w:val="000000"/>
                <w:sz w:val="20"/>
              </w:rPr>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C72F4" w:rsidRPr="00B07152" w:rsidRDefault="00DC72F4" w:rsidP="00385807">
            <w:pPr>
              <w:jc w:val="both"/>
              <w:rPr>
                <w:rFonts w:cs="Arial"/>
                <w:bCs/>
                <w:sz w:val="20"/>
              </w:rPr>
            </w:pPr>
            <w:r>
              <w:rPr>
                <w:rFonts w:cs="Arial"/>
                <w:bCs/>
                <w:sz w:val="20"/>
              </w:rPr>
              <w:t>3 Days</w:t>
            </w:r>
          </w:p>
        </w:tc>
        <w:tc>
          <w:tcPr>
            <w:tcW w:w="3104" w:type="dxa"/>
            <w:tcBorders>
              <w:top w:val="single" w:sz="4" w:space="0" w:color="auto"/>
              <w:left w:val="single" w:sz="4" w:space="0" w:color="auto"/>
              <w:bottom w:val="single" w:sz="4" w:space="0" w:color="auto"/>
            </w:tcBorders>
            <w:shd w:val="clear" w:color="auto" w:fill="auto"/>
            <w:vAlign w:val="center"/>
          </w:tcPr>
          <w:p w:rsidR="00DC72F4" w:rsidRPr="00A56E52" w:rsidRDefault="00DC72F4" w:rsidP="00385807">
            <w:pPr>
              <w:jc w:val="both"/>
              <w:rPr>
                <w:rFonts w:cs="Arial"/>
                <w:bCs/>
                <w:sz w:val="20"/>
              </w:rPr>
            </w:pPr>
            <w:r w:rsidRPr="00A56E52">
              <w:rPr>
                <w:rFonts w:cs="Arial"/>
                <w:bCs/>
                <w:sz w:val="20"/>
              </w:rPr>
              <w:t xml:space="preserve">Mon – Fri </w:t>
            </w:r>
          </w:p>
          <w:p w:rsidR="003E02BC" w:rsidRPr="00A56E52" w:rsidRDefault="003E02BC" w:rsidP="00385807">
            <w:pPr>
              <w:jc w:val="both"/>
              <w:rPr>
                <w:rFonts w:cs="Arial"/>
                <w:bCs/>
                <w:sz w:val="20"/>
              </w:rPr>
            </w:pPr>
            <w:r w:rsidRPr="00A56E52">
              <w:rPr>
                <w:sz w:val="20"/>
              </w:rPr>
              <w:t>Biotin may cause some concentration dependent positive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DC72F4" w:rsidRPr="009D6E2A" w:rsidRDefault="00DC72F4" w:rsidP="00385807">
            <w:pPr>
              <w:jc w:val="both"/>
              <w:rPr>
                <w:rFonts w:cs="Arial"/>
                <w:bCs/>
                <w:sz w:val="20"/>
              </w:rPr>
            </w:pPr>
            <w:r w:rsidRPr="009D6E2A">
              <w:rPr>
                <w:rFonts w:cs="Arial"/>
                <w:bCs/>
                <w:sz w:val="20"/>
              </w:rPr>
              <w:t>Accredited</w:t>
            </w:r>
          </w:p>
        </w:tc>
      </w:tr>
      <w:tr w:rsidR="003E02BC" w:rsidTr="00F26A15">
        <w:trPr>
          <w:trHeight w:val="1134"/>
          <w:jc w:val="center"/>
        </w:trPr>
        <w:tc>
          <w:tcPr>
            <w:tcW w:w="1701" w:type="dxa"/>
            <w:tcBorders>
              <w:top w:val="single" w:sz="4" w:space="0" w:color="auto"/>
              <w:bottom w:val="single" w:sz="4" w:space="0" w:color="auto"/>
              <w:right w:val="single" w:sz="4" w:space="0" w:color="auto"/>
            </w:tcBorders>
            <w:shd w:val="clear" w:color="auto" w:fill="auto"/>
          </w:tcPr>
          <w:p w:rsidR="003E02BC" w:rsidRDefault="003E02BC" w:rsidP="003E02BC">
            <w:pPr>
              <w:jc w:val="both"/>
              <w:rPr>
                <w:rFonts w:cs="Arial"/>
                <w:bCs/>
                <w:color w:val="4F81BD" w:themeColor="accent1"/>
                <w:sz w:val="20"/>
              </w:rPr>
            </w:pPr>
          </w:p>
          <w:p w:rsidR="003E02BC" w:rsidRDefault="003E02BC" w:rsidP="003E02BC">
            <w:pPr>
              <w:jc w:val="both"/>
              <w:rPr>
                <w:rFonts w:cs="Arial"/>
                <w:bCs/>
                <w:color w:val="4F81BD" w:themeColor="accent1"/>
                <w:sz w:val="20"/>
              </w:rPr>
            </w:pPr>
          </w:p>
          <w:p w:rsidR="003E02BC" w:rsidRDefault="003E02BC" w:rsidP="003E02BC">
            <w:pPr>
              <w:jc w:val="both"/>
              <w:rPr>
                <w:rFonts w:cs="Arial"/>
                <w:bCs/>
                <w:color w:val="4F81BD" w:themeColor="accent1"/>
                <w:sz w:val="20"/>
              </w:rPr>
            </w:pPr>
          </w:p>
          <w:p w:rsidR="003E02BC" w:rsidRDefault="003E02BC" w:rsidP="003E02BC">
            <w:pPr>
              <w:jc w:val="both"/>
              <w:rPr>
                <w:rFonts w:cs="Arial"/>
                <w:bCs/>
                <w:color w:val="4F81BD" w:themeColor="accent1"/>
                <w:sz w:val="20"/>
              </w:rPr>
            </w:pPr>
          </w:p>
          <w:p w:rsidR="003E02BC" w:rsidRPr="00A56E52" w:rsidRDefault="003E02BC" w:rsidP="003E02BC">
            <w:pPr>
              <w:jc w:val="both"/>
              <w:rPr>
                <w:rFonts w:cs="Arial"/>
                <w:bCs/>
                <w:sz w:val="20"/>
              </w:rPr>
            </w:pPr>
            <w:r w:rsidRPr="00A56E52">
              <w:rPr>
                <w:rFonts w:cs="Arial"/>
                <w:bCs/>
                <w:sz w:val="20"/>
              </w:rPr>
              <w:t>TSH</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3E02BC" w:rsidRDefault="003E02BC" w:rsidP="003E02BC">
            <w:pPr>
              <w:jc w:val="both"/>
              <w:rPr>
                <w:rFonts w:cs="Arial"/>
                <w:color w:val="000000"/>
                <w:sz w:val="20"/>
              </w:rPr>
            </w:pPr>
            <w:r>
              <w:rPr>
                <w:rFonts w:cs="Arial"/>
                <w:color w:val="000000"/>
                <w:sz w:val="20"/>
              </w:rPr>
              <w:t>Plain 7 ml</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3E02BC" w:rsidRDefault="003E02BC" w:rsidP="003E02BC">
            <w:pPr>
              <w:jc w:val="both"/>
              <w:rPr>
                <w:rFonts w:cs="Arial"/>
                <w:color w:val="000000"/>
                <w:sz w:val="20"/>
              </w:rPr>
            </w:pPr>
            <w:r w:rsidRPr="00276C0E">
              <w:rPr>
                <w:sz w:val="20"/>
                <w:lang w:val="en-IE"/>
              </w:rPr>
              <w:t>Heparin 1.3ml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E02BC" w:rsidRPr="00B07152" w:rsidRDefault="003E02BC" w:rsidP="003E02BC">
            <w:pPr>
              <w:jc w:val="both"/>
              <w:rPr>
                <w:rFonts w:cs="Arial"/>
                <w:bCs/>
                <w:sz w:val="20"/>
              </w:rPr>
            </w:pPr>
            <w:r>
              <w:rPr>
                <w:rFonts w:cs="Arial"/>
                <w:bCs/>
                <w:sz w:val="20"/>
              </w:rPr>
              <w:t>3 Days</w:t>
            </w:r>
          </w:p>
        </w:tc>
        <w:tc>
          <w:tcPr>
            <w:tcW w:w="3104" w:type="dxa"/>
            <w:tcBorders>
              <w:top w:val="single" w:sz="4" w:space="0" w:color="auto"/>
              <w:left w:val="single" w:sz="4" w:space="0" w:color="auto"/>
              <w:bottom w:val="single" w:sz="4" w:space="0" w:color="auto"/>
            </w:tcBorders>
            <w:shd w:val="clear" w:color="auto" w:fill="auto"/>
            <w:vAlign w:val="center"/>
          </w:tcPr>
          <w:p w:rsidR="003E02BC" w:rsidRPr="00A56E52" w:rsidRDefault="003E02BC" w:rsidP="003E02BC">
            <w:pPr>
              <w:jc w:val="both"/>
              <w:rPr>
                <w:rFonts w:cs="Arial"/>
                <w:bCs/>
                <w:sz w:val="20"/>
              </w:rPr>
            </w:pPr>
            <w:r w:rsidRPr="00A56E52">
              <w:rPr>
                <w:rFonts w:cs="Arial"/>
                <w:bCs/>
                <w:sz w:val="20"/>
              </w:rPr>
              <w:t xml:space="preserve">Mon – Fri </w:t>
            </w:r>
          </w:p>
          <w:p w:rsidR="003E02BC" w:rsidRPr="00A56E52" w:rsidRDefault="003E02BC" w:rsidP="003E02BC">
            <w:pPr>
              <w:jc w:val="both"/>
              <w:rPr>
                <w:rFonts w:cs="Arial"/>
                <w:bCs/>
                <w:sz w:val="20"/>
              </w:rPr>
            </w:pPr>
            <w:r w:rsidRPr="00A56E52">
              <w:rPr>
                <w:sz w:val="20"/>
              </w:rPr>
              <w:t>Biotin may cause some concentration dependent negative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3E02BC" w:rsidRPr="009D6E2A" w:rsidRDefault="003E02BC" w:rsidP="003E02BC">
            <w:pPr>
              <w:jc w:val="both"/>
              <w:rPr>
                <w:rFonts w:cs="Arial"/>
                <w:bCs/>
                <w:sz w:val="20"/>
              </w:rPr>
            </w:pPr>
            <w:r w:rsidRPr="009D6E2A">
              <w:rPr>
                <w:rFonts w:cs="Arial"/>
                <w:bCs/>
                <w:sz w:val="20"/>
              </w:rPr>
              <w:t>Accredited</w:t>
            </w:r>
          </w:p>
        </w:tc>
      </w:tr>
      <w:tr w:rsidR="00533814" w:rsidTr="003E02BC">
        <w:trPr>
          <w:trHeight w:val="1134"/>
          <w:jc w:val="center"/>
        </w:trPr>
        <w:tc>
          <w:tcPr>
            <w:tcW w:w="1701" w:type="dxa"/>
            <w:tcBorders>
              <w:top w:val="single" w:sz="4" w:space="0" w:color="auto"/>
              <w:bottom w:val="single" w:sz="4" w:space="0" w:color="auto"/>
              <w:right w:val="single" w:sz="4" w:space="0" w:color="auto"/>
            </w:tcBorders>
            <w:shd w:val="clear" w:color="auto" w:fill="auto"/>
          </w:tcPr>
          <w:p w:rsidR="00533814" w:rsidRPr="00A56E52" w:rsidRDefault="00533814" w:rsidP="003E02BC">
            <w:pPr>
              <w:jc w:val="both"/>
              <w:rPr>
                <w:rFonts w:cs="Arial"/>
                <w:bCs/>
                <w:sz w:val="20"/>
              </w:rPr>
            </w:pPr>
          </w:p>
          <w:p w:rsidR="00533814" w:rsidRPr="00A56E52" w:rsidRDefault="00533814" w:rsidP="003E02BC">
            <w:pPr>
              <w:jc w:val="both"/>
              <w:rPr>
                <w:rFonts w:cs="Arial"/>
                <w:bCs/>
                <w:sz w:val="20"/>
              </w:rPr>
            </w:pPr>
          </w:p>
          <w:p w:rsidR="00533814" w:rsidRPr="00A56E52" w:rsidRDefault="00533814" w:rsidP="003E02BC">
            <w:pPr>
              <w:jc w:val="both"/>
              <w:rPr>
                <w:rFonts w:cs="Arial"/>
                <w:bCs/>
                <w:sz w:val="20"/>
              </w:rPr>
            </w:pPr>
          </w:p>
          <w:p w:rsidR="00533814" w:rsidRPr="00A56E52" w:rsidRDefault="00533814" w:rsidP="003E02BC">
            <w:pPr>
              <w:jc w:val="both"/>
              <w:rPr>
                <w:rFonts w:cs="Arial"/>
                <w:bCs/>
                <w:sz w:val="20"/>
              </w:rPr>
            </w:pPr>
          </w:p>
          <w:p w:rsidR="00533814" w:rsidRPr="00A56E52" w:rsidRDefault="00533814" w:rsidP="003E02BC">
            <w:pPr>
              <w:jc w:val="both"/>
              <w:rPr>
                <w:rFonts w:cs="Arial"/>
                <w:bCs/>
                <w:sz w:val="20"/>
              </w:rPr>
            </w:pPr>
            <w:r w:rsidRPr="00A56E52">
              <w:rPr>
                <w:rFonts w:cs="Arial"/>
                <w:bCs/>
                <w:sz w:val="20"/>
              </w:rPr>
              <w:t>Ferritin</w:t>
            </w:r>
          </w:p>
        </w:tc>
        <w:tc>
          <w:tcPr>
            <w:tcW w:w="1276" w:type="dxa"/>
            <w:tcBorders>
              <w:top w:val="single" w:sz="4" w:space="0" w:color="auto"/>
              <w:left w:val="single" w:sz="4" w:space="0" w:color="auto"/>
              <w:bottom w:val="single" w:sz="4" w:space="0" w:color="auto"/>
              <w:right w:val="single" w:sz="4" w:space="0" w:color="auto"/>
            </w:tcBorders>
            <w:shd w:val="clear" w:color="auto" w:fill="FFD03B"/>
            <w:vAlign w:val="center"/>
          </w:tcPr>
          <w:p w:rsidR="00533814" w:rsidRPr="00A56E52" w:rsidRDefault="00533814" w:rsidP="003E02BC">
            <w:pPr>
              <w:jc w:val="both"/>
              <w:rPr>
                <w:rFonts w:cs="Arial"/>
                <w:sz w:val="20"/>
              </w:rPr>
            </w:pPr>
            <w:r w:rsidRPr="00A56E52">
              <w:rPr>
                <w:rFonts w:cs="Arial"/>
                <w:sz w:val="20"/>
              </w:rPr>
              <w:t>Plain 7 ml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3814" w:rsidRPr="00A56E52" w:rsidRDefault="00533814" w:rsidP="003E02BC">
            <w:pPr>
              <w:jc w:val="both"/>
              <w:rPr>
                <w:sz w:val="20"/>
                <w:lang w:val="en-I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33814" w:rsidRPr="00A56E52" w:rsidRDefault="00533814" w:rsidP="003E02BC">
            <w:pPr>
              <w:jc w:val="both"/>
              <w:rPr>
                <w:rFonts w:cs="Arial"/>
                <w:bCs/>
                <w:sz w:val="20"/>
              </w:rPr>
            </w:pPr>
            <w:r w:rsidRPr="00A56E52">
              <w:rPr>
                <w:rFonts w:cs="Arial"/>
                <w:bCs/>
                <w:sz w:val="20"/>
              </w:rPr>
              <w:t>3 Days</w:t>
            </w:r>
          </w:p>
        </w:tc>
        <w:tc>
          <w:tcPr>
            <w:tcW w:w="3104" w:type="dxa"/>
            <w:tcBorders>
              <w:top w:val="single" w:sz="4" w:space="0" w:color="auto"/>
              <w:left w:val="single" w:sz="4" w:space="0" w:color="auto"/>
              <w:bottom w:val="single" w:sz="4" w:space="0" w:color="auto"/>
            </w:tcBorders>
            <w:shd w:val="clear" w:color="auto" w:fill="auto"/>
            <w:vAlign w:val="center"/>
          </w:tcPr>
          <w:p w:rsidR="00533814" w:rsidRPr="00A56E52" w:rsidRDefault="00533814" w:rsidP="003E02BC">
            <w:pPr>
              <w:jc w:val="both"/>
              <w:rPr>
                <w:rFonts w:cs="Arial"/>
                <w:bCs/>
                <w:sz w:val="20"/>
              </w:rPr>
            </w:pPr>
            <w:r w:rsidRPr="00A56E52">
              <w:rPr>
                <w:rFonts w:cs="Arial"/>
                <w:bCs/>
                <w:sz w:val="20"/>
              </w:rPr>
              <w:t>Mon – Fri</w:t>
            </w:r>
          </w:p>
          <w:p w:rsidR="00533814" w:rsidRPr="00A56E52" w:rsidRDefault="00533814" w:rsidP="003E02BC">
            <w:pPr>
              <w:jc w:val="both"/>
              <w:rPr>
                <w:rFonts w:cs="Arial"/>
                <w:bCs/>
                <w:sz w:val="20"/>
              </w:rPr>
            </w:pPr>
            <w:r w:rsidRPr="00A56E52">
              <w:rPr>
                <w:sz w:val="20"/>
              </w:rPr>
              <w:t>Biotin may cause some concentration dependent negative interference in this assay if high dose supplements are taken. If this is suspected, a repeat request 8 plus hours off Biotin is recommended in the first instance.</w:t>
            </w:r>
          </w:p>
        </w:tc>
        <w:tc>
          <w:tcPr>
            <w:tcW w:w="1559" w:type="dxa"/>
            <w:tcBorders>
              <w:top w:val="single" w:sz="4" w:space="0" w:color="auto"/>
              <w:left w:val="single" w:sz="4" w:space="0" w:color="auto"/>
              <w:bottom w:val="single" w:sz="4" w:space="0" w:color="auto"/>
            </w:tcBorders>
            <w:vAlign w:val="center"/>
          </w:tcPr>
          <w:p w:rsidR="00533814" w:rsidRPr="00E632BF" w:rsidRDefault="00533814" w:rsidP="00533814">
            <w:pPr>
              <w:jc w:val="both"/>
              <w:rPr>
                <w:rFonts w:cs="Arial"/>
                <w:bCs/>
                <w:sz w:val="20"/>
              </w:rPr>
            </w:pPr>
            <w:r w:rsidRPr="00E632BF">
              <w:rPr>
                <w:rFonts w:cs="Arial"/>
                <w:bCs/>
                <w:sz w:val="20"/>
              </w:rPr>
              <w:t>Accredited</w:t>
            </w:r>
          </w:p>
        </w:tc>
      </w:tr>
    </w:tbl>
    <w:p w:rsidR="000E6E5F" w:rsidRDefault="000E6E5F" w:rsidP="00385807">
      <w:pPr>
        <w:pStyle w:val="Caption"/>
        <w:jc w:val="both"/>
      </w:pPr>
    </w:p>
    <w:p w:rsidR="002617A7" w:rsidRDefault="002617A7" w:rsidP="002617A7"/>
    <w:p w:rsidR="002617A7" w:rsidRDefault="002617A7" w:rsidP="002617A7"/>
    <w:p w:rsidR="00E632BF" w:rsidRDefault="00E632BF" w:rsidP="002617A7"/>
    <w:p w:rsidR="00E632BF" w:rsidRDefault="00E632BF" w:rsidP="002617A7"/>
    <w:p w:rsidR="00E632BF" w:rsidRDefault="00E632BF" w:rsidP="002617A7"/>
    <w:p w:rsidR="00E632BF" w:rsidRDefault="00E632BF" w:rsidP="002617A7"/>
    <w:p w:rsidR="002617A7" w:rsidRDefault="002617A7" w:rsidP="002617A7"/>
    <w:p w:rsidR="002617A7" w:rsidRPr="00E632BF" w:rsidRDefault="002617A7" w:rsidP="00E632BF">
      <w:pPr>
        <w:pStyle w:val="Caption"/>
      </w:pPr>
    </w:p>
    <w:p w:rsidR="002A34B5" w:rsidRPr="002A34B5" w:rsidRDefault="000E4BD1" w:rsidP="000E4BD1">
      <w:pPr>
        <w:pStyle w:val="Caption"/>
      </w:pPr>
      <w:bookmarkStart w:id="202" w:name="_Toc47972066"/>
      <w:r>
        <w:lastRenderedPageBreak/>
        <w:t xml:space="preserve">Figure </w:t>
      </w:r>
      <w:r w:rsidR="00020283">
        <w:fldChar w:fldCharType="begin"/>
      </w:r>
      <w:r w:rsidR="003D35C9">
        <w:instrText xml:space="preserve"> SEQ Figure \* ARABIC </w:instrText>
      </w:r>
      <w:r w:rsidR="00020283">
        <w:fldChar w:fldCharType="separate"/>
      </w:r>
      <w:r w:rsidR="00E829D7">
        <w:rPr>
          <w:noProof/>
        </w:rPr>
        <w:t>17</w:t>
      </w:r>
      <w:r w:rsidR="00020283">
        <w:fldChar w:fldCharType="end"/>
      </w:r>
      <w:r>
        <w:t xml:space="preserve"> : Routine Biochemistry Profiles</w:t>
      </w:r>
      <w:bookmarkEnd w:id="202"/>
    </w:p>
    <w:tbl>
      <w:tblPr>
        <w:tblpPr w:leftFromText="180" w:rightFromText="180" w:vertAnchor="text" w:tblpXSpec="center" w:tblpY="1"/>
        <w:tblOverlap w:val="never"/>
        <w:tblW w:w="11013" w:type="dxa"/>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701"/>
        <w:gridCol w:w="3104"/>
        <w:gridCol w:w="3104"/>
        <w:gridCol w:w="3104"/>
      </w:tblGrid>
      <w:tr w:rsidR="00FF3BE8" w:rsidRPr="00FF3BE8" w:rsidTr="00E632BF">
        <w:trPr>
          <w:trHeight w:val="255"/>
          <w:tblHeader/>
        </w:trPr>
        <w:tc>
          <w:tcPr>
            <w:tcW w:w="1701" w:type="dxa"/>
            <w:tcBorders>
              <w:top w:val="threeDEmboss" w:sz="12" w:space="0" w:color="C0C0C0"/>
              <w:bottom w:val="threeDEmboss" w:sz="12" w:space="0" w:color="C0C0C0"/>
            </w:tcBorders>
            <w:shd w:val="clear" w:color="auto" w:fill="C0C0C0"/>
            <w:vAlign w:val="center"/>
          </w:tcPr>
          <w:p w:rsidR="007246A0" w:rsidRPr="00E632BF" w:rsidRDefault="007246A0" w:rsidP="00E632BF">
            <w:pPr>
              <w:jc w:val="both"/>
              <w:rPr>
                <w:b/>
                <w:sz w:val="20"/>
                <w:lang w:val="en-IE"/>
              </w:rPr>
            </w:pPr>
            <w:r w:rsidRPr="00E632BF">
              <w:rPr>
                <w:b/>
                <w:sz w:val="20"/>
                <w:lang w:val="en-IE"/>
              </w:rPr>
              <w:t>Profile</w:t>
            </w:r>
          </w:p>
        </w:tc>
        <w:tc>
          <w:tcPr>
            <w:tcW w:w="3104" w:type="dxa"/>
            <w:tcBorders>
              <w:top w:val="threeDEmboss" w:sz="12" w:space="0" w:color="C0C0C0"/>
              <w:bottom w:val="threeDEngrave" w:sz="12" w:space="0" w:color="C0C0C0"/>
            </w:tcBorders>
            <w:shd w:val="clear" w:color="auto" w:fill="C0C0C0"/>
          </w:tcPr>
          <w:p w:rsidR="007246A0" w:rsidRPr="00E632BF" w:rsidRDefault="007246A0" w:rsidP="00E632BF">
            <w:pPr>
              <w:jc w:val="both"/>
              <w:rPr>
                <w:b/>
                <w:sz w:val="20"/>
                <w:lang w:val="en-IE"/>
              </w:rPr>
            </w:pPr>
            <w:r w:rsidRPr="00E632BF">
              <w:rPr>
                <w:b/>
                <w:sz w:val="20"/>
                <w:lang w:val="en-IE"/>
              </w:rPr>
              <w:t>Adult: Cap</w:t>
            </w:r>
          </w:p>
          <w:p w:rsidR="007246A0" w:rsidRPr="00E632BF" w:rsidRDefault="007246A0" w:rsidP="00E632BF">
            <w:pPr>
              <w:jc w:val="both"/>
              <w:rPr>
                <w:rFonts w:cs="Arial"/>
                <w:b/>
                <w:bCs/>
                <w:sz w:val="20"/>
              </w:rPr>
            </w:pPr>
            <w:r w:rsidRPr="00E632BF">
              <w:rPr>
                <w:b/>
                <w:sz w:val="20"/>
                <w:lang w:val="en-IE"/>
              </w:rPr>
              <w:t>Additive (Vol)</w:t>
            </w:r>
          </w:p>
        </w:tc>
        <w:tc>
          <w:tcPr>
            <w:tcW w:w="3104" w:type="dxa"/>
            <w:tcBorders>
              <w:top w:val="threeDEmboss" w:sz="12" w:space="0" w:color="C0C0C0"/>
              <w:bottom w:val="threeDEmboss" w:sz="12" w:space="0" w:color="C0C0C0"/>
            </w:tcBorders>
            <w:shd w:val="clear" w:color="auto" w:fill="C0C0C0"/>
          </w:tcPr>
          <w:p w:rsidR="007246A0" w:rsidRPr="00E632BF" w:rsidRDefault="007246A0" w:rsidP="00E632BF">
            <w:pPr>
              <w:jc w:val="both"/>
              <w:rPr>
                <w:b/>
                <w:sz w:val="20"/>
                <w:lang w:val="en-IE"/>
              </w:rPr>
            </w:pPr>
            <w:r w:rsidRPr="00E632BF">
              <w:rPr>
                <w:b/>
                <w:sz w:val="20"/>
                <w:lang w:val="en-IE"/>
              </w:rPr>
              <w:t>Paediatric: Cap</w:t>
            </w:r>
          </w:p>
          <w:p w:rsidR="007246A0" w:rsidRPr="00E632BF" w:rsidRDefault="007246A0" w:rsidP="00E632BF">
            <w:pPr>
              <w:jc w:val="both"/>
              <w:rPr>
                <w:rFonts w:cs="Arial"/>
                <w:b/>
                <w:bCs/>
                <w:sz w:val="20"/>
              </w:rPr>
            </w:pPr>
            <w:r w:rsidRPr="00E632BF">
              <w:rPr>
                <w:b/>
                <w:sz w:val="20"/>
                <w:lang w:val="en-IE"/>
              </w:rPr>
              <w:t>Additive (Vol)</w:t>
            </w:r>
          </w:p>
        </w:tc>
        <w:tc>
          <w:tcPr>
            <w:tcW w:w="3104" w:type="dxa"/>
            <w:tcBorders>
              <w:top w:val="threeDEmboss" w:sz="12" w:space="0" w:color="C0C0C0"/>
              <w:bottom w:val="threeDEmboss" w:sz="12" w:space="0" w:color="C0C0C0"/>
            </w:tcBorders>
            <w:shd w:val="clear" w:color="auto" w:fill="C0C0C0"/>
            <w:vAlign w:val="center"/>
          </w:tcPr>
          <w:p w:rsidR="007246A0" w:rsidRPr="00E632BF" w:rsidRDefault="007246A0" w:rsidP="00E632BF">
            <w:pPr>
              <w:jc w:val="both"/>
              <w:rPr>
                <w:rFonts w:cs="Arial"/>
                <w:b/>
                <w:bCs/>
                <w:sz w:val="20"/>
              </w:rPr>
            </w:pPr>
            <w:r w:rsidRPr="00E632BF">
              <w:rPr>
                <w:rFonts w:cs="Arial"/>
                <w:b/>
                <w:bCs/>
                <w:sz w:val="20"/>
              </w:rPr>
              <w:t xml:space="preserve">Tests included </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UE</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lang w:val="en-IE"/>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Sodium, Potassium, Chloride, Urea, Creatinine</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 xml:space="preserve">PN </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UE, Calcium, Magnesium, Phosphate, Triglyceride, Albumin, Corrected Calcium</w:t>
            </w:r>
          </w:p>
        </w:tc>
      </w:tr>
      <w:tr w:rsidR="00FF3BE8" w:rsidRPr="00FF3BE8" w:rsidTr="00E632BF">
        <w:trPr>
          <w:trHeight w:val="255"/>
        </w:trPr>
        <w:tc>
          <w:tcPr>
            <w:tcW w:w="1701" w:type="dxa"/>
            <w:vAlign w:val="center"/>
          </w:tcPr>
          <w:p w:rsidR="007246A0" w:rsidRPr="00E632BF" w:rsidRDefault="007246A0" w:rsidP="00E632BF">
            <w:pPr>
              <w:spacing w:line="276" w:lineRule="auto"/>
              <w:rPr>
                <w:sz w:val="20"/>
              </w:rPr>
            </w:pPr>
            <w:r w:rsidRPr="00E632BF">
              <w:rPr>
                <w:b/>
                <w:sz w:val="20"/>
              </w:rPr>
              <w:t>SBR</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Bilirubin Direct, Bilirubin Total</w:t>
            </w:r>
          </w:p>
        </w:tc>
      </w:tr>
      <w:tr w:rsidR="00FF3BE8" w:rsidRPr="00FF3BE8" w:rsidTr="00E632BF">
        <w:trPr>
          <w:trHeight w:val="255"/>
        </w:trPr>
        <w:tc>
          <w:tcPr>
            <w:tcW w:w="1701" w:type="dxa"/>
            <w:vAlign w:val="center"/>
          </w:tcPr>
          <w:p w:rsidR="007246A0" w:rsidRPr="00E632BF" w:rsidRDefault="007246A0" w:rsidP="00E632BF">
            <w:pPr>
              <w:spacing w:line="276" w:lineRule="auto"/>
              <w:ind w:left="1440" w:hanging="1440"/>
              <w:rPr>
                <w:sz w:val="20"/>
              </w:rPr>
            </w:pPr>
            <w:r w:rsidRPr="00E632BF">
              <w:rPr>
                <w:b/>
                <w:sz w:val="20"/>
                <w:lang w:val="de-DE"/>
              </w:rPr>
              <w:t>LFT</w:t>
            </w:r>
          </w:p>
        </w:tc>
        <w:tc>
          <w:tcPr>
            <w:tcW w:w="3104" w:type="dxa"/>
            <w:tcBorders>
              <w:right w:val="single" w:sz="4" w:space="0" w:color="auto"/>
            </w:tcBorders>
            <w:shd w:val="clear" w:color="auto" w:fill="00C459"/>
          </w:tcPr>
          <w:p w:rsidR="007246A0" w:rsidRPr="00E632BF" w:rsidRDefault="007246A0" w:rsidP="00E632BF">
            <w:pPr>
              <w:spacing w:line="276" w:lineRule="auto"/>
              <w:rPr>
                <w:sz w:val="20"/>
                <w:lang w:val="de-DE"/>
              </w:rPr>
            </w:pPr>
            <w:r w:rsidRPr="00E632BF">
              <w:rPr>
                <w:sz w:val="20"/>
                <w:lang w:val="de-DE"/>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lang w:val="de-DE"/>
              </w:rPr>
            </w:pPr>
            <w:r w:rsidRPr="00E632BF">
              <w:rPr>
                <w:sz w:val="20"/>
                <w:lang w:val="de-DE"/>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lang w:val="de-DE"/>
              </w:rPr>
              <w:t xml:space="preserve">Total Protein, Albumin, </w:t>
            </w:r>
            <w:r w:rsidRPr="00E632BF">
              <w:rPr>
                <w:sz w:val="20"/>
              </w:rPr>
              <w:t>AST, ALT, ALP, SBR</w:t>
            </w:r>
          </w:p>
        </w:tc>
      </w:tr>
      <w:tr w:rsidR="00FF3BE8" w:rsidRPr="00FF3BE8" w:rsidTr="00E632BF">
        <w:trPr>
          <w:trHeight w:val="255"/>
        </w:trPr>
        <w:tc>
          <w:tcPr>
            <w:tcW w:w="1701" w:type="dxa"/>
            <w:vAlign w:val="center"/>
          </w:tcPr>
          <w:p w:rsidR="007246A0" w:rsidRPr="00E632BF" w:rsidRDefault="007246A0" w:rsidP="00E632BF">
            <w:pPr>
              <w:spacing w:line="276" w:lineRule="auto"/>
              <w:rPr>
                <w:sz w:val="20"/>
              </w:rPr>
            </w:pPr>
            <w:r w:rsidRPr="00E632BF">
              <w:rPr>
                <w:b/>
                <w:sz w:val="20"/>
              </w:rPr>
              <w:t>PET</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UE, LFT, Urate</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REC</w:t>
            </w:r>
          </w:p>
        </w:tc>
        <w:tc>
          <w:tcPr>
            <w:tcW w:w="3104" w:type="dxa"/>
            <w:tcBorders>
              <w:right w:val="single" w:sz="4" w:space="0" w:color="auto"/>
            </w:tcBorders>
            <w:shd w:val="clear" w:color="auto" w:fill="00C459"/>
          </w:tcPr>
          <w:p w:rsidR="007246A0" w:rsidRPr="00E632BF" w:rsidRDefault="007246A0" w:rsidP="00E632BF">
            <w:pPr>
              <w:spacing w:line="276" w:lineRule="auto"/>
              <w:rPr>
                <w:sz w:val="20"/>
                <w:lang w:val="de-DE"/>
              </w:rPr>
            </w:pPr>
            <w:r w:rsidRPr="00E632BF">
              <w:rPr>
                <w:sz w:val="20"/>
                <w:lang w:val="de-DE"/>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lang w:val="de-DE"/>
              </w:rPr>
            </w:pPr>
            <w:r w:rsidRPr="00E632BF">
              <w:rPr>
                <w:sz w:val="20"/>
                <w:lang w:val="de-DE"/>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lang w:val="de-DE"/>
              </w:rPr>
            </w:pPr>
            <w:r w:rsidRPr="00E632BF">
              <w:rPr>
                <w:sz w:val="20"/>
                <w:lang w:val="de-DE"/>
              </w:rPr>
              <w:t>UE, Calcium, Magnesium, Phosphate, Urate, Total Protein, Albumin, AST, ALT, ALP, SBR, Corrected Calcium</w:t>
            </w:r>
          </w:p>
        </w:tc>
      </w:tr>
      <w:tr w:rsidR="00FF3BE8" w:rsidRPr="00FF3BE8" w:rsidTr="00E632BF">
        <w:trPr>
          <w:trHeight w:val="255"/>
        </w:trPr>
        <w:tc>
          <w:tcPr>
            <w:tcW w:w="1701" w:type="dxa"/>
            <w:vAlign w:val="center"/>
          </w:tcPr>
          <w:p w:rsidR="007246A0" w:rsidRPr="00E632BF" w:rsidRDefault="007246A0" w:rsidP="00E632BF">
            <w:pPr>
              <w:spacing w:line="276" w:lineRule="auto"/>
              <w:rPr>
                <w:sz w:val="20"/>
              </w:rPr>
            </w:pPr>
            <w:r w:rsidRPr="00E632BF">
              <w:rPr>
                <w:b/>
                <w:sz w:val="20"/>
              </w:rPr>
              <w:t>GBL</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Calcium, Magnesium, Phosphate, Albumin, ALP, Corrected Calcium, Sodium, Potassium, Chloride, Urea, Creatinine</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CAL</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Calcium, Albumin, Corrected Calcium</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U8</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UE, Calcium, Magnesium, Phosphate, Albumin, Corrected Calcium</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U81</w:t>
            </w:r>
          </w:p>
        </w:tc>
        <w:tc>
          <w:tcPr>
            <w:tcW w:w="3104" w:type="dxa"/>
            <w:tcBorders>
              <w:right w:val="single" w:sz="4" w:space="0" w:color="auto"/>
            </w:tcBorders>
            <w:shd w:val="clear" w:color="auto" w:fill="00C459"/>
          </w:tcPr>
          <w:p w:rsidR="007246A0" w:rsidRPr="00E632BF" w:rsidRDefault="007246A0" w:rsidP="00E632BF">
            <w:pPr>
              <w:spacing w:line="276" w:lineRule="auto"/>
              <w:rPr>
                <w:sz w:val="20"/>
              </w:rPr>
            </w:pPr>
            <w:r w:rsidRPr="00E632BF">
              <w:rPr>
                <w:sz w:val="20"/>
              </w:rPr>
              <w:t>Heparin 4ml</w:t>
            </w:r>
          </w:p>
        </w:tc>
        <w:tc>
          <w:tcPr>
            <w:tcW w:w="3104" w:type="dxa"/>
            <w:tcBorders>
              <w:right w:val="single" w:sz="4" w:space="0" w:color="auto"/>
            </w:tcBorders>
            <w:shd w:val="clear" w:color="auto" w:fill="E36C0A" w:themeFill="accent6" w:themeFillShade="BF"/>
          </w:tcPr>
          <w:p w:rsidR="007246A0" w:rsidRPr="00E632BF" w:rsidRDefault="007246A0" w:rsidP="00E632BF">
            <w:pPr>
              <w:spacing w:line="276" w:lineRule="auto"/>
              <w:rPr>
                <w:sz w:val="20"/>
              </w:rPr>
            </w:pPr>
            <w:r w:rsidRPr="00E632BF">
              <w:rPr>
                <w:sz w:val="20"/>
              </w:rPr>
              <w:t>Heparin 1.3ml</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E632BF">
            <w:pPr>
              <w:spacing w:line="276" w:lineRule="auto"/>
              <w:rPr>
                <w:sz w:val="20"/>
              </w:rPr>
            </w:pPr>
            <w:r w:rsidRPr="00E632BF">
              <w:rPr>
                <w:sz w:val="20"/>
              </w:rPr>
              <w:t>UE, Calcium, Magnesium, Phosphate, Albumin, Corrected Calcium, SBR</w:t>
            </w:r>
          </w:p>
        </w:tc>
      </w:tr>
      <w:tr w:rsidR="00FF3BE8" w:rsidRPr="00FF3BE8" w:rsidTr="00E632BF">
        <w:trPr>
          <w:trHeight w:val="255"/>
        </w:trPr>
        <w:tc>
          <w:tcPr>
            <w:tcW w:w="1701" w:type="dxa"/>
            <w:vAlign w:val="center"/>
          </w:tcPr>
          <w:p w:rsidR="007246A0" w:rsidRPr="00E632BF" w:rsidRDefault="007246A0" w:rsidP="00E632BF">
            <w:pPr>
              <w:spacing w:line="276" w:lineRule="auto"/>
              <w:rPr>
                <w:b/>
                <w:sz w:val="20"/>
              </w:rPr>
            </w:pPr>
            <w:r w:rsidRPr="00E632BF">
              <w:rPr>
                <w:b/>
                <w:sz w:val="20"/>
              </w:rPr>
              <w:t>CSFB</w:t>
            </w:r>
          </w:p>
        </w:tc>
        <w:tc>
          <w:tcPr>
            <w:tcW w:w="3104" w:type="dxa"/>
            <w:tcBorders>
              <w:right w:val="single" w:sz="4" w:space="0" w:color="auto"/>
            </w:tcBorders>
            <w:shd w:val="clear" w:color="auto" w:fill="A6A6A6" w:themeFill="background1" w:themeFillShade="A6"/>
          </w:tcPr>
          <w:p w:rsidR="007246A0" w:rsidRPr="00E632BF" w:rsidRDefault="007246A0" w:rsidP="00E632BF">
            <w:pPr>
              <w:spacing w:line="276" w:lineRule="auto"/>
              <w:rPr>
                <w:sz w:val="20"/>
              </w:rPr>
            </w:pPr>
            <w:r w:rsidRPr="00E632BF">
              <w:rPr>
                <w:sz w:val="20"/>
              </w:rPr>
              <w:t>Fluoride</w:t>
            </w:r>
          </w:p>
        </w:tc>
        <w:tc>
          <w:tcPr>
            <w:tcW w:w="3104" w:type="dxa"/>
            <w:tcBorders>
              <w:right w:val="single" w:sz="4" w:space="0" w:color="auto"/>
            </w:tcBorders>
            <w:shd w:val="clear" w:color="auto" w:fill="FFFF00"/>
          </w:tcPr>
          <w:p w:rsidR="007246A0" w:rsidRPr="00E632BF" w:rsidRDefault="007246A0" w:rsidP="00E632BF">
            <w:pPr>
              <w:spacing w:line="276" w:lineRule="auto"/>
              <w:rPr>
                <w:sz w:val="20"/>
              </w:rPr>
            </w:pPr>
            <w:r w:rsidRPr="00E632BF">
              <w:rPr>
                <w:sz w:val="20"/>
              </w:rPr>
              <w:t>Fluoride</w:t>
            </w:r>
          </w:p>
        </w:tc>
        <w:tc>
          <w:tcPr>
            <w:tcW w:w="3104" w:type="dxa"/>
            <w:tcBorders>
              <w:top w:val="single" w:sz="4" w:space="0" w:color="auto"/>
              <w:left w:val="single" w:sz="4" w:space="0" w:color="auto"/>
              <w:bottom w:val="single" w:sz="4" w:space="0" w:color="auto"/>
            </w:tcBorders>
            <w:shd w:val="clear" w:color="auto" w:fill="auto"/>
            <w:vAlign w:val="center"/>
          </w:tcPr>
          <w:p w:rsidR="007246A0" w:rsidRPr="00E632BF" w:rsidRDefault="007246A0" w:rsidP="002A34B5">
            <w:pPr>
              <w:keepNext/>
              <w:spacing w:line="276" w:lineRule="auto"/>
              <w:rPr>
                <w:sz w:val="20"/>
              </w:rPr>
            </w:pPr>
            <w:r w:rsidRPr="00E632BF">
              <w:rPr>
                <w:sz w:val="20"/>
              </w:rPr>
              <w:t>CSF Glucose and Protein</w:t>
            </w:r>
          </w:p>
        </w:tc>
      </w:tr>
    </w:tbl>
    <w:p w:rsidR="002617A7" w:rsidRDefault="002617A7" w:rsidP="002617A7">
      <w:pPr>
        <w:rPr>
          <w:color w:val="FF0000"/>
        </w:rPr>
      </w:pPr>
    </w:p>
    <w:p w:rsidR="00303332" w:rsidRDefault="00303332" w:rsidP="002617A7">
      <w:pPr>
        <w:rPr>
          <w:color w:val="FF0000"/>
        </w:rPr>
      </w:pPr>
    </w:p>
    <w:p w:rsidR="00303332" w:rsidRPr="00303332" w:rsidRDefault="00303332" w:rsidP="002617A7">
      <w:pPr>
        <w:rPr>
          <w:color w:val="FF0000"/>
        </w:rPr>
      </w:pPr>
    </w:p>
    <w:p w:rsidR="00D16936" w:rsidRDefault="00885BF6" w:rsidP="00385807">
      <w:pPr>
        <w:pStyle w:val="Caption"/>
        <w:jc w:val="both"/>
      </w:pPr>
      <w:bookmarkStart w:id="203" w:name="_Toc47972067"/>
      <w:r>
        <w:t xml:space="preserve">Figure </w:t>
      </w:r>
      <w:r w:rsidR="00020283">
        <w:fldChar w:fldCharType="begin"/>
      </w:r>
      <w:r w:rsidR="003D35C9">
        <w:instrText xml:space="preserve"> SEQ Figure \* ARABIC </w:instrText>
      </w:r>
      <w:r w:rsidR="00020283">
        <w:fldChar w:fldCharType="separate"/>
      </w:r>
      <w:r w:rsidR="00E829D7">
        <w:rPr>
          <w:noProof/>
        </w:rPr>
        <w:t>18</w:t>
      </w:r>
      <w:r w:rsidR="00020283">
        <w:fldChar w:fldCharType="end"/>
      </w:r>
      <w:r>
        <w:t xml:space="preserve">: </w:t>
      </w:r>
      <w:r w:rsidR="00D16936" w:rsidRPr="005C558A">
        <w:t>Glucose Testing</w:t>
      </w:r>
      <w:bookmarkEnd w:id="203"/>
    </w:p>
    <w:p w:rsidR="00303332" w:rsidRDefault="00303332" w:rsidP="00303332">
      <w:pPr>
        <w:ind w:firstLine="180"/>
        <w:jc w:val="both"/>
      </w:pPr>
    </w:p>
    <w:p w:rsidR="00F231AA" w:rsidRDefault="00D16936" w:rsidP="00303332">
      <w:pPr>
        <w:ind w:firstLine="180"/>
        <w:jc w:val="both"/>
      </w:pPr>
      <w:r>
        <w:t>All adult samples should be drawn into grey topped fluoride oxalate tubes</w:t>
      </w:r>
    </w:p>
    <w:p w:rsidR="00303332" w:rsidRDefault="00303332" w:rsidP="00303332">
      <w:pPr>
        <w:ind w:firstLine="180"/>
        <w:jc w:val="both"/>
      </w:pPr>
    </w:p>
    <w:tbl>
      <w:tblPr>
        <w:tblW w:w="10551" w:type="dxa"/>
        <w:jc w:val="center"/>
        <w:tblBorders>
          <w:top w:val="threeDEmboss" w:sz="12" w:space="0" w:color="C0C0C0"/>
          <w:left w:val="threeDEngrave" w:sz="12" w:space="0" w:color="C0C0C0"/>
          <w:bottom w:val="threeDEngrave" w:sz="12" w:space="0" w:color="C0C0C0"/>
          <w:right w:val="threeDEmboss" w:sz="12" w:space="0" w:color="C0C0C0"/>
          <w:insideH w:val="outset" w:sz="6" w:space="0" w:color="auto"/>
          <w:insideV w:val="outset" w:sz="6" w:space="0" w:color="auto"/>
        </w:tblBorders>
        <w:tblLayout w:type="fixed"/>
        <w:tblLook w:val="0000"/>
      </w:tblPr>
      <w:tblGrid>
        <w:gridCol w:w="3327"/>
        <w:gridCol w:w="5211"/>
        <w:gridCol w:w="2013"/>
      </w:tblGrid>
      <w:tr w:rsidR="00D16936" w:rsidRPr="00604142" w:rsidTr="00E23446">
        <w:trPr>
          <w:trHeight w:val="256"/>
          <w:tblHeader/>
          <w:jc w:val="center"/>
        </w:trPr>
        <w:tc>
          <w:tcPr>
            <w:tcW w:w="3327" w:type="dxa"/>
            <w:tcBorders>
              <w:top w:val="threeDEmboss" w:sz="12" w:space="0" w:color="C0C0C0"/>
              <w:bottom w:val="threeDEmboss" w:sz="12" w:space="0" w:color="C0C0C0"/>
            </w:tcBorders>
            <w:shd w:val="clear" w:color="auto" w:fill="C0C0C0"/>
            <w:vAlign w:val="center"/>
          </w:tcPr>
          <w:p w:rsidR="00D16936" w:rsidRPr="00604142" w:rsidRDefault="00D16936" w:rsidP="00385807">
            <w:pPr>
              <w:jc w:val="both"/>
              <w:rPr>
                <w:b/>
                <w:sz w:val="20"/>
                <w:lang w:val="en-IE"/>
              </w:rPr>
            </w:pPr>
            <w:r>
              <w:rPr>
                <w:b/>
                <w:sz w:val="20"/>
                <w:lang w:val="en-IE"/>
              </w:rPr>
              <w:t xml:space="preserve">Glucose </w:t>
            </w:r>
            <w:r w:rsidRPr="00604142">
              <w:rPr>
                <w:b/>
                <w:sz w:val="20"/>
                <w:lang w:val="en-IE"/>
              </w:rPr>
              <w:t>Test/Profile</w:t>
            </w:r>
          </w:p>
        </w:tc>
        <w:tc>
          <w:tcPr>
            <w:tcW w:w="5211" w:type="dxa"/>
            <w:tcBorders>
              <w:top w:val="threeDEmboss" w:sz="12" w:space="0" w:color="C0C0C0"/>
              <w:bottom w:val="threeDEmboss" w:sz="12" w:space="0" w:color="C0C0C0"/>
            </w:tcBorders>
            <w:shd w:val="clear" w:color="auto" w:fill="C0C0C0"/>
            <w:vAlign w:val="center"/>
          </w:tcPr>
          <w:p w:rsidR="00D16936" w:rsidRPr="00604142" w:rsidRDefault="00D16936" w:rsidP="00385807">
            <w:pPr>
              <w:jc w:val="both"/>
              <w:rPr>
                <w:b/>
                <w:sz w:val="20"/>
                <w:lang w:val="en-IE"/>
              </w:rPr>
            </w:pPr>
            <w:r>
              <w:rPr>
                <w:b/>
                <w:sz w:val="20"/>
                <w:lang w:val="en-IE"/>
              </w:rPr>
              <w:t>Special Requirements</w:t>
            </w:r>
          </w:p>
        </w:tc>
        <w:tc>
          <w:tcPr>
            <w:tcW w:w="2013" w:type="dxa"/>
            <w:tcBorders>
              <w:top w:val="threeDEmboss" w:sz="12" w:space="0" w:color="C0C0C0"/>
              <w:bottom w:val="threeDEmboss" w:sz="12" w:space="0" w:color="C0C0C0"/>
            </w:tcBorders>
            <w:shd w:val="clear" w:color="auto" w:fill="C0C0C0"/>
            <w:vAlign w:val="center"/>
          </w:tcPr>
          <w:p w:rsidR="00D16936" w:rsidRDefault="00D16936" w:rsidP="00385807">
            <w:pPr>
              <w:jc w:val="both"/>
              <w:rPr>
                <w:b/>
                <w:sz w:val="20"/>
                <w:lang w:val="en-IE"/>
              </w:rPr>
            </w:pPr>
            <w:r>
              <w:rPr>
                <w:b/>
                <w:bCs/>
                <w:sz w:val="20"/>
              </w:rPr>
              <w:t xml:space="preserve">Accreditation </w:t>
            </w:r>
            <w:r w:rsidRPr="005569B8">
              <w:rPr>
                <w:b/>
                <w:bCs/>
                <w:sz w:val="20"/>
              </w:rPr>
              <w:t>Status</w:t>
            </w:r>
          </w:p>
        </w:tc>
      </w:tr>
      <w:tr w:rsidR="00D16936" w:rsidRPr="00604142" w:rsidTr="00E23446">
        <w:trPr>
          <w:trHeight w:val="256"/>
          <w:tblHeader/>
          <w:jc w:val="center"/>
        </w:trPr>
        <w:tc>
          <w:tcPr>
            <w:tcW w:w="3327" w:type="dxa"/>
            <w:tcBorders>
              <w:top w:val="threeDEmboss" w:sz="12" w:space="0" w:color="C0C0C0"/>
            </w:tcBorders>
            <w:shd w:val="clear" w:color="auto" w:fill="auto"/>
            <w:vAlign w:val="center"/>
          </w:tcPr>
          <w:p w:rsidR="00D16936" w:rsidRPr="00E23446" w:rsidRDefault="00D16936" w:rsidP="00385807">
            <w:pPr>
              <w:jc w:val="both"/>
              <w:rPr>
                <w:sz w:val="20"/>
                <w:lang w:val="en-IE"/>
              </w:rPr>
            </w:pPr>
            <w:r w:rsidRPr="00E23446">
              <w:rPr>
                <w:sz w:val="20"/>
                <w:lang w:val="en-IE"/>
              </w:rPr>
              <w:t>Fasting</w:t>
            </w:r>
          </w:p>
        </w:tc>
        <w:tc>
          <w:tcPr>
            <w:tcW w:w="5211" w:type="dxa"/>
            <w:tcBorders>
              <w:top w:val="threeDEmboss" w:sz="12" w:space="0" w:color="C0C0C0"/>
            </w:tcBorders>
            <w:shd w:val="clear" w:color="auto" w:fill="auto"/>
            <w:vAlign w:val="center"/>
          </w:tcPr>
          <w:p w:rsidR="00D16936" w:rsidRPr="00E23446" w:rsidRDefault="00D16936" w:rsidP="00385807">
            <w:pPr>
              <w:jc w:val="both"/>
              <w:rPr>
                <w:sz w:val="20"/>
                <w:lang w:val="en-IE"/>
              </w:rPr>
            </w:pPr>
            <w:r w:rsidRPr="00E23446">
              <w:rPr>
                <w:sz w:val="20"/>
                <w:lang w:val="en-IE"/>
              </w:rPr>
              <w:t>Fasting 12 h</w:t>
            </w:r>
            <w:r w:rsidR="00533814" w:rsidRPr="00E23446">
              <w:rPr>
                <w:sz w:val="20"/>
                <w:lang w:val="en-IE"/>
              </w:rPr>
              <w:t>our</w:t>
            </w:r>
            <w:r w:rsidRPr="00E23446">
              <w:rPr>
                <w:sz w:val="20"/>
                <w:lang w:val="en-IE"/>
              </w:rPr>
              <w:t>s</w:t>
            </w:r>
            <w:r w:rsidR="00E23446" w:rsidRPr="00E23446">
              <w:rPr>
                <w:sz w:val="20"/>
                <w:lang w:val="en-IE"/>
              </w:rPr>
              <w:t>.</w:t>
            </w:r>
          </w:p>
        </w:tc>
        <w:tc>
          <w:tcPr>
            <w:tcW w:w="2013" w:type="dxa"/>
            <w:tcBorders>
              <w:top w:val="threeDEmboss" w:sz="12" w:space="0" w:color="C0C0C0"/>
            </w:tcBorders>
            <w:vAlign w:val="center"/>
          </w:tcPr>
          <w:p w:rsidR="00D16936" w:rsidRPr="00E23446" w:rsidRDefault="00D16936" w:rsidP="00385807">
            <w:pPr>
              <w:jc w:val="both"/>
              <w:rPr>
                <w:sz w:val="20"/>
                <w:lang w:val="en-IE"/>
              </w:rPr>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t>Random</w:t>
            </w:r>
          </w:p>
        </w:tc>
        <w:tc>
          <w:tcPr>
            <w:tcW w:w="5211" w:type="dxa"/>
            <w:shd w:val="clear" w:color="auto" w:fill="auto"/>
            <w:vAlign w:val="center"/>
          </w:tcPr>
          <w:p w:rsidR="00D16936" w:rsidRPr="00E23446" w:rsidRDefault="00D16936" w:rsidP="00385807">
            <w:pPr>
              <w:jc w:val="both"/>
              <w:rPr>
                <w:sz w:val="20"/>
                <w:lang w:val="en-IE"/>
              </w:rPr>
            </w:pPr>
            <w:r w:rsidRPr="00E23446">
              <w:rPr>
                <w:sz w:val="20"/>
                <w:lang w:val="en-IE"/>
              </w:rPr>
              <w:t xml:space="preserve">No </w:t>
            </w:r>
            <w:r w:rsidRPr="00E23446">
              <w:rPr>
                <w:sz w:val="20"/>
              </w:rPr>
              <w:t>dietary restriction</w:t>
            </w:r>
            <w:r w:rsidR="00E23446" w:rsidRPr="00E23446">
              <w:rPr>
                <w:sz w:val="20"/>
              </w:rPr>
              <w:t>.</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t>Post Prandial</w:t>
            </w:r>
          </w:p>
        </w:tc>
        <w:tc>
          <w:tcPr>
            <w:tcW w:w="5211" w:type="dxa"/>
            <w:shd w:val="clear" w:color="auto" w:fill="auto"/>
            <w:vAlign w:val="center"/>
          </w:tcPr>
          <w:p w:rsidR="00D16936" w:rsidRPr="00E23446" w:rsidRDefault="00533814" w:rsidP="00385807">
            <w:pPr>
              <w:jc w:val="both"/>
              <w:rPr>
                <w:sz w:val="20"/>
                <w:lang w:val="en-IE"/>
              </w:rPr>
            </w:pPr>
            <w:r w:rsidRPr="00E23446">
              <w:rPr>
                <w:sz w:val="20"/>
              </w:rPr>
              <w:t>2 hours</w:t>
            </w:r>
            <w:r w:rsidR="00D16936" w:rsidRPr="00E23446">
              <w:rPr>
                <w:sz w:val="20"/>
              </w:rPr>
              <w:t xml:space="preserve"> following a meal</w:t>
            </w:r>
            <w:r w:rsidR="00E23446" w:rsidRPr="00E23446">
              <w:rPr>
                <w:sz w:val="20"/>
              </w:rPr>
              <w:t>.</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t xml:space="preserve">Antenatal Oral Glucose Tolerance Test </w:t>
            </w:r>
          </w:p>
          <w:p w:rsidR="00D16936" w:rsidRPr="00E23446" w:rsidRDefault="00533814" w:rsidP="00385807">
            <w:pPr>
              <w:jc w:val="both"/>
              <w:rPr>
                <w:sz w:val="20"/>
                <w:lang w:val="en-IE"/>
              </w:rPr>
            </w:pPr>
            <w:r w:rsidRPr="00E23446">
              <w:rPr>
                <w:sz w:val="20"/>
                <w:lang w:val="en-IE"/>
              </w:rPr>
              <w:t>(</w:t>
            </w:r>
            <w:r w:rsidR="00D16936" w:rsidRPr="00E23446">
              <w:rPr>
                <w:sz w:val="20"/>
                <w:lang w:val="en-IE"/>
              </w:rPr>
              <w:t>4 Specimens</w:t>
            </w:r>
            <w:r w:rsidRPr="00E23446">
              <w:rPr>
                <w:sz w:val="20"/>
                <w:lang w:val="en-IE"/>
              </w:rPr>
              <w:t>)</w:t>
            </w:r>
          </w:p>
        </w:tc>
        <w:tc>
          <w:tcPr>
            <w:tcW w:w="5211" w:type="dxa"/>
            <w:shd w:val="clear" w:color="auto" w:fill="auto"/>
          </w:tcPr>
          <w:p w:rsidR="00D16936" w:rsidRPr="00E23446" w:rsidRDefault="00D16936" w:rsidP="0089637B">
            <w:pPr>
              <w:rPr>
                <w:sz w:val="20"/>
              </w:rPr>
            </w:pPr>
            <w:r w:rsidRPr="00E23446">
              <w:rPr>
                <w:sz w:val="20"/>
              </w:rPr>
              <w:t>Duration</w:t>
            </w:r>
            <w:r w:rsidR="0089637B" w:rsidRPr="00E23446">
              <w:rPr>
                <w:sz w:val="20"/>
              </w:rPr>
              <w:t xml:space="preserve">: 3 </w:t>
            </w:r>
            <w:r w:rsidR="00533814" w:rsidRPr="00E23446">
              <w:rPr>
                <w:sz w:val="20"/>
              </w:rPr>
              <w:t>hours</w:t>
            </w:r>
            <w:r w:rsidR="00E23446" w:rsidRPr="00E23446">
              <w:rPr>
                <w:sz w:val="20"/>
              </w:rPr>
              <w:t>.</w:t>
            </w:r>
            <w:r w:rsidRPr="00E23446">
              <w:rPr>
                <w:sz w:val="20"/>
              </w:rPr>
              <w:br/>
            </w:r>
            <w:r w:rsidRPr="00E23446">
              <w:rPr>
                <w:b/>
                <w:sz w:val="20"/>
              </w:rPr>
              <w:t>1</w:t>
            </w:r>
            <w:r w:rsidRPr="00E23446">
              <w:rPr>
                <w:sz w:val="20"/>
              </w:rPr>
              <w:t>.</w:t>
            </w:r>
            <w:r w:rsidR="0089637B" w:rsidRPr="00E23446">
              <w:rPr>
                <w:sz w:val="20"/>
              </w:rPr>
              <w:t xml:space="preserve"> </w:t>
            </w:r>
            <w:r w:rsidRPr="00E23446">
              <w:rPr>
                <w:sz w:val="20"/>
              </w:rPr>
              <w:t xml:space="preserve">Fasting glucose </w:t>
            </w:r>
            <w:r w:rsidR="0089637B" w:rsidRPr="00E23446">
              <w:rPr>
                <w:sz w:val="20"/>
              </w:rPr>
              <w:t>(</w:t>
            </w:r>
            <w:r w:rsidR="00E23446" w:rsidRPr="00E23446">
              <w:rPr>
                <w:sz w:val="20"/>
              </w:rPr>
              <w:t xml:space="preserve">Fasting </w:t>
            </w:r>
            <w:r w:rsidRPr="00E23446">
              <w:rPr>
                <w:sz w:val="20"/>
              </w:rPr>
              <w:t>12 h</w:t>
            </w:r>
            <w:r w:rsidR="0089637B" w:rsidRPr="00E23446">
              <w:rPr>
                <w:sz w:val="20"/>
              </w:rPr>
              <w:t>ou</w:t>
            </w:r>
            <w:r w:rsidR="00411124" w:rsidRPr="00E23446">
              <w:rPr>
                <w:sz w:val="20"/>
              </w:rPr>
              <w:t>rs)</w:t>
            </w:r>
          </w:p>
          <w:p w:rsidR="00D16936" w:rsidRPr="00E23446" w:rsidRDefault="00D16936" w:rsidP="0089637B">
            <w:pPr>
              <w:rPr>
                <w:sz w:val="20"/>
              </w:rPr>
            </w:pPr>
            <w:r w:rsidRPr="00E23446">
              <w:rPr>
                <w:sz w:val="20"/>
              </w:rPr>
              <w:t>Then glucose administration</w:t>
            </w:r>
            <w:r w:rsidR="0089637B" w:rsidRPr="00E23446">
              <w:rPr>
                <w:sz w:val="20"/>
              </w:rPr>
              <w:t>,</w:t>
            </w:r>
          </w:p>
          <w:p w:rsidR="00D16936" w:rsidRPr="00E23446" w:rsidRDefault="00D16936" w:rsidP="0089637B">
            <w:pPr>
              <w:rPr>
                <w:sz w:val="20"/>
              </w:rPr>
            </w:pPr>
            <w:r w:rsidRPr="00E23446">
              <w:rPr>
                <w:b/>
                <w:sz w:val="20"/>
              </w:rPr>
              <w:t>2</w:t>
            </w:r>
            <w:r w:rsidR="00533814" w:rsidRPr="00E23446">
              <w:rPr>
                <w:sz w:val="20"/>
              </w:rPr>
              <w:t xml:space="preserve">. </w:t>
            </w:r>
            <w:r w:rsidR="0089637B" w:rsidRPr="00E23446">
              <w:rPr>
                <w:sz w:val="20"/>
              </w:rPr>
              <w:t xml:space="preserve">Specimen </w:t>
            </w:r>
            <w:r w:rsidR="00E23446" w:rsidRPr="00E23446">
              <w:rPr>
                <w:sz w:val="20"/>
              </w:rPr>
              <w:t xml:space="preserve">taken </w:t>
            </w:r>
            <w:r w:rsidR="00533814" w:rsidRPr="00E23446">
              <w:rPr>
                <w:sz w:val="20"/>
              </w:rPr>
              <w:t xml:space="preserve">1 hour </w:t>
            </w:r>
            <w:r w:rsidR="005F42C1" w:rsidRPr="00E23446">
              <w:rPr>
                <w:sz w:val="20"/>
              </w:rPr>
              <w:t>post</w:t>
            </w:r>
            <w:r w:rsidR="0089637B" w:rsidRPr="00E23446">
              <w:rPr>
                <w:sz w:val="20"/>
              </w:rPr>
              <w:t xml:space="preserve"> </w:t>
            </w:r>
            <w:r w:rsidRPr="00E23446">
              <w:rPr>
                <w:sz w:val="20"/>
              </w:rPr>
              <w:t>glucose administration</w:t>
            </w:r>
            <w:r w:rsidR="00E23446" w:rsidRPr="00E23446">
              <w:rPr>
                <w:sz w:val="20"/>
              </w:rPr>
              <w:t>,</w:t>
            </w:r>
            <w:r w:rsidRPr="00E23446">
              <w:rPr>
                <w:sz w:val="20"/>
              </w:rPr>
              <w:t xml:space="preserve"> </w:t>
            </w:r>
            <w:r w:rsidRPr="00E23446">
              <w:rPr>
                <w:sz w:val="20"/>
              </w:rPr>
              <w:br/>
            </w:r>
            <w:r w:rsidRPr="00E23446">
              <w:rPr>
                <w:b/>
                <w:sz w:val="20"/>
              </w:rPr>
              <w:t>3</w:t>
            </w:r>
            <w:r w:rsidRPr="00E23446">
              <w:rPr>
                <w:sz w:val="20"/>
              </w:rPr>
              <w:t>.</w:t>
            </w:r>
            <w:r w:rsidR="00533814" w:rsidRPr="00E23446">
              <w:rPr>
                <w:sz w:val="20"/>
              </w:rPr>
              <w:t xml:space="preserve"> </w:t>
            </w:r>
            <w:r w:rsidR="0089637B" w:rsidRPr="00E23446">
              <w:rPr>
                <w:sz w:val="20"/>
              </w:rPr>
              <w:t xml:space="preserve">Specimen </w:t>
            </w:r>
            <w:r w:rsidR="00E23446" w:rsidRPr="00E23446">
              <w:rPr>
                <w:sz w:val="20"/>
              </w:rPr>
              <w:t xml:space="preserve">taken </w:t>
            </w:r>
            <w:r w:rsidRPr="00E23446">
              <w:rPr>
                <w:sz w:val="20"/>
              </w:rPr>
              <w:t>2</w:t>
            </w:r>
            <w:r w:rsidR="00533814" w:rsidRPr="00E23446">
              <w:rPr>
                <w:sz w:val="20"/>
              </w:rPr>
              <w:t xml:space="preserve"> hours</w:t>
            </w:r>
            <w:r w:rsidR="0089637B" w:rsidRPr="00E23446">
              <w:rPr>
                <w:sz w:val="20"/>
              </w:rPr>
              <w:t xml:space="preserve"> post </w:t>
            </w:r>
            <w:r w:rsidRPr="00E23446">
              <w:rPr>
                <w:sz w:val="20"/>
              </w:rPr>
              <w:t>glucose administration</w:t>
            </w:r>
            <w:r w:rsidR="00E23446" w:rsidRPr="00E23446">
              <w:rPr>
                <w:sz w:val="20"/>
              </w:rPr>
              <w:t>,</w:t>
            </w:r>
            <w:r w:rsidRPr="00E23446">
              <w:rPr>
                <w:sz w:val="20"/>
              </w:rPr>
              <w:t xml:space="preserve"> </w:t>
            </w:r>
            <w:r w:rsidRPr="00E23446">
              <w:rPr>
                <w:b/>
                <w:sz w:val="20"/>
              </w:rPr>
              <w:t>4</w:t>
            </w:r>
            <w:r w:rsidR="00533814" w:rsidRPr="00E23446">
              <w:rPr>
                <w:sz w:val="20"/>
              </w:rPr>
              <w:t>.</w:t>
            </w:r>
            <w:r w:rsidRPr="00E23446">
              <w:rPr>
                <w:sz w:val="20"/>
              </w:rPr>
              <w:t xml:space="preserve"> </w:t>
            </w:r>
            <w:r w:rsidR="0089637B" w:rsidRPr="00E23446">
              <w:rPr>
                <w:sz w:val="20"/>
              </w:rPr>
              <w:t xml:space="preserve">Specimen </w:t>
            </w:r>
            <w:r w:rsidR="00E23446" w:rsidRPr="00E23446">
              <w:rPr>
                <w:sz w:val="20"/>
              </w:rPr>
              <w:t xml:space="preserve">taken </w:t>
            </w:r>
            <w:r w:rsidR="0089637B" w:rsidRPr="00E23446">
              <w:rPr>
                <w:sz w:val="20"/>
              </w:rPr>
              <w:t xml:space="preserve">3 hours post </w:t>
            </w:r>
            <w:r w:rsidRPr="00E23446">
              <w:rPr>
                <w:sz w:val="20"/>
              </w:rPr>
              <w:t>glucose administration</w:t>
            </w:r>
            <w:r w:rsidR="00E23446" w:rsidRPr="00E23446">
              <w:rPr>
                <w:sz w:val="20"/>
              </w:rPr>
              <w:t>.</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t xml:space="preserve">Postnatal Oral Glucose Tolerance Test </w:t>
            </w:r>
          </w:p>
          <w:p w:rsidR="00D16936" w:rsidRPr="00E23446" w:rsidRDefault="00533814" w:rsidP="00385807">
            <w:pPr>
              <w:jc w:val="both"/>
              <w:rPr>
                <w:sz w:val="20"/>
                <w:lang w:val="en-IE"/>
              </w:rPr>
            </w:pPr>
            <w:r w:rsidRPr="00E23446">
              <w:rPr>
                <w:sz w:val="20"/>
                <w:lang w:val="en-IE"/>
              </w:rPr>
              <w:t>(</w:t>
            </w:r>
            <w:r w:rsidR="00D16936" w:rsidRPr="00E23446">
              <w:rPr>
                <w:sz w:val="20"/>
                <w:lang w:val="en-IE"/>
              </w:rPr>
              <w:t>2 Specimens</w:t>
            </w:r>
            <w:r w:rsidRPr="00E23446">
              <w:rPr>
                <w:sz w:val="20"/>
                <w:lang w:val="en-IE"/>
              </w:rPr>
              <w:t>)</w:t>
            </w:r>
          </w:p>
        </w:tc>
        <w:tc>
          <w:tcPr>
            <w:tcW w:w="5211" w:type="dxa"/>
            <w:shd w:val="clear" w:color="auto" w:fill="auto"/>
            <w:vAlign w:val="center"/>
          </w:tcPr>
          <w:p w:rsidR="00E23446" w:rsidRPr="00E23446" w:rsidRDefault="00D16936" w:rsidP="00E23446">
            <w:pPr>
              <w:rPr>
                <w:sz w:val="20"/>
              </w:rPr>
            </w:pPr>
            <w:r w:rsidRPr="00E23446">
              <w:rPr>
                <w:rFonts w:cs="Arial"/>
                <w:b/>
                <w:sz w:val="20"/>
              </w:rPr>
              <w:t>1</w:t>
            </w:r>
            <w:r w:rsidRPr="00E23446">
              <w:rPr>
                <w:rFonts w:cs="Arial"/>
                <w:sz w:val="20"/>
              </w:rPr>
              <w:t>.</w:t>
            </w:r>
            <w:r w:rsidR="00533814" w:rsidRPr="00E23446">
              <w:rPr>
                <w:rFonts w:cs="Arial"/>
                <w:sz w:val="20"/>
              </w:rPr>
              <w:t xml:space="preserve"> </w:t>
            </w:r>
            <w:r w:rsidR="00E23446" w:rsidRPr="00E23446">
              <w:rPr>
                <w:sz w:val="20"/>
              </w:rPr>
              <w:t>Fasting glucose (Fasting 12 hours)</w:t>
            </w:r>
          </w:p>
          <w:p w:rsidR="00E23446" w:rsidRPr="00E23446" w:rsidRDefault="00E23446" w:rsidP="00E23446">
            <w:pPr>
              <w:rPr>
                <w:sz w:val="20"/>
              </w:rPr>
            </w:pPr>
            <w:r w:rsidRPr="00E23446">
              <w:rPr>
                <w:sz w:val="20"/>
              </w:rPr>
              <w:t>Then glucose administration,</w:t>
            </w:r>
          </w:p>
          <w:p w:rsidR="00D16936" w:rsidRPr="00E23446" w:rsidRDefault="00D16936" w:rsidP="00E23446">
            <w:pPr>
              <w:jc w:val="both"/>
              <w:rPr>
                <w:sz w:val="20"/>
              </w:rPr>
            </w:pPr>
            <w:r w:rsidRPr="00E23446">
              <w:rPr>
                <w:rFonts w:cs="Arial"/>
                <w:b/>
                <w:sz w:val="20"/>
              </w:rPr>
              <w:t>2</w:t>
            </w:r>
            <w:r w:rsidR="00E23446" w:rsidRPr="00E23446">
              <w:rPr>
                <w:rFonts w:cs="Arial"/>
                <w:sz w:val="20"/>
              </w:rPr>
              <w:t xml:space="preserve">. Specimen taken 2 </w:t>
            </w:r>
            <w:r w:rsidRPr="00E23446">
              <w:rPr>
                <w:rFonts w:cs="Arial"/>
                <w:sz w:val="20"/>
              </w:rPr>
              <w:t>h</w:t>
            </w:r>
            <w:r w:rsidR="00E23446" w:rsidRPr="00E23446">
              <w:rPr>
                <w:rFonts w:cs="Arial"/>
                <w:sz w:val="20"/>
              </w:rPr>
              <w:t>ours</w:t>
            </w:r>
            <w:r w:rsidRPr="00E23446">
              <w:rPr>
                <w:rFonts w:cs="Arial"/>
                <w:sz w:val="20"/>
              </w:rPr>
              <w:t xml:space="preserve"> post glucose administration</w:t>
            </w:r>
            <w:r w:rsidR="00E23446" w:rsidRPr="00E23446">
              <w:rPr>
                <w:rFonts w:cs="Arial"/>
                <w:sz w:val="20"/>
              </w:rPr>
              <w:t>.</w:t>
            </w:r>
            <w:r w:rsidRPr="00E23446">
              <w:rPr>
                <w:rFonts w:cs="Arial"/>
                <w:sz w:val="20"/>
              </w:rPr>
              <w:t xml:space="preserve"> </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lastRenderedPageBreak/>
              <w:t>Gestational Diabetes Screen</w:t>
            </w:r>
          </w:p>
          <w:p w:rsidR="00D16936" w:rsidRPr="00E23446" w:rsidRDefault="00533814" w:rsidP="00385807">
            <w:pPr>
              <w:jc w:val="both"/>
              <w:rPr>
                <w:sz w:val="20"/>
                <w:lang w:val="en-IE"/>
              </w:rPr>
            </w:pPr>
            <w:r w:rsidRPr="00E23446">
              <w:rPr>
                <w:sz w:val="20"/>
                <w:lang w:val="en-IE"/>
              </w:rPr>
              <w:t>(</w:t>
            </w:r>
            <w:r w:rsidR="00D16936" w:rsidRPr="00E23446">
              <w:rPr>
                <w:sz w:val="20"/>
                <w:lang w:val="en-IE"/>
              </w:rPr>
              <w:t>2 specimens</w:t>
            </w:r>
            <w:r w:rsidRPr="00E23446">
              <w:rPr>
                <w:sz w:val="20"/>
                <w:lang w:val="en-IE"/>
              </w:rPr>
              <w:t>)</w:t>
            </w:r>
          </w:p>
        </w:tc>
        <w:tc>
          <w:tcPr>
            <w:tcW w:w="5211" w:type="dxa"/>
            <w:shd w:val="clear" w:color="auto" w:fill="auto"/>
          </w:tcPr>
          <w:p w:rsidR="00D16936" w:rsidRPr="00E23446" w:rsidRDefault="00D16936" w:rsidP="00E23446">
            <w:pPr>
              <w:rPr>
                <w:rFonts w:cs="Arial"/>
                <w:sz w:val="20"/>
              </w:rPr>
            </w:pPr>
            <w:r w:rsidRPr="00E23446">
              <w:rPr>
                <w:rFonts w:cs="Arial"/>
                <w:b/>
                <w:sz w:val="20"/>
              </w:rPr>
              <w:t>1</w:t>
            </w:r>
            <w:r w:rsidRPr="00E23446">
              <w:rPr>
                <w:rFonts w:cs="Arial"/>
                <w:sz w:val="20"/>
              </w:rPr>
              <w:t>.</w:t>
            </w:r>
            <w:r w:rsidR="00E23446" w:rsidRPr="00E23446">
              <w:rPr>
                <w:rFonts w:cs="Arial"/>
                <w:sz w:val="20"/>
              </w:rPr>
              <w:t xml:space="preserve"> </w:t>
            </w:r>
            <w:r w:rsidRPr="00E23446">
              <w:rPr>
                <w:rFonts w:cs="Arial"/>
                <w:sz w:val="20"/>
              </w:rPr>
              <w:t>Fasting glucose</w:t>
            </w:r>
            <w:r w:rsidR="00533814" w:rsidRPr="00E23446">
              <w:rPr>
                <w:rFonts w:cs="Arial"/>
                <w:sz w:val="20"/>
              </w:rPr>
              <w:t xml:space="preserve"> </w:t>
            </w:r>
            <w:r w:rsidR="00E23446" w:rsidRPr="00E23446">
              <w:rPr>
                <w:rFonts w:cs="Arial"/>
                <w:sz w:val="20"/>
              </w:rPr>
              <w:t>(</w:t>
            </w:r>
            <w:r w:rsidR="00E23446" w:rsidRPr="00E23446">
              <w:rPr>
                <w:sz w:val="20"/>
              </w:rPr>
              <w:t>Fasting 12 hours</w:t>
            </w:r>
            <w:r w:rsidR="00E23446" w:rsidRPr="00E23446">
              <w:rPr>
                <w:rFonts w:cs="Arial"/>
                <w:sz w:val="20"/>
              </w:rPr>
              <w:t>)</w:t>
            </w:r>
            <w:r w:rsidRPr="00E23446">
              <w:rPr>
                <w:rFonts w:cs="Arial"/>
                <w:sz w:val="20"/>
              </w:rPr>
              <w:t xml:space="preserve"> </w:t>
            </w:r>
            <w:r w:rsidRPr="00E23446">
              <w:rPr>
                <w:rFonts w:cs="Arial"/>
                <w:sz w:val="20"/>
              </w:rPr>
              <w:br/>
            </w:r>
            <w:r w:rsidRPr="00E23446">
              <w:rPr>
                <w:rFonts w:cs="Arial"/>
                <w:b/>
                <w:sz w:val="20"/>
              </w:rPr>
              <w:t>2</w:t>
            </w:r>
            <w:r w:rsidRPr="00E23446">
              <w:rPr>
                <w:rFonts w:cs="Arial"/>
                <w:sz w:val="20"/>
              </w:rPr>
              <w:t>.</w:t>
            </w:r>
            <w:r w:rsidR="00E23446" w:rsidRPr="00E23446">
              <w:rPr>
                <w:rFonts w:cs="Arial"/>
                <w:sz w:val="20"/>
              </w:rPr>
              <w:t xml:space="preserve"> Specimen taken </w:t>
            </w:r>
            <w:r w:rsidRPr="00E23446">
              <w:rPr>
                <w:rFonts w:cs="Arial"/>
                <w:sz w:val="20"/>
              </w:rPr>
              <w:t>1</w:t>
            </w:r>
            <w:r w:rsidR="00E23446" w:rsidRPr="00E23446">
              <w:rPr>
                <w:rFonts w:cs="Arial"/>
                <w:sz w:val="20"/>
              </w:rPr>
              <w:t xml:space="preserve"> hour </w:t>
            </w:r>
            <w:r w:rsidRPr="00E23446">
              <w:rPr>
                <w:rFonts w:cs="Arial"/>
                <w:sz w:val="20"/>
              </w:rPr>
              <w:t>post glucose administration</w:t>
            </w:r>
            <w:r w:rsidR="00E23446" w:rsidRPr="00E23446">
              <w:rPr>
                <w:rFonts w:cs="Arial"/>
                <w:sz w:val="20"/>
              </w:rPr>
              <w:t>.</w:t>
            </w:r>
            <w:r w:rsidRPr="00E23446">
              <w:rPr>
                <w:rFonts w:cs="Arial"/>
                <w:sz w:val="20"/>
              </w:rPr>
              <w:t xml:space="preserve"> </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411124" w:rsidRPr="00E23446" w:rsidRDefault="00D16936" w:rsidP="00411124">
            <w:pPr>
              <w:jc w:val="both"/>
              <w:rPr>
                <w:sz w:val="20"/>
                <w:lang w:val="en-IE"/>
              </w:rPr>
            </w:pPr>
            <w:r w:rsidRPr="00E23446">
              <w:rPr>
                <w:sz w:val="20"/>
                <w:lang w:val="en-IE"/>
              </w:rPr>
              <w:t xml:space="preserve">Blood glucose series </w:t>
            </w:r>
          </w:p>
          <w:p w:rsidR="00D16936" w:rsidRPr="00E23446" w:rsidRDefault="00533814" w:rsidP="00411124">
            <w:pPr>
              <w:jc w:val="both"/>
              <w:rPr>
                <w:sz w:val="20"/>
                <w:lang w:val="en-IE"/>
              </w:rPr>
            </w:pPr>
            <w:r w:rsidRPr="00E23446">
              <w:rPr>
                <w:sz w:val="20"/>
                <w:lang w:val="en-IE"/>
              </w:rPr>
              <w:t>(</w:t>
            </w:r>
            <w:r w:rsidR="00D16936" w:rsidRPr="00E23446">
              <w:rPr>
                <w:sz w:val="20"/>
                <w:lang w:val="en-IE"/>
              </w:rPr>
              <w:t>5 specimens</w:t>
            </w:r>
            <w:r w:rsidRPr="00E23446">
              <w:rPr>
                <w:sz w:val="20"/>
                <w:lang w:val="en-IE"/>
              </w:rPr>
              <w:t>)</w:t>
            </w:r>
          </w:p>
        </w:tc>
        <w:tc>
          <w:tcPr>
            <w:tcW w:w="5211" w:type="dxa"/>
            <w:shd w:val="clear" w:color="auto" w:fill="auto"/>
            <w:vAlign w:val="center"/>
          </w:tcPr>
          <w:p w:rsidR="00D16936" w:rsidRPr="00E23446" w:rsidRDefault="00D16936" w:rsidP="00385807">
            <w:pPr>
              <w:jc w:val="both"/>
              <w:rPr>
                <w:rFonts w:cs="Arial"/>
                <w:sz w:val="20"/>
              </w:rPr>
            </w:pPr>
            <w:r w:rsidRPr="00E23446">
              <w:rPr>
                <w:rFonts w:cs="Arial"/>
                <w:sz w:val="20"/>
              </w:rPr>
              <w:t xml:space="preserve">Times entered as per </w:t>
            </w:r>
            <w:r w:rsidR="00411124" w:rsidRPr="00E23446">
              <w:rPr>
                <w:rFonts w:cs="Arial"/>
                <w:sz w:val="20"/>
              </w:rPr>
              <w:t>specimen/</w:t>
            </w:r>
            <w:r w:rsidRPr="00E23446">
              <w:rPr>
                <w:rFonts w:cs="Arial"/>
                <w:sz w:val="20"/>
              </w:rPr>
              <w:t>request form</w:t>
            </w:r>
            <w:r w:rsidR="00E23446" w:rsidRPr="00E23446">
              <w:rPr>
                <w:rFonts w:cs="Arial"/>
                <w:sz w:val="20"/>
              </w:rPr>
              <w:t>.</w:t>
            </w:r>
          </w:p>
        </w:tc>
        <w:tc>
          <w:tcPr>
            <w:tcW w:w="2013" w:type="dxa"/>
            <w:vAlign w:val="center"/>
          </w:tcPr>
          <w:p w:rsidR="00D16936" w:rsidRPr="00E23446" w:rsidRDefault="00D16936" w:rsidP="00385807">
            <w:pPr>
              <w:jc w:val="both"/>
            </w:pPr>
            <w:r w:rsidRPr="00E23446">
              <w:rPr>
                <w:sz w:val="20"/>
                <w:lang w:val="en-IE"/>
              </w:rPr>
              <w:t>Accredited</w:t>
            </w:r>
          </w:p>
        </w:tc>
      </w:tr>
      <w:tr w:rsidR="00D16936" w:rsidRPr="00604142" w:rsidTr="00E23446">
        <w:trPr>
          <w:trHeight w:val="256"/>
          <w:tblHeader/>
          <w:jc w:val="center"/>
        </w:trPr>
        <w:tc>
          <w:tcPr>
            <w:tcW w:w="3327" w:type="dxa"/>
            <w:shd w:val="clear" w:color="auto" w:fill="auto"/>
            <w:vAlign w:val="center"/>
          </w:tcPr>
          <w:p w:rsidR="00D16936" w:rsidRPr="00E23446" w:rsidRDefault="00D16936" w:rsidP="00385807">
            <w:pPr>
              <w:jc w:val="both"/>
              <w:rPr>
                <w:sz w:val="20"/>
                <w:lang w:val="en-IE"/>
              </w:rPr>
            </w:pPr>
            <w:r w:rsidRPr="00E23446">
              <w:rPr>
                <w:sz w:val="20"/>
                <w:lang w:val="en-IE"/>
              </w:rPr>
              <w:t>Glucose Challenge Test</w:t>
            </w:r>
          </w:p>
          <w:p w:rsidR="00D16936" w:rsidRPr="00E23446" w:rsidRDefault="00533814" w:rsidP="00385807">
            <w:pPr>
              <w:jc w:val="both"/>
              <w:rPr>
                <w:sz w:val="20"/>
                <w:lang w:val="en-IE"/>
              </w:rPr>
            </w:pPr>
            <w:r w:rsidRPr="00E23446">
              <w:rPr>
                <w:sz w:val="20"/>
                <w:lang w:val="en-IE"/>
              </w:rPr>
              <w:t>(</w:t>
            </w:r>
            <w:r w:rsidR="00D16936" w:rsidRPr="00E23446">
              <w:rPr>
                <w:sz w:val="20"/>
                <w:lang w:val="en-IE"/>
              </w:rPr>
              <w:t>1 specimen</w:t>
            </w:r>
            <w:r w:rsidRPr="00E23446">
              <w:rPr>
                <w:sz w:val="20"/>
                <w:lang w:val="en-IE"/>
              </w:rPr>
              <w:t>)</w:t>
            </w:r>
          </w:p>
        </w:tc>
        <w:tc>
          <w:tcPr>
            <w:tcW w:w="5211" w:type="dxa"/>
            <w:shd w:val="clear" w:color="auto" w:fill="auto"/>
            <w:vAlign w:val="center"/>
          </w:tcPr>
          <w:p w:rsidR="00D16936" w:rsidRPr="00E23446" w:rsidRDefault="00533814" w:rsidP="00385807">
            <w:pPr>
              <w:jc w:val="both"/>
              <w:rPr>
                <w:rFonts w:cs="Arial"/>
                <w:sz w:val="20"/>
              </w:rPr>
            </w:pPr>
            <w:r w:rsidRPr="00E23446">
              <w:rPr>
                <w:rFonts w:cs="Arial"/>
                <w:sz w:val="20"/>
              </w:rPr>
              <w:t>1 hour</w:t>
            </w:r>
            <w:r w:rsidR="00D16936" w:rsidRPr="00E23446">
              <w:rPr>
                <w:rFonts w:cs="Arial"/>
                <w:sz w:val="20"/>
              </w:rPr>
              <w:t xml:space="preserve"> post glucose administration. </w:t>
            </w:r>
          </w:p>
        </w:tc>
        <w:tc>
          <w:tcPr>
            <w:tcW w:w="2013" w:type="dxa"/>
            <w:vAlign w:val="center"/>
          </w:tcPr>
          <w:p w:rsidR="00D16936" w:rsidRPr="00E23446" w:rsidRDefault="00D16936" w:rsidP="00385807">
            <w:pPr>
              <w:jc w:val="both"/>
              <w:rPr>
                <w:sz w:val="20"/>
                <w:lang w:val="en-IE"/>
              </w:rPr>
            </w:pPr>
            <w:r w:rsidRPr="00E23446">
              <w:rPr>
                <w:sz w:val="20"/>
                <w:lang w:val="en-IE"/>
              </w:rPr>
              <w:t>Accredited</w:t>
            </w:r>
          </w:p>
        </w:tc>
      </w:tr>
    </w:tbl>
    <w:p w:rsidR="00885BF6" w:rsidRDefault="00885BF6" w:rsidP="00385807">
      <w:pPr>
        <w:jc w:val="both"/>
      </w:pPr>
    </w:p>
    <w:p w:rsidR="00CA1D9D" w:rsidRDefault="00885BF6" w:rsidP="00385807">
      <w:pPr>
        <w:pStyle w:val="Caption"/>
        <w:jc w:val="both"/>
      </w:pPr>
      <w:bookmarkStart w:id="204" w:name="_Toc47972068"/>
      <w:r>
        <w:t xml:space="preserve">Figure </w:t>
      </w:r>
      <w:r w:rsidR="00020283">
        <w:fldChar w:fldCharType="begin"/>
      </w:r>
      <w:r w:rsidR="003D35C9">
        <w:instrText xml:space="preserve"> SEQ Figure \* ARABIC </w:instrText>
      </w:r>
      <w:r w:rsidR="00020283">
        <w:fldChar w:fldCharType="separate"/>
      </w:r>
      <w:r w:rsidR="00E829D7">
        <w:rPr>
          <w:noProof/>
        </w:rPr>
        <w:t>19</w:t>
      </w:r>
      <w:r w:rsidR="00020283">
        <w:fldChar w:fldCharType="end"/>
      </w:r>
      <w:r w:rsidR="006762D2" w:rsidRPr="005C558A">
        <w:t>: Urine Biochemistry Tests</w:t>
      </w:r>
      <w:bookmarkEnd w:id="204"/>
    </w:p>
    <w:tbl>
      <w:tblPr>
        <w:tblW w:w="10241"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620"/>
        <w:gridCol w:w="1542"/>
        <w:gridCol w:w="1233"/>
        <w:gridCol w:w="1541"/>
        <w:gridCol w:w="2466"/>
        <w:gridCol w:w="1839"/>
      </w:tblGrid>
      <w:tr w:rsidR="005569B8" w:rsidTr="00885BF6">
        <w:trPr>
          <w:trHeight w:val="257"/>
          <w:tblHeader/>
          <w:jc w:val="center"/>
        </w:trPr>
        <w:tc>
          <w:tcPr>
            <w:tcW w:w="1620" w:type="dxa"/>
            <w:tcBorders>
              <w:top w:val="threeDEmboss" w:sz="12" w:space="0" w:color="C0C0C0"/>
              <w:bottom w:val="threeDEmboss" w:sz="12" w:space="0" w:color="C0C0C0"/>
            </w:tcBorders>
            <w:shd w:val="clear" w:color="auto" w:fill="C0C0C0"/>
            <w:vAlign w:val="center"/>
          </w:tcPr>
          <w:p w:rsidR="005569B8" w:rsidRPr="00604142" w:rsidRDefault="005569B8" w:rsidP="00385807">
            <w:pPr>
              <w:jc w:val="both"/>
              <w:rPr>
                <w:b/>
                <w:sz w:val="20"/>
                <w:lang w:val="en-IE"/>
              </w:rPr>
            </w:pPr>
            <w:r>
              <w:rPr>
                <w:b/>
                <w:sz w:val="20"/>
                <w:lang w:val="en-IE"/>
              </w:rPr>
              <w:t>Urine Test/ Profile</w:t>
            </w:r>
          </w:p>
        </w:tc>
        <w:tc>
          <w:tcPr>
            <w:tcW w:w="1542" w:type="dxa"/>
            <w:tcBorders>
              <w:top w:val="threeDEmboss" w:sz="12" w:space="0" w:color="C0C0C0"/>
              <w:bottom w:val="threeDEmboss" w:sz="12" w:space="0" w:color="C0C0C0"/>
              <w:right w:val="threeDEmboss" w:sz="12" w:space="0" w:color="C0C0C0"/>
            </w:tcBorders>
            <w:shd w:val="clear" w:color="auto" w:fill="C0C0C0"/>
            <w:vAlign w:val="center"/>
          </w:tcPr>
          <w:p w:rsidR="005569B8" w:rsidRPr="00604142" w:rsidRDefault="005569B8" w:rsidP="00385807">
            <w:pPr>
              <w:jc w:val="both"/>
              <w:rPr>
                <w:b/>
                <w:sz w:val="20"/>
                <w:lang w:val="en-IE"/>
              </w:rPr>
            </w:pPr>
            <w:r>
              <w:rPr>
                <w:b/>
                <w:sz w:val="20"/>
                <w:lang w:val="en-IE"/>
              </w:rPr>
              <w:t>Container</w:t>
            </w:r>
          </w:p>
        </w:tc>
        <w:tc>
          <w:tcPr>
            <w:tcW w:w="1233"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5569B8" w:rsidRPr="00604142" w:rsidRDefault="005569B8" w:rsidP="00385807">
            <w:pPr>
              <w:jc w:val="both"/>
              <w:rPr>
                <w:b/>
                <w:sz w:val="20"/>
                <w:lang w:val="en-IE"/>
              </w:rPr>
            </w:pPr>
            <w:r>
              <w:rPr>
                <w:b/>
                <w:sz w:val="20"/>
                <w:lang w:val="en-IE"/>
              </w:rPr>
              <w:t>Additive</w:t>
            </w:r>
          </w:p>
        </w:tc>
        <w:tc>
          <w:tcPr>
            <w:tcW w:w="1541"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Pr>
                <w:rFonts w:cs="Arial"/>
                <w:b/>
                <w:bCs/>
                <w:sz w:val="20"/>
              </w:rPr>
              <w:t>Turnaround Times</w:t>
            </w:r>
          </w:p>
        </w:tc>
        <w:tc>
          <w:tcPr>
            <w:tcW w:w="2466"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Pr>
                <w:rFonts w:cs="Arial"/>
                <w:b/>
                <w:bCs/>
                <w:sz w:val="20"/>
              </w:rPr>
              <w:t>Special Requirements</w:t>
            </w:r>
          </w:p>
        </w:tc>
        <w:tc>
          <w:tcPr>
            <w:tcW w:w="1839"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sidRPr="005569B8">
              <w:rPr>
                <w:b/>
                <w:bCs/>
                <w:sz w:val="20"/>
              </w:rPr>
              <w:t>Accreditation Status</w:t>
            </w:r>
          </w:p>
        </w:tc>
      </w:tr>
      <w:tr w:rsidR="00DA0C78"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DA0C78" w:rsidRPr="00264676" w:rsidRDefault="00DA0C78" w:rsidP="00385807">
            <w:pPr>
              <w:jc w:val="both"/>
              <w:rPr>
                <w:rFonts w:eastAsia="Gulim"/>
                <w:sz w:val="20"/>
              </w:rPr>
            </w:pPr>
            <w:r w:rsidRPr="00424391">
              <w:rPr>
                <w:bCs/>
                <w:sz w:val="20"/>
                <w:lang w:val="en-IE"/>
              </w:rPr>
              <w:t>Creatinine</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Default="00DA0C78" w:rsidP="00385807">
            <w:pPr>
              <w:jc w:val="both"/>
              <w:rPr>
                <w:sz w:val="20"/>
                <w:lang w:val="en-IE"/>
              </w:rPr>
            </w:pPr>
            <w:r>
              <w:rPr>
                <w:sz w:val="20"/>
                <w:lang w:val="en-IE"/>
              </w:rPr>
              <w:t>Spot Universal or</w:t>
            </w:r>
          </w:p>
          <w:p w:rsidR="00DA0C78" w:rsidRPr="005D6733" w:rsidRDefault="00DA0C78"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276C0E" w:rsidRDefault="00DA0C78"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9C4163" w:rsidRDefault="00DA0C78"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DA0C78" w:rsidRPr="005D6733" w:rsidRDefault="00DA0C78" w:rsidP="0089637B">
            <w:pPr>
              <w:jc w:val="both"/>
              <w:rPr>
                <w:rFonts w:cs="Arial"/>
                <w:bCs/>
                <w:sz w:val="20"/>
              </w:rPr>
            </w:pPr>
            <w:r>
              <w:rPr>
                <w:sz w:val="20"/>
                <w:lang w:val="en-IE"/>
              </w:rPr>
              <w:t>*</w:t>
            </w:r>
            <w:r w:rsidRPr="00A57E32">
              <w:rPr>
                <w:sz w:val="20"/>
                <w:lang w:val="en-IE"/>
              </w:rPr>
              <w:t>If for Creatinine Clearance</w:t>
            </w:r>
            <w:r>
              <w:rPr>
                <w:sz w:val="20"/>
                <w:lang w:val="en-IE"/>
              </w:rPr>
              <w:t xml:space="preserve">, the Plasma for </w:t>
            </w:r>
            <w:r w:rsidRPr="00A57E32">
              <w:rPr>
                <w:sz w:val="20"/>
                <w:lang w:val="en-IE"/>
              </w:rPr>
              <w:t xml:space="preserve">Creatinine determination </w:t>
            </w:r>
            <w:r w:rsidR="0089637B">
              <w:rPr>
                <w:sz w:val="20"/>
                <w:lang w:val="en-IE"/>
              </w:rPr>
              <w:t>must</w:t>
            </w:r>
            <w:r w:rsidRPr="00A57E32">
              <w:rPr>
                <w:sz w:val="20"/>
                <w:lang w:val="en-IE"/>
              </w:rPr>
              <w:t xml:space="preserve"> be taken during the 24</w:t>
            </w:r>
            <w:r>
              <w:rPr>
                <w:sz w:val="20"/>
                <w:lang w:val="en-IE"/>
              </w:rPr>
              <w:t xml:space="preserve"> </w:t>
            </w:r>
            <w:r w:rsidRPr="00A57E32">
              <w:rPr>
                <w:sz w:val="20"/>
                <w:lang w:val="en-IE"/>
              </w:rPr>
              <w:t>hr period of urine collection</w:t>
            </w:r>
          </w:p>
        </w:tc>
        <w:tc>
          <w:tcPr>
            <w:tcW w:w="1839" w:type="dxa"/>
            <w:tcBorders>
              <w:top w:val="single" w:sz="4" w:space="0" w:color="auto"/>
              <w:left w:val="single" w:sz="4" w:space="0" w:color="auto"/>
              <w:bottom w:val="single" w:sz="4" w:space="0" w:color="auto"/>
            </w:tcBorders>
            <w:vAlign w:val="center"/>
          </w:tcPr>
          <w:p w:rsidR="00DA0C78" w:rsidRDefault="00DA0C78" w:rsidP="00385807">
            <w:pPr>
              <w:jc w:val="both"/>
            </w:pPr>
            <w:r w:rsidRPr="00C86A4C">
              <w:rPr>
                <w:sz w:val="20"/>
                <w:lang w:val="en-IE"/>
              </w:rPr>
              <w:t>Accredited</w:t>
            </w:r>
          </w:p>
        </w:tc>
      </w:tr>
      <w:tr w:rsidR="006C4E04"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6C4E04" w:rsidRPr="00424391" w:rsidRDefault="006C4E04" w:rsidP="00385807">
            <w:pPr>
              <w:jc w:val="both"/>
              <w:rPr>
                <w:bCs/>
                <w:sz w:val="20"/>
                <w:lang w:val="en-IE"/>
              </w:rPr>
            </w:pPr>
            <w:r>
              <w:rPr>
                <w:bCs/>
                <w:sz w:val="20"/>
                <w:lang w:val="en-IE"/>
              </w:rPr>
              <w:t>Protein</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Default="006C4E04" w:rsidP="00385807">
            <w:pPr>
              <w:jc w:val="both"/>
              <w:rPr>
                <w:sz w:val="20"/>
                <w:lang w:val="en-IE"/>
              </w:rPr>
            </w:pPr>
            <w:r>
              <w:rPr>
                <w:sz w:val="20"/>
                <w:lang w:val="en-IE"/>
              </w:rPr>
              <w:t>Spot Universal or</w:t>
            </w:r>
          </w:p>
          <w:p w:rsidR="006C4E04" w:rsidRDefault="006C4E04"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Default="006C4E04"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Pr="009C4163" w:rsidRDefault="006C4E04"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6C4E04" w:rsidRDefault="006C4E04"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6C4E04" w:rsidRPr="00C86A4C" w:rsidRDefault="006C4E04" w:rsidP="00385807">
            <w:pPr>
              <w:jc w:val="both"/>
              <w:rPr>
                <w:sz w:val="20"/>
                <w:lang w:val="en-IE"/>
              </w:rPr>
            </w:pPr>
            <w:r w:rsidRPr="00C86A4C">
              <w:rPr>
                <w:sz w:val="20"/>
                <w:lang w:val="en-IE"/>
              </w:rPr>
              <w:t>Accredited</w:t>
            </w:r>
          </w:p>
        </w:tc>
      </w:tr>
      <w:tr w:rsidR="00DA0C78"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DA0C78" w:rsidRDefault="00DA0C78" w:rsidP="00385807">
            <w:pPr>
              <w:jc w:val="both"/>
              <w:rPr>
                <w:bCs/>
                <w:sz w:val="20"/>
                <w:lang w:val="en-IE"/>
              </w:rPr>
            </w:pPr>
            <w:r>
              <w:rPr>
                <w:bCs/>
                <w:sz w:val="20"/>
                <w:lang w:val="en-IE"/>
              </w:rPr>
              <w:t>Osmolality (Urine)</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Default="00DA0C78" w:rsidP="00385807">
            <w:pPr>
              <w:jc w:val="both"/>
              <w:rPr>
                <w:sz w:val="20"/>
                <w:lang w:val="en-IE"/>
              </w:rPr>
            </w:pPr>
            <w:r>
              <w:rPr>
                <w:sz w:val="20"/>
                <w:lang w:val="en-IE"/>
              </w:rPr>
              <w:t>Spot Universal</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Default="00A35AFB"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9C4163" w:rsidRDefault="00DA0C78"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DA0C78" w:rsidRDefault="00DA0C78"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DA0C78" w:rsidRDefault="00DA0C78" w:rsidP="00385807">
            <w:pPr>
              <w:jc w:val="both"/>
            </w:pPr>
            <w:r w:rsidRPr="00C86A4C">
              <w:rPr>
                <w:sz w:val="20"/>
                <w:lang w:val="en-IE"/>
              </w:rPr>
              <w:t>Accredited</w:t>
            </w:r>
          </w:p>
        </w:tc>
      </w:tr>
      <w:tr w:rsidR="00DA0C78"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DA0C78" w:rsidRDefault="00DA0C78" w:rsidP="00385807">
            <w:pPr>
              <w:jc w:val="both"/>
              <w:rPr>
                <w:bCs/>
                <w:sz w:val="20"/>
                <w:lang w:val="en-IE"/>
              </w:rPr>
            </w:pPr>
            <w:r>
              <w:rPr>
                <w:bCs/>
                <w:sz w:val="20"/>
                <w:lang w:val="en-IE"/>
              </w:rPr>
              <w:t>Potassium</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Default="00DA0C78" w:rsidP="00385807">
            <w:pPr>
              <w:jc w:val="both"/>
              <w:rPr>
                <w:sz w:val="20"/>
                <w:lang w:val="en-IE"/>
              </w:rPr>
            </w:pPr>
            <w:r>
              <w:rPr>
                <w:sz w:val="20"/>
                <w:lang w:val="en-IE"/>
              </w:rPr>
              <w:t>Spot Universal or</w:t>
            </w:r>
          </w:p>
          <w:p w:rsidR="00DA0C78" w:rsidRPr="005D6733" w:rsidRDefault="00DA0C78"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276C0E" w:rsidRDefault="00DA0C78"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9C4163" w:rsidRDefault="00DA0C78"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DA0C78" w:rsidRDefault="00DA0C78"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DA0C78" w:rsidRDefault="00DA0C78" w:rsidP="00385807">
            <w:pPr>
              <w:jc w:val="both"/>
            </w:pPr>
            <w:r w:rsidRPr="00C86A4C">
              <w:rPr>
                <w:sz w:val="20"/>
                <w:lang w:val="en-IE"/>
              </w:rPr>
              <w:t>Accredited</w:t>
            </w:r>
          </w:p>
        </w:tc>
      </w:tr>
      <w:tr w:rsidR="00DA0C78"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DA0C78" w:rsidRPr="00424391" w:rsidRDefault="00DA0C78" w:rsidP="00385807">
            <w:pPr>
              <w:jc w:val="both"/>
              <w:rPr>
                <w:bCs/>
                <w:sz w:val="20"/>
                <w:lang w:val="en-IE"/>
              </w:rPr>
            </w:pPr>
            <w:r>
              <w:rPr>
                <w:bCs/>
                <w:sz w:val="20"/>
                <w:lang w:val="en-IE"/>
              </w:rPr>
              <w:t>Sodium</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Default="00DA0C78" w:rsidP="00385807">
            <w:pPr>
              <w:jc w:val="both"/>
              <w:rPr>
                <w:sz w:val="20"/>
                <w:lang w:val="en-IE"/>
              </w:rPr>
            </w:pPr>
            <w:r>
              <w:rPr>
                <w:sz w:val="20"/>
                <w:lang w:val="en-IE"/>
              </w:rPr>
              <w:t>Spot Universal or</w:t>
            </w:r>
          </w:p>
          <w:p w:rsidR="00DA0C78" w:rsidRPr="005D6733" w:rsidRDefault="00DA0C78"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276C0E" w:rsidRDefault="00DA0C78"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DA0C78" w:rsidRPr="009C4163" w:rsidRDefault="00DA0C78"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DA0C78" w:rsidRDefault="00DA0C78"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DA0C78" w:rsidRDefault="00DA0C78" w:rsidP="00385807">
            <w:pPr>
              <w:jc w:val="both"/>
            </w:pPr>
            <w:r w:rsidRPr="00C86A4C">
              <w:rPr>
                <w:sz w:val="20"/>
                <w:lang w:val="en-IE"/>
              </w:rPr>
              <w:t>Accredited</w:t>
            </w:r>
          </w:p>
        </w:tc>
      </w:tr>
      <w:tr w:rsidR="006C4E04"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6C4E04" w:rsidRDefault="006C4E04" w:rsidP="00385807">
            <w:pPr>
              <w:jc w:val="both"/>
              <w:rPr>
                <w:bCs/>
                <w:sz w:val="20"/>
                <w:lang w:val="en-IE"/>
              </w:rPr>
            </w:pPr>
            <w:r>
              <w:rPr>
                <w:bCs/>
                <w:sz w:val="20"/>
                <w:lang w:val="en-IE"/>
              </w:rPr>
              <w:t>Chloride</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Default="006C4E04" w:rsidP="00385807">
            <w:pPr>
              <w:jc w:val="both"/>
              <w:rPr>
                <w:sz w:val="20"/>
                <w:lang w:val="en-IE"/>
              </w:rPr>
            </w:pPr>
            <w:r>
              <w:rPr>
                <w:sz w:val="20"/>
                <w:lang w:val="en-IE"/>
              </w:rPr>
              <w:t>Spot Universal or</w:t>
            </w:r>
          </w:p>
          <w:p w:rsidR="006C4E04" w:rsidRPr="005D6733" w:rsidRDefault="006C4E04"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Pr="00276C0E" w:rsidRDefault="006C4E04"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C4E04" w:rsidRPr="009C4163" w:rsidRDefault="006C4E04"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6C4E04" w:rsidRDefault="006C4E04"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6C4E04" w:rsidRDefault="006C4E04" w:rsidP="00385807">
            <w:pPr>
              <w:jc w:val="both"/>
            </w:pPr>
            <w:r w:rsidRPr="00C86A4C">
              <w:rPr>
                <w:sz w:val="20"/>
                <w:lang w:val="en-IE"/>
              </w:rPr>
              <w:t>Accredited</w:t>
            </w:r>
          </w:p>
        </w:tc>
      </w:tr>
      <w:tr w:rsidR="004805C3" w:rsidRPr="005D6733" w:rsidTr="00885BF6">
        <w:trPr>
          <w:trHeight w:val="257"/>
          <w:jc w:val="center"/>
        </w:trPr>
        <w:tc>
          <w:tcPr>
            <w:tcW w:w="1620" w:type="dxa"/>
            <w:tcBorders>
              <w:top w:val="single" w:sz="4" w:space="0" w:color="auto"/>
              <w:bottom w:val="single" w:sz="4" w:space="0" w:color="auto"/>
              <w:right w:val="single" w:sz="4" w:space="0" w:color="auto"/>
            </w:tcBorders>
            <w:shd w:val="clear" w:color="auto" w:fill="auto"/>
            <w:vAlign w:val="center"/>
          </w:tcPr>
          <w:p w:rsidR="004805C3" w:rsidRDefault="004805C3" w:rsidP="00385807">
            <w:pPr>
              <w:jc w:val="both"/>
              <w:rPr>
                <w:bCs/>
                <w:sz w:val="20"/>
                <w:lang w:val="en-IE"/>
              </w:rPr>
            </w:pPr>
            <w:r>
              <w:rPr>
                <w:bCs/>
                <w:sz w:val="20"/>
                <w:lang w:val="en-IE"/>
              </w:rPr>
              <w:t>Calcium</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4805C3" w:rsidRDefault="004805C3" w:rsidP="00385807">
            <w:pPr>
              <w:jc w:val="both"/>
              <w:rPr>
                <w:sz w:val="20"/>
                <w:lang w:val="en-IE"/>
              </w:rPr>
            </w:pPr>
            <w:r>
              <w:rPr>
                <w:sz w:val="20"/>
                <w:lang w:val="en-IE"/>
              </w:rPr>
              <w:t>Spot Universal or</w:t>
            </w:r>
          </w:p>
          <w:p w:rsidR="004805C3" w:rsidRDefault="004805C3" w:rsidP="00385807">
            <w:pPr>
              <w:jc w:val="both"/>
              <w:rPr>
                <w:sz w:val="20"/>
                <w:lang w:val="en-IE"/>
              </w:rPr>
            </w:pPr>
            <w:r>
              <w:rPr>
                <w:sz w:val="20"/>
                <w:lang w:val="en-IE"/>
              </w:rPr>
              <w:t>24 hr Urine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4805C3" w:rsidRDefault="004805C3" w:rsidP="00385807">
            <w:pPr>
              <w:jc w:val="both"/>
              <w:rPr>
                <w:sz w:val="20"/>
                <w:lang w:val="en-IE"/>
              </w:rPr>
            </w:pPr>
            <w:r>
              <w:rPr>
                <w:sz w:val="20"/>
                <w:lang w:val="en-IE"/>
              </w:rPr>
              <w:t>None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805C3" w:rsidRPr="009C4163" w:rsidRDefault="004805C3"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single" w:sz="4" w:space="0" w:color="auto"/>
            </w:tcBorders>
            <w:shd w:val="clear" w:color="auto" w:fill="auto"/>
            <w:vAlign w:val="center"/>
          </w:tcPr>
          <w:p w:rsidR="004805C3" w:rsidRDefault="004805C3" w:rsidP="00385807">
            <w:pPr>
              <w:jc w:val="both"/>
              <w:rPr>
                <w:sz w:val="20"/>
                <w:lang w:val="en-IE"/>
              </w:rPr>
            </w:pPr>
          </w:p>
        </w:tc>
        <w:tc>
          <w:tcPr>
            <w:tcW w:w="1839" w:type="dxa"/>
            <w:tcBorders>
              <w:top w:val="single" w:sz="4" w:space="0" w:color="auto"/>
              <w:left w:val="single" w:sz="4" w:space="0" w:color="auto"/>
              <w:bottom w:val="single" w:sz="4" w:space="0" w:color="auto"/>
            </w:tcBorders>
            <w:vAlign w:val="center"/>
          </w:tcPr>
          <w:p w:rsidR="004805C3" w:rsidRPr="00C86A4C" w:rsidRDefault="004805C3" w:rsidP="00385807">
            <w:pPr>
              <w:jc w:val="both"/>
              <w:rPr>
                <w:sz w:val="20"/>
                <w:lang w:val="en-IE"/>
              </w:rPr>
            </w:pPr>
            <w:r w:rsidRPr="00C86A4C">
              <w:rPr>
                <w:sz w:val="20"/>
                <w:lang w:val="en-IE"/>
              </w:rPr>
              <w:t>Accredited</w:t>
            </w:r>
          </w:p>
        </w:tc>
      </w:tr>
      <w:tr w:rsidR="004805C3" w:rsidRPr="005D6733" w:rsidTr="00885BF6">
        <w:trPr>
          <w:trHeight w:val="257"/>
          <w:jc w:val="center"/>
        </w:trPr>
        <w:tc>
          <w:tcPr>
            <w:tcW w:w="1620" w:type="dxa"/>
            <w:tcBorders>
              <w:top w:val="single" w:sz="4" w:space="0" w:color="auto"/>
              <w:bottom w:val="threeDEmboss" w:sz="18" w:space="0" w:color="C0C0C0"/>
              <w:right w:val="single" w:sz="4" w:space="0" w:color="auto"/>
            </w:tcBorders>
            <w:shd w:val="clear" w:color="auto" w:fill="auto"/>
            <w:vAlign w:val="center"/>
          </w:tcPr>
          <w:p w:rsidR="004805C3" w:rsidRDefault="004805C3" w:rsidP="00385807">
            <w:pPr>
              <w:jc w:val="both"/>
              <w:rPr>
                <w:bCs/>
                <w:sz w:val="20"/>
                <w:lang w:val="en-IE"/>
              </w:rPr>
            </w:pPr>
            <w:r>
              <w:rPr>
                <w:bCs/>
                <w:sz w:val="20"/>
                <w:lang w:val="en-IE"/>
              </w:rPr>
              <w:t>Phosphate</w:t>
            </w:r>
          </w:p>
        </w:tc>
        <w:tc>
          <w:tcPr>
            <w:tcW w:w="1542" w:type="dxa"/>
            <w:tcBorders>
              <w:top w:val="single" w:sz="4" w:space="0" w:color="auto"/>
              <w:left w:val="single" w:sz="4" w:space="0" w:color="auto"/>
              <w:bottom w:val="threeDEmboss" w:sz="18" w:space="0" w:color="C0C0C0"/>
              <w:right w:val="single" w:sz="4" w:space="0" w:color="auto"/>
            </w:tcBorders>
            <w:shd w:val="clear" w:color="auto" w:fill="auto"/>
            <w:vAlign w:val="center"/>
          </w:tcPr>
          <w:p w:rsidR="004805C3" w:rsidRDefault="004805C3" w:rsidP="00385807">
            <w:pPr>
              <w:jc w:val="both"/>
              <w:rPr>
                <w:sz w:val="20"/>
                <w:lang w:val="en-IE"/>
              </w:rPr>
            </w:pPr>
            <w:r>
              <w:rPr>
                <w:sz w:val="20"/>
                <w:lang w:val="en-IE"/>
              </w:rPr>
              <w:t>Spot Universal or</w:t>
            </w:r>
          </w:p>
          <w:p w:rsidR="004805C3" w:rsidRDefault="004805C3" w:rsidP="00385807">
            <w:pPr>
              <w:jc w:val="both"/>
              <w:rPr>
                <w:sz w:val="20"/>
                <w:lang w:val="en-IE"/>
              </w:rPr>
            </w:pPr>
            <w:r>
              <w:rPr>
                <w:sz w:val="20"/>
                <w:lang w:val="en-IE"/>
              </w:rPr>
              <w:t>24 hr Urine</w:t>
            </w:r>
          </w:p>
        </w:tc>
        <w:tc>
          <w:tcPr>
            <w:tcW w:w="1233" w:type="dxa"/>
            <w:tcBorders>
              <w:top w:val="single" w:sz="4" w:space="0" w:color="auto"/>
              <w:left w:val="single" w:sz="4" w:space="0" w:color="auto"/>
              <w:bottom w:val="threeDEmboss" w:sz="18" w:space="0" w:color="C0C0C0"/>
              <w:right w:val="single" w:sz="4" w:space="0" w:color="auto"/>
            </w:tcBorders>
            <w:shd w:val="clear" w:color="auto" w:fill="auto"/>
            <w:vAlign w:val="center"/>
          </w:tcPr>
          <w:p w:rsidR="004805C3" w:rsidRDefault="004805C3" w:rsidP="00385807">
            <w:pPr>
              <w:jc w:val="both"/>
              <w:rPr>
                <w:sz w:val="20"/>
                <w:lang w:val="en-IE"/>
              </w:rPr>
            </w:pPr>
            <w:r>
              <w:rPr>
                <w:sz w:val="20"/>
                <w:lang w:val="en-IE"/>
              </w:rPr>
              <w:t>None</w:t>
            </w:r>
          </w:p>
        </w:tc>
        <w:tc>
          <w:tcPr>
            <w:tcW w:w="1541" w:type="dxa"/>
            <w:tcBorders>
              <w:top w:val="single" w:sz="4" w:space="0" w:color="auto"/>
              <w:left w:val="single" w:sz="4" w:space="0" w:color="auto"/>
              <w:bottom w:val="threeDEmboss" w:sz="18" w:space="0" w:color="C0C0C0"/>
              <w:right w:val="single" w:sz="4" w:space="0" w:color="auto"/>
            </w:tcBorders>
            <w:shd w:val="clear" w:color="auto" w:fill="auto"/>
            <w:vAlign w:val="center"/>
          </w:tcPr>
          <w:p w:rsidR="004805C3" w:rsidRPr="009C4163" w:rsidRDefault="004805C3" w:rsidP="00385807">
            <w:pPr>
              <w:jc w:val="both"/>
              <w:rPr>
                <w:rFonts w:cs="Arial"/>
                <w:bCs/>
                <w:sz w:val="20"/>
              </w:rPr>
            </w:pPr>
            <w:r w:rsidRPr="009C4163">
              <w:rPr>
                <w:rFonts w:cs="Arial"/>
                <w:bCs/>
                <w:sz w:val="20"/>
              </w:rPr>
              <w:t>Same Day</w:t>
            </w:r>
          </w:p>
        </w:tc>
        <w:tc>
          <w:tcPr>
            <w:tcW w:w="2466" w:type="dxa"/>
            <w:tcBorders>
              <w:top w:val="single" w:sz="4" w:space="0" w:color="auto"/>
              <w:left w:val="single" w:sz="4" w:space="0" w:color="auto"/>
              <w:bottom w:val="threeDEmboss" w:sz="18" w:space="0" w:color="C0C0C0"/>
            </w:tcBorders>
            <w:shd w:val="clear" w:color="auto" w:fill="auto"/>
            <w:vAlign w:val="center"/>
          </w:tcPr>
          <w:p w:rsidR="004805C3" w:rsidRDefault="004805C3" w:rsidP="00385807">
            <w:pPr>
              <w:jc w:val="both"/>
              <w:rPr>
                <w:sz w:val="20"/>
                <w:lang w:val="en-IE"/>
              </w:rPr>
            </w:pPr>
          </w:p>
        </w:tc>
        <w:tc>
          <w:tcPr>
            <w:tcW w:w="1839" w:type="dxa"/>
            <w:tcBorders>
              <w:top w:val="single" w:sz="4" w:space="0" w:color="auto"/>
              <w:left w:val="single" w:sz="4" w:space="0" w:color="auto"/>
              <w:bottom w:val="threeDEmboss" w:sz="18" w:space="0" w:color="C0C0C0"/>
            </w:tcBorders>
            <w:vAlign w:val="center"/>
          </w:tcPr>
          <w:p w:rsidR="004805C3" w:rsidRPr="00C86A4C" w:rsidRDefault="004805C3" w:rsidP="00385807">
            <w:pPr>
              <w:jc w:val="both"/>
              <w:rPr>
                <w:sz w:val="20"/>
                <w:lang w:val="en-IE"/>
              </w:rPr>
            </w:pPr>
            <w:r w:rsidRPr="00C86A4C">
              <w:rPr>
                <w:sz w:val="20"/>
                <w:lang w:val="en-IE"/>
              </w:rPr>
              <w:t>Accredited</w:t>
            </w:r>
          </w:p>
        </w:tc>
      </w:tr>
    </w:tbl>
    <w:p w:rsidR="000E6E5F" w:rsidRDefault="000E6E5F" w:rsidP="00385807">
      <w:pPr>
        <w:jc w:val="both"/>
        <w:rPr>
          <w:szCs w:val="24"/>
        </w:rPr>
      </w:pPr>
    </w:p>
    <w:p w:rsidR="00A10F92" w:rsidRDefault="00A10F92" w:rsidP="00385807">
      <w:pPr>
        <w:jc w:val="both"/>
        <w:rPr>
          <w:szCs w:val="24"/>
        </w:rPr>
      </w:pPr>
    </w:p>
    <w:p w:rsidR="005C07EF" w:rsidRDefault="006762D2" w:rsidP="00385807">
      <w:pPr>
        <w:pStyle w:val="Caption"/>
        <w:jc w:val="both"/>
      </w:pPr>
      <w:bookmarkStart w:id="205" w:name="_Toc47972069"/>
      <w:r>
        <w:t xml:space="preserve">Figure </w:t>
      </w:r>
      <w:r w:rsidR="00020283">
        <w:fldChar w:fldCharType="begin"/>
      </w:r>
      <w:r w:rsidR="003D35C9">
        <w:instrText xml:space="preserve"> SEQ Figure \* ARABIC </w:instrText>
      </w:r>
      <w:r w:rsidR="00020283">
        <w:fldChar w:fldCharType="separate"/>
      </w:r>
      <w:r w:rsidR="00E829D7">
        <w:rPr>
          <w:noProof/>
        </w:rPr>
        <w:t>20</w:t>
      </w:r>
      <w:r w:rsidR="00020283">
        <w:fldChar w:fldCharType="end"/>
      </w:r>
      <w:r w:rsidR="00E6344B">
        <w:t>: CSF</w:t>
      </w:r>
      <w:r>
        <w:t xml:space="preserve"> Biochemistry Tests</w:t>
      </w:r>
      <w:bookmarkEnd w:id="205"/>
    </w:p>
    <w:tbl>
      <w:tblPr>
        <w:tblW w:w="10277"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2786"/>
        <w:gridCol w:w="1875"/>
        <w:gridCol w:w="1702"/>
        <w:gridCol w:w="1957"/>
        <w:gridCol w:w="1957"/>
      </w:tblGrid>
      <w:tr w:rsidR="005569B8" w:rsidTr="00754FE0">
        <w:trPr>
          <w:trHeight w:val="318"/>
          <w:tblHeader/>
          <w:jc w:val="center"/>
        </w:trPr>
        <w:tc>
          <w:tcPr>
            <w:tcW w:w="2786" w:type="dxa"/>
            <w:tcBorders>
              <w:top w:val="threeDEmboss" w:sz="12" w:space="0" w:color="C0C0C0"/>
              <w:bottom w:val="threeDEmboss" w:sz="12" w:space="0" w:color="C0C0C0"/>
            </w:tcBorders>
            <w:shd w:val="clear" w:color="auto" w:fill="C0C0C0"/>
            <w:vAlign w:val="center"/>
          </w:tcPr>
          <w:p w:rsidR="005569B8" w:rsidRPr="00604142" w:rsidRDefault="005569B8" w:rsidP="00385807">
            <w:pPr>
              <w:jc w:val="both"/>
              <w:rPr>
                <w:b/>
                <w:sz w:val="20"/>
                <w:lang w:val="en-IE"/>
              </w:rPr>
            </w:pPr>
            <w:r>
              <w:rPr>
                <w:b/>
                <w:sz w:val="20"/>
                <w:lang w:val="en-IE"/>
              </w:rPr>
              <w:t>CSF Test/Profile</w:t>
            </w:r>
          </w:p>
        </w:tc>
        <w:tc>
          <w:tcPr>
            <w:tcW w:w="1875" w:type="dxa"/>
            <w:tcBorders>
              <w:top w:val="threeDEmboss" w:sz="12" w:space="0" w:color="C0C0C0"/>
              <w:bottom w:val="threeDEmboss" w:sz="12" w:space="0" w:color="C0C0C0"/>
              <w:right w:val="threeDEmboss" w:sz="12" w:space="0" w:color="C0C0C0"/>
            </w:tcBorders>
            <w:shd w:val="clear" w:color="auto" w:fill="C0C0C0"/>
            <w:vAlign w:val="center"/>
          </w:tcPr>
          <w:p w:rsidR="005569B8" w:rsidRPr="00604142" w:rsidRDefault="005569B8" w:rsidP="00385807">
            <w:pPr>
              <w:jc w:val="both"/>
              <w:rPr>
                <w:b/>
                <w:sz w:val="20"/>
                <w:lang w:val="en-IE"/>
              </w:rPr>
            </w:pPr>
            <w:r>
              <w:rPr>
                <w:b/>
                <w:sz w:val="20"/>
                <w:lang w:val="en-IE"/>
              </w:rPr>
              <w:t>Container</w:t>
            </w:r>
          </w:p>
        </w:tc>
        <w:tc>
          <w:tcPr>
            <w:tcW w:w="1702"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Pr>
                <w:rFonts w:cs="Arial"/>
                <w:b/>
                <w:bCs/>
                <w:sz w:val="20"/>
              </w:rPr>
              <w:t xml:space="preserve">Turnaround </w:t>
            </w:r>
            <w:r>
              <w:rPr>
                <w:rFonts w:cs="Arial"/>
                <w:b/>
                <w:bCs/>
                <w:sz w:val="20"/>
              </w:rPr>
              <w:br/>
              <w:t>Times</w:t>
            </w:r>
          </w:p>
        </w:tc>
        <w:tc>
          <w:tcPr>
            <w:tcW w:w="1957"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Pr>
                <w:rFonts w:cs="Arial"/>
                <w:b/>
                <w:bCs/>
                <w:sz w:val="20"/>
              </w:rPr>
              <w:t>Special Requirements</w:t>
            </w:r>
          </w:p>
        </w:tc>
        <w:tc>
          <w:tcPr>
            <w:tcW w:w="1957" w:type="dxa"/>
            <w:tcBorders>
              <w:top w:val="threeDEmboss" w:sz="12" w:space="0" w:color="C0C0C0"/>
              <w:bottom w:val="threeDEmboss" w:sz="12" w:space="0" w:color="C0C0C0"/>
            </w:tcBorders>
            <w:shd w:val="clear" w:color="auto" w:fill="C0C0C0"/>
            <w:vAlign w:val="center"/>
          </w:tcPr>
          <w:p w:rsidR="005569B8" w:rsidRDefault="005569B8" w:rsidP="00385807">
            <w:pPr>
              <w:jc w:val="both"/>
              <w:rPr>
                <w:rFonts w:cs="Arial"/>
                <w:b/>
                <w:bCs/>
                <w:sz w:val="20"/>
              </w:rPr>
            </w:pPr>
            <w:r w:rsidRPr="005569B8">
              <w:rPr>
                <w:b/>
                <w:bCs/>
                <w:sz w:val="20"/>
              </w:rPr>
              <w:t>Accreditation Status</w:t>
            </w:r>
          </w:p>
        </w:tc>
      </w:tr>
      <w:tr w:rsidR="003B4584" w:rsidRPr="005D6733" w:rsidTr="00754FE0">
        <w:trPr>
          <w:trHeight w:val="318"/>
          <w:jc w:val="center"/>
        </w:trPr>
        <w:tc>
          <w:tcPr>
            <w:tcW w:w="2786" w:type="dxa"/>
            <w:tcBorders>
              <w:top w:val="single" w:sz="4" w:space="0" w:color="auto"/>
              <w:bottom w:val="single" w:sz="4" w:space="0" w:color="auto"/>
              <w:right w:val="single" w:sz="4" w:space="0" w:color="auto"/>
            </w:tcBorders>
            <w:shd w:val="clear" w:color="auto" w:fill="auto"/>
            <w:vAlign w:val="center"/>
          </w:tcPr>
          <w:p w:rsidR="003B4584" w:rsidRPr="00264676" w:rsidRDefault="003B4584" w:rsidP="00385807">
            <w:pPr>
              <w:jc w:val="both"/>
              <w:rPr>
                <w:rFonts w:eastAsia="Gulim"/>
                <w:sz w:val="20"/>
              </w:rPr>
            </w:pPr>
            <w:r>
              <w:rPr>
                <w:bCs/>
                <w:sz w:val="20"/>
                <w:lang w:val="en-IE"/>
              </w:rPr>
              <w:t>CSF Glucose</w:t>
            </w:r>
          </w:p>
        </w:tc>
        <w:tc>
          <w:tcPr>
            <w:tcW w:w="1875" w:type="dxa"/>
            <w:tcBorders>
              <w:top w:val="threeDEmboss" w:sz="12" w:space="0" w:color="C0C0C0"/>
              <w:left w:val="single" w:sz="4" w:space="0" w:color="auto"/>
              <w:bottom w:val="single" w:sz="4" w:space="0" w:color="auto"/>
              <w:right w:val="single" w:sz="4" w:space="0" w:color="auto"/>
            </w:tcBorders>
            <w:shd w:val="clear" w:color="auto" w:fill="auto"/>
            <w:vAlign w:val="center"/>
          </w:tcPr>
          <w:p w:rsidR="003B4584" w:rsidRPr="005D6733" w:rsidRDefault="003B4584" w:rsidP="00385807">
            <w:pPr>
              <w:jc w:val="both"/>
              <w:rPr>
                <w:sz w:val="20"/>
                <w:lang w:val="en-IE"/>
              </w:rPr>
            </w:pPr>
            <w:r>
              <w:rPr>
                <w:sz w:val="20"/>
                <w:lang w:val="en-IE"/>
              </w:rPr>
              <w:t>Fluoride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4584" w:rsidRPr="009C4163" w:rsidRDefault="003B4584" w:rsidP="00385807">
            <w:pPr>
              <w:jc w:val="both"/>
              <w:rPr>
                <w:rFonts w:cs="Arial"/>
                <w:bCs/>
                <w:sz w:val="20"/>
              </w:rPr>
            </w:pPr>
            <w:r w:rsidRPr="009C4163">
              <w:rPr>
                <w:rFonts w:cs="Arial"/>
                <w:bCs/>
                <w:sz w:val="20"/>
              </w:rPr>
              <w:t>Same Day</w:t>
            </w:r>
          </w:p>
        </w:tc>
        <w:tc>
          <w:tcPr>
            <w:tcW w:w="1957" w:type="dxa"/>
            <w:tcBorders>
              <w:top w:val="single" w:sz="4" w:space="0" w:color="auto"/>
              <w:left w:val="single" w:sz="4" w:space="0" w:color="auto"/>
              <w:bottom w:val="single" w:sz="4" w:space="0" w:color="auto"/>
            </w:tcBorders>
            <w:shd w:val="clear" w:color="auto" w:fill="auto"/>
            <w:vAlign w:val="center"/>
          </w:tcPr>
          <w:p w:rsidR="003B4584" w:rsidRPr="005D6733" w:rsidRDefault="003B4584" w:rsidP="00385807">
            <w:pPr>
              <w:jc w:val="both"/>
              <w:rPr>
                <w:rFonts w:cs="Arial"/>
                <w:bCs/>
                <w:sz w:val="20"/>
              </w:rPr>
            </w:pPr>
          </w:p>
        </w:tc>
        <w:tc>
          <w:tcPr>
            <w:tcW w:w="1957" w:type="dxa"/>
            <w:tcBorders>
              <w:top w:val="single" w:sz="4" w:space="0" w:color="auto"/>
              <w:left w:val="single" w:sz="4" w:space="0" w:color="auto"/>
              <w:bottom w:val="single" w:sz="4" w:space="0" w:color="auto"/>
            </w:tcBorders>
            <w:vAlign w:val="center"/>
          </w:tcPr>
          <w:p w:rsidR="003B4584" w:rsidRDefault="003B4584" w:rsidP="00385807">
            <w:pPr>
              <w:jc w:val="both"/>
            </w:pPr>
            <w:r w:rsidRPr="00862BD9">
              <w:rPr>
                <w:sz w:val="20"/>
                <w:lang w:val="en-IE"/>
              </w:rPr>
              <w:t>Accredited</w:t>
            </w:r>
          </w:p>
        </w:tc>
      </w:tr>
      <w:tr w:rsidR="003B4584" w:rsidTr="000F4672">
        <w:trPr>
          <w:trHeight w:val="318"/>
          <w:jc w:val="center"/>
        </w:trPr>
        <w:tc>
          <w:tcPr>
            <w:tcW w:w="2786" w:type="dxa"/>
            <w:tcBorders>
              <w:top w:val="single" w:sz="4" w:space="0" w:color="auto"/>
              <w:bottom w:val="single" w:sz="4" w:space="0" w:color="auto"/>
              <w:right w:val="single" w:sz="4" w:space="0" w:color="auto"/>
            </w:tcBorders>
            <w:shd w:val="clear" w:color="auto" w:fill="auto"/>
            <w:vAlign w:val="center"/>
          </w:tcPr>
          <w:p w:rsidR="003B4584" w:rsidRPr="00424391" w:rsidRDefault="003B4584" w:rsidP="00385807">
            <w:pPr>
              <w:jc w:val="both"/>
              <w:rPr>
                <w:bCs/>
                <w:sz w:val="20"/>
                <w:lang w:val="en-IE"/>
              </w:rPr>
            </w:pPr>
            <w:r>
              <w:rPr>
                <w:bCs/>
                <w:sz w:val="20"/>
                <w:lang w:val="en-IE"/>
              </w:rPr>
              <w:t>CSF Protein</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rsidR="003B4584" w:rsidRPr="005D6733" w:rsidRDefault="00426C8A" w:rsidP="00385807">
            <w:pPr>
              <w:jc w:val="both"/>
              <w:rPr>
                <w:sz w:val="20"/>
                <w:lang w:val="en-IE"/>
              </w:rPr>
            </w:pPr>
            <w:r>
              <w:rPr>
                <w:sz w:val="20"/>
                <w:lang w:val="en-IE"/>
              </w:rPr>
              <w:t>Fluoride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B4584" w:rsidRPr="009C4163" w:rsidRDefault="003B4584" w:rsidP="00385807">
            <w:pPr>
              <w:jc w:val="both"/>
              <w:rPr>
                <w:rFonts w:cs="Arial"/>
                <w:bCs/>
                <w:sz w:val="20"/>
              </w:rPr>
            </w:pPr>
            <w:r w:rsidRPr="009C4163">
              <w:rPr>
                <w:rFonts w:cs="Arial"/>
                <w:bCs/>
                <w:sz w:val="20"/>
              </w:rPr>
              <w:t>Same Day</w:t>
            </w:r>
          </w:p>
        </w:tc>
        <w:tc>
          <w:tcPr>
            <w:tcW w:w="1957" w:type="dxa"/>
            <w:tcBorders>
              <w:top w:val="single" w:sz="4" w:space="0" w:color="auto"/>
              <w:left w:val="single" w:sz="4" w:space="0" w:color="auto"/>
              <w:bottom w:val="single" w:sz="4" w:space="0" w:color="auto"/>
            </w:tcBorders>
            <w:shd w:val="clear" w:color="auto" w:fill="auto"/>
            <w:vAlign w:val="center"/>
          </w:tcPr>
          <w:p w:rsidR="003B4584" w:rsidRDefault="003B4584" w:rsidP="00385807">
            <w:pPr>
              <w:jc w:val="both"/>
              <w:rPr>
                <w:sz w:val="20"/>
                <w:lang w:val="en-IE"/>
              </w:rPr>
            </w:pPr>
          </w:p>
        </w:tc>
        <w:tc>
          <w:tcPr>
            <w:tcW w:w="1957" w:type="dxa"/>
            <w:tcBorders>
              <w:top w:val="single" w:sz="4" w:space="0" w:color="auto"/>
              <w:left w:val="single" w:sz="4" w:space="0" w:color="auto"/>
              <w:bottom w:val="single" w:sz="4" w:space="0" w:color="auto"/>
            </w:tcBorders>
            <w:vAlign w:val="center"/>
          </w:tcPr>
          <w:p w:rsidR="003B4584" w:rsidRDefault="003B4584" w:rsidP="00385807">
            <w:pPr>
              <w:jc w:val="both"/>
            </w:pPr>
            <w:r w:rsidRPr="00862BD9">
              <w:rPr>
                <w:sz w:val="20"/>
                <w:lang w:val="en-IE"/>
              </w:rPr>
              <w:t>Accredited</w:t>
            </w:r>
          </w:p>
        </w:tc>
      </w:tr>
    </w:tbl>
    <w:p w:rsidR="004B6A5C" w:rsidRDefault="004B6A5C" w:rsidP="004B6A5C">
      <w:pPr>
        <w:pStyle w:val="Heading2"/>
        <w:numPr>
          <w:ilvl w:val="0"/>
          <w:numId w:val="0"/>
        </w:numPr>
        <w:spacing w:before="0" w:after="0"/>
        <w:ind w:left="576"/>
        <w:jc w:val="both"/>
      </w:pPr>
    </w:p>
    <w:p w:rsidR="000F4672" w:rsidRDefault="000F4672" w:rsidP="004B6A5C">
      <w:pPr>
        <w:pStyle w:val="Heading2"/>
        <w:spacing w:before="0" w:after="0"/>
        <w:jc w:val="both"/>
      </w:pPr>
      <w:bookmarkStart w:id="206" w:name="_Toc47972004"/>
      <w:r>
        <w:t>Specialised Biochemical Investigations</w:t>
      </w:r>
      <w:bookmarkEnd w:id="206"/>
    </w:p>
    <w:p w:rsidR="007C7B47" w:rsidRDefault="00825B6A" w:rsidP="00303332">
      <w:pPr>
        <w:jc w:val="both"/>
      </w:pPr>
      <w:r w:rsidRPr="000D3039">
        <w:t>T</w:t>
      </w:r>
      <w:r w:rsidR="00DD6DB9" w:rsidRPr="000D3039">
        <w:t>hese investiga</w:t>
      </w:r>
      <w:r w:rsidRPr="000D3039">
        <w:t>tions are referred to external centres</w:t>
      </w:r>
      <w:r w:rsidR="00DD6DB9" w:rsidRPr="000D3039">
        <w:t>.</w:t>
      </w:r>
      <w:r w:rsidR="00D81D6B" w:rsidRPr="000D3039">
        <w:t xml:space="preserve"> </w:t>
      </w:r>
      <w:r w:rsidR="00DD6DB9" w:rsidRPr="000D3039">
        <w:t>Turnaround times</w:t>
      </w:r>
      <w:r w:rsidR="0048480E" w:rsidRPr="000D3039">
        <w:t>, where quoted,</w:t>
      </w:r>
      <w:r w:rsidR="00DD6DB9" w:rsidRPr="000D3039">
        <w:t xml:space="preserve"> reflect specialist nature and referral laboratory response time.</w:t>
      </w:r>
      <w:r w:rsidR="0048480E" w:rsidRPr="000D3039">
        <w:t xml:space="preserve"> For further information contact </w:t>
      </w:r>
      <w:r w:rsidR="005C07EF">
        <w:t>s</w:t>
      </w:r>
      <w:r w:rsidR="005A4AFC">
        <w:t xml:space="preserve">pecimen reception Ext: </w:t>
      </w:r>
      <w:r w:rsidR="00284BBA" w:rsidRPr="000D3039">
        <w:t xml:space="preserve">3178 for sample requirements and </w:t>
      </w:r>
      <w:r w:rsidR="005C07EF">
        <w:t>b</w:t>
      </w:r>
      <w:r w:rsidR="0048480E" w:rsidRPr="000D3039">
        <w:t>iochemistry</w:t>
      </w:r>
      <w:r w:rsidR="00D81D6B" w:rsidRPr="000D3039">
        <w:t xml:space="preserve"> </w:t>
      </w:r>
      <w:r w:rsidR="0048480E" w:rsidRPr="000D3039">
        <w:t>Ext:</w:t>
      </w:r>
      <w:r w:rsidR="008D75DA" w:rsidRPr="000D3039">
        <w:t xml:space="preserve"> </w:t>
      </w:r>
      <w:r w:rsidR="007D78CE" w:rsidRPr="000D3039">
        <w:t>3546</w:t>
      </w:r>
      <w:r w:rsidR="00284BBA" w:rsidRPr="000D3039">
        <w:t xml:space="preserve"> for result enquires.</w:t>
      </w:r>
    </w:p>
    <w:p w:rsidR="00303332" w:rsidRDefault="00303332" w:rsidP="00303332">
      <w:pPr>
        <w:jc w:val="both"/>
      </w:pPr>
    </w:p>
    <w:p w:rsidR="00303332" w:rsidRDefault="00303332" w:rsidP="00303332">
      <w:pPr>
        <w:jc w:val="both"/>
      </w:pPr>
    </w:p>
    <w:p w:rsidR="00303332" w:rsidRDefault="00303332" w:rsidP="00303332">
      <w:pPr>
        <w:jc w:val="both"/>
      </w:pPr>
    </w:p>
    <w:p w:rsidR="00303332" w:rsidRDefault="00303332" w:rsidP="00303332">
      <w:pPr>
        <w:jc w:val="both"/>
      </w:pPr>
    </w:p>
    <w:p w:rsidR="00303332" w:rsidRDefault="00303332" w:rsidP="00303332">
      <w:pPr>
        <w:jc w:val="both"/>
      </w:pPr>
    </w:p>
    <w:p w:rsidR="00303332" w:rsidRDefault="00303332" w:rsidP="00303332">
      <w:pPr>
        <w:jc w:val="both"/>
      </w:pPr>
    </w:p>
    <w:p w:rsidR="00303332" w:rsidRDefault="00303332" w:rsidP="00303332">
      <w:pPr>
        <w:jc w:val="both"/>
      </w:pPr>
    </w:p>
    <w:p w:rsidR="000F4672" w:rsidRDefault="000F4672" w:rsidP="00385807">
      <w:pPr>
        <w:pStyle w:val="Caption"/>
        <w:jc w:val="both"/>
      </w:pPr>
      <w:bookmarkStart w:id="207" w:name="_Ref5350456"/>
      <w:bookmarkStart w:id="208" w:name="_Ref5350435"/>
      <w:bookmarkStart w:id="209" w:name="_Toc47972070"/>
      <w:r>
        <w:lastRenderedPageBreak/>
        <w:t xml:space="preserve">Figure </w:t>
      </w:r>
      <w:r w:rsidR="00020283">
        <w:fldChar w:fldCharType="begin"/>
      </w:r>
      <w:r w:rsidR="003D35C9">
        <w:instrText xml:space="preserve"> SEQ Figure \* ARABIC </w:instrText>
      </w:r>
      <w:r w:rsidR="00020283">
        <w:fldChar w:fldCharType="separate"/>
      </w:r>
      <w:r w:rsidR="00E829D7">
        <w:rPr>
          <w:noProof/>
        </w:rPr>
        <w:t>21</w:t>
      </w:r>
      <w:r w:rsidR="00020283">
        <w:fldChar w:fldCharType="end"/>
      </w:r>
      <w:bookmarkEnd w:id="207"/>
      <w:r>
        <w:t>: Specialised Biochemical Investigations</w:t>
      </w:r>
      <w:bookmarkEnd w:id="208"/>
      <w:bookmarkEnd w:id="209"/>
    </w:p>
    <w:p w:rsidR="00EB3EE1" w:rsidRPr="00A56E52" w:rsidRDefault="00EB3EE1" w:rsidP="00EB3EE1">
      <w:r w:rsidRPr="00A56E52">
        <w:t>Biotin may cause interference in some of our referral tests. If such interference is suspected, please contact the Biochemistry Laboratory for a list of susceptible tests.</w:t>
      </w:r>
    </w:p>
    <w:p w:rsidR="00124BF7" w:rsidRDefault="00124BF7" w:rsidP="00EB3EE1">
      <w:pPr>
        <w:rPr>
          <w:color w:val="4F81BD" w:themeColor="accent1"/>
        </w:rPr>
      </w:pPr>
    </w:p>
    <w:tbl>
      <w:tblPr>
        <w:tblW w:w="10564" w:type="dxa"/>
        <w:tblInd w:w="-34" w:type="dxa"/>
        <w:tblLayout w:type="fixed"/>
        <w:tblLook w:val="04A0"/>
      </w:tblPr>
      <w:tblGrid>
        <w:gridCol w:w="1757"/>
        <w:gridCol w:w="850"/>
        <w:gridCol w:w="992"/>
        <w:gridCol w:w="993"/>
        <w:gridCol w:w="850"/>
        <w:gridCol w:w="2551"/>
        <w:gridCol w:w="2571"/>
      </w:tblGrid>
      <w:tr w:rsidR="00124BF7" w:rsidRPr="00124BF7" w:rsidTr="0049338E">
        <w:trPr>
          <w:trHeight w:val="454"/>
          <w:tblHeader/>
        </w:trPr>
        <w:tc>
          <w:tcPr>
            <w:tcW w:w="175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Test</w:t>
            </w:r>
          </w:p>
        </w:tc>
        <w:tc>
          <w:tcPr>
            <w:tcW w:w="850" w:type="dxa"/>
            <w:tcBorders>
              <w:top w:val="single" w:sz="8" w:space="0" w:color="auto"/>
              <w:left w:val="nil"/>
              <w:bottom w:val="single" w:sz="8" w:space="0" w:color="auto"/>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Code</w:t>
            </w:r>
          </w:p>
        </w:tc>
        <w:tc>
          <w:tcPr>
            <w:tcW w:w="992" w:type="dxa"/>
            <w:tcBorders>
              <w:top w:val="single" w:sz="8" w:space="0" w:color="auto"/>
              <w:left w:val="nil"/>
              <w:bottom w:val="single" w:sz="8" w:space="0" w:color="auto"/>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Adult</w:t>
            </w:r>
          </w:p>
        </w:tc>
        <w:tc>
          <w:tcPr>
            <w:tcW w:w="993" w:type="dxa"/>
            <w:tcBorders>
              <w:top w:val="single" w:sz="8" w:space="0" w:color="auto"/>
              <w:left w:val="nil"/>
              <w:bottom w:val="single" w:sz="8" w:space="0" w:color="auto"/>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Paed</w:t>
            </w:r>
          </w:p>
        </w:tc>
        <w:tc>
          <w:tcPr>
            <w:tcW w:w="850" w:type="dxa"/>
            <w:tcBorders>
              <w:top w:val="single" w:sz="8" w:space="0" w:color="auto"/>
              <w:left w:val="nil"/>
              <w:bottom w:val="single" w:sz="8" w:space="0" w:color="000000"/>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TAT</w:t>
            </w:r>
          </w:p>
        </w:tc>
        <w:tc>
          <w:tcPr>
            <w:tcW w:w="2551" w:type="dxa"/>
            <w:tcBorders>
              <w:top w:val="single" w:sz="8" w:space="0" w:color="auto"/>
              <w:left w:val="nil"/>
              <w:bottom w:val="single" w:sz="8" w:space="0" w:color="000000"/>
              <w:right w:val="single" w:sz="8"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Special Requirements</w:t>
            </w:r>
          </w:p>
        </w:tc>
        <w:tc>
          <w:tcPr>
            <w:tcW w:w="2571" w:type="dxa"/>
            <w:tcBorders>
              <w:top w:val="single" w:sz="8" w:space="0" w:color="auto"/>
              <w:left w:val="nil"/>
              <w:bottom w:val="single" w:sz="8" w:space="0" w:color="000000"/>
              <w:right w:val="single" w:sz="4" w:space="0" w:color="auto"/>
            </w:tcBorders>
            <w:shd w:val="clear" w:color="000000" w:fill="D8D8D8"/>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Referral Centre</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7-Dehydro</w:t>
            </w:r>
            <w:r>
              <w:rPr>
                <w:rFonts w:cs="Arial"/>
                <w:b/>
                <w:bCs/>
                <w:color w:val="000000"/>
                <w:sz w:val="18"/>
                <w:lang w:eastAsia="en-GB"/>
              </w:rPr>
              <w:t>-</w:t>
            </w:r>
            <w:r w:rsidRPr="00124BF7">
              <w:rPr>
                <w:rFonts w:cs="Arial"/>
                <w:b/>
                <w:bCs/>
                <w:color w:val="000000"/>
                <w:sz w:val="18"/>
                <w:lang w:eastAsia="en-GB"/>
              </w:rPr>
              <w:t>cholesterol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7DEH </w:t>
            </w:r>
          </w:p>
        </w:tc>
        <w:tc>
          <w:tcPr>
            <w:tcW w:w="992" w:type="dxa"/>
            <w:tcBorders>
              <w:top w:val="nil"/>
              <w:left w:val="nil"/>
              <w:bottom w:val="single" w:sz="8" w:space="0" w:color="auto"/>
              <w:right w:val="single" w:sz="8" w:space="0" w:color="auto"/>
            </w:tcBorders>
            <w:shd w:val="clear" w:color="000000"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Protect from light at all times. Separate into 2° tube.</w:t>
            </w:r>
            <w:r w:rsidRPr="00124BF7">
              <w:rPr>
                <w:rFonts w:ascii="Times New Roman" w:hAnsi="Times New Roman"/>
                <w:sz w:val="18"/>
                <w:szCs w:val="24"/>
                <w:lang w:eastAsia="en-GB"/>
              </w:rPr>
              <w:t xml:space="preserve"> </w:t>
            </w:r>
            <w:r w:rsidRPr="00124BF7">
              <w:rPr>
                <w:rFonts w:cs="Arial"/>
                <w:color w:val="000000"/>
                <w:sz w:val="18"/>
                <w:lang w:eastAsia="en-GB"/>
              </w:rPr>
              <w:t>Diagnosis of Smith-Lemli-Opitz syndrome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Camilla Scott , Chemical Pathology, Sheffield Children's Hospital </w:t>
            </w:r>
            <w:hyperlink w:anchor="_References:" w:history="1">
              <w:r w:rsidRPr="00124BF7">
                <w:rPr>
                  <w:rFonts w:cs="Arial"/>
                  <w:b/>
                  <w:color w:val="1F497D" w:themeColor="text2"/>
                  <w:sz w:val="18"/>
                  <w:u w:val="single"/>
                  <w:vertAlign w:val="superscript"/>
                  <w:lang w:eastAsia="en-GB"/>
                </w:rPr>
                <w:t>(7)</w:t>
              </w:r>
            </w:hyperlink>
            <w:r w:rsidRPr="00124BF7">
              <w:rPr>
                <w:rFonts w:cs="Arial"/>
                <w:sz w:val="18"/>
                <w:lang w:eastAsia="en-GB"/>
              </w:rPr>
              <w:t>, Western Bank, Sheffield S10 2TH, UK</w:t>
            </w:r>
          </w:p>
          <w:p w:rsidR="00124BF7" w:rsidRPr="00124BF7" w:rsidRDefault="00124BF7" w:rsidP="00F231AA">
            <w:pPr>
              <w:rPr>
                <w:rFonts w:cs="Arial"/>
                <w:sz w:val="18"/>
                <w:lang w:eastAsia="en-GB"/>
              </w:rPr>
            </w:pPr>
            <w:r w:rsidRPr="00124BF7">
              <w:rPr>
                <w:rFonts w:cs="Arial"/>
                <w:sz w:val="18"/>
                <w:lang w:eastAsia="en-GB"/>
              </w:rPr>
              <w:t xml:space="preserve">Tel: 00441142717305 (or </w:t>
            </w:r>
            <w:r w:rsidR="00F231AA">
              <w:rPr>
                <w:rFonts w:cs="Arial"/>
                <w:sz w:val="18"/>
                <w:lang w:eastAsia="en-GB"/>
              </w:rPr>
              <w:t>6</w:t>
            </w:r>
            <w:r w:rsidRPr="00124BF7">
              <w:rPr>
                <w:rFonts w:cs="Arial"/>
                <w:sz w:val="18"/>
                <w:lang w:eastAsia="en-GB"/>
              </w:rPr>
              <w:t>306)</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11- Deoxycortisol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11DE</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Store at 2-8°C. In neonates the sample should be taken at least 48 hours post birth.</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Reference Chemistry Laboratory at St Thomas' </w:t>
            </w:r>
            <w:hyperlink r:id="rId22" w:history="1">
              <w:r w:rsidRPr="00124BF7">
                <w:rPr>
                  <w:rFonts w:cs="Arial"/>
                  <w:color w:val="1F497D" w:themeColor="text2"/>
                  <w:sz w:val="18"/>
                  <w:u w:val="single"/>
                  <w:vertAlign w:val="superscript"/>
                  <w:lang w:eastAsia="en-GB"/>
                </w:rPr>
                <w:t>(10)</w:t>
              </w:r>
            </w:hyperlink>
            <w:r w:rsidRPr="00124BF7">
              <w:rPr>
                <w:rFonts w:cs="Arial"/>
                <w:sz w:val="18"/>
                <w:lang w:eastAsia="en-GB"/>
              </w:rPr>
              <w:t xml:space="preserve"> Tel: +44 207 188 1264</w:t>
            </w:r>
          </w:p>
          <w:p w:rsidR="00124BF7" w:rsidRPr="00124BF7" w:rsidRDefault="00124BF7" w:rsidP="00124BF7">
            <w:pPr>
              <w:rPr>
                <w:rFonts w:cs="Arial"/>
                <w:sz w:val="18"/>
                <w:lang w:eastAsia="en-GB"/>
              </w:rPr>
            </w:pPr>
            <w:r w:rsidRPr="00124BF7">
              <w:rPr>
                <w:rFonts w:cs="Arial"/>
                <w:sz w:val="18"/>
                <w:lang w:eastAsia="en-GB"/>
              </w:rPr>
              <w:t>4th floor, North Wing, St Thomas' Hospital, Westminster Bridge Road</w:t>
            </w:r>
          </w:p>
          <w:p w:rsidR="00124BF7" w:rsidRPr="00124BF7" w:rsidRDefault="00124BF7" w:rsidP="00124BF7">
            <w:pPr>
              <w:rPr>
                <w:rFonts w:cs="Arial"/>
                <w:sz w:val="18"/>
                <w:lang w:eastAsia="en-GB"/>
              </w:rPr>
            </w:pPr>
            <w:r w:rsidRPr="00124BF7">
              <w:rPr>
                <w:rFonts w:cs="Arial"/>
                <w:sz w:val="18"/>
                <w:lang w:eastAsia="en-GB"/>
              </w:rPr>
              <w:t>London SE1 7EH</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17 OH Progesterone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OHPP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Serum or Heparin accepted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14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Ensure neonates are at least 48hrs old as baby will have mothers OHPP present and a false result will be obtained. Assay is run every 2</w:t>
            </w:r>
            <w:r w:rsidRPr="00124BF7">
              <w:rPr>
                <w:rFonts w:cs="Arial"/>
                <w:color w:val="000000"/>
                <w:sz w:val="18"/>
                <w:vertAlign w:val="superscript"/>
                <w:lang w:eastAsia="en-GB"/>
              </w:rPr>
              <w:t>nd</w:t>
            </w:r>
            <w:r w:rsidRPr="00124BF7">
              <w:rPr>
                <w:rFonts w:cs="Arial"/>
                <w:color w:val="000000"/>
                <w:sz w:val="18"/>
                <w:lang w:eastAsia="en-GB"/>
              </w:rPr>
              <w:t xml:space="preserve"> Wednesday at 10.30am. Early morning specimens. Separate sample and store in fridge.  </w:t>
            </w:r>
            <w:r w:rsidRPr="00124BF7">
              <w:rPr>
                <w:rFonts w:cs="Arial"/>
                <w:b/>
                <w:color w:val="000000"/>
                <w:sz w:val="18"/>
                <w:lang w:eastAsia="en-GB"/>
              </w:rPr>
              <w:t>If sample received over weekend 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796D51">
            <w:pPr>
              <w:rPr>
                <w:rFonts w:cs="Arial"/>
                <w:sz w:val="18"/>
                <w:lang w:eastAsia="en-GB"/>
              </w:rPr>
            </w:pPr>
            <w:r w:rsidRPr="00124BF7">
              <w:rPr>
                <w:rFonts w:cs="Arial"/>
                <w:sz w:val="18"/>
                <w:lang w:eastAsia="en-GB"/>
              </w:rPr>
              <w:t xml:space="preserve">Biochemistry Dept, </w:t>
            </w:r>
            <w:r w:rsidR="00796D51">
              <w:rPr>
                <w:rFonts w:cs="Arial"/>
                <w:sz w:val="18"/>
                <w:lang w:eastAsia="en-GB"/>
              </w:rPr>
              <w:t>Children’s Health Ireland at Crumlin</w:t>
            </w:r>
            <w:r w:rsidRPr="00124BF7">
              <w:rPr>
                <w:rFonts w:cs="Arial"/>
                <w:sz w:val="18"/>
                <w:lang w:eastAsia="en-GB"/>
              </w:rPr>
              <w:t xml:space="preserve"> </w:t>
            </w:r>
            <w:hyperlink r:id="rId23" w:history="1">
              <w:r w:rsidRPr="00124BF7">
                <w:rPr>
                  <w:rFonts w:cs="Arial"/>
                  <w:color w:val="1F497D" w:themeColor="text2"/>
                  <w:sz w:val="18"/>
                  <w:u w:val="single"/>
                  <w:vertAlign w:val="superscript"/>
                  <w:lang w:eastAsia="en-GB"/>
                </w:rPr>
                <w:t>(1)</w:t>
              </w:r>
            </w:hyperlink>
            <w:r w:rsidRPr="00124BF7">
              <w:rPr>
                <w:rFonts w:cs="Arial"/>
                <w:sz w:val="18"/>
                <w:lang w:eastAsia="en-GB"/>
              </w:rPr>
              <w:t xml:space="preserve">   Tel : 01 4096427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17 OH Progesterone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OHP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to separate from cells. Stable on gel.  Separate sample and store in fridge if not sent on the same day.  </w:t>
            </w:r>
            <w:r w:rsidRPr="00124BF7">
              <w:rPr>
                <w:rFonts w:cs="Arial"/>
                <w:b/>
                <w:color w:val="000000"/>
                <w:sz w:val="18"/>
                <w:lang w:eastAsia="en-GB"/>
              </w:rPr>
              <w:t>If sample received over weekend 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Biochemistry Dept, St James Hospital </w:t>
            </w:r>
            <w:hyperlink r:id="rId24" w:history="1">
              <w:r w:rsidRPr="00124BF7">
                <w:rPr>
                  <w:rFonts w:cs="Arial"/>
                  <w:color w:val="1F497D" w:themeColor="text2"/>
                  <w:sz w:val="18"/>
                  <w:u w:val="single"/>
                  <w:vertAlign w:val="superscript"/>
                  <w:lang w:eastAsia="en-GB"/>
                </w:rPr>
                <w:t>(3)</w:t>
              </w:r>
            </w:hyperlink>
          </w:p>
          <w:p w:rsidR="00124BF7" w:rsidRPr="00124BF7" w:rsidRDefault="00124BF7" w:rsidP="00124BF7">
            <w:pPr>
              <w:rPr>
                <w:rFonts w:cs="Arial"/>
                <w:sz w:val="18"/>
                <w:lang w:eastAsia="en-GB"/>
              </w:rPr>
            </w:pPr>
            <w:r w:rsidRPr="00124BF7">
              <w:rPr>
                <w:rFonts w:cs="Arial"/>
                <w:sz w:val="18"/>
                <w:lang w:eastAsia="en-GB"/>
              </w:rPr>
              <w:t>Tel: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Angiotensin Converting Enzyme (ACE)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ACE</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Biochemistry Dept, St James Hospital </w:t>
            </w:r>
            <w:hyperlink r:id="rId25" w:history="1">
              <w:r w:rsidRPr="00124BF7">
                <w:rPr>
                  <w:rFonts w:cs="Arial"/>
                  <w:color w:val="1F497D" w:themeColor="text2"/>
                  <w:sz w:val="18"/>
                  <w:u w:val="single"/>
                  <w:vertAlign w:val="superscript"/>
                  <w:lang w:eastAsia="en-GB"/>
                </w:rPr>
                <w:t>(3)</w:t>
              </w:r>
            </w:hyperlink>
          </w:p>
          <w:p w:rsidR="00124BF7" w:rsidRPr="00124BF7" w:rsidRDefault="00124BF7" w:rsidP="00124BF7">
            <w:pPr>
              <w:rPr>
                <w:rFonts w:cs="Arial"/>
                <w:sz w:val="18"/>
                <w:lang w:eastAsia="en-GB"/>
              </w:rPr>
            </w:pPr>
            <w:r w:rsidRPr="00124BF7">
              <w:rPr>
                <w:rFonts w:cs="Arial"/>
                <w:sz w:val="18"/>
                <w:lang w:eastAsia="en-GB"/>
              </w:rPr>
              <w:t>Tel: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Acetylcholine Receptor Antibodies / MuSK antibodies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ACRA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sample and fridge within4 – 8hrs of blood draw.</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Protein Reference Unit</w:t>
            </w:r>
            <w:r w:rsidRPr="00124BF7">
              <w:rPr>
                <w:rFonts w:cs="Arial"/>
                <w:color w:val="1F497D" w:themeColor="text2"/>
                <w:sz w:val="18"/>
                <w:lang w:eastAsia="en-GB"/>
              </w:rPr>
              <w:t xml:space="preserve"> </w:t>
            </w:r>
            <w:hyperlink r:id="rId26" w:history="1">
              <w:r w:rsidRPr="00124BF7">
                <w:rPr>
                  <w:rFonts w:cs="Arial"/>
                  <w:color w:val="1F497D" w:themeColor="text2"/>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ACTH</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ACTH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0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immediately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Biochemistry Dept, The Mater Hospital,</w:t>
            </w:r>
          </w:p>
          <w:p w:rsidR="00124BF7" w:rsidRPr="00124BF7" w:rsidRDefault="00124BF7" w:rsidP="00124BF7">
            <w:pPr>
              <w:rPr>
                <w:rFonts w:cs="Arial"/>
                <w:sz w:val="18"/>
                <w:lang w:eastAsia="en-GB"/>
              </w:rPr>
            </w:pPr>
            <w:r w:rsidRPr="00124BF7">
              <w:rPr>
                <w:rFonts w:cs="Arial"/>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AcylCarnitine (Total, Free + Acyl)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sample and fridge. Stable in the fridge over the weekend.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Camilla Scott, Chemical Pathology, Sheffield Children's Hospital</w:t>
            </w:r>
            <w:r w:rsidRPr="00124BF7">
              <w:rPr>
                <w:rFonts w:cs="Arial"/>
                <w:color w:val="1F497D" w:themeColor="text2"/>
                <w:sz w:val="18"/>
                <w:lang w:eastAsia="en-GB"/>
              </w:rPr>
              <w:t xml:space="preserve"> </w:t>
            </w:r>
            <w:hyperlink w:anchor="_References:" w:history="1">
              <w:r w:rsidRPr="00124BF7">
                <w:rPr>
                  <w:rFonts w:cs="Arial"/>
                  <w:color w:val="1F497D" w:themeColor="text2"/>
                  <w:sz w:val="18"/>
                  <w:u w:val="single"/>
                  <w:vertAlign w:val="superscript"/>
                  <w:lang w:eastAsia="en-GB"/>
                </w:rPr>
                <w:t>(7)</w:t>
              </w:r>
            </w:hyperlink>
            <w:r w:rsidRPr="00124BF7">
              <w:rPr>
                <w:rFonts w:cs="Arial"/>
                <w:sz w:val="18"/>
                <w:lang w:eastAsia="en-GB"/>
              </w:rPr>
              <w:t>, Western Bank, Sheffield S10 2TH, England</w:t>
            </w:r>
          </w:p>
          <w:p w:rsidR="00124BF7" w:rsidRPr="00124BF7" w:rsidRDefault="00124BF7" w:rsidP="00124BF7">
            <w:pPr>
              <w:rPr>
                <w:rFonts w:cs="Arial"/>
                <w:sz w:val="18"/>
                <w:lang w:eastAsia="en-GB"/>
              </w:rPr>
            </w:pPr>
            <w:r w:rsidRPr="00124BF7">
              <w:rPr>
                <w:rFonts w:cs="Arial"/>
                <w:sz w:val="18"/>
                <w:lang w:eastAsia="en-GB"/>
              </w:rPr>
              <w:t>Tel; 00441142717305 (or 7306)</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AcylCarnitine (Free + Interpretive comment)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ACAT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Guthrie Card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Air dry for 2 hrs, avoid heat and humidity.</w:t>
            </w:r>
            <w:r w:rsidRPr="00124BF7">
              <w:rPr>
                <w:rFonts w:cs="Arial"/>
                <w:color w:val="000000"/>
                <w:sz w:val="18"/>
                <w:lang w:eastAsia="en-GB"/>
              </w:rPr>
              <w:br/>
              <w:t>Acylcarnitines profiling is always accompanied by urine for organic acids.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w:t>
            </w:r>
            <w:r w:rsidR="009F35AE">
              <w:rPr>
                <w:rFonts w:cs="Arial"/>
                <w:color w:val="000000"/>
                <w:sz w:val="18"/>
                <w:lang w:eastAsia="en-GB"/>
              </w:rPr>
              <w:t xml:space="preserve"> 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1F497D" w:themeColor="text2"/>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Alcohol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ALC</w:t>
            </w:r>
          </w:p>
        </w:tc>
        <w:tc>
          <w:tcPr>
            <w:tcW w:w="992" w:type="dxa"/>
            <w:tcBorders>
              <w:top w:val="nil"/>
              <w:left w:val="nil"/>
              <w:bottom w:val="single" w:sz="8" w:space="0" w:color="auto"/>
              <w:right w:val="single" w:sz="8" w:space="0" w:color="auto"/>
            </w:tcBorders>
            <w:shd w:val="clear" w:color="000000" w:fill="D8D8D8"/>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xml:space="preserve">Fluoride Oxalate </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Preferably Fluoride oxalate sample but serum acceptable. Send primary specimen. No need to separate adult samples.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lang w:eastAsia="en-GB"/>
              </w:rPr>
              <w:t xml:space="preserve"> 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Aldolase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ALDO</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r w:rsidRPr="00124BF7">
              <w:rPr>
                <w:rFonts w:cs="Arial"/>
                <w:color w:val="000000"/>
                <w:sz w:val="18"/>
                <w:highlight w:val="red"/>
                <w:lang w:eastAsia="en-GB"/>
              </w:rPr>
              <w:t xml:space="preserve">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27"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102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Aldosterone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ALD</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p w:rsidR="00124BF7" w:rsidRPr="00124BF7" w:rsidRDefault="00124BF7" w:rsidP="00124BF7">
            <w:pPr>
              <w:jc w:val="center"/>
              <w:rPr>
                <w:rFonts w:cs="Arial"/>
                <w:color w:val="000000"/>
                <w:sz w:val="18"/>
                <w:lang w:eastAsia="en-GB"/>
              </w:rPr>
            </w:pPr>
            <w:r w:rsidRPr="00124BF7">
              <w:rPr>
                <w:rFonts w:cs="Arial"/>
                <w:color w:val="000000"/>
                <w:sz w:val="18"/>
                <w:lang w:eastAsia="en-GB"/>
              </w:rPr>
              <w:t>Or</w:t>
            </w:r>
          </w:p>
          <w:p w:rsidR="00124BF7" w:rsidRPr="00124BF7" w:rsidRDefault="00124BF7" w:rsidP="00124BF7">
            <w:pPr>
              <w:jc w:val="center"/>
              <w:rPr>
                <w:rFonts w:cs="Arial"/>
                <w:color w:val="000000"/>
                <w:sz w:val="18"/>
                <w:lang w:eastAsia="en-GB"/>
              </w:rPr>
            </w:pPr>
            <w:r w:rsidRPr="00124BF7">
              <w:rPr>
                <w:rFonts w:cs="Arial"/>
                <w:color w:val="000000"/>
                <w:sz w:val="18"/>
                <w:lang w:eastAsia="en-GB"/>
              </w:rPr>
              <w:t>EDTA</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Separate and freeze within 4 hours. Indicate patient’s posture</w:t>
            </w:r>
            <w:r w:rsidRPr="00124BF7">
              <w:rPr>
                <w:rFonts w:cs="Arial"/>
                <w:color w:val="FF0000"/>
                <w:sz w:val="18"/>
                <w:lang w:eastAsia="en-GB"/>
              </w:rPr>
              <w:t xml:space="preserve">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bCs/>
                <w:sz w:val="18"/>
                <w:highlight w:val="green"/>
                <w:lang w:eastAsia="en-GB"/>
              </w:rPr>
            </w:pPr>
            <w:r w:rsidRPr="00124BF7">
              <w:rPr>
                <w:rFonts w:cs="Arial"/>
                <w:sz w:val="18"/>
                <w:lang w:eastAsia="en-GB"/>
              </w:rPr>
              <w:t xml:space="preserve">Eurofins Biomnis </w:t>
            </w:r>
            <w:hyperlink r:id="rId28" w:history="1">
              <w:r w:rsidRPr="00124BF7">
                <w:rPr>
                  <w:rFonts w:cs="Arial"/>
                  <w:color w:val="0070C0"/>
                  <w:sz w:val="18"/>
                  <w:u w:val="single"/>
                  <w:vertAlign w:val="superscript"/>
                  <w:lang w:eastAsia="en-GB"/>
                </w:rPr>
                <w:t>(11)</w:t>
              </w:r>
            </w:hyperlink>
            <w:r w:rsidRPr="00124BF7">
              <w:rPr>
                <w:rFonts w:cs="Arial"/>
                <w:sz w:val="18"/>
                <w:lang w:eastAsia="en-GB"/>
              </w:rPr>
              <w:t xml:space="preserve"> Tel: 01 2958545 </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Alkaline Phosphatase Isoenzymes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ALPI</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Alpha 1 Anti-Trypsin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AATV</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Separate sample and fridge.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Alpha 1 Anti-Trypsin PI phenotype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AAP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Serum phenotyping.</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Alpha-1 Foundation Ireland, RCSI Smurfit Building, Beaumont Hospital, Dublin 9. 01-8093871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Alpha-fetoprotein </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(as tumour marker)</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AFP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Adult: Stable on gel after spinning.</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17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Alpha-fetoprotein </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(for neural tube defect)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AFPP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E36C0A" w:themeFill="accent6" w:themeFillShade="B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2ml or 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Paed: Separate +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796D51">
            <w:pPr>
              <w:rPr>
                <w:rFonts w:cs="Arial"/>
                <w:color w:val="000000"/>
                <w:sz w:val="18"/>
                <w:lang w:eastAsia="en-GB"/>
              </w:rPr>
            </w:pPr>
            <w:r w:rsidRPr="00124BF7">
              <w:rPr>
                <w:rFonts w:cs="Arial"/>
                <w:color w:val="000000"/>
                <w:sz w:val="18"/>
                <w:lang w:eastAsia="en-GB"/>
              </w:rPr>
              <w:t xml:space="preserve">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29"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Amikacin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AMKI</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autoSpaceDE w:val="0"/>
              <w:autoSpaceDN w:val="0"/>
              <w:adjustRightInd w:val="0"/>
              <w:rPr>
                <w:rFonts w:cs="Arial"/>
                <w:color w:val="000000"/>
                <w:sz w:val="18"/>
                <w:lang w:val="en-IE" w:eastAsia="en-IE"/>
              </w:rPr>
            </w:pPr>
            <w:r w:rsidRPr="00124BF7">
              <w:rPr>
                <w:rFonts w:cs="Arial"/>
                <w:color w:val="000000"/>
                <w:sz w:val="18"/>
                <w:lang w:eastAsia="en-GB"/>
              </w:rPr>
              <w:t xml:space="preserve">Samples must be analysed within 24 hours of collection. Patients on once-daily regimens should have specimens taken 12-24 after the dose is given. Single Daily Dose Regimen: Pre-Dose Level: &lt;5.0 mgs/L. </w:t>
            </w:r>
            <w:r w:rsidRPr="00124BF7">
              <w:rPr>
                <w:rFonts w:cs="Arial"/>
                <w:color w:val="000000"/>
                <w:sz w:val="18"/>
                <w:lang w:val="en-IE" w:eastAsia="en-IE"/>
              </w:rPr>
              <w:t>Separate sample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Amino Acids - 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AMAU</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10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ml random urine  required transfer urine from MSU to 10 ml tube and freeze ASAP</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w:t>
            </w:r>
            <w:r w:rsidRPr="00124BF7">
              <w:rPr>
                <w:rFonts w:cs="Arial"/>
                <w:color w:val="000000"/>
                <w:sz w:val="18"/>
                <w:lang w:eastAsia="en-GB"/>
              </w:rPr>
              <w:t xml:space="preserve"> St.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Amino Acids- Blood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immediately blood/CSF and store in fridge.  Please note if CSF sample is haemolysed.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68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Amino Acids- CSF</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ACF</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tube or fluoride oxalate)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CSF should be paired with plasma to calculate ratios.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10"/>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Amiodarone</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(Cordarone)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AMIO</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 Or EDTA</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within 4 hours.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Eurofins Biomnis </w:t>
            </w:r>
            <w:hyperlink r:id="rId30" w:history="1">
              <w:r w:rsidRPr="00124BF7">
                <w:rPr>
                  <w:rFonts w:cs="Arial"/>
                  <w:color w:val="0000FF" w:themeColor="hyperlink"/>
                  <w:sz w:val="18"/>
                  <w:u w:val="single"/>
                  <w:vertAlign w:val="superscript"/>
                  <w:lang w:eastAsia="en-GB"/>
                </w:rPr>
                <w:t>(11)</w:t>
              </w:r>
            </w:hyperlink>
            <w:r w:rsidRPr="00124BF7">
              <w:rPr>
                <w:rFonts w:cs="Arial"/>
                <w:color w:val="000000"/>
                <w:sz w:val="18"/>
                <w:lang w:eastAsia="en-GB"/>
              </w:rPr>
              <w:t xml:space="preserve"> Tel: 01 2958545</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Ammonia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AMM</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immediately.  Avoid haemolysis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 St</w:t>
            </w:r>
            <w:r w:rsidRPr="00124BF7">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Androstenedione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ANDP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  Separate + fridge if not sent on the same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Endocrinology Dept. St James Hospital</w:t>
            </w:r>
            <w:r w:rsidRPr="00124BF7">
              <w:rPr>
                <w:rFonts w:cs="Arial"/>
                <w:color w:val="000000"/>
                <w:sz w:val="18"/>
                <w:vertAlign w:val="superscript"/>
                <w:lang w:eastAsia="en-GB"/>
              </w:rPr>
              <w:t xml:space="preserve"> </w:t>
            </w:r>
            <w:hyperlink r:id="rId31" w:history="1">
              <w:r w:rsidRPr="00124BF7">
                <w:rPr>
                  <w:rFonts w:cs="Arial"/>
                  <w:color w:val="0000FF" w:themeColor="hyperlink"/>
                  <w:sz w:val="18"/>
                  <w:u w:val="single"/>
                  <w:vertAlign w:val="superscript"/>
                  <w:lang w:eastAsia="en-GB"/>
                </w:rPr>
                <w:t>(3)</w:t>
              </w:r>
            </w:hyperlink>
            <w:r w:rsidRPr="00124BF7">
              <w:rPr>
                <w:rFonts w:cs="Arial"/>
                <w:color w:val="000000"/>
                <w:sz w:val="18"/>
                <w:vertAlign w:val="superscript"/>
                <w:lang w:eastAsia="en-GB"/>
              </w:rPr>
              <w:t xml:space="preserve"> </w:t>
            </w:r>
            <w:r w:rsidRPr="00124BF7">
              <w:rPr>
                <w:rFonts w:cs="Arial"/>
                <w:color w:val="000000"/>
                <w:sz w:val="18"/>
                <w:lang w:eastAsia="en-GB"/>
              </w:rPr>
              <w:t xml:space="preserve"> Tel : 01 416 2991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Androstenedione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AND</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  Separate + fridge if not sent on the same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Endocrinology Dept,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2213107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Anti-Ovarian Antibodies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AOA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(Anti-Adrenal Antibodies) Spin to separate from cells. Stable on gel. Separate + fridge if not sent on the same </w:t>
            </w:r>
            <w:r w:rsidRPr="00124BF7">
              <w:rPr>
                <w:rFonts w:cs="Arial"/>
                <w:color w:val="000000"/>
                <w:sz w:val="18"/>
                <w:lang w:eastAsia="en-GB"/>
              </w:rPr>
              <w:lastRenderedPageBreak/>
              <w:t>d</w:t>
            </w:r>
          </w:p>
          <w:p w:rsidR="00124BF7" w:rsidRPr="00124BF7" w:rsidRDefault="00124BF7" w:rsidP="00124BF7">
            <w:pPr>
              <w:rPr>
                <w:rFonts w:ascii="Times New Roman" w:hAnsi="Times New Roman"/>
                <w:sz w:val="18"/>
                <w:lang w:eastAsia="en-GB"/>
              </w:rPr>
            </w:pPr>
            <w:r w:rsidRPr="00124BF7">
              <w:rPr>
                <w:rFonts w:cs="Arial"/>
                <w:color w:val="000000"/>
                <w:sz w:val="18"/>
                <w:lang w:eastAsia="en-GB"/>
              </w:rPr>
              <w:t>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lastRenderedPageBreak/>
              <w:t xml:space="preserve">Protein Reference Unit </w:t>
            </w:r>
            <w:hyperlink r:id="rId32"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color w:val="000000"/>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Anti-parietal cells antibody</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PCA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10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Immunology Lab,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β-Hydroxybutyrate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BHBY</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AE4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Fluoride 1.2ml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See RF-CS-BIO-41 Hypoglycaemia Workup Request Form - 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 St</w:t>
            </w:r>
            <w:r w:rsidR="009F35AE" w:rsidRPr="0098026D">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858"/>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Bile Acids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BILP</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N/A</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and store in fridge. For the diagnosis of bile acid synthesis disorders.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Camilla Scott, Metabolic Section, </w:t>
            </w:r>
          </w:p>
          <w:p w:rsidR="00124BF7" w:rsidRPr="00124BF7" w:rsidRDefault="00124BF7" w:rsidP="00124BF7">
            <w:pPr>
              <w:rPr>
                <w:rFonts w:cs="Arial"/>
                <w:sz w:val="18"/>
                <w:lang w:eastAsia="en-GB"/>
              </w:rPr>
            </w:pPr>
            <w:r w:rsidRPr="00124BF7">
              <w:rPr>
                <w:rFonts w:cs="Arial"/>
                <w:sz w:val="18"/>
                <w:lang w:eastAsia="en-GB"/>
              </w:rPr>
              <w:t xml:space="preserve">Clinical Chemistry, Sheffield Children's Hospital </w:t>
            </w:r>
            <w:hyperlink w:anchor="_References:" w:history="1">
              <w:r w:rsidRPr="00124BF7">
                <w:rPr>
                  <w:rFonts w:cs="Arial"/>
                  <w:color w:val="0000FF" w:themeColor="hyperlink"/>
                  <w:sz w:val="18"/>
                  <w:u w:val="single"/>
                  <w:vertAlign w:val="superscript"/>
                  <w:lang w:eastAsia="en-GB"/>
                </w:rPr>
                <w:t>(7)</w:t>
              </w:r>
            </w:hyperlink>
            <w:r w:rsidRPr="00124BF7">
              <w:rPr>
                <w:rFonts w:cs="Arial"/>
                <w:sz w:val="18"/>
                <w:lang w:eastAsia="en-GB"/>
              </w:rPr>
              <w:t>, Western Bank,</w:t>
            </w:r>
          </w:p>
          <w:p w:rsidR="00124BF7" w:rsidRPr="00124BF7" w:rsidRDefault="00124BF7" w:rsidP="00124BF7">
            <w:pPr>
              <w:rPr>
                <w:rFonts w:cs="Arial"/>
                <w:sz w:val="18"/>
                <w:lang w:eastAsia="en-GB"/>
              </w:rPr>
            </w:pPr>
            <w:r w:rsidRPr="00124BF7">
              <w:rPr>
                <w:rFonts w:cs="Arial"/>
                <w:sz w:val="18"/>
                <w:lang w:eastAsia="en-GB"/>
              </w:rPr>
              <w:t>Sheffield S10 2 TH, England</w:t>
            </w:r>
          </w:p>
          <w:p w:rsidR="00124BF7" w:rsidRPr="00124BF7" w:rsidRDefault="00124BF7" w:rsidP="00124BF7">
            <w:pPr>
              <w:rPr>
                <w:rFonts w:cs="Arial"/>
                <w:color w:val="000000"/>
                <w:sz w:val="18"/>
                <w:lang w:eastAsia="en-GB"/>
              </w:rPr>
            </w:pPr>
            <w:r w:rsidRPr="00124BF7">
              <w:rPr>
                <w:rFonts w:cs="Arial"/>
                <w:sz w:val="18"/>
                <w:lang w:eastAsia="en-GB"/>
              </w:rPr>
              <w:t>Tel: +441142717305</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Biotinidase Activity</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BIOT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4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Chemical Pathology, Sheffield Children's Hospital </w:t>
            </w:r>
            <w:hyperlink w:anchor="_References:" w:history="1">
              <w:r w:rsidRPr="00124BF7">
                <w:rPr>
                  <w:rFonts w:cs="Arial"/>
                  <w:color w:val="0000FF" w:themeColor="hyperlink"/>
                  <w:sz w:val="18"/>
                  <w:u w:val="single"/>
                  <w:vertAlign w:val="superscript"/>
                  <w:lang w:eastAsia="en-GB"/>
                </w:rPr>
                <w:t>(7)</w:t>
              </w:r>
            </w:hyperlink>
            <w:r w:rsidRPr="00124BF7">
              <w:rPr>
                <w:rFonts w:cs="Arial"/>
                <w:color w:val="000000"/>
                <w:sz w:val="18"/>
                <w:lang w:eastAsia="en-GB"/>
              </w:rPr>
              <w:t>, Western Bank,</w:t>
            </w:r>
          </w:p>
          <w:p w:rsidR="00124BF7" w:rsidRPr="00124BF7" w:rsidRDefault="00124BF7" w:rsidP="00124BF7">
            <w:pPr>
              <w:rPr>
                <w:rFonts w:cs="Arial"/>
                <w:color w:val="000000"/>
                <w:sz w:val="18"/>
                <w:lang w:eastAsia="en-GB"/>
              </w:rPr>
            </w:pPr>
            <w:r w:rsidRPr="00124BF7">
              <w:rPr>
                <w:rFonts w:cs="Arial"/>
                <w:color w:val="000000"/>
                <w:sz w:val="18"/>
                <w:lang w:eastAsia="en-GB"/>
              </w:rPr>
              <w:t>Sheffield S10 2 TH, England</w:t>
            </w:r>
          </w:p>
          <w:p w:rsidR="00124BF7" w:rsidRPr="00124BF7" w:rsidRDefault="00124BF7" w:rsidP="00124BF7">
            <w:pPr>
              <w:rPr>
                <w:rFonts w:cs="Arial"/>
                <w:color w:val="000000"/>
                <w:sz w:val="18"/>
                <w:lang w:eastAsia="en-GB"/>
              </w:rPr>
            </w:pPr>
            <w:r w:rsidRPr="00124BF7">
              <w:rPr>
                <w:rFonts w:cs="Arial"/>
                <w:color w:val="000000"/>
                <w:sz w:val="18"/>
                <w:lang w:eastAsia="en-GB"/>
              </w:rPr>
              <w:t>Tel: +441142717305 (or 7306)</w:t>
            </w:r>
          </w:p>
        </w:tc>
      </w:tr>
      <w:tr w:rsidR="00124BF7" w:rsidRPr="00124BF7" w:rsidTr="0049338E">
        <w:trPr>
          <w:trHeight w:val="454"/>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highlight w:val="red"/>
                <w:lang w:eastAsia="en-GB"/>
              </w:rPr>
            </w:pPr>
            <w:r w:rsidRPr="00124BF7">
              <w:rPr>
                <w:rFonts w:cs="Arial"/>
                <w:b/>
                <w:color w:val="222222"/>
                <w:sz w:val="18"/>
                <w:szCs w:val="21"/>
                <w:shd w:val="clear" w:color="auto" w:fill="FFFFFF"/>
                <w:lang w:eastAsia="en-GB"/>
              </w:rPr>
              <w:t>Brain natriuretic peptide (</w:t>
            </w:r>
            <w:r w:rsidRPr="00124BF7">
              <w:rPr>
                <w:rFonts w:cs="Arial"/>
                <w:b/>
                <w:bCs/>
                <w:color w:val="222222"/>
                <w:sz w:val="18"/>
                <w:szCs w:val="21"/>
                <w:shd w:val="clear" w:color="auto" w:fill="FFFFFF"/>
                <w:lang w:eastAsia="en-GB"/>
              </w:rPr>
              <w:t>BNP</w:t>
            </w:r>
            <w:r w:rsidRPr="00124BF7">
              <w:rPr>
                <w:rFonts w:cs="Arial"/>
                <w:b/>
                <w:color w:val="222222"/>
                <w:sz w:val="18"/>
                <w:szCs w:val="21"/>
                <w:shd w:val="clear" w:color="auto" w:fill="FFFFFF"/>
                <w:lang w:eastAsia="en-GB"/>
              </w:rPr>
              <w: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highlight w:val="red"/>
                <w:lang w:eastAsia="en-GB"/>
              </w:rPr>
            </w:pPr>
          </w:p>
        </w:tc>
        <w:tc>
          <w:tcPr>
            <w:tcW w:w="992"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color w:val="000000"/>
                <w:sz w:val="18"/>
                <w:highlight w:val="red"/>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highlight w:val="red"/>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highlight w:val="red"/>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highlight w:val="red"/>
                <w:lang w:eastAsia="en-GB"/>
              </w:rPr>
            </w:pPr>
            <w:r w:rsidRPr="00124BF7">
              <w:rPr>
                <w:rFonts w:cs="Arial"/>
                <w:color w:val="000000"/>
                <w:sz w:val="18"/>
                <w:lang w:eastAsia="en-GB"/>
              </w:rPr>
              <w:t xml:space="preserve">See NT-BNP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 Esterase (Function &amp; Total)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C1E</w:t>
            </w:r>
          </w:p>
        </w:tc>
        <w:tc>
          <w:tcPr>
            <w:tcW w:w="992" w:type="dxa"/>
            <w:tcBorders>
              <w:top w:val="nil"/>
              <w:left w:val="nil"/>
              <w:bottom w:val="single" w:sz="8" w:space="0" w:color="auto"/>
              <w:right w:val="single" w:sz="8" w:space="0" w:color="auto"/>
            </w:tcBorders>
            <w:shd w:val="clear" w:color="000000" w:fill="00B0F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2 Sodium Citrate samples</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sample within 4 – 6 hours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33"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 Esterase Inhibitor</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C1ES</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6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  Separate + fridge if not sent on the same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34"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 15.3</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C153</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Hospital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 19.9</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C199</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Hospital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Caeruloplasmin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CER</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  Separate + fridge if not sent on the same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St James Hospital </w:t>
            </w:r>
            <w:hyperlink r:id="rId35"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Caeruloplasmin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CERP</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Transport at ambient temperature via courier</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Protein Reference Unit </w:t>
            </w:r>
            <w:hyperlink r:id="rId36"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color w:val="000000"/>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Calcitonin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CALN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within 10 mins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 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Calcium Creatinine Ratio</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CCR</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Spot 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w:t>
            </w:r>
            <w:r w:rsidRPr="00124BF7">
              <w:rPr>
                <w:rFonts w:cs="Arial"/>
                <w:color w:val="000000"/>
                <w:sz w:val="18"/>
                <w:lang w:eastAsia="en-GB"/>
              </w:rPr>
              <w:t xml:space="preserve"> St.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Carbamazepine  (Tegretol)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CARB</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Carcinoembryonic antigen (CEA)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CEA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to separate from cells. Stable on gel.  </w:t>
            </w:r>
            <w:r w:rsidRPr="00124BF7">
              <w:rPr>
                <w:rFonts w:cs="Arial"/>
                <w:sz w:val="18"/>
                <w:szCs w:val="24"/>
                <w:lang w:eastAsia="en-GB"/>
              </w:rPr>
              <w:t>Most useful in colorectal cancer</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Hospital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Carnitine (Total, Free &amp; Acyl)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 fridge.  Stable in the fridge over the weekend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Chemical Pathology, Sheffield Children's Hospital </w:t>
            </w:r>
            <w:hyperlink w:anchor="_References:" w:history="1">
              <w:r w:rsidRPr="00124BF7">
                <w:rPr>
                  <w:rFonts w:cs="Arial"/>
                  <w:color w:val="0000FF" w:themeColor="hyperlink"/>
                  <w:sz w:val="18"/>
                  <w:u w:val="single"/>
                  <w:vertAlign w:val="superscript"/>
                  <w:lang w:eastAsia="en-GB"/>
                </w:rPr>
                <w:t>(7)</w:t>
              </w:r>
            </w:hyperlink>
            <w:r w:rsidRPr="00124BF7">
              <w:rPr>
                <w:rFonts w:cs="Arial"/>
                <w:color w:val="000000"/>
                <w:sz w:val="18"/>
                <w:lang w:eastAsia="en-GB"/>
              </w:rPr>
              <w:t>, Western Bank,</w:t>
            </w:r>
          </w:p>
          <w:p w:rsidR="00124BF7" w:rsidRPr="00124BF7" w:rsidRDefault="00124BF7" w:rsidP="00124BF7">
            <w:pPr>
              <w:rPr>
                <w:rFonts w:cs="Arial"/>
                <w:color w:val="000000"/>
                <w:sz w:val="18"/>
                <w:lang w:eastAsia="en-GB"/>
              </w:rPr>
            </w:pPr>
            <w:r w:rsidRPr="00124BF7">
              <w:rPr>
                <w:rFonts w:cs="Arial"/>
                <w:color w:val="000000"/>
                <w:sz w:val="18"/>
                <w:lang w:eastAsia="en-GB"/>
              </w:rPr>
              <w:t>Sheffield S102TH, Tel: +44 1142717305 (or 7306)</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Catecholamines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CAT</w:t>
            </w:r>
            <w:r w:rsidRPr="00124BF7">
              <w:rPr>
                <w:rFonts w:cs="Arial"/>
                <w:bCs/>
                <w:color w:val="000000"/>
                <w:sz w:val="18"/>
                <w:lang w:eastAsia="en-GB"/>
              </w:rPr>
              <w:t>*</w:t>
            </w:r>
            <w:r w:rsidRPr="00124BF7">
              <w:rPr>
                <w:rFonts w:cs="Arial"/>
                <w:b/>
                <w:bCs/>
                <w:color w:val="000000"/>
                <w:sz w:val="18"/>
                <w:lang w:eastAsia="en-GB"/>
              </w:rPr>
              <w:t xml:space="preserve"> </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24 hr Urine (50% HCL)</w:t>
            </w:r>
          </w:p>
        </w:tc>
        <w:tc>
          <w:tcPr>
            <w:tcW w:w="993"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See WI-CS-BIO-17</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HPLC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Tel : 01 8092351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Catecholamines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CATP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5-10 ml 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See WI-CS-BIO-17</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HPLC Dept, Beaumont Hospital. </w:t>
            </w:r>
            <w:hyperlink w:anchor="_References:" w:history="1">
              <w:r w:rsidRPr="00124BF7">
                <w:rPr>
                  <w:rFonts w:cs="Arial"/>
                  <w:color w:val="0000FF" w:themeColor="hyperlink"/>
                  <w:sz w:val="18"/>
                  <w:u w:val="single"/>
                  <w:vertAlign w:val="superscript"/>
                  <w:lang w:eastAsia="en-GB"/>
                </w:rPr>
                <w:t>(9)</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8092351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Cholesterol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Fasting sample is preferable. Serum or heparin accepted. Serum sample stable after spinning on gel. If a Lithium heparin sample is received please separate sample into a 2° tube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Cholinesterase/ Pseudocholinesterase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CHOI</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 fridge if not sent on the same day. (In preoperative screening, cholinesterase is used to detect patients with atypical forms of the enzyme and hence avoid prolonged apne caused by slow elimination of muscle relaxants.)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St James Hospital </w:t>
            </w:r>
            <w:hyperlink r:id="rId37"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454"/>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Clobazam (Frisium)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CLOB</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38"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340"/>
        </w:trPr>
        <w:tc>
          <w:tcPr>
            <w:tcW w:w="175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Coeliac Screen (Tissue Transglutaminase Ab/Endomysial Abs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COES</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color w:val="000000"/>
                <w:sz w:val="18"/>
                <w:lang w:eastAsia="en-GB"/>
              </w:rPr>
            </w:pPr>
            <w:r w:rsidRPr="00124BF7">
              <w:rPr>
                <w:rFonts w:cs="Arial"/>
                <w:b/>
                <w:color w:val="000000"/>
                <w:sz w:val="18"/>
                <w:lang w:eastAsia="en-GB"/>
              </w:rPr>
              <w:t xml:space="preserve">Referred out by Haematology laboratory. </w:t>
            </w:r>
          </w:p>
          <w:p w:rsidR="00124BF7" w:rsidRPr="00124BF7" w:rsidRDefault="00124BF7" w:rsidP="00124BF7">
            <w:pPr>
              <w:rPr>
                <w:rFonts w:cs="Arial"/>
                <w:color w:val="000000"/>
                <w:sz w:val="18"/>
                <w:lang w:eastAsia="en-GB"/>
              </w:rPr>
            </w:pPr>
            <w:r w:rsidRPr="00124BF7">
              <w:rPr>
                <w:rFonts w:cs="Arial"/>
                <w:color w:val="000000"/>
                <w:sz w:val="18"/>
                <w:lang w:eastAsia="en-GB"/>
              </w:rPr>
              <w:t>Note: Only samples that are positive for Tissue Transglutaminase (tTG) IgA will have an Endomysial Antibody (IgA) test performed.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Immunology Dept, St James Hospital </w:t>
            </w:r>
            <w:hyperlink r:id="rId39"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4162924</w:t>
            </w:r>
          </w:p>
        </w:tc>
      </w:tr>
      <w:tr w:rsidR="00124BF7" w:rsidRPr="00124BF7" w:rsidTr="0049338E">
        <w:trPr>
          <w:trHeight w:val="454"/>
        </w:trPr>
        <w:tc>
          <w:tcPr>
            <w:tcW w:w="175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Clonazepam (Rivotril)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40"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Copper</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0070C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Serum/</w:t>
            </w:r>
          </w:p>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auto" w:fill="0070C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Serum/</w:t>
            </w:r>
          </w:p>
          <w:p w:rsidR="00124BF7" w:rsidRPr="00124BF7" w:rsidRDefault="00124BF7" w:rsidP="00124BF7">
            <w:pPr>
              <w:jc w:val="center"/>
              <w:rPr>
                <w:rFonts w:cs="Arial"/>
                <w:b/>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bCs/>
                <w:color w:val="000000"/>
                <w:sz w:val="18"/>
                <w:lang w:eastAsia="en-GB"/>
              </w:rPr>
              <w:t>Blood:</w:t>
            </w:r>
            <w:r w:rsidRPr="00124BF7">
              <w:rPr>
                <w:rFonts w:cs="Arial"/>
                <w:color w:val="000000"/>
                <w:sz w:val="18"/>
                <w:lang w:eastAsia="en-GB"/>
              </w:rPr>
              <w:t xml:space="preserve"> Trace metal tube required from Tallaght Hospital</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Urine :</w:t>
            </w:r>
            <w:r w:rsidRPr="00124BF7">
              <w:rPr>
                <w:rFonts w:cs="Arial"/>
                <w:color w:val="000000"/>
                <w:sz w:val="18"/>
                <w:lang w:eastAsia="en-GB"/>
              </w:rPr>
              <w:t xml:space="preserve"> 24 hour collection in acid washed containers received from Tallaght Hospital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AMNCH Tallaght Hospital </w:t>
            </w:r>
            <w:hyperlink w:anchor="_References:" w:history="1">
              <w:r w:rsidRPr="00124BF7">
                <w:rPr>
                  <w:rFonts w:cs="Arial"/>
                  <w:color w:val="0000FF" w:themeColor="hyperlink"/>
                  <w:sz w:val="18"/>
                  <w:u w:val="single"/>
                  <w:vertAlign w:val="superscript"/>
                  <w:lang w:eastAsia="en-GB"/>
                </w:rPr>
                <w:t>(8)</w:t>
              </w:r>
            </w:hyperlink>
            <w:r w:rsidRPr="00124BF7">
              <w:rPr>
                <w:rFonts w:cs="Arial"/>
                <w:color w:val="000000"/>
                <w:sz w:val="18"/>
                <w:lang w:eastAsia="en-GB"/>
              </w:rPr>
              <w:t>. Tel : 01 4143951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Cortisol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CORP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w:t>
            </w:r>
            <w:r w:rsidRPr="00124BF7">
              <w:rPr>
                <w:rFonts w:cs="Arial"/>
                <w:color w:val="000000"/>
                <w:sz w:val="18"/>
                <w:lang w:eastAsia="en-GB"/>
              </w:rPr>
              <w:t xml:space="preserve"> St.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Cortisol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COR</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Note time of sample. 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 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C-Peptide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PCP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ASAP.</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9F35AE">
              <w:rPr>
                <w:rFonts w:cs="Arial"/>
                <w:color w:val="000000"/>
                <w:sz w:val="18"/>
                <w:lang w:eastAsia="en-GB"/>
              </w:rPr>
              <w:t>Children’s Health Ireland at Temple</w:t>
            </w:r>
            <w:r w:rsidRPr="00124BF7">
              <w:rPr>
                <w:rFonts w:cs="Arial"/>
                <w:color w:val="000000"/>
                <w:sz w:val="18"/>
                <w:lang w:eastAsia="en-GB"/>
              </w:rPr>
              <w:t xml:space="preserve"> St.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C-Peptide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CPEP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immediately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Endocrinology Dept, St James Hospital </w:t>
            </w:r>
            <w:hyperlink r:id="rId41" w:history="1">
              <w:r w:rsidRPr="00124BF7">
                <w:rPr>
                  <w:rFonts w:cs="Arial"/>
                  <w:color w:val="0000FF" w:themeColor="hyperlink"/>
                  <w:sz w:val="18"/>
                  <w:u w:val="single"/>
                  <w:vertAlign w:val="superscript"/>
                  <w:lang w:eastAsia="en-GB"/>
                </w:rPr>
                <w:t>(3)</w:t>
              </w:r>
            </w:hyperlink>
            <w:r w:rsidRPr="00124BF7">
              <w:rPr>
                <w:rFonts w:cs="Arial"/>
                <w:color w:val="000000"/>
                <w:sz w:val="18"/>
                <w:lang w:eastAsia="en-GB"/>
              </w:rPr>
              <w:t xml:space="preserve">  Tel : 01 416 2991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Cystine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CYS</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8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Do not separate. Contact Temple St for sample details.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Metabolic Laboratory, </w:t>
            </w:r>
            <w:r w:rsidR="009F35AE">
              <w:rPr>
                <w:rFonts w:cs="Arial"/>
                <w:color w:val="000000"/>
                <w:sz w:val="18"/>
                <w:lang w:eastAsia="en-GB"/>
              </w:rPr>
              <w:t>Children’s Health Ireland at Temple St</w:t>
            </w:r>
            <w:r w:rsidRPr="00124BF7">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Diazepam (Valium)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DIAZ</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after spinning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42"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DHEA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DHEA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  Separate if not sent within the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Endocrinology Dept, St. Vincent's Hospital </w:t>
            </w:r>
            <w:hyperlink w:anchor="_References:" w:history="1">
              <w:r w:rsidRPr="00124BF7">
                <w:rPr>
                  <w:rFonts w:cs="Arial"/>
                  <w:color w:val="0000FF" w:themeColor="hyperlink"/>
                  <w:sz w:val="18"/>
                  <w:u w:val="single"/>
                  <w:vertAlign w:val="superscript"/>
                  <w:lang w:eastAsia="en-GB"/>
                </w:rPr>
                <w:t>(6)</w:t>
              </w:r>
            </w:hyperlink>
            <w:r w:rsidRPr="00124BF7">
              <w:rPr>
                <w:rFonts w:cs="Arial"/>
                <w:color w:val="000000"/>
                <w:sz w:val="18"/>
                <w:vertAlign w:val="superscript"/>
                <w:lang w:eastAsia="en-GB"/>
              </w:rPr>
              <w:t xml:space="preserve"> </w:t>
            </w:r>
            <w:r w:rsidRPr="00124BF7">
              <w:rPr>
                <w:rFonts w:cs="Arial"/>
                <w:color w:val="000000"/>
                <w:sz w:val="18"/>
                <w:lang w:eastAsia="en-GB"/>
              </w:rPr>
              <w:t>Tel : 01 2214406</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Dihydrotestosterone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DHTE</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In pre-pubertal patients values should be assessed before and after treatment with hCG.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Leeds SAS Steroid Centre </w:t>
            </w:r>
            <w:hyperlink r:id="rId43" w:history="1">
              <w:r w:rsidRPr="00124BF7">
                <w:rPr>
                  <w:rFonts w:cs="Arial"/>
                  <w:color w:val="0000FF" w:themeColor="hyperlink"/>
                  <w:sz w:val="18"/>
                  <w:u w:val="single"/>
                  <w:vertAlign w:val="superscript"/>
                  <w:lang w:eastAsia="en-GB"/>
                </w:rPr>
                <w:t>(16)</w:t>
              </w:r>
            </w:hyperlink>
            <w:r w:rsidRPr="00124BF7">
              <w:rPr>
                <w:rFonts w:cs="Arial"/>
                <w:sz w:val="18"/>
                <w:lang w:eastAsia="en-GB"/>
              </w:rPr>
              <w:t>, St James's University Hospital, Leeds</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Digoxin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DIG</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4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Samples must be taken pre-dose or at least 6 hours post-dose. State dose. 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Electrophoresis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SPE</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St. Vincent's Hospital </w:t>
            </w:r>
            <w:hyperlink w:anchor="_References:" w:history="1">
              <w:r w:rsidRPr="00124BF7">
                <w:rPr>
                  <w:rFonts w:cs="Arial"/>
                  <w:color w:val="0000FF" w:themeColor="hyperlink"/>
                  <w:sz w:val="18"/>
                  <w:u w:val="single"/>
                  <w:vertAlign w:val="superscript"/>
                  <w:lang w:eastAsia="en-GB"/>
                </w:rPr>
                <w:t>(6)</w:t>
              </w:r>
            </w:hyperlink>
            <w:r w:rsidRPr="00124BF7">
              <w:rPr>
                <w:rFonts w:cs="Arial"/>
                <w:color w:val="000000"/>
                <w:sz w:val="18"/>
                <w:lang w:eastAsia="en-GB"/>
              </w:rPr>
              <w:t xml:space="preserve"> 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Epanutin (Phenytoin)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after spinning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Ethosuximide (Zarontin)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EXE</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44"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Flecainide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FLE</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0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Do not spin, send as whole blood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45"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Frisium (Clobazam)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CLOB</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46"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FSH</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FSH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 / Plain 7ml</w:t>
            </w:r>
          </w:p>
        </w:tc>
        <w:tc>
          <w:tcPr>
            <w:tcW w:w="993" w:type="dxa"/>
            <w:tcBorders>
              <w:top w:val="nil"/>
              <w:left w:val="nil"/>
              <w:bottom w:val="single" w:sz="8" w:space="0" w:color="auto"/>
              <w:right w:val="single" w:sz="8" w:space="0" w:color="auto"/>
            </w:tcBorders>
            <w:shd w:val="clear" w:color="auto"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2ml / 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in gel tubes.  Remove from gel after 24 hours. Stable in 2° tubes in fridge for 7 days at 2 - 8°C.</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bCs/>
                <w:color w:val="000000"/>
                <w:sz w:val="18"/>
                <w:lang w:eastAsia="en-GB"/>
              </w:rPr>
              <w:t>Adult :</w:t>
            </w:r>
            <w:r w:rsidRPr="00124BF7">
              <w:rPr>
                <w:rFonts w:cs="Arial"/>
                <w:color w:val="000000"/>
                <w:sz w:val="18"/>
                <w:lang w:eastAsia="en-GB"/>
              </w:rPr>
              <w:t xml:space="preserve"> Biochemistry Dept,  The Mater Hospital,</w:t>
            </w:r>
          </w:p>
          <w:p w:rsidR="00124BF7" w:rsidRPr="00124BF7" w:rsidRDefault="00124BF7" w:rsidP="00796D51">
            <w:pPr>
              <w:rPr>
                <w:rFonts w:cs="Arial"/>
                <w:b/>
                <w:bCs/>
                <w:color w:val="000000"/>
                <w:sz w:val="18"/>
                <w:lang w:eastAsia="en-GB"/>
              </w:rPr>
            </w:pPr>
            <w:r w:rsidRPr="00124BF7">
              <w:rPr>
                <w:rFonts w:cs="Arial"/>
                <w:b/>
                <w:bCs/>
                <w:color w:val="000000"/>
                <w:sz w:val="18"/>
                <w:lang w:eastAsia="en-GB"/>
              </w:rPr>
              <w:t>Paed :</w:t>
            </w:r>
            <w:r w:rsidRPr="00124BF7">
              <w:rPr>
                <w:rFonts w:cs="Arial"/>
                <w:color w:val="000000"/>
                <w:sz w:val="18"/>
                <w:lang w:eastAsia="en-GB"/>
              </w:rPr>
              <w:t xml:space="preserve"> 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47"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Glycosaminoglycans (GAG's)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p>
        </w:tc>
        <w:tc>
          <w:tcPr>
            <w:tcW w:w="992"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sz w:val="18"/>
                <w:lang w:eastAsia="en-GB"/>
              </w:rPr>
            </w:pPr>
            <w:r w:rsidRPr="00124BF7">
              <w:rPr>
                <w:rFonts w:cs="Arial"/>
                <w:sz w:val="18"/>
                <w:lang w:eastAsia="en-GB"/>
              </w:rPr>
              <w:t>Urine</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See below for </w:t>
            </w:r>
            <w:r w:rsidRPr="00124BF7">
              <w:rPr>
                <w:rFonts w:cs="Arial"/>
                <w:bCs/>
                <w:sz w:val="18"/>
                <w:lang w:eastAsia="en-GB"/>
              </w:rPr>
              <w:t>Mucopolysaccharides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Glutamic Acid Decarboxyalse (GAD) Antibodies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GAD</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Protein Reference Unit </w:t>
            </w:r>
            <w:hyperlink r:id="rId48"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color w:val="000000"/>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Gamma Gluyamyl Transferase (GGT-Paed)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GGTP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796D51">
            <w:pPr>
              <w:rPr>
                <w:rFonts w:cs="Arial"/>
                <w:color w:val="000000"/>
                <w:sz w:val="18"/>
                <w:lang w:eastAsia="en-GB"/>
              </w:rPr>
            </w:pPr>
            <w:r w:rsidRPr="00124BF7">
              <w:rPr>
                <w:rFonts w:cs="Arial"/>
                <w:color w:val="000000"/>
                <w:sz w:val="18"/>
                <w:lang w:eastAsia="en-GB"/>
              </w:rPr>
              <w:t xml:space="preserve">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49"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Gamma Gluyamyl Transferase (GGT-Adult)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GGT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 / 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Serum or heparin accepted. Serum sample stable after spinning on gel. If Lithium heparin sample received separate into a 2° tube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Growth Hormone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GHP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Growth Hormone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HbA1c</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HA1C</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Send 1° tube unseparated.  Stable over the weekend.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Endocrinology Dept, Vincent's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2213107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Homocysteine (Total)</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HOM</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color w:val="000000"/>
                <w:sz w:val="18"/>
                <w:lang w:eastAsia="en-GB"/>
              </w:rPr>
            </w:pPr>
            <w:r w:rsidRPr="00124BF7">
              <w:rPr>
                <w:rFonts w:cs="Arial"/>
                <w:bCs/>
                <w:color w:val="000000"/>
                <w:sz w:val="18"/>
                <w:lang w:eastAsia="en-GB"/>
              </w:rPr>
              <w:t>Haematology referral test.</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3 x Heparin  3 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14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within 10 mins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Hypoglycaemia Workup</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p>
        </w:tc>
        <w:tc>
          <w:tcPr>
            <w:tcW w:w="992"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bCs/>
                <w:color w:val="000000"/>
                <w:sz w:val="18"/>
                <w:lang w:eastAsia="en-GB"/>
              </w:rPr>
            </w:pPr>
          </w:p>
        </w:tc>
        <w:tc>
          <w:tcPr>
            <w:tcW w:w="993"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Careset orderable in Powerchart also see </w:t>
            </w:r>
            <w:r w:rsidRPr="00124BF7">
              <w:rPr>
                <w:rFonts w:cs="Arial"/>
                <w:b/>
                <w:color w:val="000000"/>
                <w:sz w:val="18"/>
                <w:lang w:eastAsia="en-GB"/>
              </w:rPr>
              <w:t>RF-CS-BIO-41</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IGE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IGE</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sample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796D51">
            <w:pPr>
              <w:rPr>
                <w:rFonts w:cs="Arial"/>
                <w:color w:val="000000"/>
                <w:sz w:val="18"/>
                <w:lang w:eastAsia="en-GB"/>
              </w:rPr>
            </w:pPr>
            <w:r w:rsidRPr="00124BF7">
              <w:rPr>
                <w:rFonts w:cs="Arial"/>
                <w:color w:val="000000"/>
                <w:sz w:val="18"/>
                <w:lang w:eastAsia="en-GB"/>
              </w:rPr>
              <w:t xml:space="preserve">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50"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454"/>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Immune Reactive Trypsin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IRT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sample within 1 hours of blood draw.</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Eurofins Biomnis </w:t>
            </w:r>
            <w:hyperlink r:id="rId51" w:history="1">
              <w:r w:rsidRPr="00124BF7">
                <w:rPr>
                  <w:rFonts w:cs="Arial"/>
                  <w:color w:val="0000FF" w:themeColor="hyperlink"/>
                  <w:sz w:val="18"/>
                  <w:u w:val="single"/>
                  <w:vertAlign w:val="superscript"/>
                  <w:lang w:eastAsia="en-GB"/>
                </w:rPr>
                <w:t>(11)</w:t>
              </w:r>
            </w:hyperlink>
            <w:r w:rsidRPr="00124BF7">
              <w:rPr>
                <w:rFonts w:cs="Arial"/>
                <w:color w:val="000000"/>
                <w:sz w:val="18"/>
                <w:lang w:eastAsia="en-GB"/>
              </w:rPr>
              <w:t xml:space="preserve"> Tel: 01 2958545</w:t>
            </w:r>
          </w:p>
        </w:tc>
      </w:tr>
      <w:tr w:rsidR="00124BF7" w:rsidRPr="00124BF7" w:rsidTr="0049338E">
        <w:trPr>
          <w:trHeight w:val="230"/>
        </w:trPr>
        <w:tc>
          <w:tcPr>
            <w:tcW w:w="17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Immuno</w:t>
            </w:r>
            <w:r>
              <w:rPr>
                <w:rFonts w:cs="Arial"/>
                <w:b/>
                <w:bCs/>
                <w:color w:val="000000"/>
                <w:sz w:val="18"/>
                <w:lang w:eastAsia="en-GB"/>
              </w:rPr>
              <w:t>-</w:t>
            </w:r>
            <w:r w:rsidRPr="00124BF7">
              <w:rPr>
                <w:rFonts w:cs="Arial"/>
                <w:b/>
                <w:bCs/>
                <w:color w:val="000000"/>
                <w:sz w:val="18"/>
                <w:lang w:eastAsia="en-GB"/>
              </w:rPr>
              <w:t xml:space="preserve">globulins </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(IgG, IgA, IgM, IgE)</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IMM</w:t>
            </w:r>
            <w:r w:rsidRPr="00124BF7">
              <w:rPr>
                <w:rFonts w:cs="Arial"/>
                <w:bCs/>
                <w:color w:val="000000"/>
                <w:sz w:val="18"/>
                <w:lang w:eastAsia="en-GB"/>
              </w:rPr>
              <w:t>*</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sample and fridge.</w:t>
            </w:r>
          </w:p>
        </w:tc>
        <w:tc>
          <w:tcPr>
            <w:tcW w:w="257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OLHFSC </w:t>
            </w:r>
            <w:r w:rsidR="00796D51">
              <w:rPr>
                <w:rFonts w:cs="Arial"/>
                <w:color w:val="000000"/>
                <w:sz w:val="18"/>
                <w:lang w:eastAsia="en-GB"/>
              </w:rPr>
              <w:t>Children’s Health Ireland at Crumlin</w:t>
            </w:r>
            <w:r w:rsidRPr="00124BF7">
              <w:rPr>
                <w:rFonts w:cs="Arial"/>
                <w:color w:val="000000"/>
                <w:sz w:val="18"/>
                <w:lang w:eastAsia="en-GB"/>
              </w:rPr>
              <w:t>, Tel : 01 4096427</w:t>
            </w:r>
          </w:p>
        </w:tc>
      </w:tr>
      <w:tr w:rsidR="00124BF7" w:rsidRPr="00124BF7" w:rsidTr="0049338E">
        <w:trPr>
          <w:trHeight w:val="567"/>
        </w:trPr>
        <w:tc>
          <w:tcPr>
            <w:tcW w:w="1757"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b/>
                <w:bCs/>
                <w:color w:val="000000"/>
                <w:sz w:val="18"/>
                <w:lang w:eastAsia="en-GB"/>
              </w:rPr>
            </w:pPr>
          </w:p>
        </w:tc>
        <w:tc>
          <w:tcPr>
            <w:tcW w:w="850"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b/>
                <w:bCs/>
                <w:color w:val="000000"/>
                <w:sz w:val="18"/>
                <w:lang w:eastAsia="en-GB"/>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124BF7" w:rsidRPr="00124BF7" w:rsidRDefault="00124BF7" w:rsidP="00124BF7">
            <w:pPr>
              <w:jc w:val="center"/>
              <w:rPr>
                <w:rFonts w:cs="Arial"/>
                <w:color w:val="000000"/>
                <w:sz w:val="18"/>
                <w:lang w:eastAsia="en-GB"/>
              </w:rPr>
            </w:pPr>
          </w:p>
        </w:tc>
        <w:tc>
          <w:tcPr>
            <w:tcW w:w="993"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jc w:val="center"/>
              <w:rPr>
                <w:rFonts w:cs="Arial"/>
                <w:b/>
                <w:color w:val="000000"/>
                <w:sz w:val="18"/>
                <w:lang w:eastAsia="en-GB"/>
              </w:rPr>
            </w:pPr>
          </w:p>
        </w:tc>
        <w:tc>
          <w:tcPr>
            <w:tcW w:w="850"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color w:val="000000"/>
                <w:sz w:val="18"/>
                <w:lang w:eastAsia="en-GB"/>
              </w:rPr>
            </w:pPr>
          </w:p>
        </w:tc>
        <w:tc>
          <w:tcPr>
            <w:tcW w:w="2551"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color w:val="000000"/>
                <w:sz w:val="18"/>
                <w:lang w:eastAsia="en-GB"/>
              </w:rPr>
            </w:pPr>
          </w:p>
        </w:tc>
        <w:tc>
          <w:tcPr>
            <w:tcW w:w="257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49338E">
        <w:trPr>
          <w:trHeight w:val="230"/>
        </w:trPr>
        <w:tc>
          <w:tcPr>
            <w:tcW w:w="1757"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b/>
                <w:bCs/>
                <w:color w:val="000000"/>
                <w:sz w:val="18"/>
                <w:lang w:eastAsia="en-GB"/>
              </w:rPr>
            </w:pPr>
          </w:p>
        </w:tc>
        <w:tc>
          <w:tcPr>
            <w:tcW w:w="850"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b/>
                <w:bCs/>
                <w:color w:val="000000"/>
                <w:sz w:val="18"/>
                <w:lang w:eastAsia="en-GB"/>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124BF7" w:rsidRPr="00124BF7" w:rsidRDefault="00124BF7" w:rsidP="00124BF7">
            <w:pPr>
              <w:jc w:val="center"/>
              <w:rPr>
                <w:rFonts w:cs="Arial"/>
                <w:color w:val="000000"/>
                <w:sz w:val="18"/>
                <w:lang w:eastAsia="en-GB"/>
              </w:rPr>
            </w:pPr>
          </w:p>
        </w:tc>
        <w:tc>
          <w:tcPr>
            <w:tcW w:w="993"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jc w:val="center"/>
              <w:rPr>
                <w:rFonts w:cs="Arial"/>
                <w:b/>
                <w:color w:val="000000"/>
                <w:sz w:val="18"/>
                <w:lang w:eastAsia="en-GB"/>
              </w:rPr>
            </w:pPr>
          </w:p>
        </w:tc>
        <w:tc>
          <w:tcPr>
            <w:tcW w:w="850"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color w:val="000000"/>
                <w:sz w:val="18"/>
                <w:lang w:eastAsia="en-GB"/>
              </w:rPr>
            </w:pPr>
          </w:p>
        </w:tc>
        <w:tc>
          <w:tcPr>
            <w:tcW w:w="2551" w:type="dxa"/>
            <w:vMerge/>
            <w:tcBorders>
              <w:top w:val="nil"/>
              <w:left w:val="single" w:sz="8" w:space="0" w:color="auto"/>
              <w:bottom w:val="single" w:sz="8" w:space="0" w:color="000000"/>
              <w:right w:val="single" w:sz="8" w:space="0" w:color="auto"/>
            </w:tcBorders>
            <w:vAlign w:val="center"/>
            <w:hideMark/>
          </w:tcPr>
          <w:p w:rsidR="00124BF7" w:rsidRPr="00124BF7" w:rsidRDefault="00124BF7" w:rsidP="00124BF7">
            <w:pPr>
              <w:rPr>
                <w:rFonts w:cs="Arial"/>
                <w:color w:val="000000"/>
                <w:sz w:val="18"/>
                <w:lang w:eastAsia="en-GB"/>
              </w:rPr>
            </w:pPr>
          </w:p>
        </w:tc>
        <w:tc>
          <w:tcPr>
            <w:tcW w:w="257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IgG subclasses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IGGS</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nil"/>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sample and fridge.</w:t>
            </w:r>
          </w:p>
        </w:tc>
        <w:tc>
          <w:tcPr>
            <w:tcW w:w="2571" w:type="dxa"/>
            <w:tcBorders>
              <w:top w:val="nil"/>
              <w:left w:val="single" w:sz="8" w:space="0" w:color="auto"/>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Protein Reference Unit </w:t>
            </w:r>
            <w:hyperlink r:id="rId52"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color w:val="000000"/>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Inhibin 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INA</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month</w:t>
            </w:r>
          </w:p>
        </w:tc>
        <w:tc>
          <w:tcPr>
            <w:tcW w:w="2551" w:type="dxa"/>
            <w:tcBorders>
              <w:top w:val="nil"/>
              <w:left w:val="nil"/>
              <w:bottom w:val="single" w:sz="8" w:space="0" w:color="auto"/>
              <w:right w:val="nil"/>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Send to referral lab ASAP.  Sample must be separated and frozen if not sent on same day</w:t>
            </w:r>
          </w:p>
        </w:tc>
        <w:tc>
          <w:tcPr>
            <w:tcW w:w="2571" w:type="dxa"/>
            <w:tcBorders>
              <w:top w:val="nil"/>
              <w:left w:val="single" w:sz="8" w:space="0" w:color="auto"/>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(TDL) </w:t>
            </w:r>
            <w:hyperlink r:id="rId53" w:history="1">
              <w:r w:rsidRPr="00124BF7">
                <w:rPr>
                  <w:rFonts w:cs="Arial"/>
                  <w:color w:val="0000FF" w:themeColor="hyperlink"/>
                  <w:sz w:val="18"/>
                  <w:u w:val="single"/>
                  <w:vertAlign w:val="superscript"/>
                  <w:lang w:eastAsia="en-GB"/>
                </w:rPr>
                <w:t>(12)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Inhibin B</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INH</w:t>
            </w:r>
            <w:r w:rsidRPr="00124BF7">
              <w:rPr>
                <w:rFonts w:cs="Arial"/>
                <w:bCs/>
                <w:color w:val="000000"/>
                <w:sz w:val="18"/>
                <w:lang w:eastAsia="en-GB"/>
              </w:rPr>
              <w:t>*</w:t>
            </w:r>
          </w:p>
        </w:tc>
        <w:tc>
          <w:tcPr>
            <w:tcW w:w="992" w:type="dxa"/>
            <w:tcBorders>
              <w:top w:val="single" w:sz="8" w:space="0" w:color="auto"/>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4 days</w:t>
            </w:r>
          </w:p>
        </w:tc>
        <w:tc>
          <w:tcPr>
            <w:tcW w:w="2551" w:type="dxa"/>
            <w:tcBorders>
              <w:top w:val="nil"/>
              <w:left w:val="nil"/>
              <w:bottom w:val="single" w:sz="8" w:space="0" w:color="auto"/>
              <w:right w:val="nil"/>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sample and freeze. Sample from Day 3 of cycle required. Send sample Urgently</w:t>
            </w:r>
          </w:p>
        </w:tc>
        <w:tc>
          <w:tcPr>
            <w:tcW w:w="2571" w:type="dxa"/>
            <w:tcBorders>
              <w:top w:val="nil"/>
              <w:left w:val="single" w:sz="8" w:space="0" w:color="auto"/>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54"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Insulin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nil"/>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ASAP.</w:t>
            </w:r>
          </w:p>
        </w:tc>
        <w:tc>
          <w:tcPr>
            <w:tcW w:w="2571" w:type="dxa"/>
            <w:tcBorders>
              <w:top w:val="nil"/>
              <w:left w:val="single" w:sz="8" w:space="0" w:color="auto"/>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Insulin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weeks</w:t>
            </w:r>
          </w:p>
        </w:tc>
        <w:tc>
          <w:tcPr>
            <w:tcW w:w="2551" w:type="dxa"/>
            <w:tcBorders>
              <w:top w:val="nil"/>
              <w:left w:val="nil"/>
              <w:bottom w:val="single" w:sz="8" w:space="0" w:color="auto"/>
              <w:right w:val="nil"/>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ASAP.</w:t>
            </w:r>
          </w:p>
        </w:tc>
        <w:tc>
          <w:tcPr>
            <w:tcW w:w="2571" w:type="dxa"/>
            <w:tcBorders>
              <w:top w:val="nil"/>
              <w:left w:val="single" w:sz="8" w:space="0" w:color="auto"/>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Endocrinology Dept, St James Hospital</w:t>
            </w:r>
            <w:r w:rsidRPr="00124BF7">
              <w:rPr>
                <w:rFonts w:ascii="Times New Roman" w:hAnsi="Times New Roman"/>
                <w:sz w:val="18"/>
                <w:szCs w:val="24"/>
                <w:lang w:eastAsia="en-GB"/>
              </w:rPr>
              <w:t xml:space="preserve"> </w:t>
            </w:r>
            <w:hyperlink r:id="rId55" w:history="1">
              <w:r w:rsidRPr="00124BF7">
                <w:rPr>
                  <w:rFonts w:cs="Arial"/>
                  <w:color w:val="0000FF" w:themeColor="hyperlink"/>
                  <w:sz w:val="18"/>
                  <w:u w:val="single"/>
                  <w:vertAlign w:val="superscript"/>
                  <w:lang w:eastAsia="en-GB"/>
                </w:rPr>
                <w:t>(3)</w:t>
              </w:r>
            </w:hyperlink>
            <w:r w:rsidRPr="00124BF7">
              <w:rPr>
                <w:rFonts w:cs="Arial"/>
                <w:color w:val="000000"/>
                <w:sz w:val="18"/>
                <w:lang w:eastAsia="en-GB"/>
              </w:rPr>
              <w:t xml:space="preserve"> Tel: 01 416 2991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Insulin antibodies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to separate from cells.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Protein Reference Unit </w:t>
            </w:r>
            <w:hyperlink r:id="rId56"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color w:val="000000"/>
                <w:sz w:val="18"/>
                <w:lang w:eastAsia="en-GB"/>
              </w:rPr>
            </w:pPr>
            <w:r w:rsidRPr="00124BF7">
              <w:rPr>
                <w:rFonts w:cs="Arial"/>
                <w:sz w:val="18"/>
                <w:lang w:eastAsia="en-GB"/>
              </w:rPr>
              <w:t>+44 114 2715552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Insulin Growth Factor / Somatomedin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IGF</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ASAP.</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color w:val="000000"/>
                <w:sz w:val="18"/>
                <w:lang w:eastAsia="en-GB"/>
              </w:rPr>
              <w:t>Adult</w:t>
            </w:r>
            <w:r w:rsidRPr="00124BF7">
              <w:rPr>
                <w:rFonts w:cs="Arial"/>
                <w:color w:val="000000"/>
                <w:sz w:val="18"/>
                <w:lang w:eastAsia="en-GB"/>
              </w:rPr>
              <w:t>: Biochemistry Dept,  The Mater Hospital, Tel: 01 8032383</w:t>
            </w:r>
          </w:p>
          <w:p w:rsidR="00124BF7" w:rsidRPr="00124BF7" w:rsidRDefault="00124BF7" w:rsidP="00796D51">
            <w:pPr>
              <w:rPr>
                <w:rFonts w:cs="Arial"/>
                <w:color w:val="000000"/>
                <w:sz w:val="18"/>
                <w:lang w:eastAsia="en-GB"/>
              </w:rPr>
            </w:pPr>
            <w:r w:rsidRPr="00124BF7">
              <w:rPr>
                <w:rFonts w:cs="Arial"/>
                <w:b/>
                <w:color w:val="000000"/>
                <w:sz w:val="18"/>
                <w:lang w:eastAsia="en-GB"/>
              </w:rPr>
              <w:t>Paed:</w:t>
            </w:r>
            <w:r w:rsidRPr="00124BF7">
              <w:rPr>
                <w:rFonts w:cs="Arial"/>
                <w:color w:val="000000"/>
                <w:sz w:val="18"/>
                <w:lang w:eastAsia="en-GB"/>
              </w:rPr>
              <w:t xml:space="preserve"> 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57"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trike/>
                <w:color w:val="FF0000"/>
                <w:sz w:val="18"/>
                <w:lang w:eastAsia="en-GB"/>
              </w:rPr>
            </w:pPr>
            <w:r w:rsidRPr="00124BF7">
              <w:rPr>
                <w:rFonts w:cs="Arial"/>
                <w:b/>
                <w:color w:val="000000"/>
                <w:sz w:val="18"/>
                <w:lang w:eastAsia="en-GB"/>
              </w:rPr>
              <w:t>Islet cell antibodies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ICA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sz w:val="18"/>
                <w:lang w:eastAsia="en-GB"/>
              </w:rPr>
            </w:pPr>
            <w:r w:rsidRPr="00124BF7">
              <w:rPr>
                <w:rFonts w:cs="Arial"/>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1 week</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Spin to separate from cells. Stable on gel.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 xml:space="preserve">Protein Reference Unit </w:t>
            </w:r>
            <w:hyperlink r:id="rId58" w:history="1">
              <w:r w:rsidRPr="00124BF7">
                <w:rPr>
                  <w:rFonts w:cs="Arial"/>
                  <w:color w:val="0000FF" w:themeColor="hyperlink"/>
                  <w:sz w:val="18"/>
                  <w:u w:val="single"/>
                  <w:vertAlign w:val="superscript"/>
                  <w:lang w:eastAsia="en-GB"/>
                </w:rPr>
                <w:t>(5)</w:t>
              </w:r>
            </w:hyperlink>
          </w:p>
          <w:p w:rsidR="00124BF7" w:rsidRPr="00124BF7" w:rsidRDefault="00124BF7" w:rsidP="00124BF7">
            <w:pPr>
              <w:rPr>
                <w:rFonts w:cs="Arial"/>
                <w:sz w:val="18"/>
                <w:lang w:eastAsia="en-GB"/>
              </w:rPr>
            </w:pPr>
            <w:r w:rsidRPr="00124BF7">
              <w:rPr>
                <w:rFonts w:cs="Arial"/>
                <w:sz w:val="18"/>
                <w:lang w:eastAsia="en-GB"/>
              </w:rPr>
              <w:t>Sheffield Northern General Hospital</w:t>
            </w:r>
          </w:p>
          <w:p w:rsidR="00124BF7" w:rsidRPr="00124BF7" w:rsidRDefault="00124BF7" w:rsidP="00124BF7">
            <w:pPr>
              <w:rPr>
                <w:rFonts w:cs="Arial"/>
                <w:sz w:val="18"/>
                <w:lang w:eastAsia="en-GB"/>
              </w:rPr>
            </w:pPr>
            <w:r w:rsidRPr="00124BF7">
              <w:rPr>
                <w:rFonts w:cs="Arial"/>
                <w:sz w:val="18"/>
                <w:lang w:eastAsia="en-GB"/>
              </w:rPr>
              <w:t>+44 114 2715552</w:t>
            </w:r>
          </w:p>
        </w:tc>
      </w:tr>
      <w:tr w:rsidR="00124BF7" w:rsidRPr="00124BF7" w:rsidTr="0049338E">
        <w:trPr>
          <w:trHeight w:val="104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Isoelectric Focusing of Transferrin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IFTR</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Separate and store in fridge. </w:t>
            </w:r>
            <w:r w:rsidRPr="00124BF7">
              <w:rPr>
                <w:rFonts w:cs="Arial"/>
                <w:b/>
                <w:color w:val="000000"/>
                <w:sz w:val="18"/>
                <w:lang w:eastAsia="en-GB"/>
              </w:rPr>
              <w:t>Do not send on a Friday</w:t>
            </w:r>
            <w:r w:rsidRPr="00124BF7">
              <w:rPr>
                <w:rFonts w:cs="Arial"/>
                <w:color w:val="000000"/>
                <w:sz w:val="18"/>
                <w:lang w:eastAsia="en-GB"/>
              </w:rPr>
              <w:t>, leave in fridge to send on Monday.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Dept. of Neuroimmunology, Institute of Neurology, Queen Square House, London WC1N3BG.</w:t>
            </w:r>
          </w:p>
          <w:p w:rsidR="00124BF7" w:rsidRPr="00124BF7" w:rsidRDefault="00124BF7" w:rsidP="00124BF7">
            <w:pPr>
              <w:rPr>
                <w:rFonts w:cs="Arial"/>
                <w:color w:val="000000"/>
                <w:sz w:val="18"/>
                <w:lang w:eastAsia="en-GB"/>
              </w:rPr>
            </w:pPr>
            <w:r w:rsidRPr="00124BF7">
              <w:rPr>
                <w:rFonts w:cs="Arial"/>
                <w:color w:val="000000"/>
                <w:sz w:val="18"/>
                <w:lang w:eastAsia="en-GB"/>
              </w:rPr>
              <w:t>Tel: 00442034483814</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Keppra Levels (Leviteracetam)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KEPP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59"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Lactate (CSF)</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CSFL</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EEE8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CSF</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Freeze sample before dispatch.</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Lamotrigine (Lamictal)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LAMO</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60"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LH</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 / Plain 7ml</w:t>
            </w:r>
          </w:p>
        </w:tc>
        <w:tc>
          <w:tcPr>
            <w:tcW w:w="993" w:type="dxa"/>
            <w:tcBorders>
              <w:top w:val="nil"/>
              <w:left w:val="nil"/>
              <w:bottom w:val="single" w:sz="8" w:space="0" w:color="auto"/>
              <w:right w:val="single" w:sz="8" w:space="0" w:color="auto"/>
            </w:tcBorders>
            <w:shd w:val="clear" w:color="auto" w:fill="00B05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2ml / 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in gel tubes. Remove from gel after 24 hours. Stable in 2° tubes in fridge for 7 days at 2 - 8°C.</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bCs/>
                <w:color w:val="000000"/>
                <w:sz w:val="18"/>
                <w:lang w:eastAsia="en-GB"/>
              </w:rPr>
              <w:t>Adult :</w:t>
            </w:r>
            <w:r w:rsidRPr="00124BF7">
              <w:rPr>
                <w:rFonts w:cs="Arial"/>
                <w:color w:val="000000"/>
                <w:sz w:val="18"/>
                <w:lang w:eastAsia="en-GB"/>
              </w:rPr>
              <w:t xml:space="preserve"> Biochemistry Dept,  The Mater Hospital,</w:t>
            </w:r>
          </w:p>
          <w:p w:rsidR="00124BF7" w:rsidRPr="00124BF7" w:rsidRDefault="00124BF7" w:rsidP="00796D51">
            <w:pPr>
              <w:rPr>
                <w:rFonts w:cs="Arial"/>
                <w:b/>
                <w:bCs/>
                <w:color w:val="000000"/>
                <w:sz w:val="18"/>
                <w:lang w:eastAsia="en-GB"/>
              </w:rPr>
            </w:pPr>
            <w:r w:rsidRPr="00124BF7">
              <w:rPr>
                <w:rFonts w:cs="Arial"/>
                <w:b/>
                <w:bCs/>
                <w:color w:val="000000"/>
                <w:sz w:val="18"/>
                <w:lang w:eastAsia="en-GB"/>
              </w:rPr>
              <w:t>Paed :</w:t>
            </w:r>
            <w:r w:rsidRPr="00124BF7">
              <w:rPr>
                <w:rFonts w:cs="Arial"/>
                <w:color w:val="000000"/>
                <w:sz w:val="18"/>
                <w:lang w:eastAsia="en-GB"/>
              </w:rPr>
              <w:t xml:space="preserve"> Biochemistry Dept, </w:t>
            </w:r>
            <w:r w:rsidR="00796D51">
              <w:rPr>
                <w:rFonts w:cs="Arial"/>
                <w:color w:val="000000"/>
                <w:sz w:val="18"/>
                <w:lang w:eastAsia="en-GB"/>
              </w:rPr>
              <w:t>Children’s Health Ireland at Crumlin</w:t>
            </w:r>
            <w:r w:rsidRPr="00124BF7">
              <w:rPr>
                <w:rFonts w:cs="Arial"/>
                <w:color w:val="000000"/>
                <w:sz w:val="18"/>
                <w:lang w:eastAsia="en-GB"/>
              </w:rPr>
              <w:t xml:space="preserve"> </w:t>
            </w:r>
            <w:hyperlink r:id="rId61" w:history="1">
              <w:r w:rsidRPr="00124BF7">
                <w:rPr>
                  <w:rFonts w:cs="Arial"/>
                  <w:color w:val="0000FF" w:themeColor="hyperlink"/>
                  <w:sz w:val="18"/>
                  <w:u w:val="single"/>
                  <w:vertAlign w:val="superscript"/>
                  <w:lang w:eastAsia="en-GB"/>
                </w:rPr>
                <w:t>(1)</w:t>
              </w:r>
            </w:hyperlink>
            <w:r w:rsidRPr="00124BF7">
              <w:rPr>
                <w:rFonts w:cs="Arial"/>
                <w:color w:val="000000"/>
                <w:sz w:val="18"/>
                <w:lang w:eastAsia="en-GB"/>
              </w:rPr>
              <w:t xml:space="preserve">   Tel : 01 4096427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Lipase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LIPE</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day</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62"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Lipids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4ml / Plain 7 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Fasting sample is preferable. Serum or heparin accepted. Serum sample stable after spinning on gel. If a Lithium heparin sample is received please separate sample into a 2° tube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Lithium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LI</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Lysosomal Enzymes(Lysosomal storage disease/White cell enzymes)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WCE</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0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1.3ml x4</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Send primary sample unseparated</w:t>
            </w:r>
          </w:p>
        </w:tc>
        <w:tc>
          <w:tcPr>
            <w:tcW w:w="2571" w:type="dxa"/>
            <w:tcBorders>
              <w:top w:val="nil"/>
              <w:left w:val="single" w:sz="8" w:space="0" w:color="auto"/>
              <w:bottom w:val="single" w:sz="8" w:space="0" w:color="000000"/>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Heather Church,</w:t>
            </w:r>
          </w:p>
          <w:p w:rsidR="00124BF7" w:rsidRPr="00124BF7" w:rsidRDefault="00124BF7" w:rsidP="00124BF7">
            <w:pPr>
              <w:rPr>
                <w:rFonts w:cs="Arial"/>
                <w:color w:val="000000"/>
                <w:sz w:val="18"/>
                <w:lang w:eastAsia="en-GB"/>
              </w:rPr>
            </w:pPr>
            <w:r w:rsidRPr="00124BF7">
              <w:rPr>
                <w:rFonts w:cs="Arial"/>
                <w:color w:val="000000"/>
                <w:sz w:val="18"/>
                <w:lang w:eastAsia="en-GB"/>
              </w:rPr>
              <w:t xml:space="preserve">Willink Unit Genetic Medicine </w:t>
            </w:r>
            <w:hyperlink w:anchor="_References:" w:history="1">
              <w:r w:rsidRPr="00124BF7">
                <w:rPr>
                  <w:rFonts w:cs="Arial"/>
                  <w:color w:val="0000FF" w:themeColor="hyperlink"/>
                  <w:sz w:val="18"/>
                  <w:u w:val="single"/>
                  <w:vertAlign w:val="superscript"/>
                  <w:lang w:eastAsia="en-GB"/>
                </w:rPr>
                <w:t>(13)</w:t>
              </w:r>
            </w:hyperlink>
            <w:r w:rsidRPr="00124BF7">
              <w:rPr>
                <w:rFonts w:cs="Arial"/>
                <w:color w:val="000000"/>
                <w:sz w:val="18"/>
                <w:lang w:eastAsia="en-GB"/>
              </w:rPr>
              <w:t>, 6th Floor, POD 1, St Mary's Hospital, Oxford Road, Manchester, M13 9WL.</w:t>
            </w:r>
          </w:p>
          <w:p w:rsidR="00124BF7" w:rsidRPr="00124BF7" w:rsidRDefault="00124BF7" w:rsidP="00124BF7">
            <w:pPr>
              <w:rPr>
                <w:rFonts w:cs="Arial"/>
                <w:color w:val="000000"/>
                <w:sz w:val="18"/>
                <w:lang w:eastAsia="en-GB"/>
              </w:rPr>
            </w:pPr>
            <w:r w:rsidRPr="00124BF7">
              <w:rPr>
                <w:rFonts w:cs="Arial"/>
                <w:color w:val="000000"/>
                <w:sz w:val="18"/>
                <w:lang w:eastAsia="en-GB"/>
              </w:rPr>
              <w:t>Tel: +441617012137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Maple Syrup Urine Disease Screen (MSUD)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0.6ml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r w:rsidRPr="00124BF7">
              <w:rPr>
                <w:rFonts w:ascii="TimesNewRoman" w:hAnsi="TimesNewRoman" w:cs="Arial"/>
                <w:color w:val="000000"/>
                <w:sz w:val="18"/>
                <w:szCs w:val="24"/>
                <w:lang w:eastAsia="en-GB"/>
              </w:rPr>
              <w:t xml:space="preserve"> </w:t>
            </w:r>
            <w:r w:rsidRPr="00124BF7">
              <w:rPr>
                <w:rFonts w:cs="Arial"/>
                <w:color w:val="000000"/>
                <w:sz w:val="18"/>
                <w:lang w:eastAsia="en-GB"/>
              </w:rPr>
              <w:t>Carried out as part of an amino acid screen to include Branched chain amino acids(Leu, Iso, Val)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Metabolic Workup</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Careset orderable in Powerchart also see </w:t>
            </w:r>
            <w:r w:rsidRPr="00124BF7">
              <w:rPr>
                <w:rFonts w:cs="Arial"/>
                <w:b/>
                <w:color w:val="000000"/>
                <w:sz w:val="18"/>
                <w:lang w:eastAsia="en-GB"/>
              </w:rPr>
              <w:t>RF-CS-BIO-36</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Methionine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METH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0.6ml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Metabolic lab, </w:t>
            </w:r>
            <w:r w:rsidR="001166D0">
              <w:rPr>
                <w:rFonts w:cs="Arial"/>
                <w:color w:val="000000"/>
                <w:sz w:val="18"/>
                <w:lang w:eastAsia="en-GB"/>
              </w:rPr>
              <w:t>Children’s Health Ireland at Temple St</w:t>
            </w:r>
            <w:r w:rsidRPr="00124BF7">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Microalbumin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MALB</w:t>
            </w:r>
          </w:p>
        </w:tc>
        <w:tc>
          <w:tcPr>
            <w:tcW w:w="992"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Early morning urine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St. Vincent’s.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Mucopolysaccharides (MPS) screen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MUCO</w:t>
            </w:r>
          </w:p>
        </w:tc>
        <w:tc>
          <w:tcPr>
            <w:tcW w:w="992"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4 weeks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Random urine frozen. 5 ml required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Heather Church,</w:t>
            </w:r>
          </w:p>
          <w:p w:rsidR="00124BF7" w:rsidRPr="00124BF7" w:rsidRDefault="00124BF7" w:rsidP="00124BF7">
            <w:pPr>
              <w:rPr>
                <w:rFonts w:cs="Arial"/>
                <w:color w:val="000000"/>
                <w:sz w:val="18"/>
                <w:lang w:eastAsia="en-GB"/>
              </w:rPr>
            </w:pPr>
            <w:r w:rsidRPr="00124BF7">
              <w:rPr>
                <w:rFonts w:cs="Arial"/>
                <w:color w:val="000000"/>
                <w:sz w:val="18"/>
                <w:lang w:eastAsia="en-GB"/>
              </w:rPr>
              <w:t xml:space="preserve">Willink Unit Genetic Medicine </w:t>
            </w:r>
            <w:hyperlink w:anchor="_References:" w:history="1">
              <w:r w:rsidRPr="00124BF7">
                <w:rPr>
                  <w:rFonts w:cs="Arial"/>
                  <w:color w:val="0000FF" w:themeColor="hyperlink"/>
                  <w:sz w:val="18"/>
                  <w:u w:val="single"/>
                  <w:vertAlign w:val="superscript"/>
                  <w:lang w:eastAsia="en-GB"/>
                </w:rPr>
                <w:t>(13)</w:t>
              </w:r>
            </w:hyperlink>
            <w:r w:rsidRPr="00124BF7">
              <w:rPr>
                <w:rFonts w:cs="Arial"/>
                <w:color w:val="000000"/>
                <w:sz w:val="18"/>
                <w:lang w:eastAsia="en-GB"/>
              </w:rPr>
              <w:t>, 6th Floor, POD 1, St Mary's Hospital, Oxford Road, Manchester, M13 9WL.</w:t>
            </w:r>
          </w:p>
          <w:p w:rsidR="00124BF7" w:rsidRPr="00124BF7" w:rsidRDefault="00124BF7" w:rsidP="00124BF7">
            <w:pPr>
              <w:rPr>
                <w:rFonts w:cs="Arial"/>
                <w:color w:val="000000"/>
                <w:sz w:val="18"/>
                <w:lang w:eastAsia="en-GB"/>
              </w:rPr>
            </w:pPr>
            <w:r w:rsidRPr="00124BF7">
              <w:rPr>
                <w:rFonts w:cs="Arial"/>
                <w:color w:val="000000"/>
                <w:sz w:val="18"/>
                <w:lang w:eastAsia="en-GB"/>
              </w:rPr>
              <w:t>Tel: +441617012137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NT- Pro BNP (N-terminal portion of ProBNP)</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NTPR</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bCs/>
                <w:color w:val="000000"/>
                <w:sz w:val="18"/>
                <w:lang w:eastAsia="en-GB"/>
              </w:rPr>
            </w:pPr>
            <w:r w:rsidRPr="00124BF7">
              <w:rPr>
                <w:rFonts w:cs="Arial"/>
                <w:bCs/>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Done as per part of Suspected Transfusion work up.  If not received on same day, the sample needs to be separated.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Oestradiol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OESP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 if not sent on the same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SAS Endocrine Lab,  Specialist Lab Medicine, Block 46,Beckett St. Leeds, LS97TF Tel: +44 1132067043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Oligosaccharides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OLIG</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at 2 - 8ºC or RT</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Heather Church,</w:t>
            </w:r>
          </w:p>
          <w:p w:rsidR="00124BF7" w:rsidRPr="00124BF7" w:rsidRDefault="00124BF7" w:rsidP="00124BF7">
            <w:pPr>
              <w:rPr>
                <w:rFonts w:cs="Arial"/>
                <w:color w:val="000000"/>
                <w:sz w:val="18"/>
                <w:lang w:eastAsia="en-GB"/>
              </w:rPr>
            </w:pPr>
            <w:r w:rsidRPr="00124BF7">
              <w:rPr>
                <w:rFonts w:cs="Arial"/>
                <w:color w:val="000000"/>
                <w:sz w:val="18"/>
                <w:lang w:eastAsia="en-GB"/>
              </w:rPr>
              <w:t xml:space="preserve">Willink Unit Genetic Medicine </w:t>
            </w:r>
            <w:hyperlink w:anchor="_References:" w:history="1">
              <w:r w:rsidRPr="00124BF7">
                <w:rPr>
                  <w:rFonts w:cs="Arial"/>
                  <w:color w:val="0000FF" w:themeColor="hyperlink"/>
                  <w:sz w:val="18"/>
                  <w:u w:val="single"/>
                  <w:vertAlign w:val="superscript"/>
                  <w:lang w:eastAsia="en-GB"/>
                </w:rPr>
                <w:t>(13)</w:t>
              </w:r>
            </w:hyperlink>
            <w:r w:rsidRPr="00124BF7">
              <w:rPr>
                <w:rFonts w:cs="Arial"/>
                <w:color w:val="000000"/>
                <w:sz w:val="18"/>
                <w:lang w:eastAsia="en-GB"/>
              </w:rPr>
              <w:t>, 6th Floor, POD 1, St Mary's Hospital, Oxford Road, Manchester, M13 9WL.</w:t>
            </w:r>
          </w:p>
          <w:p w:rsidR="00124BF7" w:rsidRPr="00124BF7" w:rsidRDefault="00124BF7" w:rsidP="00124BF7">
            <w:pPr>
              <w:rPr>
                <w:rFonts w:cs="Arial"/>
                <w:color w:val="000000"/>
                <w:sz w:val="18"/>
                <w:lang w:eastAsia="en-GB"/>
              </w:rPr>
            </w:pPr>
            <w:r w:rsidRPr="00124BF7">
              <w:rPr>
                <w:rFonts w:cs="Arial"/>
                <w:color w:val="000000"/>
                <w:sz w:val="18"/>
                <w:lang w:eastAsia="en-GB"/>
              </w:rPr>
              <w:t>Tel: +441617012137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Organic Acids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ORG</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Transfer urine from MSU to 10 ml tube and freeze ASAP.</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Orotic Acid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ORO</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Contact Metabolic Lab in Temple St. </w:t>
            </w:r>
          </w:p>
        </w:tc>
        <w:tc>
          <w:tcPr>
            <w:tcW w:w="2571" w:type="dxa"/>
            <w:tcBorders>
              <w:top w:val="nil"/>
              <w:left w:val="nil"/>
              <w:bottom w:val="single" w:sz="8" w:space="0" w:color="auto"/>
              <w:right w:val="single" w:sz="4" w:space="0" w:color="auto"/>
            </w:tcBorders>
            <w:shd w:val="clear" w:color="000000" w:fill="FFFFFF"/>
            <w:vAlign w:val="center"/>
            <w:hideMark/>
          </w:tcPr>
          <w:p w:rsidR="001D1983" w:rsidRPr="00124BF7" w:rsidRDefault="001D1983" w:rsidP="001D1983">
            <w:pPr>
              <w:rPr>
                <w:rFonts w:cs="Arial"/>
                <w:color w:val="000000"/>
                <w:sz w:val="18"/>
                <w:lang w:eastAsia="en-GB"/>
              </w:rPr>
            </w:pPr>
            <w:r w:rsidRPr="00124BF7">
              <w:rPr>
                <w:rFonts w:cs="Arial"/>
                <w:color w:val="000000"/>
                <w:sz w:val="18"/>
                <w:lang w:eastAsia="en-GB"/>
              </w:rPr>
              <w:t xml:space="preserve">Biochemistry Dept, </w:t>
            </w:r>
            <w:r>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D1983" w:rsidP="001D1983">
            <w:pPr>
              <w:rPr>
                <w:rFonts w:cs="Arial"/>
                <w:color w:val="000000"/>
                <w:sz w:val="18"/>
                <w:highlight w:val="red"/>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Oxcarbazepine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OXCA</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(TDL) </w:t>
            </w:r>
            <w:hyperlink r:id="rId63" w:history="1">
              <w:r w:rsidRPr="00124BF7">
                <w:rPr>
                  <w:rFonts w:cs="Arial"/>
                  <w:color w:val="0000FF" w:themeColor="hyperlink"/>
                  <w:sz w:val="18"/>
                  <w:u w:val="single"/>
                  <w:vertAlign w:val="superscript"/>
                  <w:lang w:eastAsia="en-GB"/>
                </w:rPr>
                <w:t>(12)</w:t>
              </w:r>
            </w:hyperlink>
            <w:r w:rsidRPr="00124BF7">
              <w:rPr>
                <w:rFonts w:cs="Arial"/>
                <w:color w:val="000000"/>
                <w:sz w:val="18"/>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Parathyroid Hormone (PTH)</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PTH</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2 x EDTA 3ml</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An EDTA whole blood sample is suitable for samples received Monday to Thursday. There is a requirement to separate and &amp; freeze samples on Fridays, as samples are only stable for 48 hours.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 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Paediatric -Parathyroid Hormone (PTH)</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PTHP</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color w:val="FFC000"/>
                <w:sz w:val="18"/>
                <w:lang w:eastAsia="en-GB"/>
              </w:rPr>
            </w:pPr>
            <w:r w:rsidRPr="00124BF7">
              <w:rPr>
                <w:rFonts w:cs="Arial"/>
                <w:b/>
                <w:color w:val="000000"/>
                <w:sz w:val="18"/>
                <w:lang w:eastAsia="en-GB"/>
              </w:rPr>
              <w:t>Plain Serum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sz w:val="18"/>
                <w:szCs w:val="22"/>
                <w:lang w:eastAsia="en-GB"/>
              </w:rPr>
            </w:pPr>
            <w:r w:rsidRPr="00124BF7">
              <w:rPr>
                <w:rFonts w:cs="Arial"/>
                <w:sz w:val="18"/>
                <w:szCs w:val="22"/>
                <w:lang w:eastAsia="en-GB"/>
              </w:rPr>
              <w:t>Separate and freeze immediately (within 20 mins) measure plasma calcium at same time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Phenobarbitone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PHBP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AE0530" w:rsidP="00124BF7">
            <w:pPr>
              <w:jc w:val="center"/>
              <w:rPr>
                <w:rFonts w:cs="Arial"/>
                <w:color w:val="000000"/>
                <w:sz w:val="18"/>
                <w:lang w:eastAsia="en-GB"/>
              </w:rPr>
            </w:pPr>
            <w:r w:rsidRPr="0051130D">
              <w:rPr>
                <w:rFonts w:cs="Arial"/>
                <w:sz w:val="18"/>
                <w:lang w:eastAsia="en-GB"/>
              </w:rPr>
              <w:t>Plain /</w:t>
            </w:r>
            <w:r w:rsidR="00124BF7" w:rsidRPr="0051130D">
              <w:rPr>
                <w:rFonts w:cs="Arial"/>
                <w:sz w:val="18"/>
                <w:lang w:eastAsia="en-GB"/>
              </w:rPr>
              <w:t>Hep</w:t>
            </w:r>
            <w:r w:rsidR="00124BF7" w:rsidRPr="00124BF7">
              <w:rPr>
                <w:rFonts w:cs="Arial"/>
                <w:color w:val="000000"/>
                <w:sz w:val="18"/>
                <w:lang w:eastAsia="en-GB"/>
              </w:rPr>
              <w:t>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r w:rsidRPr="00124BF7">
              <w:rPr>
                <w:rFonts w:cs="Arial"/>
                <w:color w:val="000000"/>
                <w:sz w:val="18"/>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Phenobarbitone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PHB</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after spinning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Phenylalanine (PKU)</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PHAL</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sample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w:t>
            </w:r>
            <w:r w:rsidR="001166D0">
              <w:rPr>
                <w:rFonts w:cs="Arial"/>
                <w:color w:val="000000"/>
                <w:sz w:val="18"/>
                <w:lang w:eastAsia="en-GB"/>
              </w:rPr>
              <w:t xml:space="preserve"> Children’s Health Ireland at Temple St</w:t>
            </w:r>
            <w:r w:rsidRPr="00124BF7">
              <w:rPr>
                <w:rFonts w:cs="Arial"/>
                <w:color w:val="000000"/>
                <w:sz w:val="18"/>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Phenytoin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PHNP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1166D0">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Phenytoin (Epanutin)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PHN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after spinning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vertAlign w:val="superscript"/>
                <w:lang w:eastAsia="en-GB"/>
              </w:rPr>
              <w:t xml:space="preserve"> </w:t>
            </w:r>
            <w:r w:rsidRPr="00124BF7">
              <w:rPr>
                <w:rFonts w:cs="Arial"/>
                <w:color w:val="000000"/>
                <w:sz w:val="18"/>
                <w:lang w:eastAsia="en-GB"/>
              </w:rPr>
              <w:t>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Plasmalogens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PLMG</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0000"/>
            <w:vAlign w:val="center"/>
            <w:hideMark/>
          </w:tcPr>
          <w:p w:rsidR="00124BF7" w:rsidRPr="00124BF7" w:rsidRDefault="00124BF7" w:rsidP="00124BF7">
            <w:pPr>
              <w:jc w:val="center"/>
              <w:rPr>
                <w:rFonts w:cs="Arial"/>
                <w:sz w:val="18"/>
                <w:lang w:eastAsia="en-GB"/>
              </w:rPr>
            </w:pPr>
            <w:r w:rsidRPr="00124BF7">
              <w:rPr>
                <w:rFonts w:cs="Arial"/>
                <w:sz w:val="18"/>
                <w:lang w:eastAsia="en-GB"/>
              </w:rPr>
              <w:t>3 x EDTA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3 EDTA samples required. Send unseparated. Samples must be received in the Willink within 48 hours of blood draw. (Can be sent with white cell enzymes).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Heather Church,</w:t>
            </w:r>
          </w:p>
          <w:p w:rsidR="00124BF7" w:rsidRPr="00124BF7" w:rsidRDefault="00124BF7" w:rsidP="00124BF7">
            <w:pPr>
              <w:rPr>
                <w:rFonts w:cs="Arial"/>
                <w:color w:val="000000"/>
                <w:sz w:val="18"/>
                <w:lang w:eastAsia="en-GB"/>
              </w:rPr>
            </w:pPr>
            <w:r w:rsidRPr="00124BF7">
              <w:rPr>
                <w:rFonts w:cs="Arial"/>
                <w:color w:val="000000"/>
                <w:sz w:val="18"/>
                <w:lang w:eastAsia="en-GB"/>
              </w:rPr>
              <w:t xml:space="preserve">Willink Unit Genetic Medicine </w:t>
            </w:r>
            <w:hyperlink w:anchor="_References:" w:history="1">
              <w:r w:rsidRPr="00124BF7">
                <w:rPr>
                  <w:rFonts w:cs="Arial"/>
                  <w:color w:val="0000FF" w:themeColor="hyperlink"/>
                  <w:sz w:val="18"/>
                  <w:u w:val="single"/>
                  <w:vertAlign w:val="superscript"/>
                  <w:lang w:eastAsia="en-GB"/>
                </w:rPr>
                <w:t>(13)</w:t>
              </w:r>
            </w:hyperlink>
            <w:r w:rsidRPr="00124BF7">
              <w:rPr>
                <w:rFonts w:cs="Arial"/>
                <w:color w:val="000000"/>
                <w:sz w:val="18"/>
                <w:lang w:eastAsia="en-GB"/>
              </w:rPr>
              <w:t>, 6th Floor, POD 1, St Mary's Hospital, Oxford Road, Manchester, M13 9WL.</w:t>
            </w:r>
          </w:p>
          <w:p w:rsidR="00124BF7" w:rsidRPr="00124BF7" w:rsidRDefault="00124BF7" w:rsidP="00124BF7">
            <w:pPr>
              <w:rPr>
                <w:rFonts w:cs="Arial"/>
                <w:color w:val="000000"/>
                <w:sz w:val="18"/>
                <w:lang w:eastAsia="en-GB"/>
              </w:rPr>
            </w:pPr>
            <w:r w:rsidRPr="00124BF7">
              <w:rPr>
                <w:rFonts w:cs="Arial"/>
                <w:color w:val="000000"/>
                <w:sz w:val="18"/>
                <w:lang w:eastAsia="en-GB"/>
              </w:rPr>
              <w:t>Tel: +441617012137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Porphyrins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POR</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0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Send primary sample urgently during routine hours. If samples can't be sent immediately separate sample and freeze until next routine day. Cover in tinfoil at all times.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St James Hospital</w:t>
            </w:r>
            <w:r w:rsidRPr="00124BF7">
              <w:rPr>
                <w:rFonts w:ascii="Times New Roman" w:hAnsi="Times New Roman"/>
                <w:sz w:val="18"/>
                <w:szCs w:val="24"/>
                <w:lang w:eastAsia="en-GB"/>
              </w:rPr>
              <w:t xml:space="preserve"> </w:t>
            </w:r>
            <w:hyperlink r:id="rId64"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Progesterone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PROG</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 / Heparin 4ml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to separate from cells in gel tubes.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Prolactin</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(Macroprolactin)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PRO</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 / Heparin 4ml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to separate from cells in gel tubes. </w:t>
            </w:r>
          </w:p>
          <w:p w:rsidR="00124BF7" w:rsidRPr="00124BF7" w:rsidRDefault="00124BF7" w:rsidP="00124BF7">
            <w:pPr>
              <w:rPr>
                <w:rFonts w:cs="Arial"/>
                <w:color w:val="000000"/>
                <w:sz w:val="18"/>
                <w:lang w:eastAsia="en-GB"/>
              </w:rPr>
            </w:pPr>
            <w:r w:rsidRPr="00124BF7">
              <w:rPr>
                <w:rFonts w:cs="Arial"/>
                <w:color w:val="000000"/>
                <w:sz w:val="18"/>
                <w:lang w:eastAsia="en-GB"/>
              </w:rPr>
              <w:t>(Macroprolactin will be analysed if Prolactin is raised)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w:t>
            </w:r>
          </w:p>
          <w:p w:rsidR="00124BF7" w:rsidRPr="00124BF7" w:rsidRDefault="00124BF7" w:rsidP="00124BF7">
            <w:pPr>
              <w:rPr>
                <w:rFonts w:cs="Arial"/>
                <w:color w:val="000000"/>
                <w:sz w:val="18"/>
                <w:lang w:eastAsia="en-GB"/>
              </w:rPr>
            </w:pPr>
            <w:r w:rsidRPr="00124BF7">
              <w:rPr>
                <w:rFonts w:cs="Arial"/>
                <w:color w:val="000000"/>
                <w:sz w:val="18"/>
                <w:lang w:eastAsia="en-GB"/>
              </w:rPr>
              <w:t>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Prostate Specific Antigen (PSA)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PSA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Pseudocholinesterase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CHOI</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Measured with Cholinesterase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St James Hospital</w:t>
            </w:r>
            <w:r w:rsidRPr="00124BF7">
              <w:rPr>
                <w:rFonts w:ascii="Times New Roman" w:hAnsi="Times New Roman"/>
                <w:sz w:val="18"/>
                <w:szCs w:val="24"/>
                <w:lang w:eastAsia="en-GB"/>
              </w:rPr>
              <w:t xml:space="preserve"> </w:t>
            </w:r>
            <w:hyperlink r:id="rId65"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Purine / Pyrimidine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PUPY</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Transfer urine from MSU to 10 ml tubes. Freeze immediately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Purine Research Lab, Biochemical Sciences, 4th Floor, North Wing St Thomas Hospital </w:t>
            </w:r>
            <w:hyperlink r:id="rId66" w:history="1">
              <w:r w:rsidRPr="00124BF7">
                <w:rPr>
                  <w:rFonts w:cs="Arial"/>
                  <w:color w:val="0000FF" w:themeColor="hyperlink"/>
                  <w:sz w:val="18"/>
                  <w:u w:val="single"/>
                  <w:vertAlign w:val="superscript"/>
                  <w:lang w:eastAsia="en-GB"/>
                </w:rPr>
                <w:t>(10)</w:t>
              </w:r>
            </w:hyperlink>
            <w:r w:rsidRPr="00124BF7">
              <w:rPr>
                <w:rFonts w:cs="Arial"/>
                <w:color w:val="000000"/>
                <w:sz w:val="18"/>
                <w:lang w:eastAsia="en-GB"/>
              </w:rPr>
              <w:t>, London, SE1 7EH Tel: +442071881266</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RAST for Latex</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RAS</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10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fridge. Please write RAST for Latex if written on form to prevent full RAST profile being done.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Immunology Dept, St James Hospital</w:t>
            </w:r>
            <w:r w:rsidRPr="00124BF7">
              <w:rPr>
                <w:rFonts w:ascii="Times New Roman" w:hAnsi="Times New Roman"/>
                <w:sz w:val="18"/>
                <w:szCs w:val="24"/>
                <w:lang w:eastAsia="en-GB"/>
              </w:rPr>
              <w:t xml:space="preserve"> </w:t>
            </w:r>
            <w:hyperlink r:id="rId67"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 xml:space="preserve">Renin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REN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CC3399"/>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within 40 minutes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Eurofins Biomnis </w:t>
            </w:r>
            <w:hyperlink r:id="rId68" w:history="1">
              <w:r w:rsidRPr="00124BF7">
                <w:rPr>
                  <w:rFonts w:cs="Arial"/>
                  <w:color w:val="0000FF" w:themeColor="hyperlink"/>
                  <w:sz w:val="18"/>
                  <w:u w:val="single"/>
                  <w:vertAlign w:val="superscript"/>
                  <w:lang w:eastAsia="en-GB"/>
                </w:rPr>
                <w:t>(11)</w:t>
              </w:r>
            </w:hyperlink>
            <w:r w:rsidRPr="00124BF7">
              <w:rPr>
                <w:rFonts w:cs="Arial"/>
                <w:color w:val="000000"/>
                <w:sz w:val="18"/>
                <w:lang w:eastAsia="en-GB"/>
              </w:rPr>
              <w:t xml:space="preserve"> Tel: 01 2958545</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Rivotril (Clonazepam)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CLON</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and separate from cells.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69"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Salicylate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SALI</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Stable after spinning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lang w:eastAsia="en-GB"/>
              </w:rPr>
              <w:t xml:space="preserve"> 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SHBG(Sex hormone binding globulin)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TEST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14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if not sent within the day.  When SHBG is requested order a TEST profile.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Endocrinology Dept,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r w:rsidRPr="00124BF7">
              <w:rPr>
                <w:rFonts w:cs="Arial"/>
                <w:color w:val="000000"/>
                <w:sz w:val="18"/>
                <w:lang w:eastAsia="en-GB"/>
              </w:rPr>
              <w:t xml:space="preserve"> Tel: 01 2213107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Tacrolimus (FK506 / Prograf )</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TACR</w:t>
            </w:r>
          </w:p>
        </w:tc>
        <w:tc>
          <w:tcPr>
            <w:tcW w:w="992" w:type="dxa"/>
            <w:tcBorders>
              <w:top w:val="nil"/>
              <w:left w:val="nil"/>
              <w:bottom w:val="single" w:sz="8" w:space="0" w:color="auto"/>
              <w:right w:val="single" w:sz="8" w:space="0" w:color="auto"/>
            </w:tcBorders>
            <w:shd w:val="clear" w:color="000000" w:fill="B72397"/>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Trough samples required, and to be sent to SVUH before 10:30am. Place in Fridge overnight if not sending until next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Immunology Lab,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Tegretol  (Carbamazepine)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CARB</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lang w:eastAsia="en-GB"/>
              </w:rPr>
              <w:t xml:space="preserve"> Tel: 01 8092668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Teicoplanin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TEIC</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70"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 xml:space="preserve">T3 Free </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(Tri-Iodothyronine)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T3</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in gel tubes. Remove from gel after 24 hours. Stable in 2° tubes in fridge for 6 days at 2 - 8°C.</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 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Testosterone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TEST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14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if not sent within the day.</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bCs/>
                <w:color w:val="000000"/>
                <w:sz w:val="18"/>
                <w:lang w:eastAsia="en-GB"/>
              </w:rPr>
              <w:t>Adult:</w:t>
            </w:r>
            <w:r w:rsidRPr="00124BF7">
              <w:rPr>
                <w:rFonts w:cs="Arial"/>
                <w:color w:val="000000"/>
                <w:sz w:val="18"/>
                <w:lang w:eastAsia="en-GB"/>
              </w:rPr>
              <w:t xml:space="preserve"> Endocrinology Dept, St. Vincent's. Tel : 01 2213107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b/>
                <w:bCs/>
                <w:color w:val="000000"/>
                <w:sz w:val="18"/>
                <w:lang w:eastAsia="en-GB"/>
              </w:rPr>
            </w:pPr>
            <w:r w:rsidRPr="00124BF7">
              <w:rPr>
                <w:rFonts w:cs="Arial"/>
                <w:b/>
                <w:bCs/>
                <w:color w:val="000000"/>
                <w:sz w:val="18"/>
                <w:lang w:eastAsia="en-GB"/>
              </w:rPr>
              <w:t>Paed:</w:t>
            </w:r>
            <w:r w:rsidRPr="00124BF7">
              <w:rPr>
                <w:rFonts w:cs="Arial"/>
                <w:color w:val="000000"/>
                <w:sz w:val="18"/>
                <w:lang w:eastAsia="en-GB"/>
              </w:rPr>
              <w:t xml:space="preserve"> Endocrinology Dept, St James Hospital</w:t>
            </w:r>
            <w:r w:rsidRPr="00124BF7">
              <w:rPr>
                <w:rFonts w:ascii="Times New Roman" w:hAnsi="Times New Roman"/>
                <w:sz w:val="18"/>
                <w:szCs w:val="24"/>
                <w:lang w:eastAsia="en-GB"/>
              </w:rPr>
              <w:t xml:space="preserve"> </w:t>
            </w:r>
            <w:hyperlink r:id="rId71" w:history="1">
              <w:r w:rsidRPr="00124BF7">
                <w:rPr>
                  <w:rFonts w:cs="Arial"/>
                  <w:color w:val="0000FF" w:themeColor="hyperlink"/>
                  <w:sz w:val="18"/>
                  <w:u w:val="single"/>
                  <w:vertAlign w:val="superscript"/>
                  <w:lang w:eastAsia="en-GB"/>
                </w:rPr>
                <w:t>(3)</w:t>
              </w:r>
            </w:hyperlink>
            <w:r w:rsidRPr="00124BF7">
              <w:rPr>
                <w:rFonts w:cs="Arial"/>
                <w:color w:val="000000"/>
                <w:sz w:val="18"/>
                <w:lang w:eastAsia="en-GB"/>
              </w:rPr>
              <w:t xml:space="preserve"> Tel: 01 416 2991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Thyroid Antibodies (Anti - TPO)</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THYA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auto" w:fill="E36C0A" w:themeFill="accent6" w:themeFillShade="B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7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Adult: Spin to separate from cells in gel tubes. Remove from gel after 8 hours. Stable in 2 ° tubes in fridge for 72 hours at 2 - 8°C.</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The Mater Hospital, Tel: 01 8032383</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Thyroid Receptor Antibody (TRAB)</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TRAB</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in gel tubes. Stable on gel over the weekend.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Endocrinology Dept, St James Hospital </w:t>
            </w:r>
            <w:hyperlink r:id="rId72" w:history="1">
              <w:r w:rsidRPr="00124BF7">
                <w:rPr>
                  <w:rFonts w:cs="Arial"/>
                  <w:color w:val="0000FF" w:themeColor="hyperlink"/>
                  <w:sz w:val="18"/>
                  <w:u w:val="single"/>
                  <w:vertAlign w:val="superscript"/>
                  <w:lang w:eastAsia="en-GB"/>
                </w:rPr>
                <w:t>(3)</w:t>
              </w:r>
            </w:hyperlink>
            <w:r w:rsidRPr="00124BF7">
              <w:rPr>
                <w:rFonts w:cs="Arial"/>
                <w:color w:val="000000"/>
                <w:sz w:val="18"/>
                <w:lang w:eastAsia="en-GB"/>
              </w:rPr>
              <w:t xml:space="preserve"> Tel 01 4162991</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Topiramate  (Topamax)</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TOPI</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in gel tubes.</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73"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Toxicology Screen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TOX</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1 – 2 ml sufficient. Handwrite test on sample container.</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sz w:val="18"/>
                <w:lang w:eastAsia="en-GB"/>
              </w:rPr>
            </w:pPr>
            <w:r w:rsidRPr="00124BF7">
              <w:rPr>
                <w:rFonts w:cs="Arial"/>
                <w:sz w:val="18"/>
                <w:lang w:eastAsia="en-GB"/>
              </w:rPr>
              <w:t>Drug Treatment Centre</w:t>
            </w:r>
            <w:r w:rsidRPr="00124BF7">
              <w:rPr>
                <w:rFonts w:cs="Arial"/>
                <w:color w:val="FF0000"/>
                <w:sz w:val="18"/>
                <w:lang w:eastAsia="en-GB"/>
              </w:rPr>
              <w:t xml:space="preserve"> </w:t>
            </w:r>
            <w:hyperlink w:anchor="_References:_1" w:history="1">
              <w:r w:rsidRPr="00124BF7">
                <w:rPr>
                  <w:rFonts w:cs="Arial"/>
                  <w:color w:val="0000FF" w:themeColor="hyperlink"/>
                  <w:sz w:val="18"/>
                  <w:u w:val="single"/>
                  <w:vertAlign w:val="superscript"/>
                  <w:lang w:eastAsia="en-GB"/>
                </w:rPr>
                <w:t>(17)</w:t>
              </w:r>
            </w:hyperlink>
            <w:r w:rsidRPr="00124BF7">
              <w:rPr>
                <w:rFonts w:cs="Arial"/>
                <w:color w:val="FF0000"/>
                <w:sz w:val="18"/>
                <w:lang w:eastAsia="en-GB"/>
              </w:rPr>
              <w:t xml:space="preserve">, </w:t>
            </w:r>
            <w:r w:rsidRPr="00124BF7">
              <w:rPr>
                <w:rFonts w:cs="Arial"/>
                <w:sz w:val="18"/>
                <w:lang w:eastAsia="en-GB"/>
              </w:rPr>
              <w:t>Mc Carthy Centre,30/31 Pearse Street</w:t>
            </w:r>
          </w:p>
          <w:p w:rsidR="00124BF7" w:rsidRPr="00124BF7" w:rsidRDefault="00124BF7" w:rsidP="00124BF7">
            <w:pPr>
              <w:rPr>
                <w:rFonts w:cs="Arial"/>
                <w:color w:val="000000"/>
                <w:sz w:val="18"/>
                <w:lang w:eastAsia="en-GB"/>
              </w:rPr>
            </w:pPr>
            <w:r w:rsidRPr="00124BF7">
              <w:rPr>
                <w:rFonts w:cs="Arial"/>
                <w:sz w:val="18"/>
                <w:szCs w:val="17"/>
                <w:shd w:val="clear" w:color="auto" w:fill="FFFFFF"/>
                <w:lang w:eastAsia="en-GB"/>
              </w:rPr>
              <w:t>(01) 648 8600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Transferrin Isoforms</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See </w:t>
            </w:r>
            <w:r w:rsidRPr="00124BF7">
              <w:rPr>
                <w:rFonts w:cs="Arial"/>
                <w:b/>
                <w:bCs/>
                <w:color w:val="000000"/>
                <w:sz w:val="18"/>
                <w:lang w:eastAsia="en-GB"/>
              </w:rPr>
              <w:t>Isoelectric Focusing of Transferrin</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Quadruple Test (Second trimester screen)</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21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Serum must be taken at 15 - 20 weeks (usually 16 weeks). Separate and fridge. Requires special form. Only send out Mon - Thurs. For interpretation enquires contact Carol Mason at Tel: 0044 1223216447</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Clinical Biochemistry, Level 4, Addenbrookes Hospital, Cambridge CB2 2QQ.</w:t>
            </w:r>
          </w:p>
          <w:p w:rsidR="00124BF7" w:rsidRPr="00124BF7" w:rsidRDefault="00124BF7" w:rsidP="00124BF7">
            <w:pPr>
              <w:rPr>
                <w:rFonts w:cs="Arial"/>
                <w:color w:val="000000"/>
                <w:sz w:val="18"/>
                <w:lang w:eastAsia="en-GB"/>
              </w:rPr>
            </w:pPr>
            <w:r w:rsidRPr="00124BF7">
              <w:rPr>
                <w:rFonts w:cs="Arial"/>
                <w:color w:val="000000"/>
                <w:sz w:val="18"/>
                <w:lang w:eastAsia="en-GB"/>
              </w:rPr>
              <w:t>Tel 00441223217157</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Troponin T (Paed)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TROT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Heparin 1.3ml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if not sent within the day. Not a useful test until child is &gt; 7 months old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Tallaght Hospital </w:t>
            </w:r>
            <w:hyperlink w:anchor="_References:" w:history="1">
              <w:r w:rsidRPr="00124BF7">
                <w:rPr>
                  <w:rFonts w:cs="Arial"/>
                  <w:color w:val="0000FF" w:themeColor="hyperlink"/>
                  <w:sz w:val="18"/>
                  <w:u w:val="single"/>
                  <w:vertAlign w:val="superscript"/>
                  <w:lang w:eastAsia="en-GB"/>
                </w:rPr>
                <w:t>(8)</w:t>
              </w:r>
            </w:hyperlink>
            <w:r w:rsidRPr="00124BF7">
              <w:rPr>
                <w:rFonts w:cs="Arial"/>
                <w:color w:val="000000"/>
                <w:sz w:val="18"/>
                <w:lang w:eastAsia="en-GB"/>
              </w:rPr>
              <w:t xml:space="preserve">  Tel: 01 4143951</w:t>
            </w:r>
          </w:p>
        </w:tc>
      </w:tr>
      <w:tr w:rsidR="00124BF7" w:rsidRPr="00124BF7" w:rsidTr="0049338E">
        <w:trPr>
          <w:trHeight w:val="124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Troponin T (Adult)</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TROA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Spin and separate from cells. </w:t>
            </w:r>
            <w:r w:rsidRPr="00124BF7">
              <w:rPr>
                <w:rFonts w:cs="Arial"/>
                <w:b/>
                <w:color w:val="000000"/>
                <w:sz w:val="18"/>
                <w:lang w:eastAsia="en-GB"/>
              </w:rPr>
              <w:t xml:space="preserve">Send out urgently. </w:t>
            </w:r>
            <w:r w:rsidRPr="00124BF7">
              <w:rPr>
                <w:rFonts w:cs="Arial"/>
                <w:color w:val="000000"/>
                <w:sz w:val="18"/>
                <w:lang w:eastAsia="en-GB"/>
              </w:rPr>
              <w:t>I</w:t>
            </w:r>
            <w:r w:rsidRPr="00124BF7">
              <w:rPr>
                <w:rFonts w:cs="Arial"/>
                <w:sz w:val="18"/>
                <w:lang w:eastAsia="en-GB"/>
              </w:rPr>
              <w:t xml:space="preserve">t is recommended that two Troponin specimens are taken for measurement, the first at presentation and the second at a minimum of 6 hours later.  </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Biochemistry Dept, St. Vincent's.</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(6)</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Tryptase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TRYP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 or EDTA</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Separate and freeze immediately. Samples should be collected up to 1 hr, 3 hr, 12 hrs and 24hrs post event. Label each sample with time and sample type. Samples should be accompanied with relevant clinical information. </w:t>
            </w:r>
            <w:r w:rsidRPr="00124BF7">
              <w:rPr>
                <w:rFonts w:cs="Arial"/>
                <w:bCs/>
                <w:color w:val="000000"/>
                <w:sz w:val="18"/>
                <w:lang w:eastAsia="en-GB"/>
              </w:rPr>
              <w:t>Lithium heparin samples are unsuitable.</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Immunology Dept, St James Hospital </w:t>
            </w:r>
            <w:hyperlink r:id="rId74"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4162924</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Urine Steroid Profile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UST</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If child on steroids, state clearly on request form.</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Laboratory, King's College Hospital </w:t>
            </w:r>
            <w:hyperlink r:id="rId75" w:history="1">
              <w:r w:rsidRPr="00124BF7">
                <w:rPr>
                  <w:rFonts w:cs="Arial"/>
                  <w:color w:val="0000FF" w:themeColor="hyperlink"/>
                  <w:sz w:val="18"/>
                  <w:u w:val="single"/>
                  <w:vertAlign w:val="superscript"/>
                  <w:lang w:eastAsia="en-GB"/>
                </w:rPr>
                <w:t>(14)</w:t>
              </w:r>
            </w:hyperlink>
            <w:r w:rsidRPr="00124BF7">
              <w:rPr>
                <w:rFonts w:cs="Arial"/>
                <w:color w:val="000000"/>
                <w:sz w:val="18"/>
                <w:lang w:eastAsia="en-GB"/>
              </w:rPr>
              <w:t>, Denmark Hill, London. SE5 9RS Tel : 00442077374000 or 00442073463445</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Urine Sulphite Oxidase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USO</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Transfer urine from MSU to 10 ml tube and freeze 1ml of Urine frozen required.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IMD Section, Clinical Chemistry, Laboratory Medicine Block, Children’s Hospital , Whittall Street, Birmingham B46NL, Tel : 00441213339942</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Unsuitable sample (Referral)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UXCR</w:t>
            </w:r>
          </w:p>
        </w:tc>
        <w:tc>
          <w:tcPr>
            <w:tcW w:w="992"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Test code to be used in the event of an unsuitable sample being received.  Put in reason for sample unsuitability also. Phone clinical area and record in phone record of Winpath.</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Not Sent</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Valproic Acid (Epilim)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VALP</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5 days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Beaumont Hospital </w:t>
            </w:r>
            <w:hyperlink w:anchor="_References:" w:history="1">
              <w:r w:rsidRPr="00124BF7">
                <w:rPr>
                  <w:rFonts w:cs="Arial"/>
                  <w:color w:val="0000FF" w:themeColor="hyperlink"/>
                  <w:sz w:val="18"/>
                  <w:u w:val="single"/>
                  <w:vertAlign w:val="superscript"/>
                  <w:lang w:eastAsia="en-GB"/>
                </w:rPr>
                <w:t>(9)</w:t>
              </w:r>
            </w:hyperlink>
            <w:r w:rsidRPr="00124BF7">
              <w:rPr>
                <w:rFonts w:cs="Arial"/>
                <w:color w:val="000000"/>
                <w:sz w:val="18"/>
                <w:lang w:eastAsia="en-GB"/>
              </w:rPr>
              <w:t xml:space="preserve"> Tel: 01 8092668</w:t>
            </w:r>
          </w:p>
        </w:tc>
      </w:tr>
      <w:tr w:rsidR="00124BF7" w:rsidRPr="00124BF7" w:rsidTr="0049338E">
        <w:trPr>
          <w:trHeight w:val="39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Vancomycin (Trough, Peak or Random)</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VAN 1</w:t>
            </w:r>
            <w:r w:rsidRPr="00124BF7">
              <w:rPr>
                <w:rFonts w:cs="Arial"/>
                <w:bCs/>
                <w:color w:val="000000"/>
                <w:sz w:val="18"/>
                <w:lang w:eastAsia="en-GB"/>
              </w:rPr>
              <w:t>*</w:t>
            </w:r>
            <w:r w:rsidRPr="00124BF7">
              <w:rPr>
                <w:rFonts w:cs="Arial"/>
                <w:b/>
                <w:bCs/>
                <w:color w:val="000000"/>
                <w:sz w:val="18"/>
                <w:lang w:eastAsia="en-GB"/>
              </w:rPr>
              <w:t xml:space="preserve"> (Trough) VAN2</w:t>
            </w:r>
            <w:r w:rsidRPr="00124BF7">
              <w:rPr>
                <w:rFonts w:cs="Arial"/>
                <w:bCs/>
                <w:color w:val="000000"/>
                <w:sz w:val="18"/>
                <w:lang w:eastAsia="en-GB"/>
              </w:rPr>
              <w:t>*</w:t>
            </w:r>
            <w:r w:rsidRPr="00124BF7">
              <w:rPr>
                <w:rFonts w:cs="Arial"/>
                <w:b/>
                <w:bCs/>
                <w:color w:val="000000"/>
                <w:sz w:val="18"/>
                <w:lang w:eastAsia="en-GB"/>
              </w:rPr>
              <w:t xml:space="preserve"> (Peak) VANR</w:t>
            </w:r>
            <w:r w:rsidRPr="00124BF7">
              <w:rPr>
                <w:rFonts w:cs="Arial"/>
                <w:bCs/>
                <w:color w:val="000000"/>
                <w:sz w:val="18"/>
                <w:lang w:eastAsia="en-GB"/>
              </w:rPr>
              <w:t>*</w:t>
            </w:r>
            <w:r w:rsidRPr="00124BF7">
              <w:rPr>
                <w:rFonts w:cs="Arial"/>
                <w:b/>
                <w:bCs/>
                <w:color w:val="000000"/>
                <w:sz w:val="18"/>
                <w:lang w:eastAsia="en-GB"/>
              </w:rPr>
              <w:t xml:space="preserve"> (Random)</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24 hours</w:t>
            </w: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State if Trough, Peak or Random. Separate and freeze if not sent within 24 hours.</w:t>
            </w:r>
          </w:p>
          <w:p w:rsidR="00124BF7" w:rsidRPr="00124BF7" w:rsidRDefault="00124BF7" w:rsidP="00124BF7">
            <w:pPr>
              <w:rPr>
                <w:rFonts w:cs="Arial"/>
                <w:color w:val="000000"/>
                <w:sz w:val="18"/>
                <w:lang w:eastAsia="en-GB"/>
              </w:rPr>
            </w:pPr>
            <w:r w:rsidRPr="00124BF7">
              <w:rPr>
                <w:rFonts w:cs="Arial"/>
                <w:color w:val="000000"/>
                <w:sz w:val="18"/>
                <w:lang w:eastAsia="en-GB"/>
              </w:rPr>
              <w:t>(Trough = Pre, Peak = Post )</w:t>
            </w:r>
          </w:p>
          <w:p w:rsidR="00124BF7" w:rsidRPr="00124BF7" w:rsidRDefault="00124BF7" w:rsidP="00124BF7">
            <w:pPr>
              <w:rPr>
                <w:rFonts w:cs="Arial"/>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St. Vincent's. </w:t>
            </w:r>
            <w:hyperlink w:anchor="_References:" w:history="1">
              <w:r w:rsidRPr="00124BF7">
                <w:rPr>
                  <w:rFonts w:cs="Arial"/>
                  <w:color w:val="0000FF" w:themeColor="hyperlink"/>
                  <w:sz w:val="18"/>
                  <w:u w:val="single"/>
                  <w:vertAlign w:val="superscript"/>
                  <w:lang w:eastAsia="en-GB"/>
                </w:rPr>
                <w:t>(6)</w:t>
              </w:r>
            </w:hyperlink>
            <w:r w:rsidRPr="00124BF7">
              <w:rPr>
                <w:rFonts w:cs="Arial"/>
                <w:color w:val="000000"/>
                <w:sz w:val="18"/>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Tel: 01 2214550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Venlafaxine (Effexor)</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EFF</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Spin to separate from cells. Stable on gel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76"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Vitamin A (Retinol)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Light sensitive, ensure sample is covered in foil when taking the sample, spinning and separating. Separate and freeze covered in foil.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St James Hospital </w:t>
            </w:r>
            <w:hyperlink r:id="rId77" w:history="1">
              <w:r w:rsidRPr="00124BF7">
                <w:rPr>
                  <w:rFonts w:cs="Arial"/>
                  <w:color w:val="0000FF" w:themeColor="hyperlink"/>
                  <w:sz w:val="18"/>
                  <w:u w:val="single"/>
                  <w:vertAlign w:val="superscript"/>
                  <w:lang w:eastAsia="en-GB"/>
                </w:rPr>
                <w:t>(3)</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Very Long Chain Fatty Acid</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LCFA</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124BF7" w:rsidRPr="00124BF7" w:rsidRDefault="00124BF7" w:rsidP="00124BF7">
            <w:pPr>
              <w:jc w:val="center"/>
              <w:rPr>
                <w:rFonts w:cs="Arial"/>
                <w:color w:val="000000"/>
                <w:sz w:val="18"/>
                <w:lang w:eastAsia="en-GB"/>
              </w:rPr>
            </w:pPr>
          </w:p>
        </w:tc>
        <w:tc>
          <w:tcPr>
            <w:tcW w:w="993" w:type="dxa"/>
            <w:tcBorders>
              <w:top w:val="nil"/>
              <w:left w:val="nil"/>
              <w:bottom w:val="single" w:sz="8" w:space="0" w:color="auto"/>
              <w:right w:val="single" w:sz="8" w:space="0" w:color="auto"/>
            </w:tcBorders>
            <w:shd w:val="clear" w:color="auto" w:fill="FF0000"/>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EDTA</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See </w:t>
            </w:r>
            <w:r w:rsidRPr="00124BF7">
              <w:rPr>
                <w:rFonts w:cs="Arial"/>
                <w:color w:val="000000"/>
                <w:sz w:val="18"/>
                <w:szCs w:val="24"/>
                <w:lang w:eastAsia="en-GB"/>
              </w:rPr>
              <w:t>Peroxisomal Disorders section below.</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Vitamin B6 (Pyridoxine)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VB6</w:t>
            </w:r>
          </w:p>
        </w:tc>
        <w:tc>
          <w:tcPr>
            <w:tcW w:w="992" w:type="dxa"/>
            <w:tcBorders>
              <w:top w:val="nil"/>
              <w:left w:val="nil"/>
              <w:bottom w:val="single" w:sz="8" w:space="0" w:color="auto"/>
              <w:right w:val="single" w:sz="8" w:space="0" w:color="auto"/>
            </w:tcBorders>
            <w:shd w:val="clear" w:color="auto" w:fill="AE2C92"/>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EDTA 3ml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Light sensitive, ensure sample is covered in foil when taking the sample, </w:t>
            </w:r>
            <w:r w:rsidRPr="00124BF7">
              <w:rPr>
                <w:rFonts w:cs="Arial"/>
                <w:color w:val="000000"/>
                <w:sz w:val="18"/>
                <w:lang w:eastAsia="en-GB"/>
              </w:rPr>
              <w:lastRenderedPageBreak/>
              <w:t>spinning and separating. Separate and freeze covered in foil.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lastRenderedPageBreak/>
              <w:t xml:space="preserve">Medlab Pathology (TDL) </w:t>
            </w:r>
            <w:hyperlink r:id="rId78" w:history="1">
              <w:r w:rsidRPr="00124BF7">
                <w:rPr>
                  <w:rFonts w:cs="Arial"/>
                  <w:color w:val="0000FF" w:themeColor="hyperlink"/>
                  <w:sz w:val="18"/>
                  <w:u w:val="single"/>
                  <w:vertAlign w:val="superscript"/>
                  <w:lang w:eastAsia="en-GB"/>
                </w:rPr>
                <w:t>(12)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lastRenderedPageBreak/>
              <w:t>Vitamin D</w:t>
            </w:r>
          </w:p>
          <w:p w:rsidR="00124BF7" w:rsidRPr="00124BF7" w:rsidRDefault="00124BF7" w:rsidP="00124BF7">
            <w:pPr>
              <w:rPr>
                <w:rFonts w:cs="Arial"/>
                <w:b/>
                <w:bCs/>
                <w:color w:val="000000"/>
                <w:sz w:val="18"/>
                <w:lang w:eastAsia="en-GB"/>
              </w:rPr>
            </w:pPr>
            <w:r w:rsidRPr="00124BF7">
              <w:rPr>
                <w:rFonts w:cs="Arial"/>
                <w:b/>
                <w:color w:val="000000"/>
                <w:sz w:val="18"/>
                <w:lang w:eastAsia="en-GB"/>
              </w:rPr>
              <w:t>(Vitamin D3)</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VITD</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Serum sample, Spin to separate if on gel </w:t>
            </w:r>
            <w:r w:rsidR="00AE0530" w:rsidRPr="0051130D">
              <w:rPr>
                <w:rFonts w:cs="Arial"/>
                <w:sz w:val="18"/>
                <w:lang w:eastAsia="en-GB"/>
              </w:rPr>
              <w:t>and store in fridge if</w:t>
            </w:r>
            <w:r w:rsidR="0051130D" w:rsidRPr="0051130D">
              <w:rPr>
                <w:rFonts w:cs="Arial"/>
                <w:sz w:val="18"/>
                <w:lang w:eastAsia="en-GB"/>
              </w:rPr>
              <w:t xml:space="preserve"> </w:t>
            </w:r>
            <w:r w:rsidRPr="0051130D">
              <w:rPr>
                <w:rFonts w:cs="Arial"/>
                <w:sz w:val="18"/>
                <w:lang w:eastAsia="en-GB"/>
              </w:rPr>
              <w:t>being sent</w:t>
            </w:r>
            <w:r w:rsidR="0051130D">
              <w:rPr>
                <w:rFonts w:cs="Arial"/>
                <w:sz w:val="18"/>
                <w:lang w:eastAsia="en-GB"/>
              </w:rPr>
              <w:t xml:space="preserve"> </w:t>
            </w:r>
            <w:r w:rsidR="00AE0530" w:rsidRPr="0051130D">
              <w:rPr>
                <w:rFonts w:cs="Arial"/>
                <w:sz w:val="18"/>
                <w:lang w:eastAsia="en-GB"/>
              </w:rPr>
              <w:t xml:space="preserve">within 4 days. </w:t>
            </w:r>
            <w:r w:rsidRPr="0051130D">
              <w:rPr>
                <w:rFonts w:cs="Arial"/>
                <w:sz w:val="18"/>
                <w:lang w:eastAsia="en-GB"/>
              </w:rPr>
              <w:t>Separate and freeze</w:t>
            </w:r>
            <w:r w:rsidR="0051130D">
              <w:rPr>
                <w:rFonts w:cs="Arial"/>
                <w:color w:val="000000"/>
                <w:sz w:val="18"/>
                <w:lang w:eastAsia="en-GB"/>
              </w:rPr>
              <w:t xml:space="preserve"> if sample </w:t>
            </w:r>
            <w:r w:rsidRPr="00124BF7">
              <w:rPr>
                <w:rFonts w:cs="Arial"/>
                <w:color w:val="000000"/>
                <w:sz w:val="18"/>
                <w:lang w:eastAsia="en-GB"/>
              </w:rPr>
              <w:t>not</w:t>
            </w:r>
            <w:r w:rsidR="0051130D">
              <w:rPr>
                <w:rFonts w:cs="Arial"/>
                <w:color w:val="000000"/>
                <w:sz w:val="18"/>
                <w:lang w:eastAsia="en-GB"/>
              </w:rPr>
              <w:t xml:space="preserve"> due to be</w:t>
            </w:r>
            <w:r w:rsidRPr="00124BF7">
              <w:rPr>
                <w:rFonts w:cs="Arial"/>
                <w:color w:val="000000"/>
                <w:sz w:val="18"/>
                <w:lang w:eastAsia="en-GB"/>
              </w:rPr>
              <w:t xml:space="preserve"> received in SVUH within </w:t>
            </w:r>
            <w:r w:rsidR="00AE0530" w:rsidRPr="0051130D">
              <w:rPr>
                <w:rFonts w:cs="Arial"/>
                <w:sz w:val="18"/>
                <w:lang w:eastAsia="en-GB"/>
              </w:rPr>
              <w:t>4 days</w:t>
            </w:r>
          </w:p>
          <w:p w:rsidR="00124BF7" w:rsidRPr="00124BF7" w:rsidRDefault="00124BF7" w:rsidP="00124BF7">
            <w:pPr>
              <w:rPr>
                <w:rFonts w:cs="Arial"/>
                <w:b/>
                <w:color w:val="000000"/>
                <w:sz w:val="18"/>
                <w:lang w:eastAsia="en-GB"/>
              </w:rPr>
            </w:pP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Metabolic Unit, Biochemistry, St. Vincent’s. Tel: 01 2214672 </w:t>
            </w:r>
            <w:hyperlink w:anchor="_References:" w:history="1">
              <w:r w:rsidRPr="00124BF7">
                <w:rPr>
                  <w:rFonts w:cs="Arial"/>
                  <w:color w:val="0000FF" w:themeColor="hyperlink"/>
                  <w:sz w:val="18"/>
                  <w:u w:val="single"/>
                  <w:vertAlign w:val="superscript"/>
                  <w:lang w:eastAsia="en-GB"/>
                </w:rPr>
                <w:t>(6)</w:t>
              </w:r>
            </w:hyperlink>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Vitamin 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VITE</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Light sensitive, ensure sample is covered in foil when taking the sample, spinning and separating. Separate and freeze covered in foil.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ascii="Times New Roman" w:hAnsi="Times New Roman"/>
                <w:sz w:val="18"/>
                <w:szCs w:val="24"/>
                <w:lang w:eastAsia="en-GB"/>
              </w:rPr>
            </w:pPr>
            <w:r w:rsidRPr="00124BF7">
              <w:rPr>
                <w:rFonts w:cs="Arial"/>
                <w:color w:val="000000"/>
                <w:sz w:val="18"/>
                <w:lang w:eastAsia="en-GB"/>
              </w:rPr>
              <w:t xml:space="preserve">Dept, St James Hospital </w:t>
            </w:r>
            <w:hyperlink r:id="rId79" w:history="1">
              <w:r w:rsidRPr="00124BF7">
                <w:rPr>
                  <w:rFonts w:cs="Arial"/>
                  <w:color w:val="0000FF" w:themeColor="hyperlink"/>
                  <w:sz w:val="18"/>
                  <w:u w:val="single"/>
                  <w:vertAlign w:val="superscript"/>
                  <w:lang w:eastAsia="en-GB"/>
                </w:rPr>
                <w:t>(3)</w:t>
              </w:r>
            </w:hyperlink>
            <w:r w:rsidRPr="00124BF7">
              <w:rPr>
                <w:rFonts w:ascii="Times New Roman" w:hAnsi="Times New Roman"/>
                <w:sz w:val="18"/>
                <w:szCs w:val="24"/>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Tel : 01 4162918</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Vitamin K</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VITK</w:t>
            </w:r>
          </w:p>
        </w:tc>
        <w:tc>
          <w:tcPr>
            <w:tcW w:w="992" w:type="dxa"/>
            <w:tcBorders>
              <w:top w:val="nil"/>
              <w:left w:val="nil"/>
              <w:bottom w:val="single" w:sz="8" w:space="0" w:color="auto"/>
              <w:right w:val="single" w:sz="8" w:space="0" w:color="auto"/>
            </w:tcBorders>
            <w:shd w:val="clear" w:color="000000"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Sample must be kept protected from light at all times by tin foil. Spin and separate sample and it is stable in the fridge over the weekend.</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Medlab Pathology </w:t>
            </w:r>
            <w:hyperlink r:id="rId80" w:history="1">
              <w:r w:rsidRPr="00124BF7">
                <w:rPr>
                  <w:rFonts w:cs="Arial"/>
                  <w:color w:val="0000FF" w:themeColor="hyperlink"/>
                  <w:sz w:val="18"/>
                  <w:u w:val="single"/>
                  <w:vertAlign w:val="superscript"/>
                  <w:lang w:eastAsia="en-GB"/>
                </w:rPr>
                <w:t>(2)</w:t>
              </w:r>
            </w:hyperlink>
            <w:r w:rsidRPr="00124BF7">
              <w:rPr>
                <w:rFonts w:cs="Arial"/>
                <w:color w:val="000000"/>
                <w:sz w:val="18"/>
                <w:lang w:eastAsia="en-GB"/>
              </w:rPr>
              <w:t xml:space="preserve"> Tel: 01 293 3690</w:t>
            </w:r>
          </w:p>
        </w:tc>
      </w:tr>
      <w:tr w:rsidR="00124BF7" w:rsidRPr="00124BF7" w:rsidTr="0049338E">
        <w:trPr>
          <w:trHeight w:val="567"/>
        </w:trPr>
        <w:tc>
          <w:tcPr>
            <w:tcW w:w="1757" w:type="dxa"/>
            <w:tcBorders>
              <w:top w:val="nil"/>
              <w:left w:val="single" w:sz="8" w:space="0" w:color="auto"/>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Zinc</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b/>
                <w:bCs/>
                <w:sz w:val="18"/>
                <w:lang w:eastAsia="en-GB"/>
              </w:rPr>
            </w:pPr>
            <w:r w:rsidRPr="00124BF7">
              <w:rPr>
                <w:rFonts w:cs="Arial"/>
                <w:b/>
                <w:bCs/>
                <w:sz w:val="18"/>
                <w:lang w:eastAsia="en-GB"/>
              </w:rPr>
              <w:t>ZINC</w:t>
            </w:r>
            <w:r w:rsidRPr="00124BF7">
              <w:rPr>
                <w:rFonts w:cs="Arial"/>
                <w:bCs/>
                <w:color w:val="000000"/>
                <w:sz w:val="18"/>
                <w:lang w:eastAsia="en-GB"/>
              </w:rPr>
              <w:t>*</w:t>
            </w:r>
          </w:p>
        </w:tc>
        <w:tc>
          <w:tcPr>
            <w:tcW w:w="992" w:type="dxa"/>
            <w:tcBorders>
              <w:top w:val="nil"/>
              <w:left w:val="nil"/>
              <w:bottom w:val="single" w:sz="8" w:space="0" w:color="auto"/>
              <w:right w:val="single" w:sz="8" w:space="0" w:color="auto"/>
            </w:tcBorders>
            <w:shd w:val="clear" w:color="auto" w:fill="0070C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Serum/</w:t>
            </w:r>
          </w:p>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993" w:type="dxa"/>
            <w:tcBorders>
              <w:top w:val="nil"/>
              <w:left w:val="nil"/>
              <w:bottom w:val="single" w:sz="8" w:space="0" w:color="auto"/>
              <w:right w:val="single" w:sz="8" w:space="0" w:color="auto"/>
            </w:tcBorders>
            <w:shd w:val="clear" w:color="auto" w:fill="0070C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Serum/</w:t>
            </w:r>
          </w:p>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850"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b/>
                <w:bCs/>
                <w:color w:val="000000"/>
                <w:sz w:val="18"/>
                <w:lang w:eastAsia="en-GB"/>
              </w:rPr>
              <w:t>Blood:</w:t>
            </w:r>
            <w:r w:rsidRPr="00124BF7">
              <w:rPr>
                <w:rFonts w:cs="Arial"/>
                <w:color w:val="000000"/>
                <w:sz w:val="18"/>
                <w:lang w:eastAsia="en-GB"/>
              </w:rPr>
              <w:t xml:space="preserve"> Trace metal tube required from Tallaght Hospital</w:t>
            </w:r>
          </w:p>
          <w:p w:rsidR="00124BF7" w:rsidRPr="00124BF7" w:rsidRDefault="00124BF7" w:rsidP="00124BF7">
            <w:pPr>
              <w:rPr>
                <w:rFonts w:cs="Arial"/>
                <w:color w:val="000000"/>
                <w:sz w:val="18"/>
                <w:lang w:eastAsia="en-GB"/>
              </w:rPr>
            </w:pPr>
            <w:r w:rsidRPr="00124BF7">
              <w:rPr>
                <w:rFonts w:cs="Arial"/>
                <w:b/>
                <w:bCs/>
                <w:color w:val="000000"/>
                <w:sz w:val="18"/>
                <w:lang w:eastAsia="en-GB"/>
              </w:rPr>
              <w:t>Urine :</w:t>
            </w:r>
            <w:r w:rsidRPr="00124BF7">
              <w:rPr>
                <w:rFonts w:cs="Arial"/>
                <w:color w:val="000000"/>
                <w:sz w:val="18"/>
                <w:lang w:eastAsia="en-GB"/>
              </w:rPr>
              <w:t xml:space="preserve"> 24 hour collection in acid washed containers received from Tallaght Hospital</w:t>
            </w:r>
          </w:p>
        </w:tc>
        <w:tc>
          <w:tcPr>
            <w:tcW w:w="2571" w:type="dxa"/>
            <w:tcBorders>
              <w:top w:val="nil"/>
              <w:left w:val="nil"/>
              <w:bottom w:val="single" w:sz="8" w:space="0" w:color="auto"/>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AMNCH Tallaght Hospital </w:t>
            </w:r>
            <w:hyperlink w:anchor="_References:" w:history="1">
              <w:r w:rsidRPr="00124BF7">
                <w:rPr>
                  <w:rFonts w:cs="Arial"/>
                  <w:color w:val="0000FF" w:themeColor="hyperlink"/>
                  <w:sz w:val="18"/>
                  <w:u w:val="single"/>
                  <w:vertAlign w:val="superscript"/>
                  <w:lang w:eastAsia="en-GB"/>
                </w:rPr>
                <w:t>(8)</w:t>
              </w:r>
            </w:hyperlink>
            <w:r w:rsidRPr="00124BF7">
              <w:rPr>
                <w:rFonts w:cs="Arial"/>
                <w:color w:val="000000"/>
                <w:sz w:val="18"/>
                <w:lang w:eastAsia="en-GB"/>
              </w:rPr>
              <w:t>. Tel : 01 4143951</w:t>
            </w:r>
          </w:p>
        </w:tc>
      </w:tr>
      <w:tr w:rsidR="00124BF7" w:rsidRPr="00124BF7" w:rsidTr="0049338E">
        <w:trPr>
          <w:trHeight w:val="567"/>
        </w:trPr>
        <w:tc>
          <w:tcPr>
            <w:tcW w:w="1757" w:type="dxa"/>
            <w:tcBorders>
              <w:top w:val="nil"/>
              <w:left w:val="single" w:sz="8" w:space="0" w:color="auto"/>
              <w:bottom w:val="single" w:sz="4"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Zonegram (Zonisamide)</w:t>
            </w:r>
          </w:p>
        </w:tc>
        <w:tc>
          <w:tcPr>
            <w:tcW w:w="850" w:type="dxa"/>
            <w:tcBorders>
              <w:top w:val="nil"/>
              <w:left w:val="nil"/>
              <w:bottom w:val="single" w:sz="4"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ZONE</w:t>
            </w:r>
          </w:p>
        </w:tc>
        <w:tc>
          <w:tcPr>
            <w:tcW w:w="992" w:type="dxa"/>
            <w:tcBorders>
              <w:top w:val="nil"/>
              <w:left w:val="nil"/>
              <w:bottom w:val="single" w:sz="4" w:space="0" w:color="auto"/>
              <w:right w:val="single" w:sz="8" w:space="0" w:color="auto"/>
            </w:tcBorders>
            <w:shd w:val="clear" w:color="auto" w:fill="FFC0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Plain 7ml</w:t>
            </w:r>
          </w:p>
        </w:tc>
        <w:tc>
          <w:tcPr>
            <w:tcW w:w="993" w:type="dxa"/>
            <w:tcBorders>
              <w:top w:val="nil"/>
              <w:left w:val="nil"/>
              <w:bottom w:val="single" w:sz="4" w:space="0" w:color="auto"/>
              <w:right w:val="single" w:sz="8" w:space="0" w:color="auto"/>
            </w:tcBorders>
            <w:shd w:val="clear" w:color="auto" w:fill="auto"/>
            <w:vAlign w:val="center"/>
            <w:hideMark/>
          </w:tcPr>
          <w:p w:rsidR="00124BF7" w:rsidRPr="00124BF7" w:rsidRDefault="00124BF7" w:rsidP="00124BF7">
            <w:pPr>
              <w:rPr>
                <w:rFonts w:cs="Arial"/>
                <w:color w:val="000000"/>
                <w:sz w:val="18"/>
                <w:lang w:eastAsia="en-GB"/>
              </w:rPr>
            </w:pPr>
          </w:p>
        </w:tc>
        <w:tc>
          <w:tcPr>
            <w:tcW w:w="850" w:type="dxa"/>
            <w:tcBorders>
              <w:top w:val="nil"/>
              <w:left w:val="nil"/>
              <w:bottom w:val="single" w:sz="4" w:space="0" w:color="auto"/>
              <w:right w:val="single" w:sz="8" w:space="0" w:color="auto"/>
            </w:tcBorders>
            <w:shd w:val="clear" w:color="auto" w:fill="auto"/>
            <w:vAlign w:val="center"/>
            <w:hideMark/>
          </w:tcPr>
          <w:p w:rsidR="00124BF7" w:rsidRPr="00124BF7" w:rsidRDefault="00124BF7" w:rsidP="00124BF7">
            <w:pPr>
              <w:rPr>
                <w:rFonts w:cs="Arial"/>
                <w:color w:val="000000"/>
                <w:sz w:val="18"/>
                <w:lang w:eastAsia="en-GB"/>
              </w:rPr>
            </w:pPr>
          </w:p>
        </w:tc>
        <w:tc>
          <w:tcPr>
            <w:tcW w:w="2551" w:type="dxa"/>
            <w:tcBorders>
              <w:top w:val="nil"/>
              <w:left w:val="nil"/>
              <w:bottom w:val="single" w:sz="4" w:space="0" w:color="auto"/>
              <w:right w:val="single" w:sz="8" w:space="0" w:color="auto"/>
            </w:tcBorders>
            <w:shd w:val="clear" w:color="auto" w:fill="auto"/>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w:t>
            </w:r>
          </w:p>
        </w:tc>
        <w:tc>
          <w:tcPr>
            <w:tcW w:w="2571" w:type="dxa"/>
            <w:tcBorders>
              <w:top w:val="nil"/>
              <w:left w:val="nil"/>
              <w:bottom w:val="single" w:sz="4" w:space="0" w:color="auto"/>
              <w:right w:val="single" w:sz="4" w:space="0" w:color="auto"/>
            </w:tcBorders>
            <w:shd w:val="clear" w:color="auto" w:fill="auto"/>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Biomnis Tel: 01 2958545</w:t>
            </w:r>
          </w:p>
        </w:tc>
      </w:tr>
    </w:tbl>
    <w:p w:rsidR="00957E3A" w:rsidRDefault="00124BF7" w:rsidP="00124BF7">
      <w:pPr>
        <w:rPr>
          <w:rFonts w:cs="Arial"/>
          <w:sz w:val="20"/>
          <w:lang w:eastAsia="en-GB"/>
        </w:rPr>
      </w:pPr>
      <w:r w:rsidRPr="0051130D">
        <w:rPr>
          <w:rFonts w:cs="Arial"/>
          <w:sz w:val="20"/>
          <w:lang w:eastAsia="en-GB"/>
        </w:rPr>
        <w:t>*Test codes marked with an asterisk are orderable through the patients’ elect</w:t>
      </w:r>
      <w:r w:rsidR="0051130D">
        <w:rPr>
          <w:rFonts w:cs="Arial"/>
          <w:sz w:val="20"/>
          <w:lang w:eastAsia="en-GB"/>
        </w:rPr>
        <w:t>ronic chart - Cerner Powerchart</w:t>
      </w:r>
    </w:p>
    <w:p w:rsidR="0051130D" w:rsidRPr="0051130D" w:rsidRDefault="0051130D" w:rsidP="00124BF7">
      <w:pPr>
        <w:rPr>
          <w:rFonts w:cs="Arial"/>
          <w:sz w:val="20"/>
          <w:lang w:eastAsia="en-GB"/>
        </w:rPr>
      </w:pPr>
    </w:p>
    <w:tbl>
      <w:tblPr>
        <w:tblW w:w="9943" w:type="dxa"/>
        <w:tblInd w:w="88" w:type="dxa"/>
        <w:tblLayout w:type="fixed"/>
        <w:tblLook w:val="04A0"/>
      </w:tblPr>
      <w:tblGrid>
        <w:gridCol w:w="1580"/>
        <w:gridCol w:w="992"/>
        <w:gridCol w:w="709"/>
        <w:gridCol w:w="1191"/>
        <w:gridCol w:w="651"/>
        <w:gridCol w:w="3119"/>
        <w:gridCol w:w="1701"/>
      </w:tblGrid>
      <w:tr w:rsidR="00124BF7" w:rsidRPr="00124BF7" w:rsidTr="00124BF7">
        <w:trPr>
          <w:trHeight w:val="397"/>
        </w:trPr>
        <w:tc>
          <w:tcPr>
            <w:tcW w:w="9943" w:type="dxa"/>
            <w:gridSpan w:val="7"/>
            <w:tcBorders>
              <w:top w:val="single" w:sz="8" w:space="0" w:color="auto"/>
              <w:left w:val="single" w:sz="8" w:space="0" w:color="auto"/>
              <w:bottom w:val="single" w:sz="8" w:space="0" w:color="auto"/>
              <w:right w:val="single" w:sz="4" w:space="0" w:color="auto"/>
            </w:tcBorders>
            <w:shd w:val="clear" w:color="auto" w:fill="CCC0D9" w:themeFill="accent4" w:themeFillTint="66"/>
            <w:vAlign w:val="bottom"/>
            <w:hideMark/>
          </w:tcPr>
          <w:p w:rsidR="00124BF7" w:rsidRPr="00124BF7" w:rsidRDefault="0098026D" w:rsidP="00124BF7">
            <w:pPr>
              <w:jc w:val="center"/>
              <w:rPr>
                <w:rFonts w:cs="Arial"/>
                <w:b/>
                <w:bCs/>
                <w:color w:val="000000"/>
                <w:sz w:val="18"/>
                <w:szCs w:val="24"/>
                <w:u w:val="single"/>
                <w:lang w:eastAsia="en-GB"/>
              </w:rPr>
            </w:pPr>
            <w:r>
              <w:rPr>
                <w:b/>
                <w:sz w:val="20"/>
                <w:szCs w:val="24"/>
                <w:lang w:val="en-IE"/>
              </w:rPr>
              <w:br w:type="page"/>
            </w:r>
            <w:r w:rsidR="00124BF7" w:rsidRPr="00124BF7">
              <w:rPr>
                <w:rFonts w:cs="Arial"/>
                <w:b/>
                <w:color w:val="000000"/>
                <w:sz w:val="18"/>
                <w:szCs w:val="24"/>
                <w:lang w:eastAsia="en-GB"/>
              </w:rPr>
              <w:t>Hypoglaemia workup</w:t>
            </w:r>
            <w:r w:rsidR="00124BF7" w:rsidRPr="00124BF7">
              <w:rPr>
                <w:rFonts w:cs="Arial"/>
                <w:color w:val="000000"/>
                <w:sz w:val="18"/>
                <w:szCs w:val="24"/>
                <w:lang w:eastAsia="en-GB"/>
              </w:rPr>
              <w:t>: Please use the form</w:t>
            </w:r>
            <w:r w:rsidR="00124BF7" w:rsidRPr="00124BF7">
              <w:rPr>
                <w:rFonts w:cs="Arial"/>
                <w:b/>
                <w:bCs/>
                <w:color w:val="000000"/>
                <w:sz w:val="18"/>
                <w:szCs w:val="24"/>
                <w:lang w:eastAsia="en-GB"/>
              </w:rPr>
              <w:t xml:space="preserve"> RF-CS-BIO-41</w:t>
            </w:r>
            <w:r w:rsidR="00124BF7" w:rsidRPr="00124BF7">
              <w:rPr>
                <w:rFonts w:cs="Arial"/>
                <w:color w:val="000000"/>
                <w:sz w:val="18"/>
                <w:szCs w:val="24"/>
                <w:lang w:eastAsia="en-GB"/>
              </w:rPr>
              <w:t xml:space="preserve"> when labelling samples. </w:t>
            </w: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000000" w:fill="D9D9D9"/>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Test</w:t>
            </w:r>
          </w:p>
        </w:tc>
        <w:tc>
          <w:tcPr>
            <w:tcW w:w="992" w:type="dxa"/>
            <w:tcBorders>
              <w:top w:val="nil"/>
              <w:left w:val="nil"/>
              <w:bottom w:val="single" w:sz="8" w:space="0" w:color="auto"/>
              <w:right w:val="single" w:sz="8" w:space="0" w:color="auto"/>
            </w:tcBorders>
            <w:shd w:val="clear" w:color="000000" w:fill="D8D8D8"/>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Code</w:t>
            </w:r>
          </w:p>
        </w:tc>
        <w:tc>
          <w:tcPr>
            <w:tcW w:w="709" w:type="dxa"/>
            <w:tcBorders>
              <w:top w:val="nil"/>
              <w:left w:val="nil"/>
              <w:bottom w:val="single" w:sz="8" w:space="0" w:color="auto"/>
              <w:right w:val="single" w:sz="8" w:space="0" w:color="auto"/>
            </w:tcBorders>
            <w:shd w:val="clear" w:color="000000" w:fill="D9D9D9"/>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 </w:t>
            </w:r>
          </w:p>
        </w:tc>
        <w:tc>
          <w:tcPr>
            <w:tcW w:w="1191" w:type="dxa"/>
            <w:tcBorders>
              <w:top w:val="nil"/>
              <w:left w:val="nil"/>
              <w:bottom w:val="single" w:sz="8" w:space="0" w:color="auto"/>
              <w:right w:val="single" w:sz="8" w:space="0" w:color="auto"/>
            </w:tcBorders>
            <w:shd w:val="clear" w:color="000000" w:fill="D9D9D9"/>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Paed: Cap</w:t>
            </w:r>
          </w:p>
        </w:tc>
        <w:tc>
          <w:tcPr>
            <w:tcW w:w="651" w:type="dxa"/>
            <w:tcBorders>
              <w:top w:val="nil"/>
              <w:left w:val="nil"/>
              <w:bottom w:val="single" w:sz="8" w:space="0" w:color="auto"/>
              <w:right w:val="single" w:sz="8" w:space="0" w:color="auto"/>
            </w:tcBorders>
            <w:shd w:val="clear" w:color="000000" w:fill="D9D9D9"/>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TAT</w:t>
            </w:r>
          </w:p>
        </w:tc>
        <w:tc>
          <w:tcPr>
            <w:tcW w:w="3119" w:type="dxa"/>
            <w:tcBorders>
              <w:top w:val="nil"/>
              <w:left w:val="nil"/>
              <w:bottom w:val="single" w:sz="8" w:space="0" w:color="auto"/>
              <w:right w:val="single" w:sz="8" w:space="0" w:color="auto"/>
            </w:tcBorders>
            <w:shd w:val="clear" w:color="000000" w:fill="D9D9D9"/>
            <w:vAlign w:val="center"/>
            <w:hideMark/>
          </w:tcPr>
          <w:p w:rsidR="00124BF7" w:rsidRPr="00124BF7" w:rsidRDefault="00124BF7" w:rsidP="00124BF7">
            <w:pPr>
              <w:jc w:val="center"/>
              <w:rPr>
                <w:rFonts w:cs="Arial"/>
                <w:b/>
                <w:bCs/>
                <w:color w:val="000000"/>
                <w:sz w:val="18"/>
                <w:szCs w:val="24"/>
                <w:lang w:eastAsia="en-GB"/>
              </w:rPr>
            </w:pPr>
            <w:r w:rsidRPr="00124BF7">
              <w:rPr>
                <w:rFonts w:cs="Arial"/>
                <w:b/>
                <w:bCs/>
                <w:color w:val="000000"/>
                <w:sz w:val="18"/>
                <w:szCs w:val="24"/>
                <w:lang w:eastAsia="en-GB"/>
              </w:rPr>
              <w:t>Special Requirements</w:t>
            </w:r>
          </w:p>
        </w:tc>
        <w:tc>
          <w:tcPr>
            <w:tcW w:w="1701" w:type="dxa"/>
            <w:tcBorders>
              <w:top w:val="nil"/>
              <w:left w:val="nil"/>
              <w:bottom w:val="single" w:sz="8" w:space="0" w:color="auto"/>
              <w:right w:val="single" w:sz="4" w:space="0" w:color="auto"/>
            </w:tcBorders>
            <w:shd w:val="clear" w:color="000000" w:fill="D9D9D9"/>
            <w:vAlign w:val="center"/>
            <w:hideMark/>
          </w:tcPr>
          <w:p w:rsidR="00124BF7" w:rsidRPr="00124BF7" w:rsidRDefault="00124BF7" w:rsidP="00124BF7">
            <w:pPr>
              <w:rPr>
                <w:rFonts w:cs="Arial"/>
                <w:b/>
                <w:bCs/>
                <w:color w:val="000000"/>
                <w:sz w:val="18"/>
                <w:szCs w:val="24"/>
                <w:lang w:eastAsia="en-GB"/>
              </w:rPr>
            </w:pPr>
            <w:r w:rsidRPr="00124BF7">
              <w:rPr>
                <w:rFonts w:cs="Arial"/>
                <w:b/>
                <w:bCs/>
                <w:color w:val="000000"/>
                <w:sz w:val="18"/>
                <w:szCs w:val="24"/>
                <w:lang w:eastAsia="en-GB"/>
              </w:rPr>
              <w:t>Referral Centre</w:t>
            </w: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Glucose,</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β-OH Butyrate, Lactate</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HGW</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auto" w:fill="EEE8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Fluoride 1.2ml</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Separate and freeze immediately </w:t>
            </w:r>
          </w:p>
          <w:p w:rsidR="00124BF7" w:rsidRPr="00124BF7" w:rsidRDefault="00124BF7" w:rsidP="00124BF7">
            <w:pPr>
              <w:rPr>
                <w:rFonts w:cs="Arial"/>
                <w:color w:val="000000"/>
                <w:sz w:val="18"/>
                <w:lang w:eastAsia="en-GB"/>
              </w:rPr>
            </w:pPr>
            <w:r w:rsidRPr="00124BF7">
              <w:rPr>
                <w:rFonts w:cs="Arial"/>
                <w:b/>
                <w:bCs/>
                <w:color w:val="000000"/>
                <w:sz w:val="18"/>
                <w:lang w:eastAsia="en-GB"/>
              </w:rPr>
              <w:t>(within 20mins)</w:t>
            </w:r>
          </w:p>
        </w:tc>
        <w:tc>
          <w:tcPr>
            <w:tcW w:w="1701"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Biochemistry Dept, </w:t>
            </w:r>
            <w:r w:rsidR="00796D51">
              <w:rPr>
                <w:rFonts w:cs="Arial"/>
                <w:color w:val="000000"/>
                <w:sz w:val="18"/>
                <w:lang w:eastAsia="en-GB"/>
              </w:rPr>
              <w:t>Children’s Health Ireland at Temple St</w:t>
            </w:r>
            <w:r w:rsidRPr="00124BF7">
              <w:rPr>
                <w:rFonts w:cs="Arial"/>
                <w:color w:val="000000"/>
                <w:sz w:val="18"/>
                <w:lang w:eastAsia="en-GB"/>
              </w:rPr>
              <w:t>.</w:t>
            </w:r>
            <w:r w:rsidRPr="00124BF7">
              <w:rPr>
                <w:rFonts w:cs="Arial"/>
                <w:color w:val="000000"/>
                <w:sz w:val="18"/>
                <w:vertAlign w:val="superscript"/>
                <w:lang w:eastAsia="en-GB"/>
              </w:rPr>
              <w:t xml:space="preserve"> </w:t>
            </w:r>
            <w:hyperlink w:anchor="_References:" w:history="1">
              <w:r w:rsidRPr="00124BF7">
                <w:rPr>
                  <w:rFonts w:cs="Arial"/>
                  <w:color w:val="0000FF" w:themeColor="hyperlink"/>
                  <w:sz w:val="18"/>
                  <w:u w:val="single"/>
                  <w:vertAlign w:val="superscript"/>
                  <w:lang w:eastAsia="en-GB"/>
                </w:rPr>
                <w:t>(4)</w:t>
              </w:r>
            </w:hyperlink>
          </w:p>
          <w:p w:rsidR="00124BF7" w:rsidRPr="00124BF7" w:rsidRDefault="00124BF7" w:rsidP="00124BF7">
            <w:pPr>
              <w:rPr>
                <w:rFonts w:cs="Arial"/>
                <w:color w:val="000000"/>
                <w:sz w:val="18"/>
                <w:lang w:eastAsia="en-GB"/>
              </w:rPr>
            </w:pPr>
            <w:r w:rsidRPr="00124BF7">
              <w:rPr>
                <w:rFonts w:cs="Arial"/>
                <w:color w:val="000000"/>
                <w:sz w:val="18"/>
                <w:lang w:eastAsia="en-GB"/>
              </w:rPr>
              <w:t>Tel : 01 8784272</w:t>
            </w: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Insulin,</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Cortisol &amp;</w:t>
            </w:r>
          </w:p>
          <w:p w:rsidR="00124BF7" w:rsidRPr="00124BF7" w:rsidRDefault="00124BF7" w:rsidP="00124BF7">
            <w:pPr>
              <w:rPr>
                <w:rFonts w:cs="Arial"/>
                <w:b/>
                <w:bCs/>
                <w:color w:val="000000"/>
                <w:sz w:val="18"/>
                <w:lang w:eastAsia="en-GB"/>
              </w:rPr>
            </w:pPr>
            <w:r w:rsidRPr="00124BF7">
              <w:rPr>
                <w:rFonts w:cs="Arial"/>
                <w:b/>
                <w:bCs/>
                <w:color w:val="000000"/>
                <w:sz w:val="18"/>
                <w:lang w:eastAsia="en-GB"/>
              </w:rPr>
              <w:t>Growth Hormone</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INSP, CORP, GHP</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szCs w:val="18"/>
                <w:lang w:eastAsia="en-GB"/>
              </w:rPr>
            </w:pPr>
            <w:r w:rsidRPr="00124BF7">
              <w:rPr>
                <w:rFonts w:cs="Arial"/>
                <w:color w:val="000000"/>
                <w:sz w:val="18"/>
                <w:szCs w:val="18"/>
                <w:lang w:eastAsia="en-GB"/>
              </w:rPr>
              <w:t> </w:t>
            </w:r>
          </w:p>
        </w:tc>
        <w:tc>
          <w:tcPr>
            <w:tcW w:w="119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szCs w:val="18"/>
                <w:lang w:eastAsia="en-GB"/>
              </w:rPr>
            </w:pPr>
            <w:r w:rsidRPr="00124BF7">
              <w:rPr>
                <w:rFonts w:cs="Arial"/>
                <w:color w:val="000000"/>
                <w:sz w:val="18"/>
                <w:szCs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immediately.</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C-Peptide</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PCP</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b/>
                <w:color w:val="000000"/>
                <w:sz w:val="18"/>
                <w:lang w:eastAsia="en-GB"/>
              </w:rPr>
            </w:pPr>
            <w:r w:rsidRPr="00124BF7">
              <w:rPr>
                <w:rFonts w:cs="Arial"/>
                <w:b/>
                <w:color w:val="000000"/>
                <w:sz w:val="18"/>
                <w:lang w:eastAsia="en-GB"/>
              </w:rPr>
              <w:t>Plain 2ml</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immediately.</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Amino Acids</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AMA</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szCs w:val="18"/>
                <w:lang w:eastAsia="en-GB"/>
              </w:rPr>
            </w:pPr>
            <w:r w:rsidRPr="00124BF7">
              <w:rPr>
                <w:rFonts w:cs="Arial"/>
                <w:color w:val="000000"/>
                <w:sz w:val="18"/>
                <w:szCs w:val="18"/>
                <w:lang w:eastAsia="en-GB"/>
              </w:rPr>
              <w:t>Heparin 1.3ml</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store in fridge.</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Ammonia</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AMM</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000000" w:fill="E46D0A"/>
            <w:vAlign w:val="center"/>
            <w:hideMark/>
          </w:tcPr>
          <w:p w:rsidR="00124BF7" w:rsidRPr="00124BF7" w:rsidRDefault="00124BF7" w:rsidP="00124BF7">
            <w:pPr>
              <w:jc w:val="center"/>
              <w:rPr>
                <w:rFonts w:cs="Arial"/>
                <w:color w:val="000000"/>
                <w:sz w:val="18"/>
                <w:szCs w:val="18"/>
                <w:lang w:eastAsia="en-GB"/>
              </w:rPr>
            </w:pPr>
            <w:r w:rsidRPr="00124BF7">
              <w:rPr>
                <w:rFonts w:cs="Arial"/>
                <w:color w:val="000000"/>
                <w:sz w:val="18"/>
                <w:szCs w:val="18"/>
                <w:lang w:eastAsia="en-GB"/>
              </w:rPr>
              <w:t>Heparin 1.3ml</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Separate and freeze immediately.</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Acylcarnitine</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ACAT</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000000" w:fill="FFFFFF"/>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Guthrie Card</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567"/>
        </w:trPr>
        <w:tc>
          <w:tcPr>
            <w:tcW w:w="1580" w:type="dxa"/>
            <w:tcBorders>
              <w:top w:val="nil"/>
              <w:left w:val="single" w:sz="8" w:space="0" w:color="auto"/>
              <w:bottom w:val="single" w:sz="8" w:space="0" w:color="auto"/>
              <w:right w:val="single" w:sz="8" w:space="0" w:color="auto"/>
            </w:tcBorders>
            <w:shd w:val="clear" w:color="auto" w:fill="auto"/>
            <w:vAlign w:val="center"/>
            <w:hideMark/>
          </w:tcPr>
          <w:p w:rsidR="00124BF7" w:rsidRPr="00124BF7" w:rsidRDefault="00124BF7" w:rsidP="00124BF7">
            <w:pPr>
              <w:rPr>
                <w:rFonts w:cs="Arial"/>
                <w:b/>
                <w:bCs/>
                <w:color w:val="000000"/>
                <w:sz w:val="18"/>
                <w:lang w:eastAsia="en-GB"/>
              </w:rPr>
            </w:pPr>
            <w:r w:rsidRPr="00124BF7">
              <w:rPr>
                <w:rFonts w:cs="Arial"/>
                <w:b/>
                <w:bCs/>
                <w:color w:val="000000"/>
                <w:sz w:val="18"/>
                <w:lang w:eastAsia="en-GB"/>
              </w:rPr>
              <w:t>Organic Acids</w:t>
            </w:r>
          </w:p>
        </w:tc>
        <w:tc>
          <w:tcPr>
            <w:tcW w:w="992" w:type="dxa"/>
            <w:tcBorders>
              <w:top w:val="nil"/>
              <w:left w:val="nil"/>
              <w:bottom w:val="single" w:sz="8" w:space="0" w:color="auto"/>
              <w:right w:val="single" w:sz="8" w:space="0" w:color="auto"/>
            </w:tcBorders>
            <w:shd w:val="clear" w:color="auto" w:fill="auto"/>
            <w:vAlign w:val="center"/>
            <w:hideMark/>
          </w:tcPr>
          <w:p w:rsidR="00124BF7" w:rsidRPr="00124BF7" w:rsidRDefault="00124BF7" w:rsidP="00124BF7">
            <w:pPr>
              <w:jc w:val="center"/>
              <w:rPr>
                <w:rFonts w:cs="Arial"/>
                <w:b/>
                <w:bCs/>
                <w:color w:val="000000"/>
                <w:sz w:val="18"/>
                <w:lang w:eastAsia="en-GB"/>
              </w:rPr>
            </w:pPr>
            <w:r w:rsidRPr="00124BF7">
              <w:rPr>
                <w:rFonts w:cs="Arial"/>
                <w:b/>
                <w:bCs/>
                <w:color w:val="000000"/>
                <w:sz w:val="18"/>
                <w:lang w:eastAsia="en-GB"/>
              </w:rPr>
              <w:t>ORG</w:t>
            </w:r>
          </w:p>
        </w:tc>
        <w:tc>
          <w:tcPr>
            <w:tcW w:w="70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w:t>
            </w:r>
          </w:p>
        </w:tc>
        <w:tc>
          <w:tcPr>
            <w:tcW w:w="1191" w:type="dxa"/>
            <w:tcBorders>
              <w:top w:val="nil"/>
              <w:left w:val="nil"/>
              <w:bottom w:val="single" w:sz="8" w:space="0" w:color="auto"/>
              <w:right w:val="single" w:sz="8" w:space="0" w:color="auto"/>
            </w:tcBorders>
            <w:shd w:val="clear" w:color="000000" w:fill="FFFF00"/>
            <w:vAlign w:val="center"/>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Urine</w:t>
            </w:r>
          </w:p>
        </w:tc>
        <w:tc>
          <w:tcPr>
            <w:tcW w:w="651"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jc w:val="center"/>
              <w:rPr>
                <w:rFonts w:cs="Arial"/>
                <w:color w:val="000000"/>
                <w:sz w:val="18"/>
                <w:lang w:eastAsia="en-GB"/>
              </w:rPr>
            </w:pPr>
            <w:r w:rsidRPr="00124BF7">
              <w:rPr>
                <w:rFonts w:cs="Arial"/>
                <w:color w:val="000000"/>
                <w:sz w:val="18"/>
                <w:lang w:eastAsia="en-GB"/>
              </w:rPr>
              <w:t> </w:t>
            </w:r>
          </w:p>
        </w:tc>
        <w:tc>
          <w:tcPr>
            <w:tcW w:w="3119" w:type="dxa"/>
            <w:tcBorders>
              <w:top w:val="nil"/>
              <w:left w:val="nil"/>
              <w:bottom w:val="single" w:sz="8" w:space="0" w:color="auto"/>
              <w:right w:val="single" w:sz="8" w:space="0" w:color="auto"/>
            </w:tcBorders>
            <w:shd w:val="clear" w:color="auto" w:fill="auto"/>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Transfer urine to 10 ml secondary tube and freeze immediately.</w:t>
            </w:r>
          </w:p>
        </w:tc>
        <w:tc>
          <w:tcPr>
            <w:tcW w:w="1701" w:type="dxa"/>
            <w:vMerge/>
            <w:tcBorders>
              <w:top w:val="nil"/>
              <w:left w:val="single" w:sz="8" w:space="0" w:color="auto"/>
              <w:bottom w:val="single" w:sz="8" w:space="0" w:color="000000"/>
              <w:right w:val="single" w:sz="4" w:space="0" w:color="auto"/>
            </w:tcBorders>
            <w:vAlign w:val="center"/>
            <w:hideMark/>
          </w:tcPr>
          <w:p w:rsidR="00124BF7" w:rsidRPr="00124BF7" w:rsidRDefault="00124BF7" w:rsidP="00124BF7">
            <w:pPr>
              <w:rPr>
                <w:rFonts w:cs="Arial"/>
                <w:color w:val="000000"/>
                <w:sz w:val="18"/>
                <w:lang w:eastAsia="en-GB"/>
              </w:rPr>
            </w:pPr>
          </w:p>
        </w:tc>
      </w:tr>
      <w:tr w:rsidR="00124BF7" w:rsidRPr="00124BF7" w:rsidTr="00124BF7">
        <w:trPr>
          <w:trHeight w:val="170"/>
        </w:trPr>
        <w:tc>
          <w:tcPr>
            <w:tcW w:w="9943" w:type="dxa"/>
            <w:gridSpan w:val="7"/>
            <w:tcBorders>
              <w:top w:val="nil"/>
              <w:left w:val="nil"/>
              <w:bottom w:val="single" w:sz="8" w:space="0" w:color="auto"/>
              <w:right w:val="nil"/>
            </w:tcBorders>
            <w:shd w:val="clear" w:color="000000" w:fill="FFFFFF"/>
            <w:vAlign w:val="bottom"/>
            <w:hideMark/>
          </w:tcPr>
          <w:p w:rsidR="00124BF7" w:rsidRPr="00124BF7" w:rsidRDefault="00124BF7" w:rsidP="00124BF7">
            <w:pPr>
              <w:rPr>
                <w:rFonts w:cs="Arial"/>
                <w:color w:val="000000"/>
                <w:sz w:val="18"/>
                <w:lang w:eastAsia="en-GB"/>
              </w:rPr>
            </w:pPr>
            <w:r w:rsidRPr="00124BF7">
              <w:rPr>
                <w:rFonts w:cs="Arial"/>
                <w:color w:val="000000"/>
                <w:sz w:val="18"/>
                <w:lang w:eastAsia="en-GB"/>
              </w:rPr>
              <w:t xml:space="preserve">  </w:t>
            </w:r>
          </w:p>
          <w:p w:rsidR="00124BF7" w:rsidRPr="00124BF7" w:rsidRDefault="00124BF7" w:rsidP="00124BF7">
            <w:pPr>
              <w:rPr>
                <w:rFonts w:cs="Arial"/>
                <w:color w:val="000000"/>
                <w:sz w:val="18"/>
                <w:lang w:eastAsia="en-GB"/>
              </w:rPr>
            </w:pPr>
            <w:r w:rsidRPr="00124BF7">
              <w:rPr>
                <w:rFonts w:cs="Arial"/>
                <w:color w:val="000000"/>
                <w:sz w:val="18"/>
                <w:lang w:eastAsia="en-GB"/>
              </w:rPr>
              <w:t>Note: A second fluoride oxalate (yellow) sample may be taken if Glucose is to be analysed in NMH lab.</w:t>
            </w:r>
          </w:p>
          <w:p w:rsidR="00124BF7" w:rsidRPr="00124BF7" w:rsidRDefault="00124BF7" w:rsidP="00124BF7">
            <w:pPr>
              <w:rPr>
                <w:rFonts w:cs="Arial"/>
                <w:color w:val="000000"/>
                <w:sz w:val="18"/>
                <w:lang w:eastAsia="en-GB"/>
              </w:rPr>
            </w:pPr>
          </w:p>
        </w:tc>
      </w:tr>
    </w:tbl>
    <w:p w:rsidR="0049338E" w:rsidRDefault="0049338E" w:rsidP="00385807">
      <w:pPr>
        <w:jc w:val="both"/>
        <w:rPr>
          <w:b/>
          <w:sz w:val="20"/>
          <w:szCs w:val="24"/>
          <w:lang w:val="en-IE"/>
        </w:rPr>
      </w:pPr>
    </w:p>
    <w:tbl>
      <w:tblPr>
        <w:tblW w:w="9801" w:type="dxa"/>
        <w:tblInd w:w="88" w:type="dxa"/>
        <w:tblLayout w:type="fixed"/>
        <w:tblLook w:val="04A0"/>
      </w:tblPr>
      <w:tblGrid>
        <w:gridCol w:w="1721"/>
        <w:gridCol w:w="940"/>
        <w:gridCol w:w="1044"/>
        <w:gridCol w:w="846"/>
        <w:gridCol w:w="3549"/>
        <w:gridCol w:w="1701"/>
      </w:tblGrid>
      <w:tr w:rsidR="001A5AD8" w:rsidRPr="001A5AD8" w:rsidTr="001A5AD8">
        <w:trPr>
          <w:trHeight w:val="567"/>
        </w:trPr>
        <w:tc>
          <w:tcPr>
            <w:tcW w:w="9801" w:type="dxa"/>
            <w:gridSpan w:val="6"/>
            <w:tcBorders>
              <w:top w:val="nil"/>
              <w:left w:val="single" w:sz="8" w:space="0" w:color="auto"/>
              <w:bottom w:val="single" w:sz="8" w:space="0" w:color="auto"/>
              <w:right w:val="single" w:sz="4" w:space="0" w:color="auto"/>
            </w:tcBorders>
            <w:shd w:val="clear" w:color="auto" w:fill="E5B8B7" w:themeFill="accent2" w:themeFillTint="66"/>
            <w:vAlign w:val="center"/>
            <w:hideMark/>
          </w:tcPr>
          <w:p w:rsidR="001A5AD8" w:rsidRPr="001A5AD8" w:rsidRDefault="001A5AD8" w:rsidP="001A5AD8">
            <w:pPr>
              <w:jc w:val="center"/>
              <w:rPr>
                <w:rFonts w:cs="Arial"/>
                <w:b/>
                <w:bCs/>
                <w:color w:val="000000"/>
                <w:sz w:val="18"/>
                <w:szCs w:val="24"/>
                <w:lang w:eastAsia="en-GB"/>
              </w:rPr>
            </w:pPr>
            <w:r w:rsidRPr="001A5AD8">
              <w:rPr>
                <w:rFonts w:cs="Arial"/>
                <w:b/>
                <w:color w:val="000000"/>
                <w:sz w:val="18"/>
                <w:szCs w:val="24"/>
                <w:lang w:eastAsia="en-GB"/>
              </w:rPr>
              <w:lastRenderedPageBreak/>
              <w:t>Peroxisomal Disorders</w:t>
            </w:r>
          </w:p>
        </w:tc>
      </w:tr>
      <w:tr w:rsidR="001A5AD8" w:rsidRPr="001A5AD8" w:rsidTr="001A5AD8">
        <w:trPr>
          <w:trHeight w:val="567"/>
        </w:trPr>
        <w:tc>
          <w:tcPr>
            <w:tcW w:w="1721" w:type="dxa"/>
            <w:tcBorders>
              <w:top w:val="nil"/>
              <w:left w:val="single" w:sz="8" w:space="0" w:color="auto"/>
              <w:bottom w:val="single" w:sz="8" w:space="0" w:color="auto"/>
              <w:right w:val="single" w:sz="8" w:space="0" w:color="auto"/>
            </w:tcBorders>
            <w:shd w:val="clear" w:color="000000" w:fill="D9D9D9"/>
            <w:vAlign w:val="center"/>
            <w:hideMark/>
          </w:tcPr>
          <w:p w:rsidR="001A5AD8" w:rsidRPr="001A5AD8" w:rsidRDefault="001A5AD8" w:rsidP="001A5AD8">
            <w:pPr>
              <w:jc w:val="center"/>
              <w:rPr>
                <w:rFonts w:cs="Arial"/>
                <w:b/>
                <w:bCs/>
                <w:color w:val="000000"/>
                <w:sz w:val="18"/>
                <w:szCs w:val="24"/>
                <w:lang w:eastAsia="en-GB"/>
              </w:rPr>
            </w:pPr>
            <w:r w:rsidRPr="001A5AD8">
              <w:rPr>
                <w:rFonts w:cs="Arial"/>
                <w:b/>
                <w:bCs/>
                <w:color w:val="000000"/>
                <w:sz w:val="18"/>
                <w:szCs w:val="24"/>
                <w:lang w:eastAsia="en-GB"/>
              </w:rPr>
              <w:t>Test</w:t>
            </w:r>
          </w:p>
        </w:tc>
        <w:tc>
          <w:tcPr>
            <w:tcW w:w="940" w:type="dxa"/>
            <w:tcBorders>
              <w:top w:val="nil"/>
              <w:left w:val="nil"/>
              <w:bottom w:val="single" w:sz="8" w:space="0" w:color="auto"/>
              <w:right w:val="single" w:sz="8" w:space="0" w:color="auto"/>
            </w:tcBorders>
            <w:shd w:val="clear" w:color="000000" w:fill="D8D8D8"/>
            <w:vAlign w:val="center"/>
            <w:hideMark/>
          </w:tcPr>
          <w:p w:rsidR="001A5AD8" w:rsidRPr="001A5AD8" w:rsidRDefault="001A5AD8" w:rsidP="001A5AD8">
            <w:pPr>
              <w:jc w:val="center"/>
              <w:rPr>
                <w:rFonts w:cs="Arial"/>
                <w:b/>
                <w:bCs/>
                <w:color w:val="000000"/>
                <w:sz w:val="18"/>
                <w:szCs w:val="24"/>
                <w:lang w:eastAsia="en-GB"/>
              </w:rPr>
            </w:pPr>
            <w:r w:rsidRPr="001A5AD8">
              <w:rPr>
                <w:rFonts w:cs="Arial"/>
                <w:b/>
                <w:bCs/>
                <w:color w:val="000000"/>
                <w:sz w:val="18"/>
                <w:szCs w:val="24"/>
                <w:lang w:eastAsia="en-GB"/>
              </w:rPr>
              <w:t>Code</w:t>
            </w:r>
          </w:p>
        </w:tc>
        <w:tc>
          <w:tcPr>
            <w:tcW w:w="1044" w:type="dxa"/>
            <w:tcBorders>
              <w:top w:val="nil"/>
              <w:left w:val="nil"/>
              <w:bottom w:val="single" w:sz="8" w:space="0" w:color="auto"/>
              <w:right w:val="single" w:sz="8" w:space="0" w:color="auto"/>
            </w:tcBorders>
            <w:shd w:val="clear" w:color="000000" w:fill="D9D9D9"/>
            <w:vAlign w:val="center"/>
            <w:hideMark/>
          </w:tcPr>
          <w:p w:rsidR="001A5AD8" w:rsidRPr="001A5AD8" w:rsidRDefault="001A5AD8" w:rsidP="001A5AD8">
            <w:pPr>
              <w:jc w:val="center"/>
              <w:rPr>
                <w:rFonts w:cs="Arial"/>
                <w:b/>
                <w:bCs/>
                <w:color w:val="000000"/>
                <w:sz w:val="18"/>
                <w:szCs w:val="24"/>
                <w:lang w:eastAsia="en-GB"/>
              </w:rPr>
            </w:pPr>
            <w:r w:rsidRPr="001A5AD8">
              <w:rPr>
                <w:rFonts w:cs="Arial"/>
                <w:b/>
                <w:bCs/>
                <w:color w:val="000000"/>
                <w:sz w:val="18"/>
                <w:szCs w:val="24"/>
                <w:lang w:eastAsia="en-GB"/>
              </w:rPr>
              <w:t>Paed sample</w:t>
            </w:r>
          </w:p>
        </w:tc>
        <w:tc>
          <w:tcPr>
            <w:tcW w:w="846" w:type="dxa"/>
            <w:tcBorders>
              <w:top w:val="nil"/>
              <w:left w:val="nil"/>
              <w:bottom w:val="single" w:sz="8" w:space="0" w:color="auto"/>
              <w:right w:val="single" w:sz="8" w:space="0" w:color="auto"/>
            </w:tcBorders>
            <w:shd w:val="clear" w:color="000000" w:fill="D9D9D9"/>
            <w:vAlign w:val="center"/>
            <w:hideMark/>
          </w:tcPr>
          <w:p w:rsidR="001A5AD8" w:rsidRPr="001A5AD8" w:rsidRDefault="001A5AD8" w:rsidP="001A5AD8">
            <w:pPr>
              <w:jc w:val="center"/>
              <w:rPr>
                <w:rFonts w:cs="Arial"/>
                <w:b/>
                <w:bCs/>
                <w:color w:val="000000"/>
                <w:sz w:val="18"/>
                <w:szCs w:val="24"/>
                <w:lang w:eastAsia="en-GB"/>
              </w:rPr>
            </w:pPr>
            <w:r w:rsidRPr="001A5AD8">
              <w:rPr>
                <w:rFonts w:cs="Arial"/>
                <w:b/>
                <w:bCs/>
                <w:color w:val="000000"/>
                <w:sz w:val="18"/>
                <w:szCs w:val="24"/>
                <w:lang w:eastAsia="en-GB"/>
              </w:rPr>
              <w:t>TAT</w:t>
            </w:r>
          </w:p>
        </w:tc>
        <w:tc>
          <w:tcPr>
            <w:tcW w:w="3549" w:type="dxa"/>
            <w:tcBorders>
              <w:top w:val="nil"/>
              <w:left w:val="nil"/>
              <w:bottom w:val="single" w:sz="8" w:space="0" w:color="auto"/>
              <w:right w:val="single" w:sz="8" w:space="0" w:color="auto"/>
            </w:tcBorders>
            <w:shd w:val="clear" w:color="000000" w:fill="D9D9D9"/>
            <w:vAlign w:val="center"/>
            <w:hideMark/>
          </w:tcPr>
          <w:p w:rsidR="001A5AD8" w:rsidRPr="001A5AD8" w:rsidRDefault="001A5AD8" w:rsidP="001A5AD8">
            <w:pPr>
              <w:jc w:val="center"/>
              <w:rPr>
                <w:rFonts w:cs="Arial"/>
                <w:b/>
                <w:bCs/>
                <w:color w:val="000000"/>
                <w:sz w:val="18"/>
                <w:szCs w:val="24"/>
                <w:lang w:eastAsia="en-GB"/>
              </w:rPr>
            </w:pPr>
            <w:r w:rsidRPr="001A5AD8">
              <w:rPr>
                <w:rFonts w:cs="Arial"/>
                <w:b/>
                <w:bCs/>
                <w:color w:val="000000"/>
                <w:sz w:val="18"/>
                <w:szCs w:val="24"/>
                <w:lang w:eastAsia="en-GB"/>
              </w:rPr>
              <w:t>Special Requirements</w:t>
            </w:r>
          </w:p>
        </w:tc>
        <w:tc>
          <w:tcPr>
            <w:tcW w:w="1701" w:type="dxa"/>
            <w:tcBorders>
              <w:top w:val="nil"/>
              <w:left w:val="nil"/>
              <w:bottom w:val="single" w:sz="4" w:space="0" w:color="auto"/>
              <w:right w:val="single" w:sz="4" w:space="0" w:color="auto"/>
            </w:tcBorders>
            <w:shd w:val="clear" w:color="000000" w:fill="D9D9D9"/>
            <w:vAlign w:val="center"/>
            <w:hideMark/>
          </w:tcPr>
          <w:p w:rsidR="001A5AD8" w:rsidRPr="001A5AD8" w:rsidRDefault="001A5AD8" w:rsidP="001A5AD8">
            <w:pPr>
              <w:rPr>
                <w:rFonts w:cs="Arial"/>
                <w:b/>
                <w:bCs/>
                <w:color w:val="000000"/>
                <w:sz w:val="18"/>
                <w:szCs w:val="24"/>
                <w:lang w:eastAsia="en-GB"/>
              </w:rPr>
            </w:pPr>
            <w:r w:rsidRPr="001A5AD8">
              <w:rPr>
                <w:rFonts w:cs="Arial"/>
                <w:b/>
                <w:bCs/>
                <w:color w:val="000000"/>
                <w:sz w:val="18"/>
                <w:szCs w:val="24"/>
                <w:lang w:eastAsia="en-GB"/>
              </w:rPr>
              <w:t>Referral Centre</w:t>
            </w:r>
          </w:p>
        </w:tc>
      </w:tr>
      <w:tr w:rsidR="001A5AD8" w:rsidRPr="001A5AD8" w:rsidTr="001A5AD8">
        <w:trPr>
          <w:trHeight w:val="815"/>
        </w:trPr>
        <w:tc>
          <w:tcPr>
            <w:tcW w:w="1721" w:type="dxa"/>
            <w:tcBorders>
              <w:top w:val="nil"/>
              <w:left w:val="single" w:sz="8" w:space="0" w:color="auto"/>
              <w:bottom w:val="single" w:sz="8" w:space="0" w:color="auto"/>
              <w:right w:val="single" w:sz="8" w:space="0" w:color="auto"/>
            </w:tcBorders>
            <w:shd w:val="clear" w:color="000000" w:fill="FF99FF"/>
            <w:vAlign w:val="center"/>
            <w:hideMark/>
          </w:tcPr>
          <w:p w:rsidR="001A5AD8" w:rsidRPr="001A5AD8" w:rsidRDefault="001A5AD8" w:rsidP="001A5AD8">
            <w:pPr>
              <w:rPr>
                <w:rFonts w:cs="Arial"/>
                <w:b/>
                <w:bCs/>
                <w:color w:val="000000"/>
                <w:sz w:val="18"/>
                <w:lang w:eastAsia="en-GB"/>
              </w:rPr>
            </w:pPr>
            <w:r w:rsidRPr="001A5AD8">
              <w:rPr>
                <w:rFonts w:cs="Arial"/>
                <w:b/>
                <w:bCs/>
                <w:color w:val="000000"/>
                <w:sz w:val="18"/>
                <w:lang w:eastAsia="en-GB"/>
              </w:rPr>
              <w:t>Very Long chain fatty acids</w:t>
            </w:r>
          </w:p>
        </w:tc>
        <w:tc>
          <w:tcPr>
            <w:tcW w:w="940"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b/>
                <w:bCs/>
                <w:color w:val="000000"/>
                <w:sz w:val="18"/>
                <w:lang w:eastAsia="en-GB"/>
              </w:rPr>
            </w:pPr>
            <w:r w:rsidRPr="001A5AD8">
              <w:rPr>
                <w:rFonts w:cs="Arial"/>
                <w:b/>
                <w:bCs/>
                <w:color w:val="000000"/>
                <w:sz w:val="18"/>
                <w:lang w:eastAsia="en-GB"/>
              </w:rPr>
              <w:t>LCFA</w:t>
            </w:r>
          </w:p>
        </w:tc>
        <w:tc>
          <w:tcPr>
            <w:tcW w:w="1044" w:type="dxa"/>
            <w:vMerge w:val="restart"/>
            <w:tcBorders>
              <w:top w:val="nil"/>
              <w:left w:val="single" w:sz="8" w:space="0" w:color="auto"/>
              <w:right w:val="single" w:sz="8" w:space="0" w:color="auto"/>
            </w:tcBorders>
            <w:shd w:val="clear" w:color="000000" w:fill="FF0000"/>
            <w:vAlign w:val="center"/>
            <w:hideMark/>
          </w:tcPr>
          <w:p w:rsidR="001A5AD8" w:rsidRPr="001A5AD8" w:rsidRDefault="001A5AD8" w:rsidP="001A5AD8">
            <w:pPr>
              <w:jc w:val="center"/>
              <w:rPr>
                <w:rFonts w:cs="Arial"/>
                <w:color w:val="000000"/>
                <w:sz w:val="18"/>
                <w:lang w:eastAsia="en-GB"/>
              </w:rPr>
            </w:pPr>
            <w:r w:rsidRPr="001A5AD8">
              <w:rPr>
                <w:rFonts w:cs="Arial"/>
                <w:color w:val="000000"/>
                <w:sz w:val="18"/>
                <w:lang w:eastAsia="en-GB"/>
              </w:rPr>
              <w:t>EDTA 1.3ml X3</w:t>
            </w:r>
          </w:p>
        </w:tc>
        <w:tc>
          <w:tcPr>
            <w:tcW w:w="846"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color w:val="000000"/>
                <w:sz w:val="18"/>
                <w:lang w:eastAsia="en-GB"/>
              </w:rPr>
            </w:pPr>
            <w:r w:rsidRPr="001A5AD8">
              <w:rPr>
                <w:rFonts w:cs="Arial"/>
                <w:color w:val="000000"/>
                <w:sz w:val="18"/>
                <w:szCs w:val="17"/>
                <w:shd w:val="clear" w:color="auto" w:fill="FFFFFF"/>
                <w:lang w:eastAsia="en-GB"/>
              </w:rPr>
              <w:t>4 working weeks</w:t>
            </w:r>
          </w:p>
        </w:tc>
        <w:tc>
          <w:tcPr>
            <w:tcW w:w="3549" w:type="dxa"/>
            <w:tcBorders>
              <w:top w:val="nil"/>
              <w:left w:val="nil"/>
              <w:bottom w:val="single" w:sz="8" w:space="0" w:color="auto"/>
              <w:right w:val="single" w:sz="4" w:space="0" w:color="auto"/>
            </w:tcBorders>
            <w:shd w:val="clear" w:color="000000" w:fill="FFFFFF"/>
            <w:vAlign w:val="center"/>
            <w:hideMark/>
          </w:tcPr>
          <w:p w:rsidR="001A5AD8" w:rsidRPr="001A5AD8" w:rsidRDefault="001A5AD8" w:rsidP="001A5AD8">
            <w:pPr>
              <w:rPr>
                <w:rFonts w:cs="Arial"/>
                <w:color w:val="000000"/>
                <w:sz w:val="18"/>
                <w:lang w:eastAsia="en-GB"/>
              </w:rPr>
            </w:pPr>
            <w:r w:rsidRPr="001A5AD8">
              <w:rPr>
                <w:rFonts w:cs="Arial"/>
                <w:color w:val="000000"/>
                <w:sz w:val="18"/>
                <w:lang w:eastAsia="en-GB"/>
              </w:rPr>
              <w:t>Separate and freeze ASAP</w:t>
            </w:r>
          </w:p>
          <w:p w:rsidR="001A5AD8" w:rsidRPr="001A5AD8" w:rsidRDefault="001A5AD8" w:rsidP="001A5AD8">
            <w:pPr>
              <w:rPr>
                <w:rFonts w:cs="Arial"/>
                <w:color w:val="000000"/>
                <w:sz w:val="18"/>
                <w:lang w:eastAsia="en-GB"/>
              </w:rPr>
            </w:pPr>
            <w:r w:rsidRPr="001A5AD8">
              <w:rPr>
                <w:rFonts w:cs="Arial"/>
                <w:color w:val="000000"/>
                <w:sz w:val="18"/>
                <w:lang w:eastAsia="en-GB"/>
              </w:rPr>
              <w:t>General peroxisomal disorders, VLCFA oxidation defects and X-Linked ALD.</w:t>
            </w:r>
          </w:p>
          <w:p w:rsidR="001A5AD8" w:rsidRPr="001A5AD8" w:rsidRDefault="001A5AD8" w:rsidP="001A5AD8">
            <w:pPr>
              <w:rPr>
                <w:rFonts w:cs="Arial"/>
                <w:color w:val="000000"/>
                <w:sz w:val="18"/>
                <w:lang w:eastAsia="en-GB"/>
              </w:rPr>
            </w:pPr>
            <w:r w:rsidRPr="001A5AD8">
              <w:rPr>
                <w:rFonts w:cs="Arial"/>
                <w:color w:val="000000"/>
                <w:sz w:val="18"/>
                <w:lang w:eastAsia="en-GB"/>
              </w:rPr>
              <w:t>To reach the laboratory within 72 hrs</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rsidR="001A5AD8" w:rsidRPr="001A5AD8" w:rsidRDefault="001A5AD8" w:rsidP="001A5AD8">
            <w:pPr>
              <w:rPr>
                <w:rFonts w:cs="Arial"/>
                <w:color w:val="000000"/>
                <w:sz w:val="18"/>
                <w:lang w:eastAsia="en-GB"/>
              </w:rPr>
            </w:pPr>
            <w:r w:rsidRPr="001A5AD8">
              <w:rPr>
                <w:rFonts w:cs="Arial"/>
                <w:color w:val="000000"/>
                <w:sz w:val="18"/>
                <w:lang w:eastAsia="en-GB"/>
              </w:rPr>
              <w:t>Heather Church,</w:t>
            </w:r>
          </w:p>
          <w:p w:rsidR="001A5AD8" w:rsidRPr="001A5AD8" w:rsidRDefault="001A5AD8" w:rsidP="001A5AD8">
            <w:pPr>
              <w:rPr>
                <w:rFonts w:cs="Arial"/>
                <w:color w:val="000000"/>
                <w:sz w:val="18"/>
                <w:lang w:eastAsia="en-GB"/>
              </w:rPr>
            </w:pPr>
            <w:r w:rsidRPr="001A5AD8">
              <w:rPr>
                <w:rFonts w:cs="Arial"/>
                <w:color w:val="000000"/>
                <w:sz w:val="18"/>
                <w:lang w:eastAsia="en-GB"/>
              </w:rPr>
              <w:t xml:space="preserve">Willink Unit Genetic Medicine </w:t>
            </w:r>
            <w:hyperlink w:anchor="_References:" w:history="1">
              <w:r w:rsidRPr="001A5AD8">
                <w:rPr>
                  <w:rFonts w:cs="Arial"/>
                  <w:color w:val="0000FF" w:themeColor="hyperlink"/>
                  <w:sz w:val="18"/>
                  <w:u w:val="single"/>
                  <w:vertAlign w:val="superscript"/>
                  <w:lang w:eastAsia="en-GB"/>
                </w:rPr>
                <w:t>(13)</w:t>
              </w:r>
            </w:hyperlink>
            <w:r w:rsidRPr="001A5AD8">
              <w:rPr>
                <w:rFonts w:cs="Arial"/>
                <w:color w:val="000000"/>
                <w:sz w:val="18"/>
                <w:lang w:eastAsia="en-GB"/>
              </w:rPr>
              <w:t>, 6th Floor, POD 1,</w:t>
            </w:r>
          </w:p>
          <w:p w:rsidR="001A5AD8" w:rsidRPr="001A5AD8" w:rsidRDefault="001A5AD8" w:rsidP="001A5AD8">
            <w:pPr>
              <w:rPr>
                <w:rFonts w:cs="Arial"/>
                <w:color w:val="000000"/>
                <w:sz w:val="18"/>
                <w:lang w:eastAsia="en-GB"/>
              </w:rPr>
            </w:pPr>
            <w:r w:rsidRPr="001A5AD8">
              <w:rPr>
                <w:rFonts w:cs="Arial"/>
                <w:color w:val="000000"/>
                <w:sz w:val="18"/>
                <w:lang w:eastAsia="en-GB"/>
              </w:rPr>
              <w:t>St Mary's Hospital, Oxford Road, Manchester, M13 9WL.</w:t>
            </w:r>
          </w:p>
          <w:p w:rsidR="001A5AD8" w:rsidRPr="001A5AD8" w:rsidRDefault="001A5AD8" w:rsidP="001A5AD8">
            <w:pPr>
              <w:rPr>
                <w:rFonts w:cs="Arial"/>
                <w:color w:val="000000"/>
                <w:sz w:val="18"/>
                <w:lang w:eastAsia="en-GB"/>
              </w:rPr>
            </w:pPr>
            <w:r w:rsidRPr="001A5AD8">
              <w:rPr>
                <w:rFonts w:cs="Arial"/>
                <w:color w:val="000000"/>
                <w:sz w:val="18"/>
                <w:lang w:eastAsia="en-GB"/>
              </w:rPr>
              <w:t>Tel: +441617012137</w:t>
            </w:r>
          </w:p>
          <w:p w:rsidR="001A5AD8" w:rsidRPr="001A5AD8" w:rsidRDefault="001A5AD8" w:rsidP="001A5AD8">
            <w:pPr>
              <w:rPr>
                <w:rFonts w:cs="Arial"/>
                <w:color w:val="000000"/>
                <w:sz w:val="18"/>
                <w:lang w:eastAsia="en-GB"/>
              </w:rPr>
            </w:pPr>
            <w:r w:rsidRPr="001A5AD8">
              <w:rPr>
                <w:rFonts w:cs="Arial"/>
                <w:color w:val="000000"/>
                <w:sz w:val="18"/>
                <w:lang w:eastAsia="en-GB"/>
              </w:rPr>
              <w:t>Fax: 0161-70-12303</w:t>
            </w:r>
          </w:p>
        </w:tc>
      </w:tr>
      <w:tr w:rsidR="001A5AD8" w:rsidRPr="001A5AD8" w:rsidTr="001A5AD8">
        <w:trPr>
          <w:trHeight w:val="397"/>
        </w:trPr>
        <w:tc>
          <w:tcPr>
            <w:tcW w:w="1721" w:type="dxa"/>
            <w:tcBorders>
              <w:top w:val="nil"/>
              <w:left w:val="single" w:sz="8" w:space="0" w:color="auto"/>
              <w:bottom w:val="single" w:sz="8" w:space="0" w:color="auto"/>
              <w:right w:val="single" w:sz="8" w:space="0" w:color="auto"/>
            </w:tcBorders>
            <w:shd w:val="clear" w:color="000000" w:fill="FF99FF"/>
            <w:vAlign w:val="center"/>
            <w:hideMark/>
          </w:tcPr>
          <w:p w:rsidR="001A5AD8" w:rsidRPr="001A5AD8" w:rsidRDefault="001A5AD8" w:rsidP="001A5AD8">
            <w:pPr>
              <w:rPr>
                <w:rFonts w:cs="Arial"/>
                <w:b/>
                <w:bCs/>
                <w:color w:val="000000"/>
                <w:sz w:val="18"/>
                <w:lang w:eastAsia="en-GB"/>
              </w:rPr>
            </w:pPr>
            <w:r w:rsidRPr="001A5AD8">
              <w:rPr>
                <w:rFonts w:cs="Arial"/>
                <w:b/>
                <w:bCs/>
                <w:color w:val="000000"/>
                <w:sz w:val="18"/>
                <w:lang w:eastAsia="en-GB"/>
              </w:rPr>
              <w:t>Phytanic and Pristinic Acid</w:t>
            </w:r>
          </w:p>
        </w:tc>
        <w:tc>
          <w:tcPr>
            <w:tcW w:w="940"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b/>
                <w:bCs/>
                <w:color w:val="000000"/>
                <w:sz w:val="18"/>
                <w:lang w:eastAsia="en-GB"/>
              </w:rPr>
            </w:pPr>
            <w:r w:rsidRPr="001A5AD8">
              <w:rPr>
                <w:rFonts w:cs="Arial"/>
                <w:b/>
                <w:bCs/>
                <w:color w:val="000000"/>
                <w:sz w:val="18"/>
                <w:lang w:eastAsia="en-GB"/>
              </w:rPr>
              <w:t>PHY</w:t>
            </w:r>
          </w:p>
        </w:tc>
        <w:tc>
          <w:tcPr>
            <w:tcW w:w="1044" w:type="dxa"/>
            <w:vMerge/>
            <w:tcBorders>
              <w:left w:val="single" w:sz="8" w:space="0" w:color="auto"/>
              <w:right w:val="single" w:sz="8" w:space="0" w:color="auto"/>
            </w:tcBorders>
            <w:shd w:val="clear" w:color="000000" w:fill="FF0000"/>
            <w:vAlign w:val="center"/>
            <w:hideMark/>
          </w:tcPr>
          <w:p w:rsidR="001A5AD8" w:rsidRPr="001A5AD8" w:rsidRDefault="001A5AD8" w:rsidP="001A5AD8">
            <w:pPr>
              <w:jc w:val="center"/>
              <w:rPr>
                <w:rFonts w:cs="Arial"/>
                <w:color w:val="000000"/>
                <w:sz w:val="18"/>
                <w:lang w:eastAsia="en-GB"/>
              </w:rPr>
            </w:pPr>
          </w:p>
        </w:tc>
        <w:tc>
          <w:tcPr>
            <w:tcW w:w="846"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color w:val="000000"/>
                <w:sz w:val="18"/>
                <w:lang w:eastAsia="en-GB"/>
              </w:rPr>
            </w:pPr>
          </w:p>
        </w:tc>
        <w:tc>
          <w:tcPr>
            <w:tcW w:w="3549" w:type="dxa"/>
            <w:tcBorders>
              <w:top w:val="nil"/>
              <w:left w:val="nil"/>
              <w:bottom w:val="single" w:sz="8" w:space="0" w:color="auto"/>
              <w:right w:val="single" w:sz="4" w:space="0" w:color="auto"/>
            </w:tcBorders>
            <w:shd w:val="clear" w:color="000000" w:fill="FFFFFF"/>
            <w:vAlign w:val="center"/>
            <w:hideMark/>
          </w:tcPr>
          <w:p w:rsidR="001A5AD8" w:rsidRPr="001A5AD8" w:rsidRDefault="001A5AD8" w:rsidP="001A5AD8">
            <w:pPr>
              <w:rPr>
                <w:rFonts w:cs="Arial"/>
                <w:color w:val="000000"/>
                <w:sz w:val="18"/>
                <w:lang w:eastAsia="en-GB"/>
              </w:rPr>
            </w:pPr>
            <w:r w:rsidRPr="001A5AD8">
              <w:rPr>
                <w:rFonts w:cs="Arial"/>
                <w:color w:val="000000"/>
                <w:sz w:val="18"/>
                <w:lang w:eastAsia="en-GB"/>
              </w:rPr>
              <w:t xml:space="preserve">Send primary sample. </w:t>
            </w:r>
            <w:r w:rsidRPr="001A5AD8">
              <w:rPr>
                <w:rFonts w:cs="Arial"/>
                <w:b/>
                <w:bCs/>
                <w:color w:val="000000"/>
                <w:sz w:val="18"/>
                <w:lang w:eastAsia="en-GB"/>
              </w:rPr>
              <w:t>Do not separate.</w:t>
            </w:r>
          </w:p>
        </w:tc>
        <w:tc>
          <w:tcPr>
            <w:tcW w:w="1701" w:type="dxa"/>
            <w:vMerge/>
            <w:tcBorders>
              <w:left w:val="single" w:sz="4" w:space="0" w:color="auto"/>
              <w:right w:val="single" w:sz="4" w:space="0" w:color="auto"/>
            </w:tcBorders>
            <w:vAlign w:val="center"/>
            <w:hideMark/>
          </w:tcPr>
          <w:p w:rsidR="001A5AD8" w:rsidRPr="001A5AD8" w:rsidRDefault="001A5AD8" w:rsidP="001A5AD8">
            <w:pPr>
              <w:jc w:val="center"/>
              <w:rPr>
                <w:rFonts w:cs="Arial"/>
                <w:color w:val="000000"/>
                <w:sz w:val="18"/>
                <w:lang w:eastAsia="en-GB"/>
              </w:rPr>
            </w:pPr>
          </w:p>
        </w:tc>
      </w:tr>
      <w:tr w:rsidR="001A5AD8" w:rsidRPr="001A5AD8" w:rsidTr="001A5AD8">
        <w:trPr>
          <w:trHeight w:val="397"/>
        </w:trPr>
        <w:tc>
          <w:tcPr>
            <w:tcW w:w="1721" w:type="dxa"/>
            <w:tcBorders>
              <w:top w:val="nil"/>
              <w:left w:val="single" w:sz="8" w:space="0" w:color="auto"/>
              <w:bottom w:val="single" w:sz="8" w:space="0" w:color="auto"/>
              <w:right w:val="single" w:sz="8" w:space="0" w:color="auto"/>
            </w:tcBorders>
            <w:shd w:val="clear" w:color="000000" w:fill="FF99FF"/>
            <w:vAlign w:val="center"/>
            <w:hideMark/>
          </w:tcPr>
          <w:p w:rsidR="001A5AD8" w:rsidRPr="001A5AD8" w:rsidRDefault="001A5AD8" w:rsidP="001A5AD8">
            <w:pPr>
              <w:rPr>
                <w:rFonts w:cs="Arial"/>
                <w:b/>
                <w:bCs/>
                <w:color w:val="000000"/>
                <w:sz w:val="18"/>
                <w:lang w:eastAsia="en-GB"/>
              </w:rPr>
            </w:pPr>
            <w:r w:rsidRPr="001A5AD8">
              <w:rPr>
                <w:rFonts w:cs="Arial"/>
                <w:b/>
                <w:bCs/>
                <w:color w:val="000000"/>
                <w:sz w:val="18"/>
                <w:lang w:eastAsia="en-GB"/>
              </w:rPr>
              <w:t>Plasmalogens</w:t>
            </w:r>
          </w:p>
        </w:tc>
        <w:tc>
          <w:tcPr>
            <w:tcW w:w="940"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rPr>
                <w:rFonts w:cs="Arial"/>
                <w:b/>
                <w:bCs/>
                <w:color w:val="000000"/>
                <w:sz w:val="18"/>
                <w:lang w:eastAsia="en-GB"/>
              </w:rPr>
            </w:pPr>
            <w:r w:rsidRPr="001A5AD8">
              <w:rPr>
                <w:rFonts w:cs="Arial"/>
                <w:b/>
                <w:bCs/>
                <w:color w:val="000000"/>
                <w:sz w:val="18"/>
                <w:lang w:eastAsia="en-GB"/>
              </w:rPr>
              <w:t>PLMG</w:t>
            </w:r>
          </w:p>
        </w:tc>
        <w:tc>
          <w:tcPr>
            <w:tcW w:w="1044" w:type="dxa"/>
            <w:vMerge/>
            <w:tcBorders>
              <w:left w:val="single" w:sz="8" w:space="0" w:color="auto"/>
              <w:bottom w:val="single" w:sz="8" w:space="0" w:color="000000"/>
              <w:right w:val="single" w:sz="8" w:space="0" w:color="auto"/>
            </w:tcBorders>
            <w:shd w:val="clear" w:color="000000" w:fill="FF0000"/>
            <w:vAlign w:val="center"/>
            <w:hideMark/>
          </w:tcPr>
          <w:p w:rsidR="001A5AD8" w:rsidRPr="001A5AD8" w:rsidRDefault="001A5AD8" w:rsidP="001A5AD8">
            <w:pPr>
              <w:jc w:val="center"/>
              <w:rPr>
                <w:rFonts w:cs="Arial"/>
                <w:color w:val="000000"/>
                <w:sz w:val="18"/>
                <w:lang w:eastAsia="en-GB"/>
              </w:rPr>
            </w:pPr>
          </w:p>
        </w:tc>
        <w:tc>
          <w:tcPr>
            <w:tcW w:w="846" w:type="dxa"/>
            <w:tcBorders>
              <w:top w:val="nil"/>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color w:val="000000"/>
                <w:sz w:val="18"/>
                <w:lang w:eastAsia="en-GB"/>
              </w:rPr>
            </w:pPr>
          </w:p>
        </w:tc>
        <w:tc>
          <w:tcPr>
            <w:tcW w:w="3549" w:type="dxa"/>
            <w:tcBorders>
              <w:top w:val="nil"/>
              <w:left w:val="nil"/>
              <w:bottom w:val="single" w:sz="8" w:space="0" w:color="auto"/>
              <w:right w:val="single" w:sz="4" w:space="0" w:color="auto"/>
            </w:tcBorders>
            <w:shd w:val="clear" w:color="000000" w:fill="FFFFFF"/>
            <w:vAlign w:val="center"/>
            <w:hideMark/>
          </w:tcPr>
          <w:p w:rsidR="001A5AD8" w:rsidRPr="001A5AD8" w:rsidRDefault="001A5AD8" w:rsidP="001A5AD8">
            <w:pPr>
              <w:rPr>
                <w:rFonts w:cs="Arial"/>
                <w:color w:val="000000"/>
                <w:sz w:val="18"/>
                <w:lang w:eastAsia="en-GB"/>
              </w:rPr>
            </w:pPr>
            <w:r w:rsidRPr="001A5AD8">
              <w:rPr>
                <w:rFonts w:cs="Arial"/>
                <w:color w:val="000000"/>
                <w:sz w:val="18"/>
                <w:lang w:eastAsia="en-GB"/>
              </w:rPr>
              <w:t xml:space="preserve">Send primary sample. </w:t>
            </w:r>
            <w:r w:rsidRPr="001A5AD8">
              <w:rPr>
                <w:rFonts w:cs="Arial"/>
                <w:b/>
                <w:color w:val="000000"/>
                <w:sz w:val="18"/>
                <w:lang w:eastAsia="en-GB"/>
              </w:rPr>
              <w:t>Do not separate.</w:t>
            </w:r>
            <w:r w:rsidRPr="001A5AD8">
              <w:rPr>
                <w:rFonts w:cs="Arial"/>
                <w:color w:val="000000"/>
                <w:sz w:val="18"/>
                <w:lang w:eastAsia="en-GB"/>
              </w:rPr>
              <w:t xml:space="preserve"> Protect sample from light. Cover in tinfoil at all times.</w:t>
            </w:r>
          </w:p>
        </w:tc>
        <w:tc>
          <w:tcPr>
            <w:tcW w:w="1701" w:type="dxa"/>
            <w:vMerge/>
            <w:tcBorders>
              <w:left w:val="single" w:sz="4" w:space="0" w:color="auto"/>
              <w:right w:val="single" w:sz="4" w:space="0" w:color="auto"/>
            </w:tcBorders>
            <w:vAlign w:val="center"/>
            <w:hideMark/>
          </w:tcPr>
          <w:p w:rsidR="001A5AD8" w:rsidRPr="001A5AD8" w:rsidRDefault="001A5AD8" w:rsidP="001A5AD8">
            <w:pPr>
              <w:jc w:val="center"/>
              <w:rPr>
                <w:rFonts w:cs="Arial"/>
                <w:color w:val="000000"/>
                <w:sz w:val="18"/>
                <w:lang w:eastAsia="en-GB"/>
              </w:rPr>
            </w:pPr>
          </w:p>
        </w:tc>
      </w:tr>
      <w:tr w:rsidR="001A5AD8" w:rsidRPr="001A5AD8" w:rsidTr="001A5AD8">
        <w:trPr>
          <w:trHeight w:val="397"/>
        </w:trPr>
        <w:tc>
          <w:tcPr>
            <w:tcW w:w="1721" w:type="dxa"/>
            <w:tcBorders>
              <w:top w:val="single" w:sz="4" w:space="0" w:color="auto"/>
              <w:left w:val="single" w:sz="8" w:space="0" w:color="auto"/>
              <w:bottom w:val="single" w:sz="8" w:space="0" w:color="auto"/>
              <w:right w:val="single" w:sz="8" w:space="0" w:color="auto"/>
            </w:tcBorders>
            <w:shd w:val="clear" w:color="000000" w:fill="FF99FF"/>
            <w:vAlign w:val="center"/>
            <w:hideMark/>
          </w:tcPr>
          <w:p w:rsidR="001A5AD8" w:rsidRPr="001A5AD8" w:rsidRDefault="001A5AD8" w:rsidP="001A5AD8">
            <w:pPr>
              <w:rPr>
                <w:rFonts w:cs="Arial"/>
                <w:b/>
                <w:bCs/>
                <w:color w:val="000000"/>
                <w:sz w:val="18"/>
                <w:lang w:eastAsia="en-GB"/>
              </w:rPr>
            </w:pPr>
            <w:r w:rsidRPr="001A5AD8">
              <w:rPr>
                <w:rFonts w:cs="Arial"/>
                <w:b/>
                <w:bCs/>
                <w:color w:val="000000"/>
                <w:sz w:val="18"/>
                <w:lang w:eastAsia="en-GB"/>
              </w:rPr>
              <w:t>Lysosomal Enzymes (Lysosomal storage disease/White cell enzymes)</w:t>
            </w:r>
          </w:p>
        </w:tc>
        <w:tc>
          <w:tcPr>
            <w:tcW w:w="940" w:type="dxa"/>
            <w:tcBorders>
              <w:top w:val="single" w:sz="4" w:space="0" w:color="auto"/>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b/>
                <w:bCs/>
                <w:color w:val="000000"/>
                <w:sz w:val="18"/>
                <w:lang w:eastAsia="en-GB"/>
              </w:rPr>
            </w:pPr>
            <w:r w:rsidRPr="001A5AD8">
              <w:rPr>
                <w:rFonts w:cs="Arial"/>
                <w:b/>
                <w:bCs/>
                <w:color w:val="000000"/>
                <w:sz w:val="18"/>
                <w:lang w:eastAsia="en-GB"/>
              </w:rPr>
              <w:t>WCE</w:t>
            </w:r>
          </w:p>
        </w:tc>
        <w:tc>
          <w:tcPr>
            <w:tcW w:w="1044" w:type="dxa"/>
            <w:tcBorders>
              <w:top w:val="single" w:sz="4" w:space="0" w:color="auto"/>
              <w:left w:val="single" w:sz="8" w:space="0" w:color="auto"/>
              <w:bottom w:val="single" w:sz="8" w:space="0" w:color="000000"/>
              <w:right w:val="single" w:sz="8" w:space="0" w:color="auto"/>
            </w:tcBorders>
            <w:shd w:val="clear" w:color="auto" w:fill="FF0000"/>
            <w:vAlign w:val="center"/>
            <w:hideMark/>
          </w:tcPr>
          <w:p w:rsidR="001A5AD8" w:rsidRPr="001A5AD8" w:rsidRDefault="001A5AD8" w:rsidP="001A5AD8">
            <w:pPr>
              <w:jc w:val="center"/>
              <w:rPr>
                <w:rFonts w:cs="Arial"/>
                <w:color w:val="000000"/>
                <w:sz w:val="18"/>
                <w:lang w:eastAsia="en-GB"/>
              </w:rPr>
            </w:pPr>
            <w:r w:rsidRPr="001A5AD8">
              <w:rPr>
                <w:rFonts w:cs="Arial"/>
                <w:color w:val="000000"/>
                <w:sz w:val="18"/>
                <w:lang w:eastAsia="en-GB"/>
              </w:rPr>
              <w:t>EDTA 1.3ml X3</w:t>
            </w:r>
          </w:p>
        </w:tc>
        <w:tc>
          <w:tcPr>
            <w:tcW w:w="846" w:type="dxa"/>
            <w:tcBorders>
              <w:top w:val="single" w:sz="4" w:space="0" w:color="auto"/>
              <w:left w:val="nil"/>
              <w:bottom w:val="single" w:sz="8" w:space="0" w:color="auto"/>
              <w:right w:val="single" w:sz="8" w:space="0" w:color="auto"/>
            </w:tcBorders>
            <w:shd w:val="clear" w:color="000000" w:fill="FFFFFF"/>
            <w:vAlign w:val="center"/>
            <w:hideMark/>
          </w:tcPr>
          <w:p w:rsidR="001A5AD8" w:rsidRPr="001A5AD8" w:rsidRDefault="001A5AD8" w:rsidP="001A5AD8">
            <w:pPr>
              <w:jc w:val="center"/>
              <w:rPr>
                <w:rFonts w:cs="Arial"/>
                <w:color w:val="000000"/>
                <w:sz w:val="18"/>
                <w:lang w:eastAsia="en-GB"/>
              </w:rPr>
            </w:pPr>
          </w:p>
        </w:tc>
        <w:tc>
          <w:tcPr>
            <w:tcW w:w="3549" w:type="dxa"/>
            <w:tcBorders>
              <w:top w:val="single" w:sz="4" w:space="0" w:color="auto"/>
              <w:left w:val="nil"/>
              <w:bottom w:val="single" w:sz="8" w:space="0" w:color="auto"/>
              <w:right w:val="single" w:sz="4" w:space="0" w:color="auto"/>
            </w:tcBorders>
            <w:shd w:val="clear" w:color="000000" w:fill="FFFFFF"/>
            <w:vAlign w:val="center"/>
            <w:hideMark/>
          </w:tcPr>
          <w:p w:rsidR="001A5AD8" w:rsidRPr="001A5AD8" w:rsidRDefault="001A5AD8" w:rsidP="001A5AD8">
            <w:pPr>
              <w:rPr>
                <w:rFonts w:cs="Arial"/>
                <w:color w:val="000000"/>
                <w:sz w:val="18"/>
                <w:lang w:eastAsia="en-GB"/>
              </w:rPr>
            </w:pPr>
            <w:r w:rsidRPr="001A5AD8">
              <w:rPr>
                <w:rFonts w:cs="Arial"/>
                <w:color w:val="000000"/>
                <w:sz w:val="18"/>
                <w:lang w:eastAsia="en-GB"/>
              </w:rPr>
              <w:t xml:space="preserve">Send primary sample. </w:t>
            </w:r>
            <w:r w:rsidRPr="001A5AD8">
              <w:rPr>
                <w:rFonts w:cs="Arial"/>
                <w:b/>
                <w:bCs/>
                <w:color w:val="000000"/>
                <w:sz w:val="18"/>
                <w:lang w:eastAsia="en-GB"/>
              </w:rPr>
              <w:t xml:space="preserve">Do not separate. </w:t>
            </w:r>
            <w:r w:rsidRPr="001A5AD8">
              <w:rPr>
                <w:rFonts w:cs="Arial"/>
                <w:color w:val="000000"/>
                <w:sz w:val="18"/>
                <w:lang w:eastAsia="en-GB"/>
              </w:rPr>
              <w:t>To reach the laboratory within 72 hrs</w:t>
            </w:r>
          </w:p>
        </w:tc>
        <w:tc>
          <w:tcPr>
            <w:tcW w:w="1701" w:type="dxa"/>
            <w:vMerge/>
            <w:tcBorders>
              <w:left w:val="single" w:sz="4" w:space="0" w:color="auto"/>
              <w:bottom w:val="single" w:sz="4" w:space="0" w:color="auto"/>
              <w:right w:val="single" w:sz="4" w:space="0" w:color="auto"/>
            </w:tcBorders>
            <w:vAlign w:val="center"/>
            <w:hideMark/>
          </w:tcPr>
          <w:p w:rsidR="001A5AD8" w:rsidRPr="001A5AD8" w:rsidRDefault="001A5AD8" w:rsidP="001A5AD8">
            <w:pPr>
              <w:jc w:val="center"/>
              <w:rPr>
                <w:rFonts w:cs="Arial"/>
                <w:color w:val="000000"/>
                <w:sz w:val="18"/>
                <w:lang w:eastAsia="en-GB"/>
              </w:rPr>
            </w:pPr>
          </w:p>
        </w:tc>
      </w:tr>
    </w:tbl>
    <w:p w:rsidR="001A5AD8" w:rsidRDefault="001A5AD8" w:rsidP="00385807">
      <w:pPr>
        <w:jc w:val="both"/>
        <w:rPr>
          <w:b/>
          <w:sz w:val="20"/>
          <w:szCs w:val="24"/>
          <w:lang w:val="en-IE"/>
        </w:rPr>
      </w:pPr>
    </w:p>
    <w:p w:rsidR="0098026D" w:rsidRPr="0098026D" w:rsidRDefault="0098026D" w:rsidP="0098026D">
      <w:pPr>
        <w:keepNext/>
        <w:outlineLvl w:val="4"/>
        <w:rPr>
          <w:rFonts w:cs="Arial"/>
          <w:bCs/>
          <w:color w:val="000000"/>
          <w:sz w:val="20"/>
          <w:szCs w:val="24"/>
          <w:lang w:val="en-IE" w:eastAsia="en-GB"/>
        </w:rPr>
      </w:pPr>
      <w:r w:rsidRPr="0098026D">
        <w:rPr>
          <w:rFonts w:cs="Arial"/>
          <w:bCs/>
          <w:color w:val="000000"/>
          <w:sz w:val="20"/>
          <w:szCs w:val="24"/>
          <w:lang w:val="en-IE" w:eastAsia="en-GB"/>
        </w:rPr>
        <w:t xml:space="preserve">References: </w:t>
      </w:r>
    </w:p>
    <w:p w:rsidR="0098026D" w:rsidRPr="0098026D" w:rsidRDefault="00796D51" w:rsidP="00A06045">
      <w:pPr>
        <w:numPr>
          <w:ilvl w:val="0"/>
          <w:numId w:val="61"/>
        </w:numPr>
        <w:contextualSpacing/>
        <w:rPr>
          <w:rFonts w:cs="Arial"/>
          <w:sz w:val="18"/>
          <w:lang w:val="de-DE" w:eastAsia="en-GB"/>
        </w:rPr>
      </w:pPr>
      <w:r>
        <w:rPr>
          <w:rFonts w:cs="Arial"/>
          <w:color w:val="000000"/>
          <w:sz w:val="18"/>
          <w:lang w:eastAsia="en-GB"/>
        </w:rPr>
        <w:t>Children’s Health Ireland at Crumlin</w:t>
      </w:r>
      <w:r w:rsidR="0098026D" w:rsidRPr="0098026D">
        <w:rPr>
          <w:rFonts w:cs="Arial"/>
          <w:color w:val="000000"/>
          <w:sz w:val="18"/>
          <w:lang w:eastAsia="en-GB"/>
        </w:rPr>
        <w:t xml:space="preserve"> online Lab manual: </w:t>
      </w:r>
      <w:hyperlink r:id="rId81" w:history="1">
        <w:r w:rsidR="0098026D" w:rsidRPr="0098026D">
          <w:rPr>
            <w:rFonts w:cs="Arial"/>
            <w:color w:val="0000FF" w:themeColor="hyperlink"/>
            <w:sz w:val="18"/>
            <w:u w:val="single"/>
            <w:lang w:val="de-DE" w:eastAsia="en-GB"/>
          </w:rPr>
          <w:t>http://olchlab.return2sender.ie/Default.aspx</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Medlab Pathology online Lab manual: </w:t>
      </w:r>
      <w:hyperlink r:id="rId82" w:history="1">
        <w:r w:rsidRPr="0098026D">
          <w:rPr>
            <w:rFonts w:cs="Arial"/>
            <w:color w:val="0000FF" w:themeColor="hyperlink"/>
            <w:sz w:val="18"/>
            <w:u w:val="single"/>
            <w:lang w:eastAsia="en-GB"/>
          </w:rPr>
          <w:t>http://www.sonichealthcare.ie/test-information/tests-a-z/tests-a.aspx</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St James Hospital online Lab manual: </w:t>
      </w:r>
      <w:hyperlink r:id="rId83" w:history="1">
        <w:r w:rsidRPr="0098026D">
          <w:rPr>
            <w:rFonts w:cs="Arial"/>
            <w:color w:val="0000FF" w:themeColor="hyperlink"/>
            <w:sz w:val="18"/>
            <w:u w:val="single"/>
            <w:lang w:eastAsia="en-GB"/>
          </w:rPr>
          <w:t>http://search.stjames.ie/Labmed/</w:t>
        </w:r>
      </w:hyperlink>
    </w:p>
    <w:p w:rsidR="0098026D" w:rsidRPr="0098026D" w:rsidRDefault="00A56E52" w:rsidP="00A06045">
      <w:pPr>
        <w:numPr>
          <w:ilvl w:val="0"/>
          <w:numId w:val="61"/>
        </w:numPr>
        <w:contextualSpacing/>
        <w:rPr>
          <w:rFonts w:cs="Arial"/>
          <w:color w:val="000000"/>
          <w:sz w:val="18"/>
          <w:lang w:eastAsia="en-GB"/>
        </w:rPr>
      </w:pPr>
      <w:r>
        <w:rPr>
          <w:rFonts w:cs="Arial"/>
          <w:color w:val="000000"/>
          <w:sz w:val="18"/>
          <w:lang w:eastAsia="en-GB"/>
        </w:rPr>
        <w:t>Children’s Health Ireland at Temple St</w:t>
      </w:r>
      <w:r w:rsidR="0098026D" w:rsidRPr="0098026D">
        <w:rPr>
          <w:rFonts w:cs="Arial"/>
          <w:color w:val="000000"/>
          <w:sz w:val="18"/>
          <w:lang w:eastAsia="en-GB"/>
        </w:rPr>
        <w:t xml:space="preserve"> DPLM Test requirements manual: EXT-CS-LM-42</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Protein Reference Unit, Sheffield Northern General Hospital online Lab manual: </w:t>
      </w:r>
      <w:hyperlink r:id="rId84" w:history="1">
        <w:r w:rsidRPr="0098026D">
          <w:rPr>
            <w:rFonts w:cs="Arial"/>
            <w:color w:val="0000FF" w:themeColor="hyperlink"/>
            <w:sz w:val="18"/>
            <w:u w:val="single"/>
            <w:lang w:val="de-DE" w:eastAsia="en-GB"/>
          </w:rPr>
          <w:t>https://www.immqas.org.uk/pru.asp?ID=316</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St Vincent’s Hospital Pathology User Handbook: EXT-CS-LM-43</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Sheffield Children's NHS Foundation Trust User's Handbook: EXT-CS-BIO-98</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AMNCH Tallaght Lab user manual: EXT-CS-LM-53</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Beaumont Hospital Lab user manual: EXT-CS-LM-52</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Thomas’ Hospital online user manual: </w:t>
      </w:r>
      <w:hyperlink r:id="rId85" w:history="1">
        <w:r w:rsidRPr="0098026D">
          <w:rPr>
            <w:rFonts w:cs="Arial"/>
            <w:color w:val="0000FF" w:themeColor="hyperlink"/>
            <w:sz w:val="18"/>
            <w:u w:val="single"/>
            <w:lang w:eastAsia="en-GB"/>
          </w:rPr>
          <w:t>http://www.viapath.co.uk/test-alphabetical?location=113&amp;department=130&amp;laboratory=146&amp;letter</w:t>
        </w:r>
      </w:hyperlink>
      <w:r w:rsidRPr="0098026D">
        <w:rPr>
          <w:rFonts w:cs="Arial"/>
          <w:color w:val="000000"/>
          <w:sz w:val="18"/>
          <w:lang w:eastAsia="en-GB"/>
        </w:rPr>
        <w:t>=</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Eurofins Biomnis online user manual:</w:t>
      </w:r>
      <w:r w:rsidRPr="0098026D">
        <w:rPr>
          <w:rFonts w:ascii="Times New Roman" w:hAnsi="Times New Roman"/>
          <w:sz w:val="22"/>
          <w:szCs w:val="24"/>
          <w:lang w:eastAsia="en-GB"/>
        </w:rPr>
        <w:t xml:space="preserve"> </w:t>
      </w:r>
      <w:hyperlink r:id="rId86" w:history="1">
        <w:r w:rsidRPr="0098026D">
          <w:rPr>
            <w:rFonts w:cs="Arial"/>
            <w:color w:val="0000FF" w:themeColor="hyperlink"/>
            <w:sz w:val="18"/>
            <w:u w:val="single"/>
            <w:lang w:eastAsia="en-GB"/>
          </w:rPr>
          <w:t>https://www.eurofins-biomnis.com/en/services/test-guide/</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TDL online user manual: </w:t>
      </w:r>
      <w:hyperlink r:id="rId87" w:history="1">
        <w:r w:rsidRPr="0098026D">
          <w:rPr>
            <w:rFonts w:cs="Arial"/>
            <w:color w:val="0000FF" w:themeColor="hyperlink"/>
            <w:sz w:val="18"/>
            <w:u w:val="single"/>
            <w:lang w:eastAsia="en-GB"/>
          </w:rPr>
          <w:t>https://tdlpathology.com/test-information/a-z-test-list/a/</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Willink lab manual: EXT-CS-SR-8</w:t>
      </w:r>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Steroid laboratory at King's College Hospital: </w:t>
      </w:r>
      <w:hyperlink r:id="rId88" w:history="1">
        <w:r w:rsidRPr="0098026D">
          <w:rPr>
            <w:rFonts w:cs="Arial"/>
            <w:color w:val="0000FF" w:themeColor="hyperlink"/>
            <w:sz w:val="18"/>
            <w:u w:val="single"/>
            <w:lang w:eastAsia="en-GB"/>
          </w:rPr>
          <w:t>http://www.viapath.co.uk/our-tests/urine-steroid-profile</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Dept. of Neuroimmunology, Institute of Neurology, UCL: </w:t>
      </w:r>
      <w:hyperlink r:id="rId89" w:history="1">
        <w:r w:rsidRPr="0098026D">
          <w:rPr>
            <w:rFonts w:cs="Arial"/>
            <w:color w:val="0000FF" w:themeColor="hyperlink"/>
            <w:sz w:val="18"/>
            <w:u w:val="single"/>
            <w:lang w:eastAsia="en-GB"/>
          </w:rPr>
          <w:t>https://www.uclh.nhs.uk/OurServices/ServiceA-Z/Neuro/NEURI/Pages/Testdirectory.aspx</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 xml:space="preserve">St James's University Hospital, Leeds:  </w:t>
      </w:r>
      <w:hyperlink r:id="rId90" w:history="1">
        <w:r w:rsidRPr="0098026D">
          <w:rPr>
            <w:rFonts w:cs="Arial"/>
            <w:color w:val="0000FF" w:themeColor="hyperlink"/>
            <w:sz w:val="18"/>
            <w:u w:val="single"/>
            <w:lang w:eastAsia="en-GB"/>
          </w:rPr>
          <w:t>http://www.sas-centre.org/assays/hormones/5a-dihydrotestosterone</w:t>
        </w:r>
      </w:hyperlink>
    </w:p>
    <w:p w:rsidR="0098026D" w:rsidRPr="0098026D" w:rsidRDefault="0098026D" w:rsidP="00A06045">
      <w:pPr>
        <w:numPr>
          <w:ilvl w:val="0"/>
          <w:numId w:val="61"/>
        </w:numPr>
        <w:contextualSpacing/>
        <w:rPr>
          <w:rFonts w:cs="Arial"/>
          <w:color w:val="000000"/>
          <w:sz w:val="18"/>
          <w:lang w:eastAsia="en-GB"/>
        </w:rPr>
      </w:pPr>
      <w:r w:rsidRPr="0098026D">
        <w:rPr>
          <w:rFonts w:cs="Arial"/>
          <w:color w:val="000000"/>
          <w:sz w:val="18"/>
          <w:lang w:eastAsia="en-GB"/>
        </w:rPr>
        <w:t>HSE National Drug Treatment Centre Lab manual: EXT-CS-BIO-173</w:t>
      </w:r>
    </w:p>
    <w:p w:rsidR="00124BF7" w:rsidRDefault="00124BF7" w:rsidP="00385807">
      <w:pPr>
        <w:jc w:val="both"/>
        <w:rPr>
          <w:b/>
          <w:sz w:val="20"/>
          <w:szCs w:val="24"/>
          <w:lang w:val="en-IE"/>
        </w:rPr>
      </w:pPr>
    </w:p>
    <w:p w:rsidR="00453E73" w:rsidRDefault="00453E73" w:rsidP="00385807">
      <w:pPr>
        <w:jc w:val="both"/>
        <w:rPr>
          <w:sz w:val="20"/>
          <w:szCs w:val="24"/>
          <w:lang w:val="en-IE"/>
        </w:rPr>
      </w:pPr>
      <w:r w:rsidRPr="00B67A16">
        <w:rPr>
          <w:b/>
          <w:sz w:val="20"/>
          <w:szCs w:val="24"/>
          <w:lang w:val="en-IE"/>
        </w:rPr>
        <w:t>Note:</w:t>
      </w:r>
      <w:r w:rsidRPr="00B67A16">
        <w:rPr>
          <w:sz w:val="20"/>
          <w:szCs w:val="24"/>
          <w:lang w:val="en-IE"/>
        </w:rPr>
        <w:t xml:space="preserve"> If the Biochemical investigation requi</w:t>
      </w:r>
      <w:r w:rsidR="0098026D">
        <w:rPr>
          <w:sz w:val="20"/>
          <w:szCs w:val="24"/>
          <w:lang w:val="en-IE"/>
        </w:rPr>
        <w:t xml:space="preserve">red is not listed in </w:t>
      </w:r>
      <w:fldSimple w:instr=" REF _Ref5350456 \h  \* MERGEFORMAT ">
        <w:r w:rsidR="0098026D" w:rsidRPr="0098026D">
          <w:rPr>
            <w:sz w:val="20"/>
            <w:szCs w:val="24"/>
            <w:lang w:val="en-IE"/>
          </w:rPr>
          <w:t>Figure 21</w:t>
        </w:r>
      </w:fldSimple>
      <w:r w:rsidR="0098026D">
        <w:rPr>
          <w:sz w:val="20"/>
          <w:szCs w:val="24"/>
          <w:lang w:val="en-IE"/>
        </w:rPr>
        <w:t xml:space="preserve"> </w:t>
      </w:r>
      <w:r w:rsidRPr="00B67A16">
        <w:rPr>
          <w:sz w:val="20"/>
          <w:szCs w:val="24"/>
          <w:lang w:val="en-IE"/>
        </w:rPr>
        <w:t>above please contact the Biochemistry laboratory directly at Ext: 3546</w:t>
      </w:r>
    </w:p>
    <w:p w:rsidR="005A4AFC" w:rsidRDefault="005A4AFC" w:rsidP="00385807">
      <w:pPr>
        <w:jc w:val="both"/>
        <w:rPr>
          <w:sz w:val="20"/>
          <w:szCs w:val="24"/>
          <w:lang w:val="en-IE"/>
        </w:rPr>
      </w:pPr>
    </w:p>
    <w:p w:rsidR="0051130D" w:rsidRDefault="0051130D" w:rsidP="00385807">
      <w:pPr>
        <w:jc w:val="both"/>
        <w:rPr>
          <w:sz w:val="20"/>
          <w:szCs w:val="24"/>
          <w:lang w:val="en-IE"/>
        </w:rPr>
      </w:pPr>
    </w:p>
    <w:p w:rsidR="0051130D" w:rsidRPr="00B67A16" w:rsidRDefault="0051130D" w:rsidP="00385807">
      <w:pPr>
        <w:jc w:val="both"/>
        <w:rPr>
          <w:sz w:val="20"/>
          <w:szCs w:val="24"/>
          <w:lang w:val="en-IE"/>
        </w:rPr>
      </w:pPr>
    </w:p>
    <w:p w:rsidR="00E13ECC" w:rsidRPr="00CA219C" w:rsidRDefault="00E13ECC" w:rsidP="004B6A5C">
      <w:pPr>
        <w:pStyle w:val="Heading2"/>
        <w:spacing w:before="0" w:after="0"/>
        <w:jc w:val="both"/>
        <w:rPr>
          <w:bCs/>
          <w:color w:val="000000"/>
        </w:rPr>
      </w:pPr>
      <w:bookmarkStart w:id="210" w:name="_Toc47972005"/>
      <w:r w:rsidRPr="00940FAC">
        <w:t>Retrospective Requesting/Additional Requests</w:t>
      </w:r>
      <w:bookmarkEnd w:id="210"/>
    </w:p>
    <w:p w:rsidR="00B52BF8" w:rsidRPr="005A4AFC" w:rsidRDefault="00460764" w:rsidP="00385807">
      <w:pPr>
        <w:autoSpaceDE w:val="0"/>
        <w:autoSpaceDN w:val="0"/>
        <w:adjustRightInd w:val="0"/>
        <w:jc w:val="both"/>
        <w:rPr>
          <w:szCs w:val="24"/>
        </w:rPr>
      </w:pPr>
      <w:r>
        <w:t>Routine s</w:t>
      </w:r>
      <w:r w:rsidR="00BA43EE">
        <w:t>pecimen</w:t>
      </w:r>
      <w:r w:rsidR="00E13ECC">
        <w:t xml:space="preserve">s are retained in </w:t>
      </w:r>
      <w:r w:rsidR="00812DA3">
        <w:t xml:space="preserve">the Biochemistry laboratory for up to one week, refrigerated at </w:t>
      </w:r>
      <w:r w:rsidR="00812DA3" w:rsidRPr="00812DA3">
        <w:rPr>
          <w:szCs w:val="24"/>
        </w:rPr>
        <w:t>2 – 6˚ C</w:t>
      </w:r>
      <w:r w:rsidR="00E13ECC">
        <w:t>.</w:t>
      </w:r>
      <w:r>
        <w:t xml:space="preserve"> </w:t>
      </w:r>
      <w:r w:rsidR="00E13ECC">
        <w:t>Analyses of additional tests are subject to specimen integrity and analyte stability.</w:t>
      </w:r>
      <w:r w:rsidRPr="00082D0F">
        <w:rPr>
          <w:color w:val="FF0000"/>
        </w:rPr>
        <w:t xml:space="preserve"> </w:t>
      </w:r>
      <w:r w:rsidR="00082D0F" w:rsidRPr="0051130D">
        <w:t>Add on facility only available for routine biochemistry samples up to 8 hours from sample draw</w:t>
      </w:r>
      <w:r w:rsidR="00804722" w:rsidRPr="0051130D">
        <w:t xml:space="preserve">. </w:t>
      </w:r>
      <w:r w:rsidR="005A4AFC" w:rsidRPr="005A4AFC">
        <w:rPr>
          <w:szCs w:val="24"/>
        </w:rPr>
        <w:t xml:space="preserve">Telephone requests for additional analyses are accepted from clinicians but </w:t>
      </w:r>
      <w:r w:rsidR="0042548C">
        <w:rPr>
          <w:szCs w:val="24"/>
        </w:rPr>
        <w:t>must</w:t>
      </w:r>
      <w:r w:rsidR="005A4AFC" w:rsidRPr="005A4AFC">
        <w:rPr>
          <w:szCs w:val="24"/>
        </w:rPr>
        <w:t xml:space="preserve"> be followed up with the appropriate add-on request form.</w:t>
      </w:r>
    </w:p>
    <w:p w:rsidR="005A4AFC" w:rsidRDefault="005A4AFC" w:rsidP="00385807">
      <w:pPr>
        <w:autoSpaceDE w:val="0"/>
        <w:autoSpaceDN w:val="0"/>
        <w:adjustRightInd w:val="0"/>
        <w:jc w:val="both"/>
        <w:rPr>
          <w:rFonts w:cs="Arial"/>
        </w:rPr>
      </w:pPr>
    </w:p>
    <w:p w:rsidR="00092BE6" w:rsidRPr="00092BE6" w:rsidRDefault="00006538" w:rsidP="004B6A5C">
      <w:pPr>
        <w:pStyle w:val="Heading2"/>
        <w:spacing w:before="0" w:after="0"/>
        <w:jc w:val="both"/>
        <w:rPr>
          <w:lang w:val="en-IE"/>
        </w:rPr>
      </w:pPr>
      <w:bookmarkStart w:id="211" w:name="_Reporting_Of_Test_2"/>
      <w:bookmarkStart w:id="212" w:name="_Toc47972006"/>
      <w:bookmarkEnd w:id="211"/>
      <w:r>
        <w:t xml:space="preserve">Reference Ranges </w:t>
      </w:r>
      <w:r w:rsidR="00762E7D">
        <w:t>and</w:t>
      </w:r>
      <w:r>
        <w:t xml:space="preserve"> </w:t>
      </w:r>
      <w:r w:rsidR="00092BE6">
        <w:t xml:space="preserve">Critical </w:t>
      </w:r>
      <w:r>
        <w:t>Alert Ranges</w:t>
      </w:r>
      <w:bookmarkEnd w:id="212"/>
      <w:r>
        <w:t xml:space="preserve"> </w:t>
      </w:r>
    </w:p>
    <w:p w:rsidR="00226810" w:rsidRDefault="00092BE6" w:rsidP="00385807">
      <w:pPr>
        <w:jc w:val="both"/>
      </w:pPr>
      <w:r w:rsidRPr="00092BE6">
        <w:t xml:space="preserve"> </w:t>
      </w:r>
      <w:r w:rsidR="00226810">
        <w:t xml:space="preserve">Adult reference ranges quoted by the Biochemistry laboratory refer to non pregnant females </w:t>
      </w:r>
    </w:p>
    <w:p w:rsidR="00006538" w:rsidRDefault="00092BE6" w:rsidP="00385807">
      <w:pPr>
        <w:jc w:val="both"/>
        <w:rPr>
          <w:rFonts w:cs="Arial"/>
          <w:lang w:val="en-IE"/>
        </w:rPr>
      </w:pPr>
      <w:r w:rsidRPr="00092BE6">
        <w:rPr>
          <w:rFonts w:cs="Arial"/>
          <w:lang w:val="en-IE"/>
        </w:rPr>
        <w:t>A critically abnormal result may or may not be unexpected. It may be due to a disease process, the affect of treatment or it may be artifactual. A critically abnormal result must always be reported urgently by telephone to clinical staff</w:t>
      </w:r>
      <w:r>
        <w:rPr>
          <w:rFonts w:cs="Arial"/>
          <w:lang w:val="en-IE"/>
        </w:rPr>
        <w:t xml:space="preserve"> as per PP-CS-BIO-10. </w:t>
      </w:r>
      <w:r w:rsidRPr="00092BE6">
        <w:rPr>
          <w:rFonts w:cs="Arial"/>
          <w:lang w:val="en-IE"/>
        </w:rPr>
        <w:t xml:space="preserve"> The telephoning o</w:t>
      </w:r>
      <w:r>
        <w:rPr>
          <w:rFonts w:cs="Arial"/>
          <w:lang w:val="en-IE"/>
        </w:rPr>
        <w:t>f reports is documented in the telephone a</w:t>
      </w:r>
      <w:r w:rsidRPr="00092BE6">
        <w:rPr>
          <w:rFonts w:cs="Arial"/>
          <w:lang w:val="en-IE"/>
        </w:rPr>
        <w:t>udit log on Winpath</w:t>
      </w:r>
      <w:r w:rsidR="00C819EB">
        <w:rPr>
          <w:rFonts w:cs="Arial"/>
          <w:lang w:val="en-IE"/>
        </w:rPr>
        <w:t>.</w:t>
      </w:r>
    </w:p>
    <w:p w:rsidR="00D75B42" w:rsidRDefault="00D75B42" w:rsidP="00385807">
      <w:pPr>
        <w:jc w:val="both"/>
        <w:rPr>
          <w:rFonts w:cs="Arial"/>
          <w:lang w:val="en-IE"/>
        </w:rPr>
      </w:pPr>
    </w:p>
    <w:p w:rsidR="00E63C1B" w:rsidRPr="00CE63A8" w:rsidRDefault="00E63C1B" w:rsidP="002C4E33">
      <w:pPr>
        <w:pStyle w:val="Caption"/>
        <w:rPr>
          <w:lang w:val="en-IE"/>
        </w:rPr>
      </w:pPr>
      <w:bookmarkStart w:id="213" w:name="_Toc47972071"/>
      <w:r w:rsidRPr="004B6A5C">
        <w:t xml:space="preserve">Figure </w:t>
      </w:r>
      <w:r w:rsidR="00020283">
        <w:fldChar w:fldCharType="begin"/>
      </w:r>
      <w:r w:rsidR="003D35C9">
        <w:instrText xml:space="preserve"> SEQ Figure \* ARABIC </w:instrText>
      </w:r>
      <w:r w:rsidR="00020283">
        <w:fldChar w:fldCharType="separate"/>
      </w:r>
      <w:r w:rsidR="00E829D7">
        <w:rPr>
          <w:noProof/>
        </w:rPr>
        <w:t>22</w:t>
      </w:r>
      <w:r w:rsidR="00020283">
        <w:fldChar w:fldCharType="end"/>
      </w:r>
      <w:r w:rsidRPr="004B6A5C">
        <w:t>:</w:t>
      </w:r>
      <w:r w:rsidRPr="00CE63A8">
        <w:t xml:space="preserve"> </w:t>
      </w:r>
      <w:r w:rsidRPr="00CE63A8">
        <w:rPr>
          <w:lang w:val="en-IE"/>
        </w:rPr>
        <w:t xml:space="preserve">Reference Ranges for </w:t>
      </w:r>
      <w:r w:rsidR="00762E7D" w:rsidRPr="00CE63A8">
        <w:rPr>
          <w:lang w:val="en-IE"/>
        </w:rPr>
        <w:t>In H</w:t>
      </w:r>
      <w:r w:rsidRPr="00CE63A8">
        <w:rPr>
          <w:lang w:val="en-IE"/>
        </w:rPr>
        <w:t xml:space="preserve">ouse </w:t>
      </w:r>
      <w:r w:rsidR="00762E7D" w:rsidRPr="00CE63A8">
        <w:rPr>
          <w:lang w:val="en-IE"/>
        </w:rPr>
        <w:t>T</w:t>
      </w:r>
      <w:r w:rsidRPr="00CE63A8">
        <w:rPr>
          <w:lang w:val="en-IE"/>
        </w:rPr>
        <w:t>esting</w:t>
      </w:r>
      <w:bookmarkEnd w:id="213"/>
    </w:p>
    <w:tbl>
      <w:tblPr>
        <w:tblW w:w="1086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9"/>
        <w:gridCol w:w="2268"/>
        <w:gridCol w:w="2835"/>
        <w:gridCol w:w="1134"/>
        <w:gridCol w:w="2835"/>
      </w:tblGrid>
      <w:tr w:rsidR="00E63C1B" w:rsidRPr="006052D8" w:rsidTr="00E63C1B">
        <w:trPr>
          <w:tblHeader/>
        </w:trPr>
        <w:tc>
          <w:tcPr>
            <w:tcW w:w="1789"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Analyte (Plasma)</w:t>
            </w:r>
          </w:p>
        </w:tc>
        <w:tc>
          <w:tcPr>
            <w:tcW w:w="2268"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Method</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range</w:t>
            </w:r>
          </w:p>
        </w:tc>
        <w:tc>
          <w:tcPr>
            <w:tcW w:w="1134"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Units</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Source</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Sodium</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Indirect ISE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133 - 146</w:t>
            </w:r>
          </w:p>
          <w:p w:rsidR="00E63C1B" w:rsidRPr="006052D8" w:rsidRDefault="00E63C1B" w:rsidP="00385807">
            <w:pPr>
              <w:jc w:val="both"/>
              <w:rPr>
                <w:rFonts w:eastAsia="SimSun"/>
                <w:sz w:val="16"/>
                <w:szCs w:val="16"/>
              </w:rPr>
            </w:pPr>
            <w:r w:rsidRPr="006052D8">
              <w:rPr>
                <w:rFonts w:eastAsia="SimSun"/>
                <w:sz w:val="16"/>
                <w:szCs w:val="16"/>
              </w:rPr>
              <w:t>Adult: 133-146</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Potassium</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Indirect ISE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3.4 – 6.0</w:t>
            </w:r>
          </w:p>
          <w:p w:rsidR="00E63C1B" w:rsidRPr="006052D8" w:rsidRDefault="00E63C1B" w:rsidP="00385807">
            <w:pPr>
              <w:jc w:val="both"/>
              <w:rPr>
                <w:rFonts w:eastAsia="SimSun"/>
                <w:sz w:val="16"/>
                <w:szCs w:val="16"/>
              </w:rPr>
            </w:pPr>
            <w:r w:rsidRPr="006052D8">
              <w:rPr>
                <w:rFonts w:eastAsia="SimSun"/>
                <w:sz w:val="16"/>
                <w:szCs w:val="16"/>
              </w:rPr>
              <w:t>Adult: 3.5 – 5.0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 xml:space="preserve">Kumar </w:t>
            </w:r>
            <w:r w:rsidR="00762E7D">
              <w:rPr>
                <w:rFonts w:eastAsia="SimSun"/>
                <w:sz w:val="16"/>
                <w:szCs w:val="16"/>
              </w:rPr>
              <w:t>and</w:t>
            </w:r>
            <w:r w:rsidRPr="006052D8">
              <w:rPr>
                <w:rFonts w:eastAsia="SimSun"/>
                <w:sz w:val="16"/>
                <w:szCs w:val="16"/>
              </w:rPr>
              <w:t xml:space="preserve"> Clark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Chloride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Indirect ISE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96 - 110</w:t>
            </w:r>
          </w:p>
          <w:p w:rsidR="00E63C1B" w:rsidRPr="006052D8" w:rsidRDefault="00E63C1B" w:rsidP="00385807">
            <w:pPr>
              <w:jc w:val="both"/>
              <w:rPr>
                <w:rFonts w:eastAsia="SimSun"/>
                <w:sz w:val="16"/>
                <w:szCs w:val="16"/>
              </w:rPr>
            </w:pPr>
            <w:r w:rsidRPr="006052D8">
              <w:rPr>
                <w:rFonts w:eastAsia="SimSun"/>
                <w:sz w:val="16"/>
                <w:szCs w:val="16"/>
              </w:rPr>
              <w:t>Adult: 95-108</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Anne Green</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Urea</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Kinetic urease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1.0 – 5.0</w:t>
            </w:r>
          </w:p>
          <w:p w:rsidR="00E63C1B" w:rsidRPr="006052D8" w:rsidRDefault="00E63C1B" w:rsidP="00385807">
            <w:pPr>
              <w:jc w:val="both"/>
              <w:rPr>
                <w:rFonts w:eastAsia="SimSun"/>
                <w:sz w:val="16"/>
                <w:szCs w:val="16"/>
              </w:rPr>
            </w:pPr>
            <w:r w:rsidRPr="006052D8">
              <w:rPr>
                <w:rFonts w:eastAsia="SimSun"/>
                <w:sz w:val="16"/>
                <w:szCs w:val="16"/>
              </w:rPr>
              <w:t>Adult: 2.8 – 7.2</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Anne Green</w:t>
            </w:r>
          </w:p>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 xml:space="preserve">Creatinine </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Traditional Kinetic Jaffe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Neonate: </w:t>
            </w:r>
          </w:p>
          <w:p w:rsidR="00E63C1B" w:rsidRPr="006052D8" w:rsidRDefault="00E63C1B" w:rsidP="00385807">
            <w:pPr>
              <w:jc w:val="both"/>
              <w:rPr>
                <w:rFonts w:eastAsia="SimSun"/>
                <w:sz w:val="16"/>
                <w:szCs w:val="16"/>
              </w:rPr>
            </w:pPr>
            <w:r w:rsidRPr="006052D8">
              <w:rPr>
                <w:rFonts w:eastAsia="SimSun"/>
                <w:sz w:val="16"/>
                <w:szCs w:val="16"/>
              </w:rPr>
              <w:t>Up to 7days:13 – 81</w:t>
            </w:r>
          </w:p>
          <w:p w:rsidR="00E63C1B" w:rsidRPr="006052D8" w:rsidRDefault="00E63C1B" w:rsidP="00385807">
            <w:pPr>
              <w:jc w:val="both"/>
              <w:rPr>
                <w:rFonts w:eastAsia="SimSun"/>
                <w:sz w:val="16"/>
                <w:szCs w:val="16"/>
              </w:rPr>
            </w:pPr>
            <w:r w:rsidRPr="006052D8">
              <w:rPr>
                <w:rFonts w:eastAsia="SimSun"/>
                <w:sz w:val="16"/>
                <w:szCs w:val="16"/>
              </w:rPr>
              <w:t>7days to 1 yr:10 – 60</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Adult:</w:t>
            </w:r>
          </w:p>
          <w:p w:rsidR="00E63C1B" w:rsidRPr="006052D8" w:rsidRDefault="00E63C1B" w:rsidP="00385807">
            <w:pPr>
              <w:jc w:val="both"/>
              <w:rPr>
                <w:rFonts w:eastAsia="SimSun"/>
                <w:sz w:val="16"/>
                <w:szCs w:val="16"/>
              </w:rPr>
            </w:pPr>
            <w:r w:rsidRPr="006052D8">
              <w:rPr>
                <w:rFonts w:eastAsia="SimSun"/>
                <w:sz w:val="16"/>
                <w:szCs w:val="16"/>
              </w:rPr>
              <w:t xml:space="preserve"> 58 – 96 (Female)</w:t>
            </w:r>
          </w:p>
          <w:p w:rsidR="00E63C1B" w:rsidRPr="006052D8" w:rsidRDefault="00E63C1B" w:rsidP="00385807">
            <w:pPr>
              <w:jc w:val="both"/>
              <w:rPr>
                <w:rFonts w:eastAsia="SimSun"/>
                <w:sz w:val="16"/>
                <w:szCs w:val="16"/>
              </w:rPr>
            </w:pPr>
            <w:r w:rsidRPr="006052D8">
              <w:rPr>
                <w:rFonts w:eastAsia="SimSun"/>
                <w:sz w:val="16"/>
                <w:szCs w:val="16"/>
              </w:rPr>
              <w:t>74-110 (Male &lt;50 years)</w:t>
            </w:r>
          </w:p>
          <w:p w:rsidR="00E63C1B" w:rsidRPr="006052D8" w:rsidRDefault="00E63C1B" w:rsidP="00385807">
            <w:pPr>
              <w:jc w:val="both"/>
              <w:rPr>
                <w:rFonts w:eastAsia="SimSun"/>
                <w:sz w:val="16"/>
                <w:szCs w:val="16"/>
              </w:rPr>
            </w:pPr>
            <w:r w:rsidRPr="006052D8">
              <w:rPr>
                <w:rFonts w:eastAsia="SimSun"/>
                <w:sz w:val="16"/>
                <w:szCs w:val="16"/>
              </w:rPr>
              <w:t>72-127 (Male &gt;50 years)</w:t>
            </w:r>
          </w:p>
        </w:tc>
        <w:tc>
          <w:tcPr>
            <w:tcW w:w="1134" w:type="dxa"/>
          </w:tcPr>
          <w:p w:rsidR="00E63C1B" w:rsidRPr="006052D8" w:rsidRDefault="00E63C1B" w:rsidP="00385807">
            <w:pPr>
              <w:jc w:val="both"/>
              <w:rPr>
                <w:rFonts w:eastAsia="SimSun"/>
                <w:sz w:val="16"/>
                <w:szCs w:val="16"/>
              </w:rPr>
            </w:pPr>
            <w:r w:rsidRPr="006052D8">
              <w:rPr>
                <w:rFonts w:eastAsia="SimSun" w:cs="Arial"/>
                <w:sz w:val="16"/>
                <w:szCs w:val="16"/>
              </w:rPr>
              <w:t>µ</w:t>
            </w:r>
            <w:r w:rsidRPr="006052D8">
              <w:rPr>
                <w:rFonts w:eastAsia="SimSun"/>
                <w:sz w:val="16"/>
                <w:szCs w:val="16"/>
              </w:rPr>
              <w:t>mol/L</w:t>
            </w:r>
          </w:p>
        </w:tc>
        <w:tc>
          <w:tcPr>
            <w:tcW w:w="2835" w:type="dxa"/>
          </w:tcPr>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color w:val="000000"/>
                <w:sz w:val="16"/>
                <w:szCs w:val="16"/>
              </w:rPr>
            </w:pPr>
            <w:r w:rsidRPr="006052D8">
              <w:rPr>
                <w:rFonts w:eastAsia="SimSun"/>
                <w:color w:val="000000"/>
                <w:sz w:val="16"/>
                <w:szCs w:val="16"/>
              </w:rPr>
              <w:t>Anne Green</w:t>
            </w:r>
          </w:p>
          <w:p w:rsidR="00E63C1B" w:rsidRPr="006052D8" w:rsidRDefault="00E63C1B" w:rsidP="00385807">
            <w:pPr>
              <w:jc w:val="both"/>
              <w:rPr>
                <w:rFonts w:eastAsia="SimSun"/>
                <w:sz w:val="16"/>
                <w:szCs w:val="16"/>
              </w:rPr>
            </w:pPr>
            <w:r w:rsidRPr="006052D8">
              <w:rPr>
                <w:rFonts w:eastAsia="SimSun"/>
                <w:sz w:val="16"/>
                <w:szCs w:val="16"/>
              </w:rPr>
              <w:t xml:space="preserve">Anne Green </w:t>
            </w:r>
          </w:p>
          <w:p w:rsidR="00E63C1B" w:rsidRPr="006052D8" w:rsidRDefault="00E63C1B" w:rsidP="00385807">
            <w:pPr>
              <w:jc w:val="both"/>
              <w:rPr>
                <w:rFonts w:eastAsia="SimSun"/>
                <w:color w:val="00B0F0"/>
                <w:sz w:val="16"/>
                <w:szCs w:val="16"/>
              </w:rPr>
            </w:pP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rPr>
          <w:trHeight w:val="621"/>
        </w:trPr>
        <w:tc>
          <w:tcPr>
            <w:tcW w:w="1789" w:type="dxa"/>
          </w:tcPr>
          <w:p w:rsidR="00E63C1B" w:rsidRPr="006052D8" w:rsidRDefault="00E63C1B" w:rsidP="00385807">
            <w:pPr>
              <w:jc w:val="both"/>
              <w:rPr>
                <w:rFonts w:eastAsia="SimSun"/>
                <w:sz w:val="16"/>
                <w:szCs w:val="16"/>
              </w:rPr>
            </w:pPr>
            <w:r w:rsidRPr="006052D8">
              <w:rPr>
                <w:rFonts w:eastAsia="SimSun"/>
                <w:sz w:val="16"/>
                <w:szCs w:val="16"/>
              </w:rPr>
              <w:t>Urate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Endpoint uricase</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Adult: </w:t>
            </w:r>
          </w:p>
          <w:p w:rsidR="00E63C1B" w:rsidRPr="006052D8" w:rsidRDefault="00E63C1B" w:rsidP="00385807">
            <w:pPr>
              <w:jc w:val="both"/>
              <w:rPr>
                <w:rFonts w:eastAsia="SimSun"/>
                <w:sz w:val="16"/>
                <w:szCs w:val="16"/>
              </w:rPr>
            </w:pPr>
            <w:r w:rsidRPr="006052D8">
              <w:rPr>
                <w:rFonts w:eastAsia="SimSun"/>
                <w:sz w:val="16"/>
                <w:szCs w:val="16"/>
              </w:rPr>
              <w:t>140 – 360 (Female)</w:t>
            </w:r>
          </w:p>
          <w:p w:rsidR="00E63C1B" w:rsidRPr="006052D8" w:rsidRDefault="00E63C1B" w:rsidP="00385807">
            <w:pPr>
              <w:jc w:val="both"/>
              <w:rPr>
                <w:rFonts w:eastAsia="SimSun"/>
                <w:sz w:val="16"/>
                <w:szCs w:val="16"/>
              </w:rPr>
            </w:pPr>
            <w:r w:rsidRPr="006052D8">
              <w:rPr>
                <w:rFonts w:eastAsia="SimSun"/>
                <w:sz w:val="16"/>
                <w:szCs w:val="16"/>
              </w:rPr>
              <w:t>200 – 430 (Male)</w:t>
            </w:r>
          </w:p>
        </w:tc>
        <w:tc>
          <w:tcPr>
            <w:tcW w:w="1134" w:type="dxa"/>
          </w:tcPr>
          <w:p w:rsidR="00E63C1B" w:rsidRPr="006052D8" w:rsidRDefault="00E63C1B" w:rsidP="00385807">
            <w:pPr>
              <w:jc w:val="both"/>
              <w:rPr>
                <w:rFonts w:eastAsia="SimSun"/>
                <w:sz w:val="16"/>
                <w:szCs w:val="16"/>
              </w:rPr>
            </w:pPr>
            <w:r w:rsidRPr="006052D8">
              <w:rPr>
                <w:rFonts w:eastAsia="SimSun" w:cs="Arial"/>
                <w:sz w:val="16"/>
                <w:szCs w:val="16"/>
              </w:rPr>
              <w:t>µ</w:t>
            </w:r>
            <w:r w:rsidRPr="006052D8">
              <w:rPr>
                <w:rFonts w:eastAsia="SimSun"/>
                <w:sz w:val="16"/>
                <w:szCs w:val="16"/>
              </w:rPr>
              <w:t>mol/L</w:t>
            </w:r>
          </w:p>
        </w:tc>
        <w:tc>
          <w:tcPr>
            <w:tcW w:w="2835" w:type="dxa"/>
          </w:tcPr>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Glucose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Hexokinase + G6PD</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Neonate: 3.9 – 5.6</w:t>
            </w:r>
          </w:p>
          <w:p w:rsidR="00E63C1B" w:rsidRPr="00EE57A5" w:rsidRDefault="00E63C1B" w:rsidP="00385807">
            <w:pPr>
              <w:jc w:val="both"/>
              <w:rPr>
                <w:rFonts w:eastAsia="SimSun"/>
                <w:sz w:val="16"/>
                <w:szCs w:val="16"/>
              </w:rPr>
            </w:pPr>
          </w:p>
          <w:p w:rsidR="00E63C1B" w:rsidRPr="00EE57A5" w:rsidRDefault="00E63C1B" w:rsidP="00385807">
            <w:pPr>
              <w:jc w:val="both"/>
              <w:rPr>
                <w:rFonts w:eastAsia="SimSun"/>
                <w:sz w:val="16"/>
                <w:szCs w:val="16"/>
              </w:rPr>
            </w:pPr>
            <w:r w:rsidRPr="00EE57A5">
              <w:rPr>
                <w:rFonts w:eastAsia="SimSun"/>
                <w:sz w:val="16"/>
                <w:szCs w:val="16"/>
              </w:rPr>
              <w:t xml:space="preserve">Adult: </w:t>
            </w:r>
          </w:p>
          <w:p w:rsidR="00E63C1B" w:rsidRPr="00EE57A5" w:rsidRDefault="00E63C1B" w:rsidP="00385807">
            <w:pPr>
              <w:jc w:val="both"/>
              <w:rPr>
                <w:rFonts w:eastAsia="SimSun"/>
                <w:sz w:val="16"/>
                <w:szCs w:val="16"/>
              </w:rPr>
            </w:pPr>
            <w:r w:rsidRPr="00EE57A5">
              <w:rPr>
                <w:rFonts w:eastAsia="SimSun"/>
                <w:sz w:val="16"/>
                <w:szCs w:val="16"/>
              </w:rPr>
              <w:t>Fasting: 3.9 – 5.6</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FE6A01" w:rsidRDefault="00E63C1B" w:rsidP="00385807">
            <w:pPr>
              <w:autoSpaceDE w:val="0"/>
              <w:autoSpaceDN w:val="0"/>
              <w:adjustRightInd w:val="0"/>
              <w:jc w:val="both"/>
              <w:rPr>
                <w:rFonts w:cs="Arial"/>
                <w:sz w:val="16"/>
                <w:szCs w:val="16"/>
                <w:lang w:val="en-IE" w:eastAsia="en-IE"/>
              </w:rPr>
            </w:pPr>
            <w:r w:rsidRPr="006052D8">
              <w:rPr>
                <w:rFonts w:eastAsia="SimSun"/>
                <w:sz w:val="16"/>
                <w:szCs w:val="16"/>
              </w:rPr>
              <w:t>ADA</w:t>
            </w:r>
            <w:r>
              <w:rPr>
                <w:rFonts w:eastAsia="SimSun"/>
                <w:sz w:val="16"/>
                <w:szCs w:val="16"/>
              </w:rPr>
              <w:t xml:space="preserve">/ </w:t>
            </w:r>
            <w:r>
              <w:rPr>
                <w:rFonts w:cs="Arial"/>
                <w:sz w:val="16"/>
                <w:szCs w:val="16"/>
                <w:lang w:val="en-IE" w:eastAsia="en-IE"/>
              </w:rPr>
              <w:t>EXT-CS-BIO-165</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sz w:val="16"/>
                <w:szCs w:val="16"/>
              </w:rPr>
            </w:pPr>
            <w:r w:rsidRPr="006052D8">
              <w:rPr>
                <w:rFonts w:eastAsia="SimSun"/>
                <w:sz w:val="16"/>
                <w:szCs w:val="16"/>
              </w:rPr>
              <w:t>ADA</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Glucose Challenge Test (GCT)</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Hexokinase + G6PD</w:t>
            </w:r>
          </w:p>
        </w:tc>
        <w:tc>
          <w:tcPr>
            <w:tcW w:w="2835" w:type="dxa"/>
          </w:tcPr>
          <w:p w:rsidR="00E63C1B" w:rsidRPr="006052D8" w:rsidRDefault="00E63C1B" w:rsidP="00732C6B">
            <w:pPr>
              <w:jc w:val="both"/>
              <w:rPr>
                <w:rFonts w:eastAsia="SimSun"/>
                <w:sz w:val="16"/>
                <w:szCs w:val="16"/>
              </w:rPr>
            </w:pPr>
            <w:r w:rsidRPr="006052D8">
              <w:rPr>
                <w:rFonts w:eastAsia="SimSun" w:cs="Arial"/>
                <w:sz w:val="16"/>
                <w:szCs w:val="16"/>
              </w:rPr>
              <w:t xml:space="preserve">Adult: </w:t>
            </w:r>
            <w:r w:rsidR="00732C6B">
              <w:rPr>
                <w:rFonts w:eastAsia="SimSun" w:cs="Arial"/>
                <w:sz w:val="16"/>
                <w:szCs w:val="16"/>
              </w:rPr>
              <w:t>&lt;</w:t>
            </w:r>
            <w:r w:rsidRPr="006052D8">
              <w:rPr>
                <w:rFonts w:eastAsia="SimSun" w:cs="Arial"/>
                <w:sz w:val="16"/>
                <w:szCs w:val="16"/>
              </w:rPr>
              <w:t xml:space="preserve"> 7.8</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PP-CS-DB-2 Antenatal Screening for Gestational Diabetes </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Antenatal Glucose Tolerance Test</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Hexokinase + G6PD</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Adult: </w:t>
            </w:r>
          </w:p>
          <w:p w:rsidR="00E63C1B" w:rsidRPr="006052D8" w:rsidRDefault="00E63C1B" w:rsidP="00385807">
            <w:pPr>
              <w:jc w:val="both"/>
              <w:rPr>
                <w:rFonts w:eastAsia="SimSun"/>
                <w:sz w:val="16"/>
                <w:szCs w:val="16"/>
              </w:rPr>
            </w:pPr>
            <w:r w:rsidRPr="006052D8">
              <w:rPr>
                <w:rFonts w:eastAsia="SimSun"/>
                <w:sz w:val="16"/>
                <w:szCs w:val="16"/>
              </w:rPr>
              <w:t xml:space="preserve">Fasting: </w:t>
            </w:r>
            <w:r w:rsidRPr="006052D8">
              <w:rPr>
                <w:rFonts w:eastAsia="SimSun" w:cs="Arial"/>
                <w:sz w:val="16"/>
                <w:szCs w:val="16"/>
              </w:rPr>
              <w:t>&lt;5.3</w:t>
            </w:r>
          </w:p>
          <w:p w:rsidR="00E63C1B" w:rsidRPr="006052D8" w:rsidRDefault="00E63C1B" w:rsidP="00385807">
            <w:pPr>
              <w:jc w:val="both"/>
              <w:rPr>
                <w:rFonts w:eastAsia="SimSun"/>
                <w:sz w:val="16"/>
                <w:szCs w:val="16"/>
              </w:rPr>
            </w:pPr>
            <w:r w:rsidRPr="006052D8">
              <w:rPr>
                <w:rFonts w:eastAsia="SimSun"/>
                <w:sz w:val="16"/>
                <w:szCs w:val="16"/>
              </w:rPr>
              <w:t xml:space="preserve">1 Hour: </w:t>
            </w:r>
            <w:r w:rsidRPr="006052D8">
              <w:rPr>
                <w:rFonts w:eastAsia="SimSun" w:cs="Arial"/>
                <w:sz w:val="16"/>
                <w:szCs w:val="16"/>
              </w:rPr>
              <w:t>&lt;10.0</w:t>
            </w:r>
          </w:p>
          <w:p w:rsidR="00E63C1B" w:rsidRPr="006052D8" w:rsidRDefault="00E63C1B" w:rsidP="00385807">
            <w:pPr>
              <w:jc w:val="both"/>
              <w:rPr>
                <w:rFonts w:eastAsia="SimSun"/>
                <w:sz w:val="16"/>
                <w:szCs w:val="16"/>
              </w:rPr>
            </w:pPr>
            <w:r w:rsidRPr="006052D8">
              <w:rPr>
                <w:rFonts w:eastAsia="SimSun"/>
                <w:sz w:val="16"/>
                <w:szCs w:val="16"/>
              </w:rPr>
              <w:t xml:space="preserve">2 Hours: </w:t>
            </w:r>
            <w:r w:rsidRPr="006052D8">
              <w:rPr>
                <w:rFonts w:eastAsia="SimSun" w:cs="Arial"/>
                <w:sz w:val="16"/>
                <w:szCs w:val="16"/>
              </w:rPr>
              <w:t>&lt;8.6</w:t>
            </w:r>
          </w:p>
          <w:p w:rsidR="00E63C1B" w:rsidRPr="006052D8" w:rsidRDefault="00E63C1B" w:rsidP="00385807">
            <w:pPr>
              <w:jc w:val="both"/>
              <w:rPr>
                <w:rFonts w:eastAsia="SimSun"/>
                <w:sz w:val="16"/>
                <w:szCs w:val="16"/>
              </w:rPr>
            </w:pPr>
            <w:r w:rsidRPr="006052D8">
              <w:rPr>
                <w:rFonts w:eastAsia="SimSun"/>
                <w:sz w:val="16"/>
                <w:szCs w:val="16"/>
              </w:rPr>
              <w:t xml:space="preserve">3 Hours: </w:t>
            </w:r>
            <w:r w:rsidRPr="006052D8">
              <w:rPr>
                <w:rFonts w:eastAsia="SimSun" w:cs="Arial"/>
                <w:sz w:val="16"/>
                <w:szCs w:val="16"/>
              </w:rPr>
              <w:t>&lt;7.8</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PP-CS-DB-2 Antenatal Screening for Gestational Diabetes</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Calcium/</w:t>
            </w:r>
          </w:p>
          <w:p w:rsidR="00E63C1B" w:rsidRPr="006052D8" w:rsidRDefault="00E63C1B" w:rsidP="00385807">
            <w:pPr>
              <w:jc w:val="both"/>
              <w:rPr>
                <w:rFonts w:eastAsia="SimSun"/>
                <w:sz w:val="16"/>
                <w:szCs w:val="16"/>
              </w:rPr>
            </w:pPr>
            <w:r w:rsidRPr="006052D8">
              <w:rPr>
                <w:rFonts w:eastAsia="SimSun"/>
                <w:sz w:val="16"/>
                <w:szCs w:val="16"/>
              </w:rPr>
              <w:t>Corrected Calcium</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Arsenazo III</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2.00 – 2.70</w:t>
            </w:r>
          </w:p>
          <w:p w:rsidR="00E63C1B" w:rsidRPr="006052D8" w:rsidRDefault="00732C6B" w:rsidP="00385807">
            <w:pPr>
              <w:jc w:val="both"/>
              <w:rPr>
                <w:rFonts w:eastAsia="SimSun"/>
                <w:sz w:val="16"/>
                <w:szCs w:val="16"/>
              </w:rPr>
            </w:pPr>
            <w:r>
              <w:rPr>
                <w:rFonts w:eastAsia="SimSun"/>
                <w:sz w:val="16"/>
                <w:szCs w:val="16"/>
              </w:rPr>
              <w:t>Adult: 2.20</w:t>
            </w:r>
            <w:r w:rsidR="00E63C1B" w:rsidRPr="006052D8">
              <w:rPr>
                <w:rFonts w:eastAsia="SimSun"/>
                <w:sz w:val="16"/>
                <w:szCs w:val="16"/>
              </w:rPr>
              <w:t xml:space="preserve"> – 2.60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Phosphate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Phosphomolybdate UV</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Neonate: 1.30 – 2.60 </w:t>
            </w:r>
          </w:p>
          <w:p w:rsidR="00E63C1B" w:rsidRPr="006052D8" w:rsidRDefault="00E63C1B" w:rsidP="00385807">
            <w:pPr>
              <w:jc w:val="both"/>
              <w:rPr>
                <w:rFonts w:eastAsia="SimSun"/>
                <w:sz w:val="16"/>
                <w:szCs w:val="16"/>
              </w:rPr>
            </w:pPr>
            <w:r w:rsidRPr="006052D8">
              <w:rPr>
                <w:rFonts w:eastAsia="SimSun"/>
                <w:sz w:val="16"/>
                <w:szCs w:val="16"/>
              </w:rPr>
              <w:t>Adult: 0.80  – 1.60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color w:val="FF0000"/>
                <w:sz w:val="16"/>
                <w:szCs w:val="16"/>
              </w:rPr>
            </w:pPr>
            <w:r w:rsidRPr="006052D8">
              <w:rPr>
                <w:rFonts w:eastAsia="SimSun"/>
                <w:sz w:val="16"/>
                <w:szCs w:val="16"/>
              </w:rPr>
              <w:t xml:space="preserve">Kumar </w:t>
            </w:r>
            <w:r w:rsidR="00762E7D">
              <w:rPr>
                <w:rFonts w:eastAsia="SimSun"/>
                <w:sz w:val="16"/>
                <w:szCs w:val="16"/>
              </w:rPr>
              <w:t>and</w:t>
            </w:r>
            <w:r w:rsidRPr="006052D8">
              <w:rPr>
                <w:rFonts w:eastAsia="SimSun"/>
                <w:sz w:val="16"/>
                <w:szCs w:val="16"/>
              </w:rPr>
              <w:t xml:space="preserve"> Clark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Bilirubin-Direct</w:t>
            </w:r>
          </w:p>
        </w:tc>
        <w:tc>
          <w:tcPr>
            <w:tcW w:w="2268" w:type="dxa"/>
          </w:tcPr>
          <w:p w:rsidR="00E63C1B" w:rsidRPr="006052D8" w:rsidRDefault="00E63C1B" w:rsidP="00385807">
            <w:pPr>
              <w:jc w:val="both"/>
              <w:rPr>
                <w:rFonts w:eastAsia="SimSun"/>
                <w:sz w:val="16"/>
                <w:szCs w:val="16"/>
              </w:rPr>
            </w:pPr>
            <w:r w:rsidRPr="006052D8">
              <w:rPr>
                <w:sz w:val="16"/>
                <w:szCs w:val="16"/>
                <w:lang w:val="en-IE"/>
              </w:rPr>
              <w:t>Diazo</w:t>
            </w:r>
          </w:p>
        </w:tc>
        <w:tc>
          <w:tcPr>
            <w:tcW w:w="2835" w:type="dxa"/>
          </w:tcPr>
          <w:p w:rsidR="00E63C1B" w:rsidRDefault="00E63C1B" w:rsidP="00385807">
            <w:pPr>
              <w:jc w:val="both"/>
              <w:rPr>
                <w:rFonts w:eastAsia="SimSun"/>
                <w:sz w:val="16"/>
                <w:szCs w:val="16"/>
              </w:rPr>
            </w:pPr>
            <w:r w:rsidRPr="006052D8">
              <w:rPr>
                <w:rFonts w:eastAsia="SimSun"/>
                <w:sz w:val="16"/>
                <w:szCs w:val="16"/>
              </w:rPr>
              <w:t>Neonate</w:t>
            </w:r>
            <w:r>
              <w:rPr>
                <w:rFonts w:eastAsia="SimSun"/>
                <w:sz w:val="16"/>
                <w:szCs w:val="16"/>
              </w:rPr>
              <w:t>:</w:t>
            </w:r>
          </w:p>
          <w:p w:rsidR="00E63C1B" w:rsidRPr="00EE57A5" w:rsidRDefault="00E63C1B" w:rsidP="00385807">
            <w:pPr>
              <w:jc w:val="both"/>
              <w:rPr>
                <w:rFonts w:eastAsia="SimSun"/>
                <w:sz w:val="16"/>
                <w:szCs w:val="16"/>
              </w:rPr>
            </w:pPr>
            <w:r w:rsidRPr="00EE57A5">
              <w:rPr>
                <w:rFonts w:eastAsia="SimSun"/>
                <w:sz w:val="16"/>
                <w:szCs w:val="16"/>
              </w:rPr>
              <w:t>0 to 10 days: &lt;20</w:t>
            </w:r>
          </w:p>
          <w:p w:rsidR="00E63C1B"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Adult: &lt;4</w:t>
            </w:r>
          </w:p>
        </w:tc>
        <w:tc>
          <w:tcPr>
            <w:tcW w:w="1134" w:type="dxa"/>
          </w:tcPr>
          <w:p w:rsidR="00E63C1B" w:rsidRPr="006052D8" w:rsidRDefault="00E63C1B" w:rsidP="00385807">
            <w:pPr>
              <w:jc w:val="both"/>
              <w:rPr>
                <w:rFonts w:eastAsia="SimSun"/>
                <w:sz w:val="16"/>
                <w:szCs w:val="16"/>
              </w:rPr>
            </w:pPr>
            <w:r w:rsidRPr="006052D8">
              <w:rPr>
                <w:rFonts w:eastAsia="SimSun" w:cs="Arial"/>
                <w:sz w:val="16"/>
                <w:szCs w:val="16"/>
              </w:rPr>
              <w:t>µ</w:t>
            </w:r>
            <w:r w:rsidRPr="006052D8">
              <w:rPr>
                <w:rFonts w:eastAsia="SimSun"/>
                <w:sz w:val="16"/>
                <w:szCs w:val="16"/>
              </w:rPr>
              <w:t>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Anne Green </w:t>
            </w: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Bilirubin-Total</w:t>
            </w:r>
          </w:p>
        </w:tc>
        <w:tc>
          <w:tcPr>
            <w:tcW w:w="2268" w:type="dxa"/>
          </w:tcPr>
          <w:p w:rsidR="00E63C1B" w:rsidRPr="006052D8" w:rsidRDefault="00E63C1B" w:rsidP="00385807">
            <w:pPr>
              <w:jc w:val="both"/>
              <w:rPr>
                <w:rFonts w:eastAsia="SimSun"/>
                <w:sz w:val="16"/>
                <w:szCs w:val="16"/>
              </w:rPr>
            </w:pPr>
            <w:r>
              <w:rPr>
                <w:rFonts w:eastAsia="SimSun"/>
                <w:sz w:val="16"/>
                <w:szCs w:val="16"/>
              </w:rPr>
              <w:t>DPD</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w:t>
            </w:r>
          </w:p>
          <w:p w:rsidR="00E63C1B" w:rsidRPr="006052D8" w:rsidRDefault="00E63C1B" w:rsidP="00385807">
            <w:pPr>
              <w:jc w:val="both"/>
              <w:rPr>
                <w:rFonts w:eastAsia="SimSun"/>
                <w:sz w:val="16"/>
                <w:szCs w:val="16"/>
              </w:rPr>
            </w:pPr>
            <w:r w:rsidRPr="006052D8">
              <w:rPr>
                <w:rFonts w:eastAsia="SimSun"/>
                <w:sz w:val="16"/>
                <w:szCs w:val="16"/>
              </w:rPr>
              <w:t>0 to 1 day: 24 - 149</w:t>
            </w:r>
          </w:p>
          <w:p w:rsidR="00E63C1B" w:rsidRPr="006052D8" w:rsidRDefault="00E63C1B" w:rsidP="00385807">
            <w:pPr>
              <w:jc w:val="both"/>
              <w:rPr>
                <w:rFonts w:eastAsia="SimSun"/>
                <w:sz w:val="16"/>
                <w:szCs w:val="16"/>
              </w:rPr>
            </w:pPr>
            <w:r w:rsidRPr="006052D8">
              <w:rPr>
                <w:rFonts w:eastAsia="SimSun"/>
                <w:sz w:val="16"/>
                <w:szCs w:val="16"/>
              </w:rPr>
              <w:t>1 to 2 days: 58 - 197</w:t>
            </w:r>
          </w:p>
          <w:p w:rsidR="00E63C1B" w:rsidRPr="00EE57A5" w:rsidRDefault="00E63C1B" w:rsidP="00385807">
            <w:pPr>
              <w:jc w:val="both"/>
              <w:rPr>
                <w:rFonts w:eastAsia="SimSun"/>
                <w:sz w:val="16"/>
                <w:szCs w:val="16"/>
              </w:rPr>
            </w:pPr>
            <w:r w:rsidRPr="00EE57A5">
              <w:rPr>
                <w:rFonts w:eastAsia="SimSun"/>
                <w:sz w:val="16"/>
                <w:szCs w:val="16"/>
              </w:rPr>
              <w:t>3 to 14 days: 26 - 205</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Adult: &lt; 21</w:t>
            </w:r>
          </w:p>
        </w:tc>
        <w:tc>
          <w:tcPr>
            <w:tcW w:w="1134" w:type="dxa"/>
          </w:tcPr>
          <w:p w:rsidR="00E63C1B" w:rsidRPr="006052D8" w:rsidRDefault="00E63C1B" w:rsidP="00385807">
            <w:pPr>
              <w:jc w:val="both"/>
              <w:rPr>
                <w:rFonts w:eastAsia="SimSun"/>
                <w:sz w:val="16"/>
                <w:szCs w:val="16"/>
              </w:rPr>
            </w:pPr>
            <w:r w:rsidRPr="006052D8">
              <w:rPr>
                <w:rFonts w:eastAsia="SimSun" w:cs="Arial"/>
                <w:sz w:val="16"/>
                <w:szCs w:val="16"/>
              </w:rPr>
              <w:t>µ</w:t>
            </w:r>
            <w:r w:rsidRPr="006052D8">
              <w:rPr>
                <w:rFonts w:eastAsia="SimSun"/>
                <w:sz w:val="16"/>
                <w:szCs w:val="16"/>
              </w:rPr>
              <w:t>mol/L</w:t>
            </w:r>
          </w:p>
        </w:tc>
        <w:tc>
          <w:tcPr>
            <w:tcW w:w="2835" w:type="dxa"/>
          </w:tcPr>
          <w:p w:rsidR="00E63C1B" w:rsidRPr="006052D8" w:rsidRDefault="00E63C1B" w:rsidP="00385807">
            <w:pPr>
              <w:jc w:val="both"/>
              <w:rPr>
                <w:rFonts w:eastAsia="SimSun"/>
                <w:sz w:val="16"/>
                <w:szCs w:val="16"/>
              </w:rPr>
            </w:pPr>
          </w:p>
          <w:p w:rsidR="00E63C1B" w:rsidRPr="006052D8" w:rsidRDefault="00E63C1B" w:rsidP="00385807">
            <w:pPr>
              <w:jc w:val="both"/>
              <w:rPr>
                <w:rFonts w:eastAsia="SimSun"/>
                <w:color w:val="FF0000"/>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Total Protein</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Biuret</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46 -70</w:t>
            </w:r>
          </w:p>
          <w:p w:rsidR="00E63C1B" w:rsidRPr="006052D8" w:rsidRDefault="00E63C1B" w:rsidP="00385807">
            <w:pPr>
              <w:jc w:val="both"/>
              <w:rPr>
                <w:rFonts w:eastAsia="SimSun"/>
                <w:sz w:val="16"/>
                <w:szCs w:val="16"/>
              </w:rPr>
            </w:pPr>
            <w:r w:rsidRPr="006052D8">
              <w:rPr>
                <w:rFonts w:eastAsia="SimSun"/>
                <w:sz w:val="16"/>
                <w:szCs w:val="16"/>
              </w:rPr>
              <w:t>Adult: 60 - 80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g/L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Tietz </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Albumin</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BCG</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30 - 45</w:t>
            </w:r>
          </w:p>
          <w:p w:rsidR="00E63C1B" w:rsidRPr="006052D8" w:rsidRDefault="00E63C1B" w:rsidP="00385807">
            <w:pPr>
              <w:jc w:val="both"/>
              <w:rPr>
                <w:rFonts w:eastAsia="SimSun"/>
                <w:sz w:val="16"/>
                <w:szCs w:val="16"/>
              </w:rPr>
            </w:pPr>
            <w:r w:rsidRPr="006052D8">
              <w:rPr>
                <w:rFonts w:eastAsia="SimSun"/>
                <w:sz w:val="16"/>
                <w:szCs w:val="16"/>
              </w:rPr>
              <w:t>Adult: 35 - 50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g/L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Magnesium</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Xylidyl Blue( M</w:t>
            </w:r>
            <w:r w:rsidR="00762E7D">
              <w:rPr>
                <w:rFonts w:eastAsia="SimSun"/>
                <w:sz w:val="16"/>
                <w:szCs w:val="16"/>
              </w:rPr>
              <w:t>and</w:t>
            </w:r>
            <w:r w:rsidRPr="006052D8">
              <w:rPr>
                <w:rFonts w:eastAsia="SimSun"/>
                <w:sz w:val="16"/>
                <w:szCs w:val="16"/>
              </w:rPr>
              <w:t xml:space="preserve"> Y)</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0.60 – 1.00</w:t>
            </w:r>
          </w:p>
          <w:p w:rsidR="00E63C1B" w:rsidRPr="006052D8" w:rsidRDefault="00E63C1B" w:rsidP="00385807">
            <w:pPr>
              <w:jc w:val="both"/>
              <w:rPr>
                <w:rFonts w:eastAsia="SimSun"/>
                <w:sz w:val="16"/>
                <w:szCs w:val="16"/>
              </w:rPr>
            </w:pPr>
            <w:r w:rsidRPr="006052D8">
              <w:rPr>
                <w:rFonts w:eastAsia="SimSun"/>
                <w:sz w:val="16"/>
                <w:szCs w:val="16"/>
              </w:rPr>
              <w:t>Adult: 0.70 – 1.00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Osmolality</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Freezing Point/VP</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275 - 295</w:t>
            </w:r>
          </w:p>
          <w:p w:rsidR="00E63C1B" w:rsidRPr="006052D8" w:rsidRDefault="00E63C1B" w:rsidP="00385807">
            <w:pPr>
              <w:jc w:val="both"/>
              <w:rPr>
                <w:rFonts w:eastAsia="SimSun"/>
                <w:sz w:val="16"/>
                <w:szCs w:val="16"/>
              </w:rPr>
            </w:pPr>
            <w:r w:rsidRPr="006052D8">
              <w:rPr>
                <w:rFonts w:eastAsia="SimSun"/>
                <w:sz w:val="16"/>
                <w:szCs w:val="16"/>
              </w:rPr>
              <w:t>Adult:    275 - 295</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mOsm/kg</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Anne Green</w:t>
            </w: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AST</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Tris buffer without PLP</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25 - 75</w:t>
            </w:r>
          </w:p>
          <w:p w:rsidR="00E63C1B" w:rsidRPr="006052D8" w:rsidRDefault="00E63C1B" w:rsidP="00385807">
            <w:pPr>
              <w:jc w:val="both"/>
              <w:rPr>
                <w:rFonts w:eastAsia="SimSun"/>
                <w:sz w:val="16"/>
                <w:szCs w:val="16"/>
              </w:rPr>
            </w:pPr>
            <w:r w:rsidRPr="006052D8">
              <w:rPr>
                <w:rFonts w:eastAsia="SimSun"/>
                <w:sz w:val="16"/>
                <w:szCs w:val="16"/>
              </w:rPr>
              <w:t>Adult: &lt; 40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IU/L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 xml:space="preserve">Kumar </w:t>
            </w:r>
            <w:r w:rsidR="00762E7D">
              <w:rPr>
                <w:rFonts w:eastAsia="SimSun"/>
                <w:sz w:val="16"/>
                <w:szCs w:val="16"/>
              </w:rPr>
              <w:t>and</w:t>
            </w:r>
            <w:r w:rsidRPr="006052D8">
              <w:rPr>
                <w:rFonts w:eastAsia="SimSun"/>
                <w:sz w:val="16"/>
                <w:szCs w:val="16"/>
              </w:rPr>
              <w:t xml:space="preserve"> Clark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ALT</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Tris buffer without PLP</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13-45</w:t>
            </w:r>
          </w:p>
          <w:p w:rsidR="00E63C1B" w:rsidRPr="006052D8" w:rsidRDefault="00E63C1B" w:rsidP="00385807">
            <w:pPr>
              <w:jc w:val="both"/>
              <w:rPr>
                <w:rFonts w:eastAsia="SimSun"/>
                <w:sz w:val="16"/>
                <w:szCs w:val="16"/>
              </w:rPr>
            </w:pPr>
            <w:r w:rsidRPr="006052D8">
              <w:rPr>
                <w:rFonts w:eastAsia="SimSun"/>
                <w:sz w:val="16"/>
                <w:szCs w:val="16"/>
              </w:rPr>
              <w:t>Adult: 0 - 35</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IU/L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LDH</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L to P glucamine [IFCC]</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Neonate: </w:t>
            </w:r>
          </w:p>
          <w:p w:rsidR="00E63C1B" w:rsidRPr="006052D8" w:rsidRDefault="00E63C1B" w:rsidP="00385807">
            <w:pPr>
              <w:jc w:val="both"/>
              <w:rPr>
                <w:rFonts w:eastAsia="SimSun"/>
                <w:sz w:val="16"/>
                <w:szCs w:val="16"/>
              </w:rPr>
            </w:pPr>
            <w:r w:rsidRPr="006052D8">
              <w:rPr>
                <w:rFonts w:eastAsia="SimSun"/>
                <w:sz w:val="16"/>
                <w:szCs w:val="16"/>
              </w:rPr>
              <w:t xml:space="preserve">0-4days: 290 - 775 </w:t>
            </w:r>
          </w:p>
          <w:p w:rsidR="00E63C1B" w:rsidRPr="006052D8" w:rsidRDefault="00E63C1B" w:rsidP="00385807">
            <w:pPr>
              <w:jc w:val="both"/>
              <w:rPr>
                <w:rFonts w:eastAsia="SimSun"/>
                <w:sz w:val="16"/>
                <w:szCs w:val="16"/>
              </w:rPr>
            </w:pPr>
            <w:r w:rsidRPr="006052D8">
              <w:rPr>
                <w:rFonts w:eastAsia="SimSun"/>
                <w:sz w:val="16"/>
                <w:szCs w:val="16"/>
              </w:rPr>
              <w:t xml:space="preserve">4-10days: 545 - 2000 </w:t>
            </w:r>
          </w:p>
          <w:p w:rsidR="00E63C1B" w:rsidRPr="006052D8" w:rsidRDefault="00E63C1B" w:rsidP="00385807">
            <w:pPr>
              <w:jc w:val="both"/>
              <w:rPr>
                <w:rFonts w:eastAsia="SimSun"/>
                <w:sz w:val="16"/>
                <w:szCs w:val="16"/>
              </w:rPr>
            </w:pPr>
            <w:r w:rsidRPr="006052D8">
              <w:rPr>
                <w:rFonts w:eastAsia="SimSun"/>
                <w:sz w:val="16"/>
                <w:szCs w:val="16"/>
              </w:rPr>
              <w:t xml:space="preserve">10d-1yr: 180 – 430 </w:t>
            </w:r>
          </w:p>
          <w:p w:rsidR="00E63C1B" w:rsidRPr="006052D8" w:rsidRDefault="00E63C1B" w:rsidP="00385807">
            <w:pPr>
              <w:jc w:val="both"/>
              <w:rPr>
                <w:rFonts w:eastAsia="SimSun"/>
                <w:sz w:val="16"/>
                <w:szCs w:val="16"/>
              </w:rPr>
            </w:pPr>
            <w:r w:rsidRPr="006052D8">
              <w:rPr>
                <w:rFonts w:eastAsia="SimSun"/>
                <w:sz w:val="16"/>
                <w:szCs w:val="16"/>
              </w:rPr>
              <w:t>Adult: &lt;247</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IU/L</w:t>
            </w:r>
          </w:p>
        </w:tc>
        <w:tc>
          <w:tcPr>
            <w:tcW w:w="2835" w:type="dxa"/>
          </w:tcPr>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c>
          <w:tcPr>
            <w:tcW w:w="1789" w:type="dxa"/>
          </w:tcPr>
          <w:p w:rsidR="00E63C1B" w:rsidRDefault="00E63C1B" w:rsidP="00385807">
            <w:pPr>
              <w:jc w:val="both"/>
              <w:rPr>
                <w:rFonts w:eastAsia="SimSun"/>
                <w:sz w:val="16"/>
                <w:szCs w:val="16"/>
              </w:rPr>
            </w:pPr>
            <w:r w:rsidRPr="006052D8">
              <w:rPr>
                <w:rFonts w:eastAsia="SimSun"/>
                <w:sz w:val="16"/>
                <w:szCs w:val="16"/>
              </w:rPr>
              <w:t>CK</w:t>
            </w: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Pr="006052D8" w:rsidRDefault="00E63C1B" w:rsidP="00385807">
            <w:pPr>
              <w:jc w:val="both"/>
              <w:rPr>
                <w:rFonts w:eastAsia="SimSun"/>
                <w:sz w:val="16"/>
                <w:szCs w:val="16"/>
              </w:rPr>
            </w:pPr>
          </w:p>
        </w:tc>
        <w:tc>
          <w:tcPr>
            <w:tcW w:w="2268" w:type="dxa"/>
          </w:tcPr>
          <w:p w:rsidR="00E63C1B" w:rsidRPr="006052D8" w:rsidRDefault="00E63C1B" w:rsidP="00385807">
            <w:pPr>
              <w:jc w:val="both"/>
              <w:rPr>
                <w:rFonts w:eastAsia="SimSun"/>
                <w:sz w:val="16"/>
                <w:szCs w:val="16"/>
              </w:rPr>
            </w:pPr>
            <w:r w:rsidRPr="006052D8">
              <w:rPr>
                <w:rFonts w:eastAsia="SimSun"/>
                <w:sz w:val="16"/>
                <w:szCs w:val="16"/>
              </w:rPr>
              <w:t>NAC[IFCC]</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Neonate: 0 - 171</w:t>
            </w:r>
          </w:p>
          <w:p w:rsidR="00E63C1B" w:rsidRPr="00EE57A5" w:rsidRDefault="00E63C1B" w:rsidP="00385807">
            <w:pPr>
              <w:pStyle w:val="NormalWeb"/>
              <w:jc w:val="both"/>
              <w:rPr>
                <w:rFonts w:ascii="Calibri" w:hAnsi="Calibri" w:cs="Calibri"/>
              </w:rPr>
            </w:pPr>
            <w:r w:rsidRPr="00EE57A5">
              <w:rPr>
                <w:rFonts w:ascii="Arial" w:hAnsi="Arial" w:cs="Arial"/>
                <w:sz w:val="16"/>
                <w:szCs w:val="16"/>
              </w:rPr>
              <w:t>If the level is greater than 171 the following comment should be added  ' Note: Adult reference range</w:t>
            </w:r>
            <w:r w:rsidRPr="00EE57A5">
              <w:rPr>
                <w:rFonts w:ascii="Calibri" w:hAnsi="Calibri" w:cs="Calibri"/>
              </w:rPr>
              <w:t xml:space="preserve"> </w:t>
            </w:r>
            <w:r w:rsidRPr="00EE57A5">
              <w:rPr>
                <w:rFonts w:ascii="Arial" w:hAnsi="Arial" w:cs="Arial"/>
                <w:sz w:val="16"/>
                <w:szCs w:val="16"/>
              </w:rPr>
              <w:t>quoted. Higher levels may be seen in neonates (up to 10 fold those in adults) with a marked fall occurring during the first week of life reaching adult levels by 6 - 10 weeks.'</w:t>
            </w:r>
          </w:p>
          <w:p w:rsidR="00E63C1B" w:rsidRPr="00EE57A5" w:rsidRDefault="00E63C1B" w:rsidP="00385807">
            <w:pPr>
              <w:jc w:val="both"/>
              <w:rPr>
                <w:rFonts w:eastAsia="SimSun"/>
                <w:sz w:val="16"/>
                <w:szCs w:val="16"/>
              </w:rPr>
            </w:pPr>
          </w:p>
          <w:p w:rsidR="00E63C1B" w:rsidRPr="00EE57A5" w:rsidRDefault="00E63C1B" w:rsidP="00385807">
            <w:pPr>
              <w:jc w:val="both"/>
              <w:rPr>
                <w:rFonts w:eastAsia="SimSun"/>
                <w:sz w:val="16"/>
                <w:szCs w:val="16"/>
              </w:rPr>
            </w:pPr>
            <w:r w:rsidRPr="00EE57A5">
              <w:rPr>
                <w:rFonts w:eastAsia="SimSun"/>
                <w:sz w:val="16"/>
                <w:szCs w:val="16"/>
              </w:rPr>
              <w:t xml:space="preserve">Female: 0 – 145 </w:t>
            </w:r>
          </w:p>
          <w:p w:rsidR="00E63C1B" w:rsidRPr="006052D8" w:rsidRDefault="00E63C1B" w:rsidP="00385807">
            <w:pPr>
              <w:jc w:val="both"/>
              <w:rPr>
                <w:rFonts w:eastAsia="SimSun"/>
                <w:sz w:val="16"/>
                <w:szCs w:val="16"/>
              </w:rPr>
            </w:pPr>
            <w:r w:rsidRPr="00EE57A5">
              <w:rPr>
                <w:rFonts w:eastAsia="SimSun"/>
                <w:sz w:val="16"/>
                <w:szCs w:val="16"/>
              </w:rPr>
              <w:lastRenderedPageBreak/>
              <w:t xml:space="preserve">Male: 0 – 171 </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lastRenderedPageBreak/>
              <w:t>IU/L</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Beckman Coulter</w:t>
            </w:r>
          </w:p>
          <w:p w:rsidR="00E63C1B" w:rsidRPr="00EE57A5" w:rsidRDefault="00E63C1B" w:rsidP="00385807">
            <w:pPr>
              <w:jc w:val="both"/>
              <w:rPr>
                <w:rFonts w:eastAsia="SimSun"/>
                <w:sz w:val="16"/>
                <w:szCs w:val="16"/>
              </w:rPr>
            </w:pPr>
            <w:r w:rsidRPr="00EE57A5">
              <w:rPr>
                <w:rFonts w:eastAsia="SimSun"/>
                <w:sz w:val="16"/>
                <w:szCs w:val="16"/>
              </w:rPr>
              <w:t>Anne Green</w:t>
            </w: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Default="00E63C1B" w:rsidP="00385807">
            <w:pPr>
              <w:jc w:val="both"/>
              <w:rPr>
                <w:rFonts w:eastAsia="SimSun"/>
                <w:sz w:val="16"/>
                <w:szCs w:val="16"/>
              </w:rPr>
            </w:pPr>
          </w:p>
          <w:p w:rsidR="00E63C1B" w:rsidRPr="00EE57A5" w:rsidRDefault="00E63C1B" w:rsidP="00385807">
            <w:pPr>
              <w:jc w:val="both"/>
              <w:rPr>
                <w:rFonts w:eastAsia="SimSun"/>
                <w:sz w:val="16"/>
                <w:szCs w:val="16"/>
              </w:rPr>
            </w:pPr>
            <w:r w:rsidRPr="00EE57A5">
              <w:rPr>
                <w:rFonts w:eastAsia="SimSun"/>
                <w:sz w:val="16"/>
                <w:szCs w:val="16"/>
              </w:rPr>
              <w:t>Beckman Coulter</w:t>
            </w:r>
          </w:p>
          <w:p w:rsidR="00E63C1B" w:rsidRPr="00EE57A5" w:rsidRDefault="00E63C1B" w:rsidP="00385807">
            <w:pPr>
              <w:jc w:val="both"/>
              <w:rPr>
                <w:rFonts w:eastAsia="SimSun"/>
                <w:sz w:val="16"/>
                <w:szCs w:val="16"/>
              </w:rPr>
            </w:pPr>
            <w:r w:rsidRPr="00EE57A5">
              <w:rPr>
                <w:rFonts w:eastAsia="SimSun"/>
                <w:sz w:val="16"/>
                <w:szCs w:val="16"/>
              </w:rPr>
              <w:lastRenderedPageBreak/>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lastRenderedPageBreak/>
              <w:t>ALP</w:t>
            </w:r>
          </w:p>
          <w:p w:rsidR="00E63C1B" w:rsidRPr="006052D8" w:rsidRDefault="00E63C1B" w:rsidP="00385807">
            <w:pPr>
              <w:jc w:val="both"/>
              <w:rPr>
                <w:rFonts w:eastAsia="SimSun"/>
                <w:sz w:val="16"/>
                <w:szCs w:val="16"/>
              </w:rPr>
            </w:pPr>
          </w:p>
        </w:tc>
        <w:tc>
          <w:tcPr>
            <w:tcW w:w="2268" w:type="dxa"/>
          </w:tcPr>
          <w:p w:rsidR="00E63C1B" w:rsidRPr="006052D8" w:rsidRDefault="00E63C1B" w:rsidP="00385807">
            <w:pPr>
              <w:jc w:val="both"/>
              <w:rPr>
                <w:rFonts w:eastAsia="SimSun"/>
                <w:sz w:val="16"/>
                <w:szCs w:val="16"/>
              </w:rPr>
            </w:pPr>
            <w:r w:rsidRPr="006052D8">
              <w:rPr>
                <w:rFonts w:eastAsia="SimSun"/>
                <w:sz w:val="16"/>
                <w:szCs w:val="16"/>
              </w:rPr>
              <w:t>AMP Buffer</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Neonate: </w:t>
            </w:r>
          </w:p>
          <w:p w:rsidR="00E63C1B" w:rsidRPr="006052D8" w:rsidRDefault="00E63C1B" w:rsidP="00385807">
            <w:pPr>
              <w:jc w:val="both"/>
              <w:rPr>
                <w:rFonts w:eastAsia="SimSun"/>
                <w:sz w:val="16"/>
                <w:szCs w:val="16"/>
              </w:rPr>
            </w:pPr>
            <w:r w:rsidRPr="006052D8">
              <w:rPr>
                <w:rFonts w:eastAsia="SimSun"/>
                <w:sz w:val="16"/>
                <w:szCs w:val="16"/>
              </w:rPr>
              <w:t>Up to 1 month:70 – 380</w:t>
            </w:r>
          </w:p>
          <w:p w:rsidR="00E63C1B" w:rsidRPr="006052D8" w:rsidRDefault="00E63C1B" w:rsidP="00385807">
            <w:pPr>
              <w:jc w:val="both"/>
              <w:rPr>
                <w:rFonts w:eastAsia="SimSun"/>
                <w:sz w:val="16"/>
                <w:szCs w:val="16"/>
              </w:rPr>
            </w:pPr>
            <w:r w:rsidRPr="006052D8">
              <w:rPr>
                <w:rFonts w:eastAsia="SimSun"/>
                <w:sz w:val="16"/>
                <w:szCs w:val="16"/>
              </w:rPr>
              <w:t>1 month to 12 months: 60 – 425</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 xml:space="preserve">Adult: </w:t>
            </w:r>
          </w:p>
          <w:p w:rsidR="00E63C1B" w:rsidRPr="006052D8" w:rsidRDefault="00E63C1B" w:rsidP="00385807">
            <w:pPr>
              <w:jc w:val="both"/>
              <w:rPr>
                <w:rFonts w:eastAsia="SimSun"/>
                <w:sz w:val="16"/>
                <w:szCs w:val="16"/>
              </w:rPr>
            </w:pPr>
            <w:r w:rsidRPr="006052D8">
              <w:rPr>
                <w:rFonts w:eastAsia="SimSun"/>
                <w:sz w:val="16"/>
                <w:szCs w:val="16"/>
              </w:rPr>
              <w:t>Non pregnant: 30 – 130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IU/L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Pathology Harmonisation UK</w:t>
            </w:r>
          </w:p>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color w:val="FF0000"/>
                <w:sz w:val="16"/>
                <w:szCs w:val="16"/>
              </w:rPr>
            </w:pPr>
          </w:p>
          <w:p w:rsidR="00E63C1B" w:rsidRPr="006052D8" w:rsidRDefault="00E63C1B" w:rsidP="00385807">
            <w:pPr>
              <w:jc w:val="both"/>
              <w:rPr>
                <w:rFonts w:eastAsia="SimSun"/>
                <w:sz w:val="16"/>
                <w:szCs w:val="16"/>
              </w:rPr>
            </w:pPr>
            <w:r w:rsidRPr="006052D8">
              <w:rPr>
                <w:rFonts w:eastAsia="SimSun"/>
                <w:sz w:val="16"/>
                <w:szCs w:val="16"/>
              </w:rPr>
              <w:t>Pathology Harmonisation UK</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Amylase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G7 substrate [IFCC]</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Adult: 0 - 100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IU/L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Triglycerides</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GPO</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 0.0 – 1.90</w:t>
            </w:r>
          </w:p>
          <w:p w:rsidR="00E63C1B" w:rsidRPr="006052D8" w:rsidRDefault="00E63C1B" w:rsidP="00385807">
            <w:pPr>
              <w:jc w:val="both"/>
              <w:rPr>
                <w:rFonts w:eastAsia="SimSun"/>
                <w:sz w:val="16"/>
                <w:szCs w:val="16"/>
              </w:rPr>
            </w:pPr>
            <w:r w:rsidRPr="006052D8">
              <w:rPr>
                <w:rFonts w:eastAsia="SimSun"/>
                <w:sz w:val="16"/>
                <w:szCs w:val="16"/>
              </w:rPr>
              <w:t>Adult: 0.0 – 1.90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Anne Green </w:t>
            </w:r>
          </w:p>
          <w:p w:rsidR="00E63C1B" w:rsidRPr="006052D8" w:rsidRDefault="00E63C1B" w:rsidP="00385807">
            <w:pPr>
              <w:jc w:val="both"/>
              <w:rPr>
                <w:rFonts w:eastAsia="SimSun"/>
                <w:sz w:val="16"/>
                <w:szCs w:val="16"/>
              </w:rPr>
            </w:pPr>
            <w:r w:rsidRPr="006052D8">
              <w:rPr>
                <w:rFonts w:eastAsia="SimSun"/>
                <w:sz w:val="16"/>
                <w:szCs w:val="16"/>
              </w:rPr>
              <w:t>Irish Heart Foundation</w:t>
            </w:r>
          </w:p>
        </w:tc>
      </w:tr>
      <w:tr w:rsidR="00E63C1B" w:rsidRPr="006052D8" w:rsidTr="00E63C1B">
        <w:tc>
          <w:tcPr>
            <w:tcW w:w="1789" w:type="dxa"/>
          </w:tcPr>
          <w:p w:rsidR="00E63C1B" w:rsidRPr="00A56E52" w:rsidRDefault="00E63C1B" w:rsidP="00385807">
            <w:pPr>
              <w:jc w:val="both"/>
              <w:rPr>
                <w:rFonts w:eastAsia="SimSun"/>
                <w:sz w:val="16"/>
                <w:szCs w:val="16"/>
              </w:rPr>
            </w:pPr>
            <w:r w:rsidRPr="00A56E52">
              <w:rPr>
                <w:rFonts w:eastAsia="SimSun"/>
                <w:sz w:val="16"/>
                <w:szCs w:val="16"/>
              </w:rPr>
              <w:t>CRP</w:t>
            </w:r>
          </w:p>
        </w:tc>
        <w:tc>
          <w:tcPr>
            <w:tcW w:w="2268" w:type="dxa"/>
          </w:tcPr>
          <w:p w:rsidR="00E63C1B" w:rsidRPr="00A56E52" w:rsidRDefault="00732C6B" w:rsidP="00385807">
            <w:pPr>
              <w:jc w:val="both"/>
              <w:rPr>
                <w:rFonts w:eastAsia="SimSun"/>
                <w:sz w:val="16"/>
                <w:szCs w:val="16"/>
              </w:rPr>
            </w:pPr>
            <w:r w:rsidRPr="00A56E52">
              <w:rPr>
                <w:rFonts w:eastAsia="SimSun"/>
                <w:sz w:val="16"/>
                <w:szCs w:val="16"/>
              </w:rPr>
              <w:t>Immuno-t</w:t>
            </w:r>
            <w:r w:rsidR="00E63C1B" w:rsidRPr="00A56E52">
              <w:rPr>
                <w:rFonts w:eastAsia="SimSun"/>
                <w:sz w:val="16"/>
                <w:szCs w:val="16"/>
              </w:rPr>
              <w:t>urbidimetric</w:t>
            </w:r>
          </w:p>
        </w:tc>
        <w:tc>
          <w:tcPr>
            <w:tcW w:w="2835" w:type="dxa"/>
          </w:tcPr>
          <w:p w:rsidR="00E63C1B" w:rsidRPr="00A56E52" w:rsidRDefault="00732C6B" w:rsidP="00385807">
            <w:pPr>
              <w:jc w:val="both"/>
              <w:rPr>
                <w:rFonts w:eastAsia="SimSun"/>
                <w:sz w:val="16"/>
                <w:szCs w:val="16"/>
              </w:rPr>
            </w:pPr>
            <w:r w:rsidRPr="00A56E52">
              <w:rPr>
                <w:rFonts w:eastAsia="SimSun"/>
                <w:sz w:val="16"/>
                <w:szCs w:val="16"/>
              </w:rPr>
              <w:t>Neonate: &lt;5</w:t>
            </w:r>
          </w:p>
          <w:p w:rsidR="00E63C1B" w:rsidRPr="00A56E52" w:rsidRDefault="00732C6B" w:rsidP="00385807">
            <w:pPr>
              <w:jc w:val="both"/>
              <w:rPr>
                <w:rFonts w:eastAsia="SimSun"/>
                <w:sz w:val="16"/>
                <w:szCs w:val="16"/>
              </w:rPr>
            </w:pPr>
            <w:r w:rsidRPr="00A56E52">
              <w:rPr>
                <w:rFonts w:eastAsia="SimSun"/>
                <w:sz w:val="16"/>
                <w:szCs w:val="16"/>
              </w:rPr>
              <w:t>Adult: &lt;5</w:t>
            </w:r>
          </w:p>
        </w:tc>
        <w:tc>
          <w:tcPr>
            <w:tcW w:w="1134" w:type="dxa"/>
          </w:tcPr>
          <w:p w:rsidR="00E63C1B" w:rsidRPr="00A56E52" w:rsidRDefault="00E63C1B" w:rsidP="00385807">
            <w:pPr>
              <w:jc w:val="both"/>
              <w:rPr>
                <w:rFonts w:eastAsia="SimSun"/>
                <w:sz w:val="16"/>
                <w:szCs w:val="16"/>
              </w:rPr>
            </w:pPr>
            <w:r w:rsidRPr="00A56E52">
              <w:rPr>
                <w:rFonts w:eastAsia="SimSun"/>
                <w:sz w:val="16"/>
                <w:szCs w:val="16"/>
              </w:rPr>
              <w:t>mg/L</w:t>
            </w:r>
          </w:p>
        </w:tc>
        <w:tc>
          <w:tcPr>
            <w:tcW w:w="2835" w:type="dxa"/>
          </w:tcPr>
          <w:p w:rsidR="00E63C1B" w:rsidRPr="00A56E52" w:rsidRDefault="00732C6B" w:rsidP="00385807">
            <w:pPr>
              <w:jc w:val="both"/>
              <w:rPr>
                <w:rFonts w:eastAsia="SimSun"/>
                <w:sz w:val="16"/>
                <w:szCs w:val="16"/>
              </w:rPr>
            </w:pPr>
            <w:r w:rsidRPr="00A56E52">
              <w:rPr>
                <w:rFonts w:eastAsia="SimSun"/>
                <w:sz w:val="16"/>
                <w:szCs w:val="16"/>
              </w:rPr>
              <w:t>Beckman Coulter</w:t>
            </w:r>
          </w:p>
          <w:p w:rsidR="00732C6B" w:rsidRPr="00A56E52" w:rsidRDefault="00732C6B" w:rsidP="00385807">
            <w:pPr>
              <w:jc w:val="both"/>
              <w:rPr>
                <w:rFonts w:eastAsia="SimSun"/>
                <w:sz w:val="16"/>
                <w:szCs w:val="16"/>
              </w:rPr>
            </w:pPr>
            <w:r w:rsidRPr="00A56E52">
              <w:rPr>
                <w:rFonts w:eastAsia="SimSun"/>
                <w:sz w:val="16"/>
                <w:szCs w:val="16"/>
              </w:rPr>
              <w:t>Beckman Coulter</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Gentamicin</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EIA</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Neonate:</w:t>
            </w:r>
          </w:p>
          <w:p w:rsidR="00E63C1B" w:rsidRPr="006052D8" w:rsidRDefault="00E63C1B" w:rsidP="00385807">
            <w:pPr>
              <w:jc w:val="both"/>
              <w:rPr>
                <w:rFonts w:eastAsia="SimSun"/>
                <w:sz w:val="16"/>
                <w:szCs w:val="16"/>
              </w:rPr>
            </w:pPr>
            <w:r w:rsidRPr="006052D8">
              <w:rPr>
                <w:rFonts w:eastAsia="SimSun"/>
                <w:sz w:val="16"/>
                <w:szCs w:val="16"/>
              </w:rPr>
              <w:t>Trough: 0-2</w:t>
            </w:r>
          </w:p>
          <w:p w:rsidR="00E63C1B" w:rsidRPr="006052D8" w:rsidRDefault="00E63C1B" w:rsidP="00385807">
            <w:pPr>
              <w:jc w:val="both"/>
              <w:rPr>
                <w:rFonts w:eastAsia="SimSun"/>
                <w:sz w:val="16"/>
                <w:szCs w:val="16"/>
              </w:rPr>
            </w:pPr>
            <w:r w:rsidRPr="006052D8">
              <w:rPr>
                <w:rFonts w:eastAsia="SimSun"/>
                <w:sz w:val="16"/>
                <w:szCs w:val="16"/>
              </w:rPr>
              <w:t>Peak: 5-10</w:t>
            </w:r>
          </w:p>
          <w:p w:rsidR="00E63C1B" w:rsidRPr="006052D8" w:rsidRDefault="00E63C1B" w:rsidP="00385807">
            <w:pPr>
              <w:jc w:val="both"/>
              <w:rPr>
                <w:rFonts w:eastAsia="SimSun"/>
                <w:sz w:val="16"/>
                <w:szCs w:val="16"/>
              </w:rPr>
            </w:pPr>
          </w:p>
          <w:p w:rsidR="00E63C1B" w:rsidRPr="006052D8" w:rsidRDefault="00E63C1B" w:rsidP="00385807">
            <w:pPr>
              <w:jc w:val="both"/>
              <w:rPr>
                <w:rFonts w:eastAsia="SimSun"/>
                <w:sz w:val="16"/>
                <w:szCs w:val="16"/>
              </w:rPr>
            </w:pPr>
            <w:r w:rsidRPr="006052D8">
              <w:rPr>
                <w:rFonts w:eastAsia="SimSun"/>
                <w:sz w:val="16"/>
                <w:szCs w:val="16"/>
              </w:rPr>
              <w:t>Adult:</w:t>
            </w:r>
          </w:p>
          <w:p w:rsidR="00E63C1B" w:rsidRPr="006052D8" w:rsidRDefault="00E63C1B" w:rsidP="00385807">
            <w:pPr>
              <w:jc w:val="both"/>
              <w:rPr>
                <w:rFonts w:eastAsia="SimSun"/>
                <w:sz w:val="16"/>
                <w:szCs w:val="16"/>
              </w:rPr>
            </w:pPr>
            <w:r w:rsidRPr="006052D8">
              <w:rPr>
                <w:rFonts w:eastAsia="SimSun"/>
                <w:sz w:val="16"/>
                <w:szCs w:val="16"/>
              </w:rPr>
              <w:t>Trough: &lt;1</w:t>
            </w:r>
          </w:p>
          <w:p w:rsidR="00E63C1B" w:rsidRPr="006052D8" w:rsidRDefault="00E63C1B" w:rsidP="00385807">
            <w:pPr>
              <w:jc w:val="both"/>
              <w:rPr>
                <w:rFonts w:eastAsia="SimSun"/>
                <w:sz w:val="16"/>
                <w:szCs w:val="16"/>
              </w:rPr>
            </w:pPr>
            <w:r w:rsidRPr="006052D8">
              <w:rPr>
                <w:rFonts w:eastAsia="SimSun"/>
                <w:sz w:val="16"/>
                <w:szCs w:val="16"/>
              </w:rPr>
              <w:t>Peak: 10-20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mg/L</w:t>
            </w:r>
          </w:p>
        </w:tc>
        <w:tc>
          <w:tcPr>
            <w:tcW w:w="2835" w:type="dxa"/>
          </w:tcPr>
          <w:p w:rsidR="00E63C1B" w:rsidRPr="006052D8" w:rsidRDefault="00E63C1B" w:rsidP="00385807">
            <w:pPr>
              <w:jc w:val="both"/>
              <w:rPr>
                <w:rFonts w:cs="Arial"/>
                <w:sz w:val="16"/>
                <w:szCs w:val="16"/>
              </w:rPr>
            </w:pPr>
            <w:r w:rsidRPr="006052D8">
              <w:rPr>
                <w:rFonts w:eastAsia="SimSun"/>
                <w:sz w:val="16"/>
                <w:szCs w:val="16"/>
              </w:rPr>
              <w:t xml:space="preserve">PP-CS-NEO-123 </w:t>
            </w:r>
            <w:r w:rsidRPr="006052D8">
              <w:rPr>
                <w:rFonts w:cs="Arial"/>
                <w:sz w:val="16"/>
                <w:szCs w:val="16"/>
              </w:rPr>
              <w:t>Administration of Gentamicin to a Neonate</w:t>
            </w:r>
          </w:p>
          <w:p w:rsidR="00E63C1B" w:rsidRPr="006052D8" w:rsidRDefault="00E63C1B" w:rsidP="00385807">
            <w:pPr>
              <w:jc w:val="both"/>
              <w:rPr>
                <w:rFonts w:cs="Arial"/>
                <w:sz w:val="16"/>
                <w:szCs w:val="16"/>
              </w:rPr>
            </w:pPr>
          </w:p>
          <w:p w:rsidR="00E63C1B" w:rsidRPr="006052D8" w:rsidRDefault="00E63C1B" w:rsidP="00385807">
            <w:pPr>
              <w:jc w:val="both"/>
              <w:rPr>
                <w:rFonts w:cs="Arial"/>
                <w:sz w:val="16"/>
                <w:szCs w:val="16"/>
              </w:rPr>
            </w:pPr>
          </w:p>
          <w:p w:rsidR="00E63C1B" w:rsidRPr="006052D8" w:rsidRDefault="00E63C1B" w:rsidP="00385807">
            <w:pPr>
              <w:jc w:val="both"/>
              <w:rPr>
                <w:rFonts w:cs="Arial"/>
                <w:sz w:val="16"/>
                <w:szCs w:val="16"/>
              </w:rPr>
            </w:pPr>
            <w:r w:rsidRPr="006052D8">
              <w:rPr>
                <w:rFonts w:cs="Arial"/>
                <w:sz w:val="16"/>
                <w:szCs w:val="16"/>
              </w:rPr>
              <w:t>PP-CS-IC-17 Adult Antimicrobial Guideline</w:t>
            </w:r>
          </w:p>
          <w:p w:rsidR="00E63C1B" w:rsidRPr="006052D8" w:rsidRDefault="00E63C1B" w:rsidP="00385807">
            <w:pPr>
              <w:jc w:val="both"/>
              <w:rPr>
                <w:rFonts w:eastAsia="SimSun"/>
                <w:sz w:val="16"/>
                <w:szCs w:val="16"/>
              </w:rPr>
            </w:pPr>
          </w:p>
        </w:tc>
      </w:tr>
      <w:tr w:rsidR="00E63C1B" w:rsidRPr="006052D8" w:rsidTr="00E63C1B">
        <w:tc>
          <w:tcPr>
            <w:tcW w:w="1789" w:type="dxa"/>
          </w:tcPr>
          <w:p w:rsidR="00E63C1B" w:rsidRPr="006052D8" w:rsidRDefault="00E63C1B" w:rsidP="00385807">
            <w:pPr>
              <w:jc w:val="both"/>
              <w:rPr>
                <w:rFonts w:eastAsia="SimSun"/>
                <w:color w:val="000000"/>
                <w:sz w:val="16"/>
                <w:szCs w:val="16"/>
              </w:rPr>
            </w:pPr>
            <w:r w:rsidRPr="006052D8">
              <w:rPr>
                <w:rFonts w:eastAsia="SimSun"/>
                <w:color w:val="000000"/>
                <w:sz w:val="16"/>
                <w:szCs w:val="16"/>
              </w:rPr>
              <w:t>Total Bile Acids</w:t>
            </w:r>
          </w:p>
        </w:tc>
        <w:tc>
          <w:tcPr>
            <w:tcW w:w="2268" w:type="dxa"/>
          </w:tcPr>
          <w:p w:rsidR="00E63C1B" w:rsidRPr="006052D8" w:rsidRDefault="00E63C1B" w:rsidP="00385807">
            <w:pPr>
              <w:jc w:val="both"/>
              <w:rPr>
                <w:rFonts w:eastAsia="SimSun"/>
                <w:color w:val="000000"/>
                <w:sz w:val="16"/>
                <w:szCs w:val="16"/>
              </w:rPr>
            </w:pPr>
            <w:r w:rsidRPr="006052D8">
              <w:rPr>
                <w:rFonts w:eastAsia="SimSun"/>
                <w:color w:val="000000"/>
                <w:sz w:val="16"/>
                <w:szCs w:val="16"/>
              </w:rPr>
              <w:t>Thio NAD-Thio NADH</w:t>
            </w:r>
          </w:p>
        </w:tc>
        <w:tc>
          <w:tcPr>
            <w:tcW w:w="2835" w:type="dxa"/>
          </w:tcPr>
          <w:p w:rsidR="00E63C1B" w:rsidRPr="006052D8" w:rsidRDefault="00E63C1B" w:rsidP="00385807">
            <w:pPr>
              <w:jc w:val="both"/>
              <w:rPr>
                <w:rFonts w:eastAsia="SimSun"/>
                <w:color w:val="000000"/>
                <w:sz w:val="16"/>
                <w:szCs w:val="16"/>
              </w:rPr>
            </w:pPr>
            <w:r w:rsidRPr="006052D8">
              <w:rPr>
                <w:rFonts w:eastAsia="SimSun"/>
                <w:color w:val="000000"/>
                <w:sz w:val="16"/>
                <w:szCs w:val="16"/>
              </w:rPr>
              <w:t>0-10</w:t>
            </w:r>
          </w:p>
        </w:tc>
        <w:tc>
          <w:tcPr>
            <w:tcW w:w="1134" w:type="dxa"/>
          </w:tcPr>
          <w:p w:rsidR="00E63C1B" w:rsidRPr="006052D8" w:rsidRDefault="00E63C1B" w:rsidP="00385807">
            <w:pPr>
              <w:jc w:val="both"/>
              <w:rPr>
                <w:rFonts w:eastAsia="SimSun"/>
                <w:color w:val="000000"/>
                <w:sz w:val="16"/>
                <w:szCs w:val="16"/>
              </w:rPr>
            </w:pPr>
            <w:r w:rsidRPr="006052D8">
              <w:rPr>
                <w:rFonts w:eastAsia="SimSun" w:cs="Arial"/>
                <w:color w:val="000000"/>
                <w:sz w:val="16"/>
                <w:szCs w:val="16"/>
              </w:rPr>
              <w:t>µ</w:t>
            </w:r>
            <w:r w:rsidRPr="006052D8">
              <w:rPr>
                <w:rFonts w:eastAsia="SimSun"/>
                <w:color w:val="000000"/>
                <w:sz w:val="16"/>
                <w:szCs w:val="16"/>
              </w:rPr>
              <w:t>mol/L</w:t>
            </w:r>
          </w:p>
        </w:tc>
        <w:tc>
          <w:tcPr>
            <w:tcW w:w="2835" w:type="dxa"/>
          </w:tcPr>
          <w:p w:rsidR="00E63C1B" w:rsidRPr="006052D8" w:rsidRDefault="00E63C1B" w:rsidP="00385807">
            <w:pPr>
              <w:jc w:val="both"/>
              <w:rPr>
                <w:rFonts w:eastAsia="SimSun"/>
                <w:color w:val="000000"/>
                <w:sz w:val="16"/>
                <w:szCs w:val="16"/>
              </w:rPr>
            </w:pPr>
            <w:r w:rsidRPr="006052D8">
              <w:rPr>
                <w:rFonts w:eastAsia="SimSun"/>
                <w:color w:val="000000"/>
                <w:sz w:val="16"/>
                <w:szCs w:val="16"/>
              </w:rPr>
              <w:t>Audit Diagnostics</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Oestradiol</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Electrochemiluminescence immunoassay</w:t>
            </w:r>
          </w:p>
        </w:tc>
        <w:tc>
          <w:tcPr>
            <w:tcW w:w="2835" w:type="dxa"/>
          </w:tcPr>
          <w:p w:rsidR="00E63C1B" w:rsidRPr="00EE57A5" w:rsidRDefault="00E63C1B" w:rsidP="00385807">
            <w:pPr>
              <w:tabs>
                <w:tab w:val="left" w:pos="1451"/>
              </w:tabs>
              <w:jc w:val="both"/>
              <w:rPr>
                <w:rFonts w:eastAsia="SimSun"/>
                <w:sz w:val="16"/>
                <w:szCs w:val="16"/>
              </w:rPr>
            </w:pPr>
            <w:r w:rsidRPr="00EE57A5">
              <w:rPr>
                <w:rFonts w:eastAsia="SimSun"/>
                <w:sz w:val="16"/>
                <w:szCs w:val="16"/>
              </w:rPr>
              <w:t>Female:</w:t>
            </w:r>
          </w:p>
          <w:p w:rsidR="00E63C1B" w:rsidRPr="00EE57A5" w:rsidRDefault="00E63C1B" w:rsidP="00385807">
            <w:pPr>
              <w:tabs>
                <w:tab w:val="left" w:pos="1451"/>
              </w:tabs>
              <w:jc w:val="both"/>
              <w:rPr>
                <w:rFonts w:eastAsia="SimSun"/>
                <w:sz w:val="16"/>
                <w:szCs w:val="16"/>
              </w:rPr>
            </w:pPr>
            <w:r w:rsidRPr="00EE57A5">
              <w:rPr>
                <w:rFonts w:eastAsia="SimSun"/>
                <w:sz w:val="16"/>
                <w:szCs w:val="16"/>
              </w:rPr>
              <w:t>Follicular phase:</w:t>
            </w:r>
            <w:r w:rsidRPr="00EE57A5">
              <w:rPr>
                <w:rFonts w:eastAsia="SimSun"/>
                <w:sz w:val="16"/>
                <w:szCs w:val="16"/>
              </w:rPr>
              <w:tab/>
              <w:t xml:space="preserve"> 45.4 – 854</w:t>
            </w:r>
          </w:p>
          <w:p w:rsidR="00E63C1B" w:rsidRPr="00EE57A5" w:rsidRDefault="00E63C1B" w:rsidP="00385807">
            <w:pPr>
              <w:tabs>
                <w:tab w:val="left" w:pos="1451"/>
              </w:tabs>
              <w:jc w:val="both"/>
              <w:rPr>
                <w:rFonts w:eastAsia="SimSun"/>
                <w:sz w:val="16"/>
                <w:szCs w:val="16"/>
              </w:rPr>
            </w:pPr>
            <w:r w:rsidRPr="00EE57A5">
              <w:rPr>
                <w:rFonts w:eastAsia="SimSun"/>
                <w:sz w:val="16"/>
                <w:szCs w:val="16"/>
              </w:rPr>
              <w:t xml:space="preserve">Ovulation phase: </w:t>
            </w:r>
            <w:r w:rsidRPr="00EE57A5">
              <w:rPr>
                <w:rFonts w:eastAsia="SimSun"/>
                <w:sz w:val="16"/>
                <w:szCs w:val="16"/>
              </w:rPr>
              <w:tab/>
              <w:t>151 – 1461</w:t>
            </w:r>
          </w:p>
          <w:p w:rsidR="00E63C1B" w:rsidRPr="00EE57A5" w:rsidRDefault="00E63C1B" w:rsidP="00385807">
            <w:pPr>
              <w:tabs>
                <w:tab w:val="left" w:pos="1451"/>
              </w:tabs>
              <w:jc w:val="both"/>
              <w:rPr>
                <w:rFonts w:eastAsia="SimSun"/>
                <w:sz w:val="16"/>
                <w:szCs w:val="16"/>
              </w:rPr>
            </w:pPr>
            <w:r w:rsidRPr="00EE57A5">
              <w:rPr>
                <w:rFonts w:eastAsia="SimSun"/>
                <w:sz w:val="16"/>
                <w:szCs w:val="16"/>
              </w:rPr>
              <w:t xml:space="preserve">Luteal phase:      </w:t>
            </w:r>
            <w:r w:rsidRPr="00EE57A5">
              <w:rPr>
                <w:rFonts w:eastAsia="SimSun"/>
                <w:sz w:val="16"/>
                <w:szCs w:val="16"/>
              </w:rPr>
              <w:tab/>
              <w:t>81.9 – 1251</w:t>
            </w:r>
          </w:p>
          <w:p w:rsidR="00E63C1B" w:rsidRPr="00EE57A5" w:rsidRDefault="00E63C1B" w:rsidP="00385807">
            <w:pPr>
              <w:tabs>
                <w:tab w:val="left" w:pos="1451"/>
              </w:tabs>
              <w:jc w:val="both"/>
              <w:rPr>
                <w:rFonts w:eastAsia="SimSun"/>
                <w:sz w:val="16"/>
                <w:szCs w:val="16"/>
              </w:rPr>
            </w:pPr>
            <w:r w:rsidRPr="00EE57A5">
              <w:rPr>
                <w:rFonts w:eastAsia="SimSun"/>
                <w:sz w:val="16"/>
                <w:szCs w:val="16"/>
              </w:rPr>
              <w:t xml:space="preserve">Post menopause: </w:t>
            </w:r>
            <w:r w:rsidRPr="00EE57A5">
              <w:rPr>
                <w:rFonts w:eastAsia="SimSun"/>
                <w:sz w:val="16"/>
                <w:szCs w:val="16"/>
              </w:rPr>
              <w:tab/>
              <w:t>&lt; 505</w:t>
            </w:r>
          </w:p>
          <w:p w:rsidR="00E63C1B" w:rsidRPr="00EE57A5" w:rsidRDefault="00E63C1B" w:rsidP="00385807">
            <w:pPr>
              <w:tabs>
                <w:tab w:val="left" w:pos="1451"/>
              </w:tabs>
              <w:jc w:val="both"/>
              <w:rPr>
                <w:rFonts w:eastAsia="SimSun"/>
                <w:sz w:val="16"/>
                <w:szCs w:val="16"/>
              </w:rPr>
            </w:pPr>
          </w:p>
          <w:p w:rsidR="00E63C1B" w:rsidRPr="00EE57A5" w:rsidRDefault="00E63C1B" w:rsidP="00385807">
            <w:pPr>
              <w:tabs>
                <w:tab w:val="left" w:pos="1451"/>
              </w:tabs>
              <w:jc w:val="both"/>
              <w:rPr>
                <w:rFonts w:eastAsia="SimSun"/>
                <w:sz w:val="16"/>
                <w:szCs w:val="16"/>
              </w:rPr>
            </w:pPr>
            <w:r w:rsidRPr="00EE57A5">
              <w:rPr>
                <w:rFonts w:eastAsia="SimSun"/>
                <w:sz w:val="16"/>
                <w:szCs w:val="16"/>
              </w:rPr>
              <w:t>Male:</w:t>
            </w:r>
            <w:r w:rsidRPr="00EE57A5">
              <w:rPr>
                <w:rFonts w:eastAsia="SimSun"/>
                <w:sz w:val="16"/>
                <w:szCs w:val="16"/>
              </w:rPr>
              <w:tab/>
              <w:t>41.4 - 159</w:t>
            </w:r>
          </w:p>
        </w:tc>
        <w:tc>
          <w:tcPr>
            <w:tcW w:w="1134" w:type="dxa"/>
          </w:tcPr>
          <w:p w:rsidR="00E63C1B" w:rsidRPr="00EE57A5" w:rsidRDefault="00E63C1B" w:rsidP="00385807">
            <w:pPr>
              <w:jc w:val="both"/>
              <w:rPr>
                <w:rFonts w:eastAsia="SimSun"/>
                <w:sz w:val="16"/>
                <w:szCs w:val="16"/>
              </w:rPr>
            </w:pPr>
            <w:r w:rsidRPr="00EE57A5">
              <w:rPr>
                <w:rFonts w:eastAsia="SimSun"/>
                <w:sz w:val="16"/>
                <w:szCs w:val="16"/>
              </w:rPr>
              <w:t>pmol/L</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Roche</w:t>
            </w:r>
          </w:p>
          <w:p w:rsidR="00E63C1B" w:rsidRPr="00EE57A5" w:rsidRDefault="00E63C1B" w:rsidP="00385807">
            <w:pPr>
              <w:jc w:val="both"/>
              <w:rPr>
                <w:rFonts w:eastAsia="SimSun"/>
                <w:sz w:val="16"/>
                <w:szCs w:val="16"/>
              </w:rPr>
            </w:pP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CA125</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Electrochemiluminescence immunoassay</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0-35 </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U/mL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Roche</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HCG</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Electrochemiluminescence immunoassay</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&lt;5.3</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mIU/mL</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Roche</w:t>
            </w:r>
          </w:p>
        </w:tc>
      </w:tr>
      <w:tr w:rsidR="00E63C1B" w:rsidRPr="006052D8" w:rsidTr="00E63C1B">
        <w:tc>
          <w:tcPr>
            <w:tcW w:w="1789" w:type="dxa"/>
          </w:tcPr>
          <w:p w:rsidR="00E63C1B" w:rsidRPr="006052D8" w:rsidRDefault="00E63C1B" w:rsidP="00385807">
            <w:pPr>
              <w:jc w:val="both"/>
              <w:rPr>
                <w:rFonts w:eastAsia="SimSun" w:cs="Arial"/>
                <w:sz w:val="16"/>
                <w:szCs w:val="16"/>
              </w:rPr>
            </w:pPr>
            <w:r w:rsidRPr="006052D8">
              <w:rPr>
                <w:rFonts w:eastAsia="SimSun" w:cs="Arial"/>
                <w:sz w:val="16"/>
                <w:szCs w:val="16"/>
              </w:rPr>
              <w:t>Anti-Mullerian Hormone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Electrochemiluminescence immunoassay</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 xml:space="preserve">20 – 24 years </w:t>
            </w:r>
            <w:r w:rsidRPr="00EE57A5">
              <w:rPr>
                <w:rFonts w:eastAsia="SimSun"/>
                <w:sz w:val="16"/>
                <w:szCs w:val="16"/>
              </w:rPr>
              <w:tab/>
              <w:t>8.7 – 83.6</w:t>
            </w:r>
          </w:p>
          <w:p w:rsidR="00E63C1B" w:rsidRPr="00EE57A5" w:rsidRDefault="00E63C1B" w:rsidP="00385807">
            <w:pPr>
              <w:jc w:val="both"/>
              <w:rPr>
                <w:rFonts w:eastAsia="SimSun"/>
                <w:sz w:val="16"/>
                <w:szCs w:val="16"/>
              </w:rPr>
            </w:pPr>
            <w:r w:rsidRPr="00EE57A5">
              <w:rPr>
                <w:rFonts w:eastAsia="SimSun"/>
                <w:sz w:val="16"/>
                <w:szCs w:val="16"/>
              </w:rPr>
              <w:t xml:space="preserve">25 – 29 years </w:t>
            </w:r>
            <w:r w:rsidRPr="00EE57A5">
              <w:rPr>
                <w:rFonts w:eastAsia="SimSun"/>
                <w:sz w:val="16"/>
                <w:szCs w:val="16"/>
              </w:rPr>
              <w:tab/>
              <w:t>6.4 – 70.3</w:t>
            </w:r>
          </w:p>
          <w:p w:rsidR="00E63C1B" w:rsidRPr="00EE57A5" w:rsidRDefault="00E63C1B" w:rsidP="00385807">
            <w:pPr>
              <w:jc w:val="both"/>
              <w:rPr>
                <w:rFonts w:eastAsia="SimSun"/>
                <w:sz w:val="16"/>
                <w:szCs w:val="16"/>
              </w:rPr>
            </w:pPr>
            <w:r w:rsidRPr="00EE57A5">
              <w:rPr>
                <w:rFonts w:eastAsia="SimSun"/>
                <w:sz w:val="16"/>
                <w:szCs w:val="16"/>
              </w:rPr>
              <w:t xml:space="preserve">30 – 34 years </w:t>
            </w:r>
            <w:r w:rsidRPr="00EE57A5">
              <w:rPr>
                <w:rFonts w:eastAsia="SimSun"/>
                <w:sz w:val="16"/>
                <w:szCs w:val="16"/>
              </w:rPr>
              <w:tab/>
              <w:t>4.1 – 58.0</w:t>
            </w:r>
          </w:p>
          <w:p w:rsidR="00E63C1B" w:rsidRPr="00EE57A5" w:rsidRDefault="00E63C1B" w:rsidP="00385807">
            <w:pPr>
              <w:jc w:val="both"/>
              <w:rPr>
                <w:rFonts w:eastAsia="SimSun"/>
                <w:sz w:val="16"/>
                <w:szCs w:val="16"/>
              </w:rPr>
            </w:pPr>
            <w:r w:rsidRPr="00EE57A5">
              <w:rPr>
                <w:rFonts w:eastAsia="SimSun"/>
                <w:sz w:val="16"/>
                <w:szCs w:val="16"/>
              </w:rPr>
              <w:t xml:space="preserve">35 – 39 years </w:t>
            </w:r>
            <w:r w:rsidRPr="00EE57A5">
              <w:rPr>
                <w:rFonts w:eastAsia="SimSun"/>
                <w:sz w:val="16"/>
                <w:szCs w:val="16"/>
              </w:rPr>
              <w:tab/>
              <w:t>1.1 – 53.5</w:t>
            </w:r>
          </w:p>
          <w:p w:rsidR="00E63C1B" w:rsidRPr="00EE57A5" w:rsidRDefault="00E63C1B" w:rsidP="00385807">
            <w:pPr>
              <w:jc w:val="both"/>
              <w:rPr>
                <w:rFonts w:eastAsia="SimSun"/>
                <w:sz w:val="16"/>
                <w:szCs w:val="16"/>
              </w:rPr>
            </w:pPr>
            <w:r w:rsidRPr="00EE57A5">
              <w:rPr>
                <w:rFonts w:eastAsia="SimSun"/>
                <w:sz w:val="16"/>
                <w:szCs w:val="16"/>
              </w:rPr>
              <w:t xml:space="preserve">40 – 44 years </w:t>
            </w:r>
            <w:r w:rsidRPr="00EE57A5">
              <w:rPr>
                <w:rFonts w:eastAsia="SimSun"/>
                <w:sz w:val="16"/>
                <w:szCs w:val="16"/>
              </w:rPr>
              <w:tab/>
              <w:t>0.2 – 39.1</w:t>
            </w:r>
          </w:p>
          <w:p w:rsidR="00E63C1B" w:rsidRPr="00EE57A5" w:rsidRDefault="00E63C1B" w:rsidP="00385807">
            <w:pPr>
              <w:jc w:val="both"/>
              <w:rPr>
                <w:rFonts w:eastAsia="SimSun"/>
                <w:sz w:val="16"/>
                <w:szCs w:val="16"/>
              </w:rPr>
            </w:pPr>
            <w:r w:rsidRPr="00EE57A5">
              <w:rPr>
                <w:rFonts w:eastAsia="SimSun"/>
                <w:sz w:val="16"/>
                <w:szCs w:val="16"/>
              </w:rPr>
              <w:t xml:space="preserve">45 – 50 years </w:t>
            </w:r>
            <w:r w:rsidRPr="00EE57A5">
              <w:rPr>
                <w:rFonts w:eastAsia="SimSun"/>
                <w:sz w:val="16"/>
                <w:szCs w:val="16"/>
              </w:rPr>
              <w:tab/>
              <w:t>0.2 – 19.3</w:t>
            </w:r>
          </w:p>
        </w:tc>
        <w:tc>
          <w:tcPr>
            <w:tcW w:w="1134" w:type="dxa"/>
          </w:tcPr>
          <w:p w:rsidR="00E63C1B" w:rsidRPr="00EE57A5" w:rsidRDefault="00E63C1B" w:rsidP="00385807">
            <w:pPr>
              <w:jc w:val="both"/>
              <w:rPr>
                <w:rFonts w:eastAsia="SimSun"/>
                <w:sz w:val="16"/>
                <w:szCs w:val="16"/>
              </w:rPr>
            </w:pPr>
            <w:r w:rsidRPr="00EE57A5">
              <w:rPr>
                <w:rFonts w:eastAsia="SimSun"/>
                <w:sz w:val="16"/>
                <w:szCs w:val="16"/>
              </w:rPr>
              <w:t>pmol/L</w:t>
            </w:r>
          </w:p>
        </w:tc>
        <w:tc>
          <w:tcPr>
            <w:tcW w:w="2835" w:type="dxa"/>
          </w:tcPr>
          <w:p w:rsidR="00E63C1B" w:rsidRPr="00EE57A5" w:rsidRDefault="00E63C1B" w:rsidP="00385807">
            <w:pPr>
              <w:jc w:val="both"/>
              <w:rPr>
                <w:rFonts w:eastAsia="SimSun"/>
                <w:sz w:val="16"/>
                <w:szCs w:val="16"/>
              </w:rPr>
            </w:pPr>
            <w:r w:rsidRPr="00EE57A5">
              <w:rPr>
                <w:rFonts w:eastAsia="SimSun"/>
                <w:sz w:val="16"/>
                <w:szCs w:val="16"/>
              </w:rPr>
              <w:t>Roche</w:t>
            </w:r>
          </w:p>
        </w:tc>
      </w:tr>
      <w:tr w:rsidR="006018F8" w:rsidRPr="006052D8" w:rsidTr="00E63C1B">
        <w:trPr>
          <w:trHeight w:val="125"/>
        </w:trPr>
        <w:tc>
          <w:tcPr>
            <w:tcW w:w="1789" w:type="dxa"/>
            <w:vMerge w:val="restart"/>
          </w:tcPr>
          <w:p w:rsidR="006018F8" w:rsidRPr="000B625B" w:rsidRDefault="006018F8" w:rsidP="003B505C">
            <w:pPr>
              <w:rPr>
                <w:rFonts w:eastAsia="SimSun" w:cs="Arial"/>
                <w:sz w:val="16"/>
                <w:szCs w:val="16"/>
              </w:rPr>
            </w:pPr>
            <w:r w:rsidRPr="000B625B">
              <w:rPr>
                <w:rFonts w:eastAsia="SimSun" w:cs="Arial"/>
                <w:sz w:val="16"/>
                <w:szCs w:val="16"/>
              </w:rPr>
              <w:t>Free T4</w:t>
            </w:r>
          </w:p>
        </w:tc>
        <w:tc>
          <w:tcPr>
            <w:tcW w:w="2268" w:type="dxa"/>
            <w:vMerge w:val="restart"/>
          </w:tcPr>
          <w:p w:rsidR="006018F8" w:rsidRPr="000B625B" w:rsidRDefault="006018F8" w:rsidP="003B505C">
            <w:pPr>
              <w:rPr>
                <w:rFonts w:eastAsia="SimSun"/>
                <w:sz w:val="16"/>
                <w:szCs w:val="16"/>
              </w:rPr>
            </w:pPr>
            <w:r w:rsidRPr="000B625B">
              <w:rPr>
                <w:rFonts w:eastAsia="SimSun"/>
                <w:sz w:val="16"/>
                <w:szCs w:val="16"/>
              </w:rPr>
              <w:t>Electrochemiluminescence immunoassay</w:t>
            </w:r>
          </w:p>
        </w:tc>
        <w:tc>
          <w:tcPr>
            <w:tcW w:w="2835" w:type="dxa"/>
          </w:tcPr>
          <w:p w:rsidR="006018F8" w:rsidRPr="003229F5" w:rsidRDefault="006018F8" w:rsidP="003B505C">
            <w:pPr>
              <w:rPr>
                <w:rFonts w:eastAsia="SimSun"/>
                <w:sz w:val="16"/>
                <w:szCs w:val="16"/>
              </w:rPr>
            </w:pPr>
            <w:r w:rsidRPr="003229F5">
              <w:rPr>
                <w:rFonts w:eastAsia="SimSun"/>
                <w:sz w:val="16"/>
                <w:szCs w:val="16"/>
              </w:rPr>
              <w:t>Neonate:</w:t>
            </w:r>
          </w:p>
          <w:p w:rsidR="006018F8" w:rsidRPr="003229F5" w:rsidRDefault="006018F8" w:rsidP="003B505C">
            <w:pPr>
              <w:rPr>
                <w:rFonts w:eastAsia="SimSun"/>
                <w:sz w:val="16"/>
                <w:szCs w:val="16"/>
              </w:rPr>
            </w:pPr>
            <w:r w:rsidRPr="003229F5">
              <w:rPr>
                <w:rFonts w:eastAsia="SimSun"/>
                <w:sz w:val="16"/>
                <w:szCs w:val="16"/>
              </w:rPr>
              <w:t>0 – 6 days</w:t>
            </w:r>
            <w:r w:rsidRPr="003229F5">
              <w:rPr>
                <w:rFonts w:eastAsia="SimSun"/>
                <w:sz w:val="16"/>
                <w:szCs w:val="16"/>
              </w:rPr>
              <w:tab/>
              <w:t>11.0 – 32.0</w:t>
            </w:r>
          </w:p>
          <w:p w:rsidR="006018F8" w:rsidRPr="003229F5" w:rsidRDefault="006018F8" w:rsidP="003B505C">
            <w:pPr>
              <w:rPr>
                <w:rFonts w:eastAsia="SimSun"/>
                <w:sz w:val="16"/>
                <w:szCs w:val="16"/>
              </w:rPr>
            </w:pPr>
            <w:r w:rsidRPr="003229F5">
              <w:rPr>
                <w:rFonts w:eastAsia="SimSun"/>
                <w:sz w:val="16"/>
                <w:szCs w:val="16"/>
              </w:rPr>
              <w:t>&gt;6 days – 3 months</w:t>
            </w:r>
            <w:r w:rsidRPr="003229F5">
              <w:rPr>
                <w:rFonts w:eastAsia="SimSun"/>
                <w:sz w:val="16"/>
                <w:szCs w:val="16"/>
              </w:rPr>
              <w:tab/>
              <w:t>11.5 – 28.3</w:t>
            </w:r>
          </w:p>
          <w:p w:rsidR="006018F8" w:rsidRPr="003229F5" w:rsidRDefault="006018F8" w:rsidP="003B505C">
            <w:pPr>
              <w:rPr>
                <w:rFonts w:eastAsia="SimSun"/>
                <w:sz w:val="16"/>
                <w:szCs w:val="16"/>
              </w:rPr>
            </w:pPr>
            <w:r w:rsidRPr="003229F5">
              <w:rPr>
                <w:rFonts w:eastAsia="SimSun"/>
                <w:sz w:val="16"/>
                <w:szCs w:val="16"/>
              </w:rPr>
              <w:t xml:space="preserve">&gt;3 – 12 months </w:t>
            </w:r>
            <w:r w:rsidRPr="003229F5">
              <w:rPr>
                <w:rFonts w:eastAsia="SimSun"/>
                <w:sz w:val="16"/>
                <w:szCs w:val="16"/>
              </w:rPr>
              <w:tab/>
              <w:t xml:space="preserve">11.9 – 25.6  </w:t>
            </w:r>
          </w:p>
        </w:tc>
        <w:tc>
          <w:tcPr>
            <w:tcW w:w="1134" w:type="dxa"/>
            <w:vMerge w:val="restart"/>
          </w:tcPr>
          <w:p w:rsidR="006018F8" w:rsidRPr="00EE57A5" w:rsidRDefault="006018F8" w:rsidP="003B505C">
            <w:pPr>
              <w:rPr>
                <w:rFonts w:eastAsia="SimSun"/>
                <w:sz w:val="16"/>
                <w:szCs w:val="16"/>
              </w:rPr>
            </w:pPr>
            <w:r w:rsidRPr="00EE57A5">
              <w:rPr>
                <w:rFonts w:eastAsia="SimSun"/>
                <w:sz w:val="16"/>
                <w:szCs w:val="16"/>
              </w:rPr>
              <w:t>pmol/L</w:t>
            </w:r>
          </w:p>
        </w:tc>
        <w:tc>
          <w:tcPr>
            <w:tcW w:w="2835" w:type="dxa"/>
          </w:tcPr>
          <w:p w:rsidR="006018F8" w:rsidRPr="00EE57A5" w:rsidRDefault="006018F8" w:rsidP="00AD332A">
            <w:pPr>
              <w:rPr>
                <w:rFonts w:eastAsia="SimSun"/>
                <w:sz w:val="16"/>
                <w:szCs w:val="16"/>
              </w:rPr>
            </w:pPr>
            <w:r w:rsidRPr="00EE57A5">
              <w:rPr>
                <w:rFonts w:eastAsia="SimSun"/>
                <w:sz w:val="16"/>
                <w:szCs w:val="16"/>
              </w:rPr>
              <w:t>Roche</w:t>
            </w:r>
          </w:p>
        </w:tc>
      </w:tr>
      <w:tr w:rsidR="006018F8" w:rsidRPr="006052D8" w:rsidTr="00E63C1B">
        <w:trPr>
          <w:trHeight w:val="125"/>
        </w:trPr>
        <w:tc>
          <w:tcPr>
            <w:tcW w:w="1789" w:type="dxa"/>
            <w:vMerge/>
          </w:tcPr>
          <w:p w:rsidR="006018F8" w:rsidRPr="000B625B" w:rsidRDefault="006018F8" w:rsidP="00385807">
            <w:pPr>
              <w:jc w:val="both"/>
              <w:rPr>
                <w:rFonts w:eastAsia="SimSun" w:cs="Arial"/>
                <w:sz w:val="16"/>
                <w:szCs w:val="16"/>
              </w:rPr>
            </w:pPr>
          </w:p>
        </w:tc>
        <w:tc>
          <w:tcPr>
            <w:tcW w:w="2268" w:type="dxa"/>
            <w:vMerge/>
          </w:tcPr>
          <w:p w:rsidR="006018F8" w:rsidRPr="000B625B" w:rsidRDefault="006018F8" w:rsidP="00385807">
            <w:pPr>
              <w:jc w:val="both"/>
              <w:rPr>
                <w:rFonts w:eastAsia="SimSun"/>
                <w:sz w:val="16"/>
                <w:szCs w:val="16"/>
              </w:rPr>
            </w:pPr>
          </w:p>
        </w:tc>
        <w:tc>
          <w:tcPr>
            <w:tcW w:w="2835" w:type="dxa"/>
          </w:tcPr>
          <w:p w:rsidR="006018F8" w:rsidRPr="003229F5" w:rsidRDefault="006018F8" w:rsidP="003B505C">
            <w:pPr>
              <w:rPr>
                <w:rFonts w:eastAsia="SimSun"/>
                <w:sz w:val="16"/>
                <w:szCs w:val="16"/>
              </w:rPr>
            </w:pPr>
            <w:r w:rsidRPr="003229F5">
              <w:rPr>
                <w:rFonts w:eastAsia="SimSun"/>
                <w:sz w:val="16"/>
                <w:szCs w:val="16"/>
              </w:rPr>
              <w:t>Adult:</w:t>
            </w:r>
          </w:p>
          <w:p w:rsidR="006018F8" w:rsidRPr="003229F5" w:rsidRDefault="006018F8" w:rsidP="003B505C">
            <w:pPr>
              <w:rPr>
                <w:rFonts w:eastAsia="SimSun"/>
                <w:sz w:val="16"/>
                <w:szCs w:val="16"/>
              </w:rPr>
            </w:pPr>
            <w:r w:rsidRPr="003229F5">
              <w:rPr>
                <w:rFonts w:eastAsia="SimSun"/>
                <w:sz w:val="16"/>
                <w:szCs w:val="16"/>
              </w:rPr>
              <w:t>Non-pregnant: 12-22</w:t>
            </w:r>
          </w:p>
          <w:p w:rsidR="006018F8" w:rsidRPr="003229F5" w:rsidRDefault="006018F8" w:rsidP="003B505C">
            <w:pPr>
              <w:rPr>
                <w:rFonts w:eastAsia="SimSun"/>
                <w:sz w:val="16"/>
                <w:szCs w:val="16"/>
              </w:rPr>
            </w:pPr>
          </w:p>
          <w:p w:rsidR="006018F8" w:rsidRPr="003229F5" w:rsidRDefault="006018F8" w:rsidP="003B505C">
            <w:pPr>
              <w:rPr>
                <w:rFonts w:eastAsia="SimSun"/>
                <w:sz w:val="16"/>
                <w:szCs w:val="16"/>
              </w:rPr>
            </w:pPr>
            <w:r w:rsidRPr="003229F5">
              <w:rPr>
                <w:rFonts w:eastAsia="SimSun"/>
                <w:sz w:val="16"/>
                <w:szCs w:val="16"/>
              </w:rPr>
              <w:t>Trimester specific:-</w:t>
            </w:r>
          </w:p>
          <w:p w:rsidR="006018F8" w:rsidRPr="003229F5" w:rsidRDefault="006018F8" w:rsidP="003B505C">
            <w:pPr>
              <w:rPr>
                <w:rFonts w:eastAsia="SimSun"/>
                <w:sz w:val="16"/>
                <w:szCs w:val="16"/>
              </w:rPr>
            </w:pPr>
            <w:r w:rsidRPr="003229F5">
              <w:rPr>
                <w:rFonts w:eastAsia="SimSun"/>
                <w:sz w:val="16"/>
                <w:szCs w:val="16"/>
              </w:rPr>
              <w:t>First Trimester: 12.1-19.6</w:t>
            </w:r>
          </w:p>
          <w:p w:rsidR="006018F8" w:rsidRPr="003229F5" w:rsidRDefault="006018F8" w:rsidP="003B505C">
            <w:pPr>
              <w:rPr>
                <w:rFonts w:eastAsia="SimSun"/>
                <w:sz w:val="16"/>
                <w:szCs w:val="16"/>
              </w:rPr>
            </w:pPr>
            <w:r w:rsidRPr="003229F5">
              <w:rPr>
                <w:rFonts w:eastAsia="SimSun"/>
                <w:sz w:val="16"/>
                <w:szCs w:val="16"/>
              </w:rPr>
              <w:t>Second Trimester: 9.6-17.0</w:t>
            </w:r>
          </w:p>
          <w:p w:rsidR="006018F8" w:rsidRPr="00AD332A" w:rsidRDefault="006018F8" w:rsidP="00385807">
            <w:pPr>
              <w:jc w:val="both"/>
              <w:rPr>
                <w:rFonts w:eastAsia="SimSun"/>
                <w:sz w:val="16"/>
                <w:szCs w:val="16"/>
              </w:rPr>
            </w:pPr>
            <w:r w:rsidRPr="003229F5">
              <w:rPr>
                <w:rFonts w:eastAsia="SimSun"/>
                <w:sz w:val="16"/>
                <w:szCs w:val="16"/>
              </w:rPr>
              <w:t>Third Trimester: 8.4-15.6</w:t>
            </w:r>
          </w:p>
        </w:tc>
        <w:tc>
          <w:tcPr>
            <w:tcW w:w="1134" w:type="dxa"/>
            <w:vMerge/>
          </w:tcPr>
          <w:p w:rsidR="006018F8" w:rsidRPr="00EE57A5" w:rsidRDefault="006018F8" w:rsidP="00385807">
            <w:pPr>
              <w:jc w:val="both"/>
              <w:rPr>
                <w:rFonts w:eastAsia="SimSun"/>
                <w:sz w:val="16"/>
                <w:szCs w:val="16"/>
              </w:rPr>
            </w:pPr>
          </w:p>
        </w:tc>
        <w:tc>
          <w:tcPr>
            <w:tcW w:w="2835" w:type="dxa"/>
          </w:tcPr>
          <w:p w:rsidR="006018F8" w:rsidRPr="00EE57A5" w:rsidRDefault="006018F8" w:rsidP="00385807">
            <w:pPr>
              <w:jc w:val="both"/>
              <w:rPr>
                <w:rFonts w:eastAsia="SimSun"/>
                <w:sz w:val="16"/>
                <w:szCs w:val="16"/>
              </w:rPr>
            </w:pPr>
            <w:r w:rsidRPr="00EE57A5">
              <w:rPr>
                <w:rFonts w:eastAsia="SimSun"/>
                <w:sz w:val="16"/>
                <w:szCs w:val="16"/>
              </w:rPr>
              <w:t>Roche</w:t>
            </w:r>
          </w:p>
        </w:tc>
      </w:tr>
      <w:tr w:rsidR="006018F8" w:rsidRPr="006052D8" w:rsidTr="00E63C1B">
        <w:trPr>
          <w:trHeight w:val="125"/>
        </w:trPr>
        <w:tc>
          <w:tcPr>
            <w:tcW w:w="1789" w:type="dxa"/>
            <w:vMerge w:val="restart"/>
          </w:tcPr>
          <w:p w:rsidR="006018F8" w:rsidRPr="000B625B" w:rsidRDefault="006018F8" w:rsidP="003B505C">
            <w:pPr>
              <w:rPr>
                <w:rFonts w:eastAsia="SimSun" w:cs="Arial"/>
                <w:sz w:val="16"/>
                <w:szCs w:val="16"/>
              </w:rPr>
            </w:pPr>
            <w:r w:rsidRPr="000B625B">
              <w:rPr>
                <w:rFonts w:eastAsia="SimSun" w:cs="Arial"/>
                <w:sz w:val="16"/>
                <w:szCs w:val="16"/>
              </w:rPr>
              <w:t>TSH</w:t>
            </w:r>
          </w:p>
        </w:tc>
        <w:tc>
          <w:tcPr>
            <w:tcW w:w="2268" w:type="dxa"/>
            <w:vMerge w:val="restart"/>
          </w:tcPr>
          <w:p w:rsidR="006018F8" w:rsidRPr="000B625B" w:rsidRDefault="006018F8" w:rsidP="003B505C">
            <w:pPr>
              <w:rPr>
                <w:rFonts w:eastAsia="SimSun"/>
                <w:sz w:val="16"/>
                <w:szCs w:val="16"/>
              </w:rPr>
            </w:pPr>
            <w:r w:rsidRPr="000B625B">
              <w:rPr>
                <w:rFonts w:eastAsia="SimSun"/>
                <w:sz w:val="16"/>
                <w:szCs w:val="16"/>
              </w:rPr>
              <w:t>Electrochemiluminescence immunoassay</w:t>
            </w:r>
          </w:p>
        </w:tc>
        <w:tc>
          <w:tcPr>
            <w:tcW w:w="2835" w:type="dxa"/>
          </w:tcPr>
          <w:p w:rsidR="006018F8" w:rsidRPr="003229F5" w:rsidRDefault="006018F8" w:rsidP="003B505C">
            <w:pPr>
              <w:rPr>
                <w:rFonts w:eastAsia="SimSun"/>
                <w:sz w:val="16"/>
                <w:szCs w:val="16"/>
              </w:rPr>
            </w:pPr>
            <w:r w:rsidRPr="003229F5">
              <w:rPr>
                <w:rFonts w:eastAsia="SimSun"/>
                <w:sz w:val="16"/>
                <w:szCs w:val="16"/>
              </w:rPr>
              <w:t>Neonate:</w:t>
            </w:r>
          </w:p>
          <w:p w:rsidR="006018F8" w:rsidRPr="003229F5" w:rsidRDefault="006018F8" w:rsidP="003B505C">
            <w:pPr>
              <w:rPr>
                <w:rFonts w:eastAsia="SimSun"/>
                <w:sz w:val="16"/>
                <w:szCs w:val="16"/>
              </w:rPr>
            </w:pPr>
            <w:r w:rsidRPr="003229F5">
              <w:rPr>
                <w:rFonts w:eastAsia="SimSun"/>
                <w:sz w:val="16"/>
                <w:szCs w:val="16"/>
              </w:rPr>
              <w:t>0 – 2 days</w:t>
            </w:r>
            <w:r w:rsidRPr="003229F5">
              <w:rPr>
                <w:rFonts w:eastAsia="SimSun"/>
                <w:sz w:val="16"/>
                <w:szCs w:val="16"/>
              </w:rPr>
              <w:tab/>
              <w:t>5.0 –40</w:t>
            </w:r>
          </w:p>
          <w:p w:rsidR="006018F8" w:rsidRPr="003229F5" w:rsidRDefault="006018F8" w:rsidP="003B505C">
            <w:pPr>
              <w:rPr>
                <w:rFonts w:eastAsia="SimSun"/>
                <w:sz w:val="16"/>
                <w:szCs w:val="16"/>
              </w:rPr>
            </w:pPr>
            <w:r w:rsidRPr="003229F5">
              <w:rPr>
                <w:rFonts w:eastAsia="SimSun"/>
                <w:sz w:val="16"/>
                <w:szCs w:val="16"/>
              </w:rPr>
              <w:t>3 days – 11 years</w:t>
            </w:r>
            <w:r w:rsidRPr="003229F5">
              <w:rPr>
                <w:rFonts w:eastAsia="SimSun"/>
                <w:sz w:val="16"/>
                <w:szCs w:val="16"/>
              </w:rPr>
              <w:tab/>
              <w:t>0.7 – 5.5</w:t>
            </w:r>
          </w:p>
        </w:tc>
        <w:tc>
          <w:tcPr>
            <w:tcW w:w="1134" w:type="dxa"/>
            <w:vMerge w:val="restart"/>
          </w:tcPr>
          <w:p w:rsidR="006018F8" w:rsidRPr="00EE57A5" w:rsidRDefault="006018F8" w:rsidP="003B505C">
            <w:pPr>
              <w:rPr>
                <w:rFonts w:eastAsia="SimSun"/>
                <w:sz w:val="16"/>
                <w:szCs w:val="16"/>
              </w:rPr>
            </w:pPr>
            <w:r w:rsidRPr="00EE57A5">
              <w:rPr>
                <w:rFonts w:eastAsia="SimSun"/>
                <w:sz w:val="16"/>
                <w:szCs w:val="16"/>
              </w:rPr>
              <w:t>mIU/L</w:t>
            </w:r>
          </w:p>
        </w:tc>
        <w:tc>
          <w:tcPr>
            <w:tcW w:w="2835" w:type="dxa"/>
          </w:tcPr>
          <w:p w:rsidR="006018F8" w:rsidRPr="008C3B69" w:rsidRDefault="006018F8" w:rsidP="00AD332A">
            <w:pPr>
              <w:rPr>
                <w:rFonts w:eastAsia="SimSun"/>
                <w:sz w:val="16"/>
                <w:szCs w:val="16"/>
              </w:rPr>
            </w:pPr>
            <w:r w:rsidRPr="008C3B69">
              <w:rPr>
                <w:rFonts w:eastAsia="SimSun"/>
                <w:sz w:val="16"/>
                <w:szCs w:val="16"/>
              </w:rPr>
              <w:t>Roche/National Newborn Screening Programme</w:t>
            </w:r>
          </w:p>
        </w:tc>
      </w:tr>
      <w:tr w:rsidR="006018F8" w:rsidRPr="006052D8" w:rsidTr="00E63C1B">
        <w:trPr>
          <w:trHeight w:val="125"/>
        </w:trPr>
        <w:tc>
          <w:tcPr>
            <w:tcW w:w="1789" w:type="dxa"/>
            <w:vMerge/>
          </w:tcPr>
          <w:p w:rsidR="006018F8" w:rsidRPr="000B625B" w:rsidRDefault="006018F8" w:rsidP="00385807">
            <w:pPr>
              <w:jc w:val="both"/>
              <w:rPr>
                <w:rFonts w:eastAsia="SimSun" w:cs="Arial"/>
                <w:sz w:val="16"/>
                <w:szCs w:val="16"/>
              </w:rPr>
            </w:pPr>
          </w:p>
        </w:tc>
        <w:tc>
          <w:tcPr>
            <w:tcW w:w="2268" w:type="dxa"/>
            <w:vMerge/>
          </w:tcPr>
          <w:p w:rsidR="006018F8" w:rsidRPr="000B625B" w:rsidRDefault="006018F8" w:rsidP="00385807">
            <w:pPr>
              <w:jc w:val="both"/>
              <w:rPr>
                <w:rFonts w:eastAsia="SimSun"/>
                <w:sz w:val="16"/>
                <w:szCs w:val="16"/>
              </w:rPr>
            </w:pPr>
          </w:p>
        </w:tc>
        <w:tc>
          <w:tcPr>
            <w:tcW w:w="2835" w:type="dxa"/>
          </w:tcPr>
          <w:p w:rsidR="006018F8" w:rsidRDefault="006018F8" w:rsidP="003B505C">
            <w:pPr>
              <w:rPr>
                <w:rFonts w:eastAsia="SimSun"/>
                <w:sz w:val="16"/>
                <w:szCs w:val="16"/>
              </w:rPr>
            </w:pPr>
            <w:r w:rsidRPr="0078594A">
              <w:rPr>
                <w:rFonts w:eastAsia="SimSun"/>
                <w:sz w:val="16"/>
                <w:szCs w:val="16"/>
              </w:rPr>
              <w:t>Adult</w:t>
            </w:r>
            <w:r>
              <w:rPr>
                <w:rFonts w:eastAsia="SimSun"/>
                <w:sz w:val="16"/>
                <w:szCs w:val="16"/>
              </w:rPr>
              <w:t xml:space="preserve"> </w:t>
            </w:r>
          </w:p>
          <w:p w:rsidR="006018F8" w:rsidRPr="0078594A" w:rsidRDefault="006018F8" w:rsidP="003B505C">
            <w:pPr>
              <w:rPr>
                <w:rFonts w:eastAsia="SimSun"/>
                <w:sz w:val="16"/>
                <w:szCs w:val="16"/>
              </w:rPr>
            </w:pPr>
            <w:r>
              <w:rPr>
                <w:rFonts w:eastAsia="SimSun"/>
                <w:sz w:val="16"/>
                <w:szCs w:val="16"/>
              </w:rPr>
              <w:t>Non-pregnant</w:t>
            </w:r>
            <w:r w:rsidRPr="0078594A">
              <w:rPr>
                <w:rFonts w:eastAsia="SimSun"/>
                <w:sz w:val="16"/>
                <w:szCs w:val="16"/>
              </w:rPr>
              <w:t>:</w:t>
            </w:r>
          </w:p>
          <w:p w:rsidR="006018F8" w:rsidRPr="0078594A" w:rsidRDefault="006018F8" w:rsidP="003B505C">
            <w:pPr>
              <w:rPr>
                <w:rFonts w:eastAsia="SimSun"/>
                <w:sz w:val="16"/>
                <w:szCs w:val="16"/>
              </w:rPr>
            </w:pPr>
            <w:r w:rsidRPr="0078594A">
              <w:rPr>
                <w:rFonts w:eastAsia="SimSun"/>
                <w:sz w:val="16"/>
                <w:szCs w:val="16"/>
              </w:rPr>
              <w:t xml:space="preserve">11-20 years: </w:t>
            </w:r>
            <w:r w:rsidRPr="0078594A">
              <w:rPr>
                <w:rFonts w:eastAsia="SimSun"/>
                <w:sz w:val="16"/>
                <w:szCs w:val="16"/>
              </w:rPr>
              <w:tab/>
              <w:t>0.51 – 4.30</w:t>
            </w:r>
          </w:p>
          <w:p w:rsidR="006018F8" w:rsidRPr="0078594A" w:rsidRDefault="006018F8" w:rsidP="003B505C">
            <w:pPr>
              <w:rPr>
                <w:rFonts w:eastAsia="SimSun"/>
                <w:sz w:val="16"/>
                <w:szCs w:val="16"/>
              </w:rPr>
            </w:pPr>
            <w:r w:rsidRPr="0078594A">
              <w:rPr>
                <w:rFonts w:eastAsia="SimSun"/>
                <w:sz w:val="16"/>
                <w:szCs w:val="16"/>
              </w:rPr>
              <w:t>&gt;20 years:</w:t>
            </w:r>
            <w:r w:rsidRPr="0078594A">
              <w:rPr>
                <w:rFonts w:eastAsia="SimSun"/>
                <w:sz w:val="16"/>
                <w:szCs w:val="16"/>
              </w:rPr>
              <w:tab/>
              <w:t xml:space="preserve">0.27 - 4.2 </w:t>
            </w:r>
          </w:p>
          <w:p w:rsidR="006018F8" w:rsidRPr="003229F5" w:rsidRDefault="006018F8" w:rsidP="003B505C">
            <w:pPr>
              <w:rPr>
                <w:rFonts w:eastAsia="SimSun"/>
                <w:sz w:val="16"/>
                <w:szCs w:val="16"/>
              </w:rPr>
            </w:pPr>
          </w:p>
          <w:p w:rsidR="006018F8" w:rsidRPr="003229F5" w:rsidRDefault="006018F8" w:rsidP="003B505C">
            <w:pPr>
              <w:rPr>
                <w:rFonts w:eastAsia="SimSun"/>
                <w:sz w:val="16"/>
                <w:szCs w:val="16"/>
              </w:rPr>
            </w:pPr>
            <w:r w:rsidRPr="003229F5">
              <w:rPr>
                <w:rFonts w:eastAsia="SimSun"/>
                <w:sz w:val="16"/>
                <w:szCs w:val="16"/>
              </w:rPr>
              <w:t>Trimester specific:</w:t>
            </w:r>
          </w:p>
          <w:p w:rsidR="006018F8" w:rsidRPr="003229F5" w:rsidRDefault="006018F8" w:rsidP="003B505C">
            <w:pPr>
              <w:rPr>
                <w:rFonts w:eastAsia="SimSun"/>
                <w:sz w:val="16"/>
                <w:szCs w:val="16"/>
              </w:rPr>
            </w:pPr>
            <w:r w:rsidRPr="003229F5">
              <w:rPr>
                <w:rFonts w:eastAsia="SimSun"/>
                <w:sz w:val="16"/>
                <w:szCs w:val="16"/>
              </w:rPr>
              <w:t>First Trimester: 0.1- 3.1</w:t>
            </w:r>
          </w:p>
          <w:p w:rsidR="006018F8" w:rsidRPr="003229F5" w:rsidRDefault="006018F8" w:rsidP="003B505C">
            <w:pPr>
              <w:rPr>
                <w:rFonts w:eastAsia="SimSun"/>
                <w:sz w:val="16"/>
                <w:szCs w:val="16"/>
              </w:rPr>
            </w:pPr>
            <w:r w:rsidRPr="003229F5">
              <w:rPr>
                <w:rFonts w:eastAsia="SimSun"/>
                <w:sz w:val="16"/>
                <w:szCs w:val="16"/>
              </w:rPr>
              <w:t>Second Trimester: 0.2-3.3</w:t>
            </w:r>
          </w:p>
          <w:p w:rsidR="006018F8" w:rsidRDefault="006018F8" w:rsidP="003B505C">
            <w:pPr>
              <w:rPr>
                <w:rFonts w:eastAsia="SimSun"/>
                <w:sz w:val="16"/>
                <w:szCs w:val="16"/>
              </w:rPr>
            </w:pPr>
            <w:r w:rsidRPr="003229F5">
              <w:rPr>
                <w:rFonts w:eastAsia="SimSun"/>
                <w:sz w:val="16"/>
                <w:szCs w:val="16"/>
              </w:rPr>
              <w:t>Third Trimester: 0.4-3.6</w:t>
            </w:r>
          </w:p>
          <w:p w:rsidR="006018F8" w:rsidRPr="00AD332A" w:rsidRDefault="006018F8" w:rsidP="00385807">
            <w:pPr>
              <w:jc w:val="both"/>
              <w:rPr>
                <w:rFonts w:eastAsia="SimSun"/>
                <w:sz w:val="16"/>
                <w:szCs w:val="16"/>
              </w:rPr>
            </w:pPr>
          </w:p>
        </w:tc>
        <w:tc>
          <w:tcPr>
            <w:tcW w:w="1134" w:type="dxa"/>
            <w:vMerge/>
          </w:tcPr>
          <w:p w:rsidR="006018F8" w:rsidRPr="00EE57A5" w:rsidRDefault="006018F8" w:rsidP="00385807">
            <w:pPr>
              <w:jc w:val="both"/>
              <w:rPr>
                <w:rFonts w:eastAsia="SimSun"/>
                <w:sz w:val="16"/>
                <w:szCs w:val="16"/>
              </w:rPr>
            </w:pPr>
          </w:p>
        </w:tc>
        <w:tc>
          <w:tcPr>
            <w:tcW w:w="2835" w:type="dxa"/>
          </w:tcPr>
          <w:p w:rsidR="006018F8" w:rsidRPr="00EE57A5" w:rsidRDefault="006018F8" w:rsidP="00385807">
            <w:pPr>
              <w:jc w:val="both"/>
              <w:rPr>
                <w:rFonts w:eastAsia="SimSun"/>
                <w:sz w:val="16"/>
                <w:szCs w:val="16"/>
              </w:rPr>
            </w:pPr>
            <w:r>
              <w:rPr>
                <w:rFonts w:eastAsia="SimSun"/>
                <w:sz w:val="16"/>
                <w:szCs w:val="16"/>
              </w:rPr>
              <w:t>EXT-CS-BIO-161</w:t>
            </w:r>
          </w:p>
        </w:tc>
      </w:tr>
      <w:tr w:rsidR="00732C6B" w:rsidRPr="006052D8" w:rsidTr="00E63C1B">
        <w:trPr>
          <w:trHeight w:val="125"/>
        </w:trPr>
        <w:tc>
          <w:tcPr>
            <w:tcW w:w="1789" w:type="dxa"/>
          </w:tcPr>
          <w:p w:rsidR="00732C6B" w:rsidRPr="00A56E52" w:rsidRDefault="00732C6B" w:rsidP="00E20347">
            <w:pPr>
              <w:rPr>
                <w:rFonts w:eastAsia="SimSun"/>
                <w:sz w:val="16"/>
                <w:szCs w:val="16"/>
              </w:rPr>
            </w:pPr>
            <w:r w:rsidRPr="00A56E52">
              <w:rPr>
                <w:rFonts w:eastAsia="SimSun"/>
                <w:sz w:val="16"/>
                <w:szCs w:val="16"/>
              </w:rPr>
              <w:t>Ferritin</w:t>
            </w:r>
          </w:p>
        </w:tc>
        <w:tc>
          <w:tcPr>
            <w:tcW w:w="2268" w:type="dxa"/>
          </w:tcPr>
          <w:p w:rsidR="00732C6B" w:rsidRPr="00A56E52" w:rsidRDefault="00732C6B" w:rsidP="00E20347">
            <w:pPr>
              <w:rPr>
                <w:sz w:val="16"/>
                <w:szCs w:val="16"/>
              </w:rPr>
            </w:pPr>
            <w:r w:rsidRPr="00A56E52">
              <w:rPr>
                <w:rFonts w:eastAsia="SimSun"/>
                <w:sz w:val="16"/>
                <w:szCs w:val="16"/>
              </w:rPr>
              <w:t>Electrochemiluminescence immunoassay</w:t>
            </w:r>
          </w:p>
        </w:tc>
        <w:tc>
          <w:tcPr>
            <w:tcW w:w="2835" w:type="dxa"/>
          </w:tcPr>
          <w:p w:rsidR="00732C6B" w:rsidRPr="00A56E52" w:rsidRDefault="00732C6B" w:rsidP="00E20347">
            <w:pPr>
              <w:rPr>
                <w:rFonts w:eastAsia="SimSun"/>
                <w:sz w:val="16"/>
                <w:szCs w:val="16"/>
              </w:rPr>
            </w:pPr>
            <w:r w:rsidRPr="00A56E52">
              <w:rPr>
                <w:rFonts w:eastAsia="SimSun"/>
                <w:sz w:val="16"/>
                <w:szCs w:val="16"/>
              </w:rPr>
              <w:t xml:space="preserve">Adult: </w:t>
            </w:r>
          </w:p>
          <w:p w:rsidR="00732C6B" w:rsidRPr="00A56E52" w:rsidRDefault="00732C6B" w:rsidP="00E20347">
            <w:pPr>
              <w:rPr>
                <w:rFonts w:eastAsia="SimSun"/>
                <w:sz w:val="16"/>
                <w:szCs w:val="16"/>
              </w:rPr>
            </w:pPr>
            <w:r w:rsidRPr="00A56E52">
              <w:rPr>
                <w:rFonts w:eastAsia="SimSun"/>
                <w:sz w:val="16"/>
                <w:szCs w:val="16"/>
              </w:rPr>
              <w:t>Female: 13 – 150</w:t>
            </w:r>
          </w:p>
          <w:p w:rsidR="00732C6B" w:rsidRPr="00A56E52" w:rsidRDefault="00732C6B" w:rsidP="00E20347">
            <w:pPr>
              <w:rPr>
                <w:rFonts w:eastAsia="SimSun"/>
                <w:sz w:val="16"/>
                <w:szCs w:val="16"/>
              </w:rPr>
            </w:pPr>
            <w:r w:rsidRPr="00A56E52">
              <w:rPr>
                <w:rFonts w:eastAsia="SimSun"/>
                <w:sz w:val="16"/>
                <w:szCs w:val="16"/>
              </w:rPr>
              <w:t xml:space="preserve">Male: 30 – 400 </w:t>
            </w:r>
          </w:p>
          <w:p w:rsidR="00732C6B" w:rsidRPr="00A56E52" w:rsidRDefault="00732C6B" w:rsidP="00E20347">
            <w:pPr>
              <w:rPr>
                <w:rFonts w:eastAsia="SimSun"/>
                <w:sz w:val="16"/>
                <w:szCs w:val="16"/>
              </w:rPr>
            </w:pPr>
          </w:p>
        </w:tc>
        <w:tc>
          <w:tcPr>
            <w:tcW w:w="1134" w:type="dxa"/>
          </w:tcPr>
          <w:p w:rsidR="00732C6B" w:rsidRPr="00A56E52" w:rsidRDefault="00732C6B" w:rsidP="00E20347">
            <w:pPr>
              <w:rPr>
                <w:rFonts w:eastAsia="SimSun"/>
                <w:sz w:val="16"/>
                <w:szCs w:val="16"/>
              </w:rPr>
            </w:pPr>
            <w:r w:rsidRPr="00A56E52">
              <w:rPr>
                <w:rFonts w:eastAsia="SimSun" w:cs="Arial"/>
                <w:sz w:val="16"/>
                <w:szCs w:val="16"/>
              </w:rPr>
              <w:t>µ</w:t>
            </w:r>
            <w:r w:rsidRPr="00A56E52">
              <w:rPr>
                <w:rFonts w:eastAsia="SimSun"/>
                <w:sz w:val="16"/>
                <w:szCs w:val="16"/>
              </w:rPr>
              <w:t>g/L</w:t>
            </w:r>
          </w:p>
        </w:tc>
        <w:tc>
          <w:tcPr>
            <w:tcW w:w="2835" w:type="dxa"/>
          </w:tcPr>
          <w:p w:rsidR="00732C6B" w:rsidRPr="00A56E52" w:rsidRDefault="00732C6B" w:rsidP="00E20347">
            <w:pPr>
              <w:rPr>
                <w:rFonts w:eastAsia="SimSun"/>
                <w:sz w:val="16"/>
                <w:szCs w:val="16"/>
              </w:rPr>
            </w:pPr>
            <w:r w:rsidRPr="00A56E52">
              <w:rPr>
                <w:rFonts w:eastAsia="SimSun"/>
                <w:sz w:val="16"/>
                <w:szCs w:val="16"/>
              </w:rPr>
              <w:t>Roche</w:t>
            </w:r>
          </w:p>
        </w:tc>
      </w:tr>
      <w:tr w:rsidR="00E63C1B" w:rsidRPr="006052D8" w:rsidTr="00E63C1B">
        <w:tc>
          <w:tcPr>
            <w:tcW w:w="1789" w:type="dxa"/>
            <w:shd w:val="clear" w:color="auto" w:fill="auto"/>
          </w:tcPr>
          <w:p w:rsidR="00E63C1B" w:rsidRPr="00D6131B" w:rsidRDefault="00E63C1B" w:rsidP="00385807">
            <w:pPr>
              <w:jc w:val="both"/>
              <w:rPr>
                <w:rFonts w:eastAsia="SimSun"/>
                <w:sz w:val="16"/>
                <w:szCs w:val="16"/>
              </w:rPr>
            </w:pPr>
            <w:r w:rsidRPr="00D6131B">
              <w:rPr>
                <w:rFonts w:eastAsia="SimSun"/>
                <w:sz w:val="16"/>
                <w:szCs w:val="16"/>
              </w:rPr>
              <w:t xml:space="preserve">Free </w:t>
            </w:r>
            <w:r>
              <w:rPr>
                <w:rFonts w:eastAsia="SimSun" w:cs="Arial"/>
                <w:sz w:val="16"/>
                <w:szCs w:val="16"/>
              </w:rPr>
              <w:t>ßHCG</w:t>
            </w:r>
          </w:p>
          <w:p w:rsidR="00E63C1B" w:rsidRPr="006052D8" w:rsidRDefault="00E63C1B" w:rsidP="00385807">
            <w:pPr>
              <w:jc w:val="both"/>
              <w:rPr>
                <w:rFonts w:eastAsia="SimSun"/>
                <w:b/>
                <w:sz w:val="16"/>
                <w:szCs w:val="16"/>
              </w:rPr>
            </w:pPr>
            <w:r w:rsidRPr="00D6131B">
              <w:rPr>
                <w:rFonts w:eastAsia="SimSun"/>
                <w:sz w:val="16"/>
                <w:szCs w:val="16"/>
              </w:rPr>
              <w:t>PAPP-A</w:t>
            </w:r>
          </w:p>
        </w:tc>
        <w:tc>
          <w:tcPr>
            <w:tcW w:w="2268" w:type="dxa"/>
            <w:shd w:val="clear" w:color="auto" w:fill="auto"/>
          </w:tcPr>
          <w:p w:rsidR="00E63C1B" w:rsidRPr="00DE4EBB" w:rsidRDefault="00E63C1B" w:rsidP="00385807">
            <w:pPr>
              <w:jc w:val="both"/>
              <w:rPr>
                <w:rFonts w:eastAsia="SimSun"/>
                <w:b/>
                <w:sz w:val="16"/>
                <w:szCs w:val="16"/>
              </w:rPr>
            </w:pPr>
            <w:r w:rsidRPr="00DE4EBB">
              <w:rPr>
                <w:sz w:val="16"/>
                <w:szCs w:val="16"/>
              </w:rPr>
              <w:t>Immunofluorimetric</w:t>
            </w:r>
          </w:p>
        </w:tc>
        <w:tc>
          <w:tcPr>
            <w:tcW w:w="2835" w:type="dxa"/>
            <w:shd w:val="clear" w:color="auto" w:fill="auto"/>
          </w:tcPr>
          <w:p w:rsidR="00283BD2" w:rsidRPr="00EE57A5" w:rsidRDefault="00E63C1B" w:rsidP="00385807">
            <w:pPr>
              <w:jc w:val="both"/>
              <w:rPr>
                <w:rFonts w:eastAsia="SimSun"/>
                <w:sz w:val="16"/>
                <w:szCs w:val="16"/>
              </w:rPr>
            </w:pPr>
            <w:r w:rsidRPr="00EE57A5">
              <w:rPr>
                <w:rFonts w:eastAsia="SimSun"/>
                <w:sz w:val="16"/>
                <w:szCs w:val="16"/>
              </w:rPr>
              <w:t>Reference ranges are not applicable. Results are used in conjunction with ‘Viewpoint’ software for the calculation of risk for fetal aneuploidy.</w:t>
            </w:r>
          </w:p>
        </w:tc>
        <w:tc>
          <w:tcPr>
            <w:tcW w:w="1134" w:type="dxa"/>
            <w:shd w:val="clear" w:color="auto" w:fill="auto"/>
          </w:tcPr>
          <w:p w:rsidR="00E63C1B" w:rsidRPr="00EE57A5" w:rsidRDefault="00E63C1B" w:rsidP="00385807">
            <w:pPr>
              <w:jc w:val="both"/>
              <w:rPr>
                <w:rFonts w:eastAsia="SimSun"/>
                <w:sz w:val="16"/>
                <w:szCs w:val="16"/>
              </w:rPr>
            </w:pPr>
            <w:r w:rsidRPr="00EE57A5">
              <w:rPr>
                <w:rFonts w:eastAsia="SimSun"/>
                <w:sz w:val="16"/>
                <w:szCs w:val="16"/>
              </w:rPr>
              <w:t>IU/L</w:t>
            </w:r>
          </w:p>
          <w:p w:rsidR="00E63C1B" w:rsidRPr="00EE57A5" w:rsidRDefault="00E63C1B" w:rsidP="00385807">
            <w:pPr>
              <w:jc w:val="both"/>
              <w:rPr>
                <w:rFonts w:eastAsia="SimSun"/>
                <w:sz w:val="16"/>
                <w:szCs w:val="16"/>
              </w:rPr>
            </w:pPr>
            <w:r w:rsidRPr="00EE57A5">
              <w:rPr>
                <w:rFonts w:eastAsia="SimSun"/>
                <w:sz w:val="16"/>
                <w:szCs w:val="16"/>
              </w:rPr>
              <w:t>U/L</w:t>
            </w:r>
          </w:p>
        </w:tc>
        <w:tc>
          <w:tcPr>
            <w:tcW w:w="2835" w:type="dxa"/>
            <w:shd w:val="clear" w:color="auto" w:fill="auto"/>
          </w:tcPr>
          <w:p w:rsidR="00E63C1B" w:rsidRPr="00EE57A5" w:rsidRDefault="00E63C1B" w:rsidP="00385807">
            <w:pPr>
              <w:jc w:val="both"/>
              <w:rPr>
                <w:rFonts w:eastAsia="SimSun"/>
                <w:b/>
                <w:sz w:val="16"/>
                <w:szCs w:val="16"/>
              </w:rPr>
            </w:pPr>
          </w:p>
        </w:tc>
      </w:tr>
      <w:tr w:rsidR="00E63C1B" w:rsidRPr="006052D8" w:rsidTr="00E63C1B">
        <w:tc>
          <w:tcPr>
            <w:tcW w:w="1789"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Analyte (CSF)</w:t>
            </w:r>
          </w:p>
        </w:tc>
        <w:tc>
          <w:tcPr>
            <w:tcW w:w="2268"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Method</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range</w:t>
            </w:r>
          </w:p>
        </w:tc>
        <w:tc>
          <w:tcPr>
            <w:tcW w:w="1134"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Units</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Source</w:t>
            </w:r>
          </w:p>
        </w:tc>
      </w:tr>
      <w:tr w:rsidR="006018F8" w:rsidRPr="006052D8" w:rsidTr="00E63C1B">
        <w:tc>
          <w:tcPr>
            <w:tcW w:w="1789" w:type="dxa"/>
          </w:tcPr>
          <w:p w:rsidR="006018F8" w:rsidRPr="006052D8" w:rsidRDefault="006018F8" w:rsidP="003B505C">
            <w:pPr>
              <w:rPr>
                <w:rFonts w:eastAsia="SimSun"/>
                <w:sz w:val="16"/>
                <w:szCs w:val="16"/>
              </w:rPr>
            </w:pPr>
            <w:r w:rsidRPr="006052D8">
              <w:rPr>
                <w:rFonts w:eastAsia="SimSun"/>
                <w:sz w:val="16"/>
                <w:szCs w:val="16"/>
              </w:rPr>
              <w:t>CSF Protein</w:t>
            </w:r>
          </w:p>
        </w:tc>
        <w:tc>
          <w:tcPr>
            <w:tcW w:w="2268" w:type="dxa"/>
          </w:tcPr>
          <w:p w:rsidR="006018F8" w:rsidRPr="006052D8" w:rsidRDefault="006018F8" w:rsidP="003B505C">
            <w:pPr>
              <w:rPr>
                <w:rFonts w:eastAsia="SimSun"/>
                <w:sz w:val="16"/>
                <w:szCs w:val="16"/>
              </w:rPr>
            </w:pPr>
            <w:r w:rsidRPr="006052D8">
              <w:rPr>
                <w:rFonts w:eastAsia="SimSun"/>
                <w:sz w:val="16"/>
                <w:szCs w:val="16"/>
              </w:rPr>
              <w:t>Pyrogallol Red</w:t>
            </w:r>
          </w:p>
        </w:tc>
        <w:tc>
          <w:tcPr>
            <w:tcW w:w="2835" w:type="dxa"/>
          </w:tcPr>
          <w:p w:rsidR="007248F3" w:rsidRPr="007248F3" w:rsidRDefault="007248F3" w:rsidP="007248F3">
            <w:pPr>
              <w:tabs>
                <w:tab w:val="left" w:pos="1455"/>
              </w:tabs>
              <w:rPr>
                <w:sz w:val="16"/>
                <w:szCs w:val="16"/>
              </w:rPr>
            </w:pPr>
            <w:r w:rsidRPr="007248F3">
              <w:rPr>
                <w:sz w:val="16"/>
                <w:szCs w:val="16"/>
              </w:rPr>
              <w:t>&lt;28 days</w:t>
            </w:r>
            <w:r w:rsidRPr="007248F3">
              <w:rPr>
                <w:sz w:val="16"/>
                <w:szCs w:val="16"/>
              </w:rPr>
              <w:tab/>
              <w:t>0.65 - 1.5 g/L</w:t>
            </w:r>
          </w:p>
          <w:p w:rsidR="007248F3" w:rsidRPr="007248F3" w:rsidRDefault="007248F3" w:rsidP="007248F3">
            <w:pPr>
              <w:tabs>
                <w:tab w:val="left" w:pos="1455"/>
              </w:tabs>
              <w:rPr>
                <w:sz w:val="16"/>
                <w:szCs w:val="16"/>
              </w:rPr>
            </w:pPr>
            <w:r w:rsidRPr="007248F3">
              <w:rPr>
                <w:sz w:val="16"/>
                <w:szCs w:val="16"/>
              </w:rPr>
              <w:t>28 to 56 days</w:t>
            </w:r>
            <w:r w:rsidRPr="007248F3">
              <w:rPr>
                <w:sz w:val="16"/>
                <w:szCs w:val="16"/>
              </w:rPr>
              <w:tab/>
              <w:t>0.5 - 0.9 g/L</w:t>
            </w:r>
          </w:p>
          <w:p w:rsidR="007248F3" w:rsidRPr="007248F3" w:rsidRDefault="007248F3" w:rsidP="007248F3">
            <w:pPr>
              <w:tabs>
                <w:tab w:val="left" w:pos="1455"/>
              </w:tabs>
              <w:rPr>
                <w:sz w:val="16"/>
                <w:szCs w:val="16"/>
              </w:rPr>
            </w:pPr>
            <w:r>
              <w:rPr>
                <w:sz w:val="16"/>
                <w:szCs w:val="16"/>
              </w:rPr>
              <w:t>56 days to 18 y</w:t>
            </w:r>
            <w:r w:rsidRPr="007248F3">
              <w:rPr>
                <w:sz w:val="16"/>
                <w:szCs w:val="16"/>
              </w:rPr>
              <w:t>rs</w:t>
            </w:r>
            <w:r>
              <w:rPr>
                <w:sz w:val="16"/>
                <w:szCs w:val="16"/>
              </w:rPr>
              <w:tab/>
            </w:r>
            <w:r w:rsidRPr="007248F3">
              <w:rPr>
                <w:sz w:val="16"/>
                <w:szCs w:val="16"/>
              </w:rPr>
              <w:t>0.05 - 0.35</w:t>
            </w:r>
          </w:p>
          <w:p w:rsidR="007248F3" w:rsidRDefault="007248F3" w:rsidP="007248F3">
            <w:pPr>
              <w:tabs>
                <w:tab w:val="left" w:pos="1455"/>
              </w:tabs>
              <w:rPr>
                <w:sz w:val="16"/>
                <w:szCs w:val="16"/>
              </w:rPr>
            </w:pPr>
            <w:r w:rsidRPr="007248F3">
              <w:rPr>
                <w:sz w:val="16"/>
                <w:szCs w:val="16"/>
              </w:rPr>
              <w:t>18 to 60 years</w:t>
            </w:r>
            <w:r w:rsidRPr="007248F3">
              <w:rPr>
                <w:sz w:val="16"/>
                <w:szCs w:val="16"/>
              </w:rPr>
              <w:tab/>
              <w:t>0.15 - 0.45</w:t>
            </w:r>
          </w:p>
          <w:p w:rsidR="006018F8" w:rsidRPr="006052D8" w:rsidRDefault="007248F3" w:rsidP="007248F3">
            <w:pPr>
              <w:pStyle w:val="Default"/>
              <w:tabs>
                <w:tab w:val="left" w:pos="1455"/>
              </w:tabs>
              <w:rPr>
                <w:sz w:val="16"/>
                <w:szCs w:val="16"/>
              </w:rPr>
            </w:pPr>
            <w:r w:rsidRPr="007248F3">
              <w:rPr>
                <w:sz w:val="16"/>
                <w:szCs w:val="16"/>
              </w:rPr>
              <w:lastRenderedPageBreak/>
              <w:t>Over 60 years</w:t>
            </w:r>
            <w:r w:rsidRPr="007248F3">
              <w:rPr>
                <w:sz w:val="16"/>
                <w:szCs w:val="16"/>
              </w:rPr>
              <w:tab/>
              <w:t>0.15 - 0.6</w:t>
            </w:r>
          </w:p>
        </w:tc>
        <w:tc>
          <w:tcPr>
            <w:tcW w:w="1134" w:type="dxa"/>
          </w:tcPr>
          <w:p w:rsidR="006018F8" w:rsidRPr="006052D8" w:rsidRDefault="006018F8" w:rsidP="003B505C">
            <w:pPr>
              <w:rPr>
                <w:rFonts w:eastAsia="SimSun"/>
                <w:sz w:val="16"/>
                <w:szCs w:val="16"/>
              </w:rPr>
            </w:pPr>
            <w:r w:rsidRPr="006052D8">
              <w:rPr>
                <w:rFonts w:eastAsia="SimSun"/>
                <w:sz w:val="16"/>
                <w:szCs w:val="16"/>
              </w:rPr>
              <w:lastRenderedPageBreak/>
              <w:t>g/L</w:t>
            </w:r>
          </w:p>
        </w:tc>
        <w:tc>
          <w:tcPr>
            <w:tcW w:w="2835" w:type="dxa"/>
            <w:vMerge w:val="restart"/>
          </w:tcPr>
          <w:p w:rsidR="006018F8" w:rsidRPr="006052D8" w:rsidRDefault="006018F8" w:rsidP="00385807">
            <w:pPr>
              <w:jc w:val="both"/>
              <w:rPr>
                <w:rFonts w:eastAsia="SimSun"/>
                <w:sz w:val="16"/>
                <w:szCs w:val="16"/>
              </w:rPr>
            </w:pPr>
            <w:r w:rsidRPr="006052D8">
              <w:rPr>
                <w:rFonts w:eastAsia="SimSun"/>
                <w:sz w:val="16"/>
                <w:szCs w:val="16"/>
              </w:rPr>
              <w:t>EXT-CS-BIO-152 UK Standards for Microbiology Investigations Investigation of Cerebrospinal Fluid</w:t>
            </w:r>
          </w:p>
        </w:tc>
      </w:tr>
      <w:tr w:rsidR="006018F8" w:rsidRPr="006052D8" w:rsidTr="00E63C1B">
        <w:tc>
          <w:tcPr>
            <w:tcW w:w="1789" w:type="dxa"/>
          </w:tcPr>
          <w:p w:rsidR="006018F8" w:rsidRPr="006052D8" w:rsidRDefault="006018F8" w:rsidP="003B505C">
            <w:pPr>
              <w:rPr>
                <w:rFonts w:eastAsia="SimSun"/>
                <w:sz w:val="16"/>
                <w:szCs w:val="16"/>
              </w:rPr>
            </w:pPr>
            <w:r w:rsidRPr="006052D8">
              <w:rPr>
                <w:rFonts w:eastAsia="SimSun"/>
                <w:sz w:val="16"/>
                <w:szCs w:val="16"/>
              </w:rPr>
              <w:lastRenderedPageBreak/>
              <w:t>CSF Glucose</w:t>
            </w:r>
          </w:p>
        </w:tc>
        <w:tc>
          <w:tcPr>
            <w:tcW w:w="2268" w:type="dxa"/>
          </w:tcPr>
          <w:p w:rsidR="006018F8" w:rsidRPr="006052D8" w:rsidRDefault="006018F8" w:rsidP="003B505C">
            <w:pPr>
              <w:rPr>
                <w:rFonts w:eastAsia="SimSun"/>
                <w:sz w:val="16"/>
                <w:szCs w:val="16"/>
              </w:rPr>
            </w:pPr>
            <w:r w:rsidRPr="006052D8">
              <w:rPr>
                <w:rFonts w:eastAsia="SimSun"/>
                <w:sz w:val="16"/>
                <w:szCs w:val="16"/>
              </w:rPr>
              <w:t>Hexokinase + G6PD</w:t>
            </w:r>
          </w:p>
        </w:tc>
        <w:tc>
          <w:tcPr>
            <w:tcW w:w="2835" w:type="dxa"/>
          </w:tcPr>
          <w:p w:rsidR="00080088" w:rsidRPr="00080088" w:rsidRDefault="00080088" w:rsidP="00080088">
            <w:pPr>
              <w:pStyle w:val="Default"/>
              <w:tabs>
                <w:tab w:val="left" w:pos="1455"/>
              </w:tabs>
              <w:rPr>
                <w:color w:val="auto"/>
                <w:sz w:val="16"/>
                <w:szCs w:val="16"/>
              </w:rPr>
            </w:pPr>
            <w:r w:rsidRPr="00080088">
              <w:rPr>
                <w:color w:val="auto"/>
                <w:sz w:val="16"/>
                <w:szCs w:val="16"/>
              </w:rPr>
              <w:t>&lt;28 days</w:t>
            </w:r>
            <w:r w:rsidRPr="00080088">
              <w:rPr>
                <w:color w:val="auto"/>
                <w:sz w:val="16"/>
                <w:szCs w:val="16"/>
              </w:rPr>
              <w:tab/>
              <w:t>1.9 - 5.6 mmol/L</w:t>
            </w:r>
          </w:p>
          <w:p w:rsidR="00080088" w:rsidRPr="00080088" w:rsidRDefault="00080088" w:rsidP="00080088">
            <w:pPr>
              <w:pStyle w:val="Default"/>
              <w:tabs>
                <w:tab w:val="left" w:pos="1455"/>
              </w:tabs>
              <w:rPr>
                <w:color w:val="auto"/>
                <w:sz w:val="16"/>
                <w:szCs w:val="16"/>
              </w:rPr>
            </w:pPr>
            <w:r w:rsidRPr="00080088">
              <w:rPr>
                <w:color w:val="auto"/>
                <w:sz w:val="16"/>
                <w:szCs w:val="16"/>
              </w:rPr>
              <w:t>28 to 58 days</w:t>
            </w:r>
            <w:r w:rsidRPr="00080088">
              <w:rPr>
                <w:color w:val="auto"/>
                <w:sz w:val="16"/>
                <w:szCs w:val="16"/>
              </w:rPr>
              <w:tab/>
              <w:t>1.6 - 5.6 mmol/L</w:t>
            </w:r>
          </w:p>
          <w:p w:rsidR="00080088" w:rsidRPr="00080088" w:rsidRDefault="00080088" w:rsidP="00080088">
            <w:pPr>
              <w:pStyle w:val="Default"/>
              <w:tabs>
                <w:tab w:val="left" w:pos="1455"/>
              </w:tabs>
              <w:rPr>
                <w:color w:val="auto"/>
                <w:sz w:val="16"/>
                <w:szCs w:val="16"/>
              </w:rPr>
            </w:pPr>
            <w:r w:rsidRPr="00080088">
              <w:rPr>
                <w:color w:val="auto"/>
                <w:sz w:val="16"/>
                <w:szCs w:val="16"/>
              </w:rPr>
              <w:t>58 days to 1 year</w:t>
            </w:r>
            <w:r w:rsidRPr="00080088">
              <w:rPr>
                <w:color w:val="auto"/>
                <w:sz w:val="16"/>
                <w:szCs w:val="16"/>
              </w:rPr>
              <w:tab/>
              <w:t>1.9 - 5.0 mmol/L</w:t>
            </w:r>
          </w:p>
          <w:p w:rsidR="006018F8" w:rsidRPr="00EE57A5" w:rsidRDefault="00080088" w:rsidP="00080088">
            <w:pPr>
              <w:pStyle w:val="Default"/>
              <w:tabs>
                <w:tab w:val="left" w:pos="1455"/>
              </w:tabs>
              <w:rPr>
                <w:color w:val="auto"/>
                <w:sz w:val="16"/>
                <w:szCs w:val="16"/>
              </w:rPr>
            </w:pPr>
            <w:r w:rsidRPr="00080088">
              <w:rPr>
                <w:color w:val="auto"/>
                <w:sz w:val="16"/>
                <w:szCs w:val="16"/>
              </w:rPr>
              <w:t>1 year +</w:t>
            </w:r>
            <w:r w:rsidRPr="00080088">
              <w:rPr>
                <w:color w:val="auto"/>
                <w:sz w:val="16"/>
                <w:szCs w:val="16"/>
              </w:rPr>
              <w:tab/>
              <w:t>2.2 - 4.4 mmol/L</w:t>
            </w:r>
            <w:r w:rsidR="006018F8" w:rsidRPr="00EE57A5">
              <w:rPr>
                <w:color w:val="auto"/>
                <w:sz w:val="16"/>
                <w:szCs w:val="16"/>
              </w:rPr>
              <w:t xml:space="preserve"> </w:t>
            </w:r>
          </w:p>
        </w:tc>
        <w:tc>
          <w:tcPr>
            <w:tcW w:w="1134" w:type="dxa"/>
          </w:tcPr>
          <w:p w:rsidR="006018F8" w:rsidRPr="006052D8" w:rsidRDefault="006018F8" w:rsidP="003B505C">
            <w:pPr>
              <w:rPr>
                <w:rFonts w:eastAsia="SimSun"/>
                <w:sz w:val="16"/>
                <w:szCs w:val="16"/>
              </w:rPr>
            </w:pPr>
            <w:r w:rsidRPr="006052D8">
              <w:rPr>
                <w:rFonts w:eastAsia="SimSun"/>
                <w:sz w:val="16"/>
                <w:szCs w:val="16"/>
              </w:rPr>
              <w:t>mmol/L</w:t>
            </w:r>
          </w:p>
        </w:tc>
        <w:tc>
          <w:tcPr>
            <w:tcW w:w="2835" w:type="dxa"/>
            <w:vMerge/>
          </w:tcPr>
          <w:p w:rsidR="006018F8" w:rsidRPr="006052D8" w:rsidRDefault="006018F8" w:rsidP="00385807">
            <w:pPr>
              <w:jc w:val="both"/>
              <w:rPr>
                <w:rFonts w:eastAsia="SimSun"/>
                <w:sz w:val="16"/>
                <w:szCs w:val="16"/>
              </w:rPr>
            </w:pPr>
          </w:p>
        </w:tc>
      </w:tr>
    </w:tbl>
    <w:p w:rsidR="002054EF" w:rsidRDefault="002054EF" w:rsidP="00385807">
      <w:pPr>
        <w:jc w:val="both"/>
        <w:rPr>
          <w:lang w:val="en-IE"/>
        </w:rPr>
      </w:pPr>
    </w:p>
    <w:tbl>
      <w:tblPr>
        <w:tblW w:w="1086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9"/>
        <w:gridCol w:w="2268"/>
        <w:gridCol w:w="2835"/>
        <w:gridCol w:w="1134"/>
        <w:gridCol w:w="2835"/>
      </w:tblGrid>
      <w:tr w:rsidR="00E63C1B" w:rsidRPr="006052D8" w:rsidTr="00E63C1B">
        <w:tc>
          <w:tcPr>
            <w:tcW w:w="1789"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Analyte (Urine)</w:t>
            </w:r>
          </w:p>
        </w:tc>
        <w:tc>
          <w:tcPr>
            <w:tcW w:w="2268"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Method</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range</w:t>
            </w:r>
          </w:p>
        </w:tc>
        <w:tc>
          <w:tcPr>
            <w:tcW w:w="1134"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Units</w:t>
            </w:r>
          </w:p>
        </w:tc>
        <w:tc>
          <w:tcPr>
            <w:tcW w:w="2835" w:type="dxa"/>
            <w:shd w:val="clear" w:color="auto" w:fill="BFBFBF"/>
          </w:tcPr>
          <w:p w:rsidR="00E63C1B" w:rsidRPr="006052D8" w:rsidRDefault="00E63C1B" w:rsidP="00385807">
            <w:pPr>
              <w:jc w:val="both"/>
              <w:rPr>
                <w:rFonts w:eastAsia="SimSun"/>
                <w:b/>
                <w:sz w:val="16"/>
                <w:szCs w:val="16"/>
              </w:rPr>
            </w:pPr>
            <w:r w:rsidRPr="006052D8">
              <w:rPr>
                <w:rFonts w:eastAsia="SimSun"/>
                <w:b/>
                <w:sz w:val="16"/>
                <w:szCs w:val="16"/>
              </w:rPr>
              <w:t>Reference Source</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Spot Sodium</w:t>
            </w:r>
          </w:p>
        </w:tc>
        <w:tc>
          <w:tcPr>
            <w:tcW w:w="2268" w:type="dxa"/>
          </w:tcPr>
          <w:p w:rsidR="00E63C1B" w:rsidRPr="006052D8" w:rsidRDefault="00E63C1B" w:rsidP="00385807">
            <w:pPr>
              <w:jc w:val="both"/>
              <w:rPr>
                <w:rFonts w:eastAsia="SimSun"/>
                <w:b/>
                <w:sz w:val="16"/>
                <w:szCs w:val="16"/>
              </w:rPr>
            </w:pPr>
            <w:r w:rsidRPr="006052D8">
              <w:rPr>
                <w:rFonts w:eastAsia="SimSun"/>
                <w:sz w:val="16"/>
                <w:szCs w:val="16"/>
              </w:rPr>
              <w:t>Indirect ISE</w:t>
            </w:r>
          </w:p>
        </w:tc>
        <w:tc>
          <w:tcPr>
            <w:tcW w:w="2835" w:type="dxa"/>
            <w:vMerge w:val="restart"/>
          </w:tcPr>
          <w:p w:rsidR="00E63C1B" w:rsidRPr="006052D8" w:rsidRDefault="00E63C1B" w:rsidP="00385807">
            <w:pPr>
              <w:jc w:val="both"/>
              <w:rPr>
                <w:rFonts w:eastAsia="SimSun"/>
                <w:color w:val="FF0000"/>
                <w:sz w:val="16"/>
                <w:szCs w:val="16"/>
              </w:rPr>
            </w:pPr>
            <w:r w:rsidRPr="006052D8">
              <w:rPr>
                <w:rFonts w:eastAsia="SimSun"/>
                <w:sz w:val="16"/>
                <w:szCs w:val="16"/>
              </w:rPr>
              <w:t>No Range Quoted</w:t>
            </w:r>
            <w:r>
              <w:rPr>
                <w:rFonts w:eastAsia="SimSun"/>
                <w:sz w:val="16"/>
                <w:szCs w:val="16"/>
              </w:rPr>
              <w:t>.</w:t>
            </w:r>
          </w:p>
          <w:p w:rsidR="00E63C1B" w:rsidRPr="000B625B" w:rsidRDefault="00E63C1B" w:rsidP="00385807">
            <w:pPr>
              <w:jc w:val="both"/>
              <w:rPr>
                <w:rFonts w:eastAsia="SimSun"/>
                <w:sz w:val="16"/>
                <w:szCs w:val="16"/>
              </w:rPr>
            </w:pPr>
            <w:r w:rsidRPr="000B625B">
              <w:rPr>
                <w:rFonts w:eastAsia="SimSun"/>
                <w:sz w:val="16"/>
                <w:szCs w:val="16"/>
              </w:rPr>
              <w:t>Interpret in conjunction with corresponding plasma result.</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mmol/L</w:t>
            </w:r>
          </w:p>
        </w:tc>
        <w:tc>
          <w:tcPr>
            <w:tcW w:w="2835" w:type="dxa"/>
            <w:vMerge w:val="restart"/>
          </w:tcPr>
          <w:p w:rsidR="00E63C1B" w:rsidRPr="006052D8" w:rsidRDefault="00E63C1B" w:rsidP="00385807">
            <w:pPr>
              <w:jc w:val="both"/>
              <w:rPr>
                <w:rFonts w:eastAsia="SimSun"/>
                <w:color w:val="FF0000"/>
                <w:sz w:val="16"/>
                <w:szCs w:val="16"/>
              </w:rPr>
            </w:pP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Spot Potassium</w:t>
            </w:r>
          </w:p>
        </w:tc>
        <w:tc>
          <w:tcPr>
            <w:tcW w:w="2268" w:type="dxa"/>
          </w:tcPr>
          <w:p w:rsidR="00E63C1B" w:rsidRPr="006052D8" w:rsidRDefault="00E63C1B" w:rsidP="00385807">
            <w:pPr>
              <w:jc w:val="both"/>
              <w:rPr>
                <w:rFonts w:eastAsia="SimSun"/>
                <w:b/>
                <w:sz w:val="16"/>
                <w:szCs w:val="16"/>
              </w:rPr>
            </w:pPr>
            <w:r w:rsidRPr="006052D8">
              <w:rPr>
                <w:rFonts w:eastAsia="SimSun"/>
                <w:sz w:val="16"/>
                <w:szCs w:val="16"/>
              </w:rPr>
              <w:t>Indirect ISE</w:t>
            </w:r>
          </w:p>
        </w:tc>
        <w:tc>
          <w:tcPr>
            <w:tcW w:w="2835" w:type="dxa"/>
            <w:vMerge/>
          </w:tcPr>
          <w:p w:rsidR="00E63C1B" w:rsidRPr="006052D8" w:rsidRDefault="00E63C1B" w:rsidP="00385807">
            <w:pPr>
              <w:jc w:val="both"/>
              <w:rPr>
                <w:rFonts w:eastAsia="SimSun"/>
                <w:sz w:val="16"/>
                <w:szCs w:val="16"/>
              </w:rPr>
            </w:pPr>
          </w:p>
        </w:tc>
        <w:tc>
          <w:tcPr>
            <w:tcW w:w="1134" w:type="dxa"/>
          </w:tcPr>
          <w:p w:rsidR="00E63C1B" w:rsidRPr="006052D8" w:rsidRDefault="00E63C1B" w:rsidP="00385807">
            <w:pPr>
              <w:jc w:val="both"/>
              <w:rPr>
                <w:rFonts w:eastAsia="SimSun"/>
                <w:b/>
                <w:sz w:val="16"/>
                <w:szCs w:val="16"/>
              </w:rPr>
            </w:pPr>
            <w:r w:rsidRPr="006052D8">
              <w:rPr>
                <w:rFonts w:eastAsia="SimSun"/>
                <w:sz w:val="16"/>
                <w:szCs w:val="16"/>
              </w:rPr>
              <w:t>mmol/L</w:t>
            </w:r>
          </w:p>
        </w:tc>
        <w:tc>
          <w:tcPr>
            <w:tcW w:w="2835" w:type="dxa"/>
            <w:vMerge/>
          </w:tcPr>
          <w:p w:rsidR="00E63C1B" w:rsidRPr="006052D8" w:rsidRDefault="00E63C1B" w:rsidP="00385807">
            <w:pPr>
              <w:jc w:val="both"/>
              <w:rPr>
                <w:rFonts w:eastAsia="SimSun"/>
                <w:sz w:val="16"/>
                <w:szCs w:val="16"/>
              </w:rPr>
            </w:pP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Spot Chloride</w:t>
            </w:r>
          </w:p>
        </w:tc>
        <w:tc>
          <w:tcPr>
            <w:tcW w:w="2268" w:type="dxa"/>
          </w:tcPr>
          <w:p w:rsidR="00E63C1B" w:rsidRPr="006052D8" w:rsidRDefault="00E63C1B" w:rsidP="00385807">
            <w:pPr>
              <w:jc w:val="both"/>
              <w:rPr>
                <w:rFonts w:eastAsia="SimSun"/>
                <w:b/>
                <w:sz w:val="16"/>
                <w:szCs w:val="16"/>
              </w:rPr>
            </w:pPr>
            <w:r w:rsidRPr="006052D8">
              <w:rPr>
                <w:rFonts w:eastAsia="SimSun"/>
                <w:sz w:val="16"/>
                <w:szCs w:val="16"/>
              </w:rPr>
              <w:t>Indirect ISE</w:t>
            </w:r>
          </w:p>
        </w:tc>
        <w:tc>
          <w:tcPr>
            <w:tcW w:w="2835" w:type="dxa"/>
            <w:vMerge/>
          </w:tcPr>
          <w:p w:rsidR="00E63C1B" w:rsidRPr="006052D8" w:rsidRDefault="00E63C1B" w:rsidP="00385807">
            <w:pPr>
              <w:jc w:val="both"/>
              <w:rPr>
                <w:rFonts w:eastAsia="SimSun"/>
                <w:sz w:val="16"/>
                <w:szCs w:val="16"/>
              </w:rPr>
            </w:pPr>
          </w:p>
        </w:tc>
        <w:tc>
          <w:tcPr>
            <w:tcW w:w="1134" w:type="dxa"/>
          </w:tcPr>
          <w:p w:rsidR="00E63C1B" w:rsidRPr="006052D8" w:rsidRDefault="00E63C1B" w:rsidP="00385807">
            <w:pPr>
              <w:jc w:val="both"/>
              <w:rPr>
                <w:rFonts w:eastAsia="SimSun"/>
                <w:b/>
                <w:sz w:val="16"/>
                <w:szCs w:val="16"/>
              </w:rPr>
            </w:pPr>
            <w:r w:rsidRPr="006052D8">
              <w:rPr>
                <w:rFonts w:eastAsia="SimSun"/>
                <w:sz w:val="16"/>
                <w:szCs w:val="16"/>
              </w:rPr>
              <w:t>mmol/L</w:t>
            </w:r>
          </w:p>
        </w:tc>
        <w:tc>
          <w:tcPr>
            <w:tcW w:w="2835" w:type="dxa"/>
            <w:vMerge/>
          </w:tcPr>
          <w:p w:rsidR="00E63C1B" w:rsidRPr="006052D8" w:rsidRDefault="00E63C1B" w:rsidP="00385807">
            <w:pPr>
              <w:jc w:val="both"/>
              <w:rPr>
                <w:rFonts w:eastAsia="SimSun"/>
                <w:b/>
                <w:sz w:val="16"/>
                <w:szCs w:val="16"/>
              </w:rPr>
            </w:pP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Creatinine Clearance</w:t>
            </w:r>
          </w:p>
        </w:tc>
        <w:tc>
          <w:tcPr>
            <w:tcW w:w="2268" w:type="dxa"/>
          </w:tcPr>
          <w:p w:rsidR="00E63C1B" w:rsidRPr="006052D8" w:rsidRDefault="00E63C1B" w:rsidP="00385807">
            <w:pPr>
              <w:jc w:val="both"/>
              <w:rPr>
                <w:rFonts w:eastAsia="SimSun"/>
                <w:sz w:val="16"/>
                <w:szCs w:val="16"/>
              </w:rPr>
            </w:pPr>
            <w:r w:rsidRPr="006052D8">
              <w:rPr>
                <w:rFonts w:eastAsia="SimSun"/>
                <w:sz w:val="16"/>
                <w:szCs w:val="16"/>
              </w:rPr>
              <w:t>Calculation</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90-130</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ml/min</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 xml:space="preserve">Jacques Wallach </w:t>
            </w:r>
          </w:p>
        </w:tc>
      </w:tr>
      <w:tr w:rsidR="00E63C1B" w:rsidRPr="006052D8" w:rsidTr="00E63C1B">
        <w:tc>
          <w:tcPr>
            <w:tcW w:w="1789" w:type="dxa"/>
          </w:tcPr>
          <w:p w:rsidR="00E63C1B" w:rsidRPr="006052D8" w:rsidRDefault="00E63C1B" w:rsidP="00385807">
            <w:pPr>
              <w:jc w:val="both"/>
              <w:rPr>
                <w:rFonts w:eastAsia="SimSun"/>
                <w:sz w:val="16"/>
                <w:szCs w:val="16"/>
              </w:rPr>
            </w:pPr>
            <w:r w:rsidRPr="006052D8">
              <w:rPr>
                <w:rFonts w:eastAsia="SimSun"/>
                <w:sz w:val="16"/>
                <w:szCs w:val="16"/>
              </w:rPr>
              <w:t>24h Urine Protein</w:t>
            </w:r>
          </w:p>
        </w:tc>
        <w:tc>
          <w:tcPr>
            <w:tcW w:w="2268" w:type="dxa"/>
          </w:tcPr>
          <w:p w:rsidR="00E63C1B" w:rsidRPr="006052D8" w:rsidRDefault="00E63C1B" w:rsidP="00385807">
            <w:pPr>
              <w:jc w:val="both"/>
              <w:rPr>
                <w:rFonts w:eastAsia="SimSun"/>
                <w:b/>
                <w:sz w:val="16"/>
                <w:szCs w:val="16"/>
              </w:rPr>
            </w:pPr>
            <w:r w:rsidRPr="006052D8">
              <w:rPr>
                <w:rFonts w:eastAsia="SimSun"/>
                <w:sz w:val="16"/>
                <w:szCs w:val="16"/>
              </w:rPr>
              <w:t>Pyrogallol Red</w:t>
            </w:r>
          </w:p>
        </w:tc>
        <w:tc>
          <w:tcPr>
            <w:tcW w:w="2835" w:type="dxa"/>
          </w:tcPr>
          <w:p w:rsidR="00E63C1B" w:rsidRDefault="00E63C1B" w:rsidP="00385807">
            <w:pPr>
              <w:jc w:val="both"/>
              <w:rPr>
                <w:rFonts w:eastAsia="SimSun"/>
                <w:sz w:val="16"/>
                <w:szCs w:val="16"/>
              </w:rPr>
            </w:pPr>
            <w:r>
              <w:rPr>
                <w:rFonts w:eastAsia="SimSun"/>
                <w:sz w:val="16"/>
                <w:szCs w:val="16"/>
              </w:rPr>
              <w:t>Adult</w:t>
            </w:r>
            <w:r w:rsidRPr="006052D8">
              <w:rPr>
                <w:rFonts w:eastAsia="SimSun"/>
                <w:sz w:val="16"/>
                <w:szCs w:val="16"/>
              </w:rPr>
              <w:t>:</w:t>
            </w:r>
          </w:p>
          <w:p w:rsidR="00E63C1B" w:rsidRPr="006052D8" w:rsidRDefault="00E63C1B" w:rsidP="00385807">
            <w:pPr>
              <w:jc w:val="both"/>
              <w:rPr>
                <w:rFonts w:eastAsia="SimSun"/>
                <w:sz w:val="16"/>
                <w:szCs w:val="16"/>
              </w:rPr>
            </w:pPr>
            <w:r>
              <w:rPr>
                <w:rFonts w:eastAsia="SimSun"/>
                <w:sz w:val="16"/>
                <w:szCs w:val="16"/>
              </w:rPr>
              <w:t xml:space="preserve">Non Pregnant </w:t>
            </w:r>
            <w:r w:rsidRPr="006052D8">
              <w:rPr>
                <w:rFonts w:eastAsia="SimSun"/>
                <w:sz w:val="16"/>
                <w:szCs w:val="16"/>
              </w:rPr>
              <w:t xml:space="preserve"> &lt;0.15</w:t>
            </w:r>
          </w:p>
        </w:tc>
        <w:tc>
          <w:tcPr>
            <w:tcW w:w="1134" w:type="dxa"/>
          </w:tcPr>
          <w:p w:rsidR="00E63C1B" w:rsidRPr="006052D8" w:rsidRDefault="00E63C1B" w:rsidP="00385807">
            <w:pPr>
              <w:jc w:val="both"/>
              <w:rPr>
                <w:rFonts w:eastAsia="SimSun"/>
                <w:sz w:val="16"/>
                <w:szCs w:val="16"/>
              </w:rPr>
            </w:pPr>
            <w:r w:rsidRPr="006052D8">
              <w:rPr>
                <w:rFonts w:eastAsia="SimSun"/>
                <w:sz w:val="16"/>
                <w:szCs w:val="16"/>
              </w:rPr>
              <w:t>g/24h</w:t>
            </w:r>
          </w:p>
        </w:tc>
        <w:tc>
          <w:tcPr>
            <w:tcW w:w="2835" w:type="dxa"/>
          </w:tcPr>
          <w:p w:rsidR="00E63C1B" w:rsidRPr="006052D8" w:rsidRDefault="00E63C1B" w:rsidP="00385807">
            <w:pPr>
              <w:jc w:val="both"/>
              <w:rPr>
                <w:rFonts w:eastAsia="SimSun"/>
                <w:sz w:val="16"/>
                <w:szCs w:val="16"/>
              </w:rPr>
            </w:pPr>
            <w:r w:rsidRPr="006052D8">
              <w:rPr>
                <w:rFonts w:eastAsia="SimSun"/>
                <w:sz w:val="16"/>
                <w:szCs w:val="16"/>
              </w:rPr>
              <w:t>Tietz</w:t>
            </w:r>
          </w:p>
        </w:tc>
      </w:tr>
      <w:tr w:rsidR="00E63C1B" w:rsidRPr="003577B8" w:rsidTr="00E63C1B">
        <w:tc>
          <w:tcPr>
            <w:tcW w:w="1789" w:type="dxa"/>
          </w:tcPr>
          <w:p w:rsidR="00E63C1B" w:rsidRPr="00EE548B" w:rsidRDefault="00E63C1B" w:rsidP="00385807">
            <w:pPr>
              <w:jc w:val="both"/>
              <w:rPr>
                <w:rFonts w:eastAsia="SimSun"/>
                <w:color w:val="000000"/>
                <w:sz w:val="16"/>
                <w:szCs w:val="16"/>
              </w:rPr>
            </w:pPr>
            <w:r w:rsidRPr="00EE548B">
              <w:rPr>
                <w:rFonts w:eastAsia="SimSun"/>
                <w:color w:val="000000"/>
                <w:sz w:val="16"/>
                <w:szCs w:val="16"/>
              </w:rPr>
              <w:t>Osmolality</w:t>
            </w:r>
          </w:p>
        </w:tc>
        <w:tc>
          <w:tcPr>
            <w:tcW w:w="2268" w:type="dxa"/>
          </w:tcPr>
          <w:p w:rsidR="00E63C1B" w:rsidRPr="00EE548B" w:rsidRDefault="00E63C1B" w:rsidP="00385807">
            <w:pPr>
              <w:jc w:val="both"/>
              <w:rPr>
                <w:rFonts w:eastAsia="SimSun"/>
                <w:b/>
                <w:color w:val="000000"/>
                <w:sz w:val="16"/>
                <w:szCs w:val="16"/>
              </w:rPr>
            </w:pPr>
            <w:r w:rsidRPr="00EE548B">
              <w:rPr>
                <w:rFonts w:eastAsia="SimSun"/>
                <w:color w:val="000000"/>
                <w:sz w:val="16"/>
                <w:szCs w:val="16"/>
              </w:rPr>
              <w:t>Freezing Point/VP</w:t>
            </w:r>
          </w:p>
        </w:tc>
        <w:tc>
          <w:tcPr>
            <w:tcW w:w="2835" w:type="dxa"/>
          </w:tcPr>
          <w:p w:rsidR="00E63C1B" w:rsidRDefault="00E63C1B" w:rsidP="00385807">
            <w:pPr>
              <w:jc w:val="both"/>
              <w:rPr>
                <w:rFonts w:eastAsia="SimSun"/>
                <w:color w:val="000000"/>
                <w:sz w:val="16"/>
                <w:szCs w:val="16"/>
              </w:rPr>
            </w:pPr>
            <w:r w:rsidRPr="00EE548B">
              <w:rPr>
                <w:rFonts w:eastAsia="SimSun"/>
                <w:color w:val="000000"/>
                <w:sz w:val="16"/>
                <w:szCs w:val="16"/>
              </w:rPr>
              <w:t xml:space="preserve">No Range Quoted. </w:t>
            </w:r>
          </w:p>
          <w:p w:rsidR="00E63C1B" w:rsidRPr="00EE548B" w:rsidRDefault="00E63C1B" w:rsidP="00385807">
            <w:pPr>
              <w:jc w:val="both"/>
              <w:rPr>
                <w:rFonts w:eastAsia="SimSun"/>
                <w:color w:val="000000"/>
                <w:sz w:val="16"/>
                <w:szCs w:val="16"/>
              </w:rPr>
            </w:pPr>
            <w:r w:rsidRPr="00EE548B">
              <w:rPr>
                <w:rFonts w:eastAsia="SimSun"/>
                <w:color w:val="000000"/>
                <w:sz w:val="16"/>
                <w:szCs w:val="16"/>
              </w:rPr>
              <w:t>Interpret in conjunction with plasma osmolality.</w:t>
            </w:r>
          </w:p>
        </w:tc>
        <w:tc>
          <w:tcPr>
            <w:tcW w:w="1134" w:type="dxa"/>
          </w:tcPr>
          <w:p w:rsidR="00E63C1B" w:rsidRPr="00EE548B" w:rsidRDefault="00E63C1B" w:rsidP="00385807">
            <w:pPr>
              <w:jc w:val="both"/>
              <w:rPr>
                <w:rFonts w:eastAsia="SimSun"/>
                <w:color w:val="000000"/>
                <w:sz w:val="16"/>
                <w:szCs w:val="16"/>
              </w:rPr>
            </w:pPr>
            <w:r w:rsidRPr="00EE548B">
              <w:rPr>
                <w:rFonts w:eastAsia="SimSun"/>
                <w:color w:val="000000"/>
                <w:sz w:val="16"/>
                <w:szCs w:val="16"/>
              </w:rPr>
              <w:t>mOsm/kg</w:t>
            </w:r>
          </w:p>
        </w:tc>
        <w:tc>
          <w:tcPr>
            <w:tcW w:w="2835" w:type="dxa"/>
          </w:tcPr>
          <w:p w:rsidR="00E63C1B" w:rsidRPr="00EE548B" w:rsidRDefault="00E63C1B" w:rsidP="00385807">
            <w:pPr>
              <w:jc w:val="both"/>
              <w:rPr>
                <w:rFonts w:eastAsia="SimSun"/>
                <w:color w:val="FF0000"/>
                <w:sz w:val="16"/>
                <w:szCs w:val="16"/>
              </w:rPr>
            </w:pPr>
          </w:p>
        </w:tc>
      </w:tr>
    </w:tbl>
    <w:p w:rsidR="004B6A5C" w:rsidRDefault="004B6A5C" w:rsidP="004B6A5C">
      <w:pPr>
        <w:pStyle w:val="Heading3"/>
        <w:numPr>
          <w:ilvl w:val="0"/>
          <w:numId w:val="0"/>
        </w:numPr>
        <w:spacing w:before="0" w:after="0"/>
        <w:ind w:left="720"/>
        <w:jc w:val="both"/>
      </w:pPr>
      <w:bookmarkStart w:id="214" w:name="_Toc447882965"/>
      <w:bookmarkStart w:id="215" w:name="_Toc447883259"/>
      <w:bookmarkEnd w:id="214"/>
      <w:bookmarkEnd w:id="215"/>
    </w:p>
    <w:p w:rsidR="00E07771" w:rsidRPr="00CF4B6B" w:rsidRDefault="00E07771" w:rsidP="004B6A5C">
      <w:pPr>
        <w:pStyle w:val="Heading3"/>
        <w:spacing w:before="0" w:after="0"/>
        <w:jc w:val="both"/>
      </w:pPr>
      <w:bookmarkStart w:id="216" w:name="_Toc47972007"/>
      <w:r w:rsidRPr="00CF4B6B">
        <w:t>Biochemistry Reference Ranges in Pregnancy</w:t>
      </w:r>
      <w:bookmarkEnd w:id="216"/>
    </w:p>
    <w:p w:rsidR="00E07771" w:rsidRDefault="00E07771" w:rsidP="00385807">
      <w:pPr>
        <w:jc w:val="both"/>
        <w:rPr>
          <w:b/>
        </w:rPr>
      </w:pPr>
      <w:r>
        <w:t xml:space="preserve">The Reference ranges quoted for women on Biochemistry reports refer to the </w:t>
      </w:r>
      <w:r w:rsidRPr="00CF3295">
        <w:rPr>
          <w:b/>
        </w:rPr>
        <w:t>non pregnant</w:t>
      </w:r>
      <w:r>
        <w:t xml:space="preserve"> state. In general, levels of plasma analytes tend to be lower in pregnant women mainly due to hemodilution as a result of plasma volume expansion. However, there are some analytes that increase during pregnancy (</w:t>
      </w:r>
      <w:r w:rsidR="009F174A">
        <w:t xml:space="preserve">Plasma </w:t>
      </w:r>
      <w:r>
        <w:t xml:space="preserve">Alkaline Phosphatase, </w:t>
      </w:r>
      <w:r w:rsidR="009F174A">
        <w:t xml:space="preserve">Plasma </w:t>
      </w:r>
      <w:r>
        <w:t xml:space="preserve">Urate </w:t>
      </w:r>
      <w:r w:rsidR="00762E7D">
        <w:t>and</w:t>
      </w:r>
      <w:r>
        <w:t xml:space="preserve"> Urinary Protein). The minor plasma concentration changes that occur during pregnancy of </w:t>
      </w:r>
      <w:r>
        <w:rPr>
          <w:b/>
        </w:rPr>
        <w:t>Inorganic Phosphate, CRP,</w:t>
      </w:r>
      <w:r w:rsidRPr="00466913">
        <w:rPr>
          <w:b/>
        </w:rPr>
        <w:t xml:space="preserve"> Direct </w:t>
      </w:r>
      <w:r>
        <w:rPr>
          <w:b/>
        </w:rPr>
        <w:t>Bilirubin,</w:t>
      </w:r>
      <w:r w:rsidRPr="00466913">
        <w:rPr>
          <w:b/>
        </w:rPr>
        <w:t xml:space="preserve"> ALT, AST, CK, LDH</w:t>
      </w:r>
      <w:r>
        <w:rPr>
          <w:b/>
        </w:rPr>
        <w:t>, A</w:t>
      </w:r>
      <w:r w:rsidRPr="00466913">
        <w:rPr>
          <w:b/>
        </w:rPr>
        <w:t>mylase</w:t>
      </w:r>
      <w:r>
        <w:rPr>
          <w:b/>
        </w:rPr>
        <w:t xml:space="preserve"> and Bile Acids</w:t>
      </w:r>
      <w:r>
        <w:t xml:space="preserve"> are considered not clinic</w:t>
      </w:r>
      <w:r w:rsidR="0051130D">
        <w:t>ally significant and non-</w:t>
      </w:r>
      <w:r>
        <w:t>pregnant Reference Ranges can be used to interpret the results of these analytes.</w:t>
      </w:r>
    </w:p>
    <w:p w:rsidR="00303332" w:rsidRDefault="00E07771" w:rsidP="00385807">
      <w:pPr>
        <w:jc w:val="both"/>
      </w:pPr>
      <w:r>
        <w:t>The table below is intended to act as a guide to the changes that occur to Biochemistry References Ranges during pregnancy. However, care must be taken in the interpretation of results as there can be variation among pregnancies and also within trimester specific ranges particularly for analytes where there are changes in concentrations as pregnancy progresses e.g. Albumin, ALP.</w:t>
      </w:r>
    </w:p>
    <w:p w:rsidR="00B15380" w:rsidRDefault="00B15380" w:rsidP="00385807">
      <w:pPr>
        <w:jc w:val="both"/>
      </w:pPr>
    </w:p>
    <w:p w:rsidR="00E07771" w:rsidRDefault="00E07771" w:rsidP="00385807">
      <w:pPr>
        <w:pStyle w:val="Caption"/>
        <w:jc w:val="both"/>
      </w:pPr>
      <w:bookmarkStart w:id="217" w:name="_Toc47972072"/>
      <w:r>
        <w:t xml:space="preserve">Figure </w:t>
      </w:r>
      <w:r w:rsidR="00020283">
        <w:fldChar w:fldCharType="begin"/>
      </w:r>
      <w:r w:rsidR="003D35C9">
        <w:instrText xml:space="preserve"> SEQ Figure \* ARABIC </w:instrText>
      </w:r>
      <w:r w:rsidR="00020283">
        <w:fldChar w:fldCharType="separate"/>
      </w:r>
      <w:r w:rsidR="00E829D7">
        <w:rPr>
          <w:noProof/>
        </w:rPr>
        <w:t>23</w:t>
      </w:r>
      <w:r w:rsidR="00020283">
        <w:fldChar w:fldCharType="end"/>
      </w:r>
      <w:r>
        <w:t>:</w:t>
      </w:r>
      <w:r w:rsidRPr="00E07771">
        <w:t xml:space="preserve"> </w:t>
      </w:r>
      <w:r w:rsidRPr="00175F0C">
        <w:t>Guide to Biochemistry</w:t>
      </w:r>
      <w:r>
        <w:t xml:space="preserve"> </w:t>
      </w:r>
      <w:r w:rsidRPr="00175F0C">
        <w:t>Reference Ranges in Pregnancy</w:t>
      </w:r>
      <w:bookmarkEnd w:id="217"/>
    </w:p>
    <w:p w:rsidR="00303332" w:rsidRDefault="00303332" w:rsidP="00303332"/>
    <w:p w:rsidR="00B15380" w:rsidRPr="00303332" w:rsidRDefault="00B15380" w:rsidP="00303332"/>
    <w:tbl>
      <w:tblPr>
        <w:tblStyle w:val="TableGrid"/>
        <w:tblW w:w="9923" w:type="dxa"/>
        <w:tblInd w:w="-34" w:type="dxa"/>
        <w:tblLook w:val="04A0"/>
      </w:tblPr>
      <w:tblGrid>
        <w:gridCol w:w="1250"/>
        <w:gridCol w:w="877"/>
        <w:gridCol w:w="1295"/>
        <w:gridCol w:w="1256"/>
        <w:gridCol w:w="1560"/>
        <w:gridCol w:w="1701"/>
        <w:gridCol w:w="1984"/>
      </w:tblGrid>
      <w:tr w:rsidR="00E07771" w:rsidTr="00512518">
        <w:tc>
          <w:tcPr>
            <w:tcW w:w="1250"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Plasma Analyte</w:t>
            </w:r>
          </w:p>
        </w:tc>
        <w:tc>
          <w:tcPr>
            <w:tcW w:w="877"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Units</w:t>
            </w:r>
          </w:p>
        </w:tc>
        <w:tc>
          <w:tcPr>
            <w:tcW w:w="2551" w:type="dxa"/>
            <w:gridSpan w:val="2"/>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Non Pregnant</w:t>
            </w:r>
          </w:p>
          <w:p w:rsidR="00E07771" w:rsidRPr="00E07771" w:rsidRDefault="00E07771" w:rsidP="00385807">
            <w:pPr>
              <w:jc w:val="both"/>
              <w:rPr>
                <w:rFonts w:cs="Arial"/>
                <w:b/>
                <w:sz w:val="20"/>
              </w:rPr>
            </w:pPr>
            <w:r w:rsidRPr="00E07771">
              <w:rPr>
                <w:rFonts w:cs="Arial"/>
                <w:b/>
                <w:sz w:val="20"/>
              </w:rPr>
              <w:t>Reference  Range</w:t>
            </w:r>
          </w:p>
          <w:p w:rsidR="00E07771" w:rsidRPr="00E07771" w:rsidRDefault="00E07771" w:rsidP="00385807">
            <w:pPr>
              <w:jc w:val="both"/>
              <w:rPr>
                <w:rFonts w:cs="Arial"/>
                <w:b/>
                <w:sz w:val="20"/>
              </w:rPr>
            </w:pPr>
            <w:r w:rsidRPr="00E07771">
              <w:rPr>
                <w:rFonts w:cs="Arial"/>
                <w:b/>
                <w:sz w:val="20"/>
              </w:rPr>
              <w:t>(NMH reports)</w:t>
            </w:r>
          </w:p>
        </w:tc>
        <w:tc>
          <w:tcPr>
            <w:tcW w:w="1560"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1</w:t>
            </w:r>
            <w:r w:rsidRPr="00E07771">
              <w:rPr>
                <w:rFonts w:cs="Arial"/>
                <w:b/>
                <w:sz w:val="20"/>
                <w:vertAlign w:val="superscript"/>
              </w:rPr>
              <w:t>st</w:t>
            </w:r>
            <w:r w:rsidRPr="00E07771">
              <w:rPr>
                <w:rFonts w:cs="Arial"/>
                <w:b/>
                <w:sz w:val="20"/>
              </w:rPr>
              <w:t xml:space="preserve"> Trimester</w:t>
            </w:r>
          </w:p>
          <w:p w:rsidR="00E07771" w:rsidRPr="00E07771" w:rsidRDefault="00E07771" w:rsidP="00385807">
            <w:pPr>
              <w:jc w:val="both"/>
              <w:rPr>
                <w:rFonts w:cs="Arial"/>
                <w:b/>
                <w:sz w:val="20"/>
              </w:rPr>
            </w:pPr>
            <w:r w:rsidRPr="00E07771">
              <w:rPr>
                <w:rFonts w:cs="Arial"/>
                <w:b/>
                <w:sz w:val="20"/>
              </w:rPr>
              <w:t>Ref Range</w:t>
            </w:r>
          </w:p>
        </w:tc>
        <w:tc>
          <w:tcPr>
            <w:tcW w:w="1701"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2</w:t>
            </w:r>
            <w:r w:rsidRPr="00E07771">
              <w:rPr>
                <w:rFonts w:cs="Arial"/>
                <w:b/>
                <w:sz w:val="20"/>
                <w:vertAlign w:val="superscript"/>
              </w:rPr>
              <w:t>nd</w:t>
            </w:r>
            <w:r w:rsidRPr="00E07771">
              <w:rPr>
                <w:rFonts w:cs="Arial"/>
                <w:b/>
                <w:sz w:val="20"/>
              </w:rPr>
              <w:t xml:space="preserve"> Trimester</w:t>
            </w:r>
          </w:p>
          <w:p w:rsidR="00E07771" w:rsidRPr="00E07771" w:rsidRDefault="00E07771" w:rsidP="00385807">
            <w:pPr>
              <w:jc w:val="both"/>
              <w:rPr>
                <w:rFonts w:cs="Arial"/>
                <w:b/>
                <w:sz w:val="20"/>
              </w:rPr>
            </w:pPr>
            <w:r w:rsidRPr="00E07771">
              <w:rPr>
                <w:rFonts w:cs="Arial"/>
                <w:b/>
                <w:sz w:val="20"/>
              </w:rPr>
              <w:t>Ref Range</w:t>
            </w:r>
          </w:p>
        </w:tc>
        <w:tc>
          <w:tcPr>
            <w:tcW w:w="1984" w:type="dxa"/>
            <w:shd w:val="clear" w:color="auto" w:fill="BFBFBF" w:themeFill="background1" w:themeFillShade="BF"/>
          </w:tcPr>
          <w:p w:rsidR="00E07771" w:rsidRPr="00E07771" w:rsidRDefault="00E07771" w:rsidP="00385807">
            <w:pPr>
              <w:jc w:val="both"/>
              <w:rPr>
                <w:b/>
                <w:sz w:val="20"/>
              </w:rPr>
            </w:pPr>
            <w:r w:rsidRPr="00E07771">
              <w:rPr>
                <w:b/>
                <w:sz w:val="20"/>
              </w:rPr>
              <w:t>3</w:t>
            </w:r>
            <w:r w:rsidRPr="00E07771">
              <w:rPr>
                <w:b/>
                <w:sz w:val="20"/>
                <w:vertAlign w:val="superscript"/>
              </w:rPr>
              <w:t>rd</w:t>
            </w:r>
            <w:r w:rsidRPr="00E07771">
              <w:rPr>
                <w:b/>
                <w:sz w:val="20"/>
              </w:rPr>
              <w:t xml:space="preserve"> Trimester</w:t>
            </w:r>
          </w:p>
          <w:p w:rsidR="00E07771" w:rsidRPr="0013482C" w:rsidRDefault="00E07771" w:rsidP="00385807">
            <w:pPr>
              <w:jc w:val="both"/>
              <w:rPr>
                <w:b/>
              </w:rPr>
            </w:pPr>
            <w:r w:rsidRPr="00E07771">
              <w:rPr>
                <w:b/>
                <w:sz w:val="20"/>
              </w:rPr>
              <w:t>Ref Range</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Sodium</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133 - 146</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130- 143</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Potassium</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3.5 – 5.0</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3.3 – 4.8</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Chloride</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95 - 108</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94 - 107</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Urea</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2.8 – 7.2</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1.9 – 5.0</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Creatinine</w:t>
            </w:r>
          </w:p>
        </w:tc>
        <w:tc>
          <w:tcPr>
            <w:tcW w:w="877" w:type="dxa"/>
          </w:tcPr>
          <w:p w:rsidR="00E07771" w:rsidRPr="00860FE2" w:rsidRDefault="00E07771" w:rsidP="00385807">
            <w:pPr>
              <w:jc w:val="both"/>
              <w:rPr>
                <w:rFonts w:cs="Arial"/>
                <w:sz w:val="18"/>
                <w:szCs w:val="18"/>
              </w:rPr>
            </w:pPr>
            <w:r w:rsidRPr="00860FE2">
              <w:rPr>
                <w:rFonts w:cs="Arial"/>
                <w:sz w:val="18"/>
                <w:szCs w:val="18"/>
              </w:rPr>
              <w:t>umol/L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58 - 96</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43 - 76</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Total Bilirubin</w:t>
            </w:r>
          </w:p>
        </w:tc>
        <w:tc>
          <w:tcPr>
            <w:tcW w:w="877" w:type="dxa"/>
          </w:tcPr>
          <w:p w:rsidR="00E07771" w:rsidRPr="00860FE2" w:rsidRDefault="00E07771" w:rsidP="00385807">
            <w:pPr>
              <w:jc w:val="both"/>
              <w:rPr>
                <w:rFonts w:cs="Arial"/>
                <w:sz w:val="18"/>
                <w:szCs w:val="18"/>
              </w:rPr>
            </w:pPr>
            <w:r w:rsidRPr="00860FE2">
              <w:rPr>
                <w:rFonts w:cs="Arial"/>
                <w:sz w:val="18"/>
                <w:szCs w:val="18"/>
              </w:rPr>
              <w:t>umol/L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0 – 21</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0 - 14</w:t>
            </w:r>
          </w:p>
        </w:tc>
      </w:tr>
      <w:tr w:rsidR="00E07771" w:rsidRPr="00860FE2" w:rsidTr="00512518">
        <w:trPr>
          <w:trHeight w:val="307"/>
        </w:trPr>
        <w:tc>
          <w:tcPr>
            <w:tcW w:w="1250" w:type="dxa"/>
          </w:tcPr>
          <w:p w:rsidR="00E07771" w:rsidRPr="00860FE2" w:rsidRDefault="00E07771" w:rsidP="00385807">
            <w:pPr>
              <w:jc w:val="both"/>
              <w:rPr>
                <w:rFonts w:cs="Arial"/>
                <w:sz w:val="18"/>
                <w:szCs w:val="18"/>
              </w:rPr>
            </w:pPr>
            <w:r w:rsidRPr="00860FE2">
              <w:rPr>
                <w:rFonts w:cs="Arial"/>
                <w:sz w:val="18"/>
                <w:szCs w:val="18"/>
              </w:rPr>
              <w:t>Total Calcium</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2.20 – 2.60</w:t>
            </w:r>
          </w:p>
        </w:tc>
        <w:tc>
          <w:tcPr>
            <w:tcW w:w="1560" w:type="dxa"/>
          </w:tcPr>
          <w:p w:rsidR="00E07771" w:rsidRPr="00860FE2" w:rsidRDefault="00E07771" w:rsidP="00AD61EE">
            <w:pPr>
              <w:jc w:val="center"/>
              <w:rPr>
                <w:rFonts w:cs="Arial"/>
                <w:sz w:val="18"/>
                <w:szCs w:val="18"/>
              </w:rPr>
            </w:pPr>
            <w:r w:rsidRPr="00860FE2">
              <w:rPr>
                <w:rFonts w:cs="Arial"/>
                <w:sz w:val="18"/>
                <w:szCs w:val="18"/>
              </w:rPr>
              <w:t>2.15 – 2.55</w:t>
            </w:r>
          </w:p>
        </w:tc>
        <w:tc>
          <w:tcPr>
            <w:tcW w:w="3685" w:type="dxa"/>
            <w:gridSpan w:val="2"/>
          </w:tcPr>
          <w:p w:rsidR="00E07771" w:rsidRPr="00860FE2" w:rsidRDefault="00E07771" w:rsidP="00AD61EE">
            <w:pPr>
              <w:jc w:val="center"/>
              <w:rPr>
                <w:rFonts w:cs="Arial"/>
                <w:sz w:val="18"/>
                <w:szCs w:val="18"/>
              </w:rPr>
            </w:pPr>
            <w:r w:rsidRPr="00860FE2">
              <w:rPr>
                <w:rFonts w:cs="Arial"/>
                <w:sz w:val="18"/>
                <w:szCs w:val="18"/>
              </w:rPr>
              <w:t>2.10  – 2.50</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Total Protein</w:t>
            </w:r>
          </w:p>
        </w:tc>
        <w:tc>
          <w:tcPr>
            <w:tcW w:w="877" w:type="dxa"/>
          </w:tcPr>
          <w:p w:rsidR="00E07771" w:rsidRPr="00860FE2" w:rsidRDefault="00E07771" w:rsidP="00385807">
            <w:pPr>
              <w:jc w:val="both"/>
              <w:rPr>
                <w:rFonts w:cs="Arial"/>
                <w:sz w:val="18"/>
                <w:szCs w:val="18"/>
              </w:rPr>
            </w:pPr>
            <w:r w:rsidRPr="00860FE2">
              <w:rPr>
                <w:rFonts w:cs="Arial"/>
                <w:sz w:val="18"/>
                <w:szCs w:val="18"/>
              </w:rPr>
              <w:t>g/L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60 - 80</w:t>
            </w:r>
          </w:p>
        </w:tc>
        <w:tc>
          <w:tcPr>
            <w:tcW w:w="1560" w:type="dxa"/>
          </w:tcPr>
          <w:p w:rsidR="00E07771" w:rsidRPr="00860FE2" w:rsidRDefault="00E07771" w:rsidP="00AD61EE">
            <w:pPr>
              <w:jc w:val="center"/>
              <w:rPr>
                <w:rFonts w:cs="Arial"/>
                <w:sz w:val="18"/>
                <w:szCs w:val="18"/>
              </w:rPr>
            </w:pPr>
            <w:r w:rsidRPr="00860FE2">
              <w:rPr>
                <w:rFonts w:cs="Arial"/>
                <w:sz w:val="18"/>
                <w:szCs w:val="18"/>
              </w:rPr>
              <w:t>55 - 74</w:t>
            </w:r>
          </w:p>
        </w:tc>
        <w:tc>
          <w:tcPr>
            <w:tcW w:w="1701" w:type="dxa"/>
          </w:tcPr>
          <w:p w:rsidR="00E07771" w:rsidRPr="00860FE2" w:rsidRDefault="00E07771" w:rsidP="00AD61EE">
            <w:pPr>
              <w:jc w:val="center"/>
              <w:rPr>
                <w:rFonts w:cs="Arial"/>
                <w:sz w:val="18"/>
                <w:szCs w:val="18"/>
              </w:rPr>
            </w:pPr>
            <w:r w:rsidRPr="00860FE2">
              <w:rPr>
                <w:rFonts w:cs="Arial"/>
                <w:sz w:val="18"/>
                <w:szCs w:val="18"/>
              </w:rPr>
              <w:t>52 - 68</w:t>
            </w:r>
          </w:p>
        </w:tc>
        <w:tc>
          <w:tcPr>
            <w:tcW w:w="1984" w:type="dxa"/>
          </w:tcPr>
          <w:p w:rsidR="00E07771" w:rsidRPr="00860FE2" w:rsidRDefault="00E07771" w:rsidP="00AD61EE">
            <w:pPr>
              <w:jc w:val="center"/>
              <w:rPr>
                <w:sz w:val="18"/>
                <w:szCs w:val="18"/>
              </w:rPr>
            </w:pPr>
            <w:r w:rsidRPr="00860FE2">
              <w:rPr>
                <w:sz w:val="18"/>
                <w:szCs w:val="18"/>
              </w:rPr>
              <w:t>50 - 66</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Albumin</w:t>
            </w:r>
          </w:p>
        </w:tc>
        <w:tc>
          <w:tcPr>
            <w:tcW w:w="877" w:type="dxa"/>
          </w:tcPr>
          <w:p w:rsidR="00E07771" w:rsidRPr="00860FE2" w:rsidRDefault="00E07771" w:rsidP="00385807">
            <w:pPr>
              <w:jc w:val="both"/>
              <w:rPr>
                <w:rFonts w:cs="Arial"/>
                <w:sz w:val="18"/>
                <w:szCs w:val="18"/>
              </w:rPr>
            </w:pPr>
            <w:r w:rsidRPr="00860FE2">
              <w:rPr>
                <w:rFonts w:cs="Arial"/>
                <w:sz w:val="18"/>
                <w:szCs w:val="18"/>
              </w:rPr>
              <w:t>g/L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35 - 50</w:t>
            </w:r>
          </w:p>
        </w:tc>
        <w:tc>
          <w:tcPr>
            <w:tcW w:w="1560" w:type="dxa"/>
          </w:tcPr>
          <w:p w:rsidR="00E07771" w:rsidRPr="00860FE2" w:rsidRDefault="00E07771" w:rsidP="00AD61EE">
            <w:pPr>
              <w:jc w:val="center"/>
              <w:rPr>
                <w:rFonts w:cs="Arial"/>
                <w:sz w:val="18"/>
                <w:szCs w:val="18"/>
              </w:rPr>
            </w:pPr>
            <w:r w:rsidRPr="00860FE2">
              <w:rPr>
                <w:rFonts w:cs="Arial"/>
                <w:sz w:val="18"/>
                <w:szCs w:val="18"/>
              </w:rPr>
              <w:t>33 - 47</w:t>
            </w:r>
          </w:p>
        </w:tc>
        <w:tc>
          <w:tcPr>
            <w:tcW w:w="1701" w:type="dxa"/>
          </w:tcPr>
          <w:p w:rsidR="00E07771" w:rsidRPr="00860FE2" w:rsidRDefault="00E07771" w:rsidP="00AD61EE">
            <w:pPr>
              <w:jc w:val="center"/>
              <w:rPr>
                <w:rFonts w:cs="Arial"/>
                <w:sz w:val="18"/>
                <w:szCs w:val="18"/>
              </w:rPr>
            </w:pPr>
            <w:r w:rsidRPr="00860FE2">
              <w:rPr>
                <w:rFonts w:cs="Arial"/>
                <w:sz w:val="18"/>
                <w:szCs w:val="18"/>
              </w:rPr>
              <w:t>29 - 41</w:t>
            </w:r>
          </w:p>
        </w:tc>
        <w:tc>
          <w:tcPr>
            <w:tcW w:w="1984" w:type="dxa"/>
          </w:tcPr>
          <w:p w:rsidR="00E07771" w:rsidRPr="00860FE2" w:rsidRDefault="00E07771" w:rsidP="00AD61EE">
            <w:pPr>
              <w:jc w:val="center"/>
              <w:rPr>
                <w:sz w:val="18"/>
                <w:szCs w:val="18"/>
              </w:rPr>
            </w:pPr>
            <w:r w:rsidRPr="00860FE2">
              <w:rPr>
                <w:sz w:val="18"/>
                <w:szCs w:val="18"/>
              </w:rPr>
              <w:t>27 - 39</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ALP</w:t>
            </w:r>
          </w:p>
        </w:tc>
        <w:tc>
          <w:tcPr>
            <w:tcW w:w="877" w:type="dxa"/>
          </w:tcPr>
          <w:p w:rsidR="00E07771" w:rsidRPr="00860FE2" w:rsidRDefault="00E07771" w:rsidP="00385807">
            <w:pPr>
              <w:jc w:val="both"/>
              <w:rPr>
                <w:rFonts w:cs="Arial"/>
                <w:sz w:val="18"/>
                <w:szCs w:val="18"/>
              </w:rPr>
            </w:pPr>
            <w:r w:rsidRPr="00860FE2">
              <w:rPr>
                <w:rFonts w:cs="Arial"/>
                <w:sz w:val="18"/>
                <w:szCs w:val="18"/>
              </w:rPr>
              <w:t>IU/L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30 - 130</w:t>
            </w:r>
          </w:p>
        </w:tc>
        <w:tc>
          <w:tcPr>
            <w:tcW w:w="1560" w:type="dxa"/>
          </w:tcPr>
          <w:p w:rsidR="00E07771" w:rsidRPr="00860FE2" w:rsidRDefault="00E07771" w:rsidP="00AD61EE">
            <w:pPr>
              <w:jc w:val="center"/>
              <w:rPr>
                <w:rFonts w:cs="Arial"/>
                <w:sz w:val="18"/>
                <w:szCs w:val="18"/>
              </w:rPr>
            </w:pPr>
            <w:r w:rsidRPr="00860FE2">
              <w:rPr>
                <w:rFonts w:cs="Arial"/>
                <w:sz w:val="18"/>
                <w:szCs w:val="18"/>
              </w:rPr>
              <w:t>27 - 120</w:t>
            </w:r>
          </w:p>
        </w:tc>
        <w:tc>
          <w:tcPr>
            <w:tcW w:w="1701" w:type="dxa"/>
          </w:tcPr>
          <w:p w:rsidR="00E07771" w:rsidRPr="00860FE2" w:rsidRDefault="00E07771" w:rsidP="00AD61EE">
            <w:pPr>
              <w:jc w:val="center"/>
              <w:rPr>
                <w:rFonts w:cs="Arial"/>
                <w:sz w:val="18"/>
                <w:szCs w:val="18"/>
              </w:rPr>
            </w:pPr>
            <w:r w:rsidRPr="00860FE2">
              <w:rPr>
                <w:rFonts w:cs="Arial"/>
                <w:sz w:val="18"/>
                <w:szCs w:val="18"/>
              </w:rPr>
              <w:t>30 - 130</w:t>
            </w:r>
          </w:p>
        </w:tc>
        <w:tc>
          <w:tcPr>
            <w:tcW w:w="1984" w:type="dxa"/>
          </w:tcPr>
          <w:p w:rsidR="00E07771" w:rsidRPr="00860FE2" w:rsidRDefault="00E07771" w:rsidP="00AD61EE">
            <w:pPr>
              <w:jc w:val="center"/>
              <w:rPr>
                <w:sz w:val="18"/>
                <w:szCs w:val="18"/>
              </w:rPr>
            </w:pPr>
            <w:r w:rsidRPr="00860FE2">
              <w:rPr>
                <w:sz w:val="18"/>
                <w:szCs w:val="18"/>
              </w:rPr>
              <w:t>80 - 360</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Magnesium</w:t>
            </w:r>
          </w:p>
        </w:tc>
        <w:tc>
          <w:tcPr>
            <w:tcW w:w="877" w:type="dxa"/>
          </w:tcPr>
          <w:p w:rsidR="00E07771" w:rsidRPr="00860FE2" w:rsidRDefault="00E07771" w:rsidP="00385807">
            <w:pPr>
              <w:jc w:val="both"/>
              <w:rPr>
                <w:rFonts w:cs="Arial"/>
                <w:sz w:val="18"/>
                <w:szCs w:val="18"/>
              </w:rPr>
            </w:pPr>
            <w:r w:rsidRPr="00860FE2">
              <w:rPr>
                <w:rFonts w:cs="Arial"/>
                <w:sz w:val="18"/>
                <w:szCs w:val="18"/>
              </w:rPr>
              <w:t>mmol/L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0.70 – 1.0</w:t>
            </w:r>
          </w:p>
        </w:tc>
        <w:tc>
          <w:tcPr>
            <w:tcW w:w="3261" w:type="dxa"/>
            <w:gridSpan w:val="2"/>
          </w:tcPr>
          <w:p w:rsidR="00E07771" w:rsidRPr="00860FE2" w:rsidRDefault="00E07771" w:rsidP="00AD61EE">
            <w:pPr>
              <w:jc w:val="center"/>
              <w:rPr>
                <w:rFonts w:cs="Arial"/>
                <w:sz w:val="18"/>
                <w:szCs w:val="18"/>
              </w:rPr>
            </w:pPr>
            <w:r w:rsidRPr="00860FE2">
              <w:rPr>
                <w:rFonts w:cs="Arial"/>
                <w:sz w:val="18"/>
                <w:szCs w:val="18"/>
              </w:rPr>
              <w:t>0.64 – 0.92</w:t>
            </w:r>
          </w:p>
        </w:tc>
        <w:tc>
          <w:tcPr>
            <w:tcW w:w="1984" w:type="dxa"/>
          </w:tcPr>
          <w:p w:rsidR="00E07771" w:rsidRPr="00860FE2" w:rsidRDefault="00E07771" w:rsidP="00AD61EE">
            <w:pPr>
              <w:jc w:val="center"/>
              <w:rPr>
                <w:sz w:val="18"/>
                <w:szCs w:val="18"/>
              </w:rPr>
            </w:pPr>
            <w:r w:rsidRPr="00860FE2">
              <w:rPr>
                <w:sz w:val="18"/>
                <w:szCs w:val="18"/>
              </w:rPr>
              <w:t>0.61 – 0.87</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t>Urate</w:t>
            </w:r>
          </w:p>
        </w:tc>
        <w:tc>
          <w:tcPr>
            <w:tcW w:w="877" w:type="dxa"/>
          </w:tcPr>
          <w:p w:rsidR="00E07771" w:rsidRPr="00860FE2" w:rsidRDefault="00E07771" w:rsidP="00385807">
            <w:pPr>
              <w:jc w:val="both"/>
              <w:rPr>
                <w:rFonts w:cs="Arial"/>
                <w:sz w:val="18"/>
                <w:szCs w:val="18"/>
              </w:rPr>
            </w:pPr>
            <w:r w:rsidRPr="00860FE2">
              <w:rPr>
                <w:rFonts w:cs="Arial"/>
                <w:sz w:val="18"/>
                <w:szCs w:val="18"/>
              </w:rPr>
              <w:t>umol/L</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140 - 360</w:t>
            </w:r>
          </w:p>
        </w:tc>
        <w:tc>
          <w:tcPr>
            <w:tcW w:w="3261" w:type="dxa"/>
            <w:gridSpan w:val="2"/>
          </w:tcPr>
          <w:p w:rsidR="00E07771" w:rsidRPr="00860FE2" w:rsidRDefault="00E07771" w:rsidP="00AD61EE">
            <w:pPr>
              <w:jc w:val="center"/>
              <w:rPr>
                <w:rFonts w:cs="Arial"/>
                <w:sz w:val="18"/>
                <w:szCs w:val="18"/>
              </w:rPr>
            </w:pPr>
            <w:r w:rsidRPr="00860FE2">
              <w:rPr>
                <w:rFonts w:cs="Arial"/>
                <w:sz w:val="18"/>
                <w:szCs w:val="18"/>
              </w:rPr>
              <w:t>110 - 265</w:t>
            </w:r>
          </w:p>
        </w:tc>
        <w:tc>
          <w:tcPr>
            <w:tcW w:w="1984" w:type="dxa"/>
          </w:tcPr>
          <w:p w:rsidR="00A35AFB" w:rsidRPr="00860FE2" w:rsidRDefault="00E07771" w:rsidP="00AD61EE">
            <w:pPr>
              <w:jc w:val="center"/>
              <w:rPr>
                <w:sz w:val="18"/>
                <w:szCs w:val="18"/>
              </w:rPr>
            </w:pPr>
            <w:r w:rsidRPr="00860FE2">
              <w:rPr>
                <w:sz w:val="18"/>
                <w:szCs w:val="18"/>
              </w:rPr>
              <w:t xml:space="preserve">‘Less than </w:t>
            </w:r>
            <w:r w:rsidR="00A35AFB" w:rsidRPr="00860FE2">
              <w:rPr>
                <w:sz w:val="18"/>
                <w:szCs w:val="18"/>
              </w:rPr>
              <w:t>(</w:t>
            </w:r>
            <w:r w:rsidRPr="00860FE2">
              <w:rPr>
                <w:sz w:val="18"/>
                <w:szCs w:val="18"/>
              </w:rPr>
              <w:t xml:space="preserve"> no</w:t>
            </w:r>
            <w:r w:rsidR="00A35AFB" w:rsidRPr="00860FE2">
              <w:rPr>
                <w:sz w:val="18"/>
                <w:szCs w:val="18"/>
              </w:rPr>
              <w:t>.</w:t>
            </w:r>
            <w:r w:rsidRPr="00860FE2">
              <w:rPr>
                <w:sz w:val="18"/>
                <w:szCs w:val="18"/>
              </w:rPr>
              <w:t xml:space="preserve"> of weeks gestation</w:t>
            </w:r>
            <w:r w:rsidR="00A35AFB" w:rsidRPr="00860FE2">
              <w:rPr>
                <w:sz w:val="18"/>
                <w:szCs w:val="18"/>
              </w:rPr>
              <w:t xml:space="preserve"> X 10</w:t>
            </w:r>
            <w:r w:rsidRPr="00860FE2">
              <w:rPr>
                <w:sz w:val="18"/>
                <w:szCs w:val="18"/>
              </w:rPr>
              <w:t>’</w:t>
            </w:r>
            <w:r w:rsidR="00A35AFB" w:rsidRPr="00860FE2">
              <w:rPr>
                <w:sz w:val="18"/>
                <w:szCs w:val="18"/>
              </w:rPr>
              <w:t>)</w:t>
            </w:r>
          </w:p>
          <w:p w:rsidR="00E07771" w:rsidRPr="00860FE2" w:rsidRDefault="00C81A5B" w:rsidP="00AD61EE">
            <w:pPr>
              <w:jc w:val="center"/>
              <w:rPr>
                <w:sz w:val="18"/>
                <w:szCs w:val="18"/>
              </w:rPr>
            </w:pPr>
            <w:r w:rsidRPr="00860FE2">
              <w:rPr>
                <w:sz w:val="18"/>
                <w:szCs w:val="18"/>
              </w:rPr>
              <w:t>e.g.</w:t>
            </w:r>
            <w:r w:rsidR="00E07771" w:rsidRPr="00860FE2">
              <w:rPr>
                <w:sz w:val="18"/>
                <w:szCs w:val="18"/>
              </w:rPr>
              <w:t xml:space="preserve"> 34w: &lt;340, 37w: &lt; 370 etc</w:t>
            </w:r>
          </w:p>
        </w:tc>
      </w:tr>
      <w:tr w:rsidR="00FE1109" w:rsidRPr="00860FE2" w:rsidTr="00512518">
        <w:tc>
          <w:tcPr>
            <w:tcW w:w="1250" w:type="dxa"/>
          </w:tcPr>
          <w:p w:rsidR="00FE1109" w:rsidRPr="00A56E52" w:rsidRDefault="00FE1109" w:rsidP="00E20347">
            <w:pPr>
              <w:jc w:val="both"/>
              <w:rPr>
                <w:rFonts w:cs="Arial"/>
                <w:sz w:val="18"/>
                <w:szCs w:val="18"/>
              </w:rPr>
            </w:pPr>
            <w:r w:rsidRPr="00A56E52">
              <w:rPr>
                <w:rFonts w:cs="Arial"/>
                <w:sz w:val="18"/>
                <w:szCs w:val="18"/>
              </w:rPr>
              <w:t>Free T4</w:t>
            </w:r>
          </w:p>
        </w:tc>
        <w:tc>
          <w:tcPr>
            <w:tcW w:w="877" w:type="dxa"/>
          </w:tcPr>
          <w:p w:rsidR="00FE1109" w:rsidRPr="00A56E52" w:rsidRDefault="00FE1109" w:rsidP="00E20347">
            <w:pPr>
              <w:jc w:val="both"/>
              <w:rPr>
                <w:rFonts w:cs="Arial"/>
                <w:sz w:val="18"/>
                <w:szCs w:val="18"/>
              </w:rPr>
            </w:pPr>
            <w:r w:rsidRPr="00A56E52">
              <w:rPr>
                <w:rFonts w:cs="Arial"/>
                <w:sz w:val="18"/>
                <w:szCs w:val="18"/>
              </w:rPr>
              <w:t>pmol/L</w:t>
            </w:r>
          </w:p>
        </w:tc>
        <w:tc>
          <w:tcPr>
            <w:tcW w:w="2551" w:type="dxa"/>
            <w:gridSpan w:val="2"/>
          </w:tcPr>
          <w:p w:rsidR="00FE1109" w:rsidRPr="00A56E52" w:rsidRDefault="00FE1109" w:rsidP="00E20347">
            <w:pPr>
              <w:jc w:val="center"/>
              <w:rPr>
                <w:rFonts w:cs="Arial"/>
                <w:sz w:val="18"/>
                <w:szCs w:val="18"/>
              </w:rPr>
            </w:pPr>
            <w:r w:rsidRPr="00A56E52">
              <w:rPr>
                <w:rFonts w:cs="Arial"/>
                <w:sz w:val="18"/>
                <w:szCs w:val="18"/>
              </w:rPr>
              <w:t>12 - 22</w:t>
            </w:r>
          </w:p>
        </w:tc>
        <w:tc>
          <w:tcPr>
            <w:tcW w:w="1560" w:type="dxa"/>
          </w:tcPr>
          <w:p w:rsidR="00FE1109" w:rsidRPr="00A56E52" w:rsidRDefault="00FE1109" w:rsidP="00E20347">
            <w:pPr>
              <w:jc w:val="center"/>
              <w:rPr>
                <w:rFonts w:cs="Arial"/>
                <w:sz w:val="18"/>
                <w:szCs w:val="18"/>
              </w:rPr>
            </w:pPr>
            <w:r w:rsidRPr="00A56E52">
              <w:rPr>
                <w:rFonts w:cs="Arial"/>
                <w:sz w:val="18"/>
                <w:szCs w:val="18"/>
              </w:rPr>
              <w:t>12.1 - 19.6</w:t>
            </w:r>
          </w:p>
        </w:tc>
        <w:tc>
          <w:tcPr>
            <w:tcW w:w="1701" w:type="dxa"/>
          </w:tcPr>
          <w:p w:rsidR="00FE1109" w:rsidRPr="00A56E52" w:rsidRDefault="00FE1109" w:rsidP="00E20347">
            <w:pPr>
              <w:jc w:val="center"/>
              <w:rPr>
                <w:rFonts w:cs="Arial"/>
                <w:sz w:val="18"/>
                <w:szCs w:val="18"/>
              </w:rPr>
            </w:pPr>
            <w:r w:rsidRPr="00A56E52">
              <w:rPr>
                <w:rFonts w:cs="Arial"/>
                <w:sz w:val="18"/>
                <w:szCs w:val="18"/>
              </w:rPr>
              <w:t>9.6  - 17.0</w:t>
            </w:r>
          </w:p>
        </w:tc>
        <w:tc>
          <w:tcPr>
            <w:tcW w:w="1984" w:type="dxa"/>
          </w:tcPr>
          <w:p w:rsidR="00FE1109" w:rsidRPr="00A56E52" w:rsidRDefault="00FE1109" w:rsidP="00E20347">
            <w:pPr>
              <w:jc w:val="center"/>
              <w:rPr>
                <w:rFonts w:cs="Arial"/>
                <w:sz w:val="18"/>
                <w:szCs w:val="18"/>
              </w:rPr>
            </w:pPr>
            <w:r w:rsidRPr="00A56E52">
              <w:rPr>
                <w:rFonts w:cs="Arial"/>
                <w:sz w:val="18"/>
                <w:szCs w:val="18"/>
              </w:rPr>
              <w:t>8.4  - 15.6</w:t>
            </w:r>
          </w:p>
        </w:tc>
      </w:tr>
      <w:tr w:rsidR="00512518" w:rsidRPr="00860FE2" w:rsidTr="00512518">
        <w:tc>
          <w:tcPr>
            <w:tcW w:w="1250" w:type="dxa"/>
            <w:vMerge w:val="restart"/>
          </w:tcPr>
          <w:p w:rsidR="00512518" w:rsidRPr="00A56E52" w:rsidRDefault="00512518" w:rsidP="00E20347">
            <w:pPr>
              <w:jc w:val="both"/>
              <w:rPr>
                <w:rFonts w:cs="Arial"/>
                <w:sz w:val="18"/>
                <w:szCs w:val="18"/>
              </w:rPr>
            </w:pPr>
            <w:r w:rsidRPr="00A56E52">
              <w:rPr>
                <w:rFonts w:cs="Arial"/>
                <w:sz w:val="18"/>
                <w:szCs w:val="18"/>
              </w:rPr>
              <w:t>TSH</w:t>
            </w:r>
          </w:p>
        </w:tc>
        <w:tc>
          <w:tcPr>
            <w:tcW w:w="877" w:type="dxa"/>
            <w:vMerge w:val="restart"/>
          </w:tcPr>
          <w:p w:rsidR="00512518" w:rsidRPr="00A56E52" w:rsidRDefault="00512518" w:rsidP="00E20347">
            <w:pPr>
              <w:jc w:val="both"/>
              <w:rPr>
                <w:rFonts w:cs="Arial"/>
                <w:sz w:val="18"/>
                <w:szCs w:val="18"/>
              </w:rPr>
            </w:pPr>
            <w:r w:rsidRPr="00A56E52">
              <w:rPr>
                <w:rFonts w:cs="Arial"/>
                <w:sz w:val="18"/>
                <w:szCs w:val="18"/>
              </w:rPr>
              <w:t>mIU/L</w:t>
            </w:r>
          </w:p>
        </w:tc>
        <w:tc>
          <w:tcPr>
            <w:tcW w:w="1295" w:type="dxa"/>
          </w:tcPr>
          <w:p w:rsidR="00512518" w:rsidRPr="00A56E52" w:rsidRDefault="00512518" w:rsidP="00E20347">
            <w:pPr>
              <w:jc w:val="center"/>
              <w:rPr>
                <w:rFonts w:cs="Arial"/>
                <w:sz w:val="18"/>
                <w:szCs w:val="18"/>
              </w:rPr>
            </w:pPr>
            <w:r w:rsidRPr="00A56E52">
              <w:rPr>
                <w:rFonts w:eastAsia="SimSun"/>
                <w:sz w:val="18"/>
                <w:szCs w:val="18"/>
              </w:rPr>
              <w:t>11-20 years</w:t>
            </w:r>
          </w:p>
        </w:tc>
        <w:tc>
          <w:tcPr>
            <w:tcW w:w="1256" w:type="dxa"/>
          </w:tcPr>
          <w:p w:rsidR="00512518" w:rsidRPr="00A56E52" w:rsidRDefault="00512518" w:rsidP="00E20347">
            <w:pPr>
              <w:jc w:val="center"/>
              <w:rPr>
                <w:rFonts w:cs="Arial"/>
                <w:sz w:val="18"/>
                <w:szCs w:val="18"/>
              </w:rPr>
            </w:pPr>
            <w:r w:rsidRPr="00A56E52">
              <w:rPr>
                <w:rFonts w:eastAsia="SimSun"/>
                <w:sz w:val="18"/>
                <w:szCs w:val="18"/>
              </w:rPr>
              <w:t>0.51 – 4.30</w:t>
            </w:r>
          </w:p>
        </w:tc>
        <w:tc>
          <w:tcPr>
            <w:tcW w:w="1560" w:type="dxa"/>
            <w:vMerge w:val="restart"/>
          </w:tcPr>
          <w:p w:rsidR="00512518" w:rsidRPr="00A56E52" w:rsidRDefault="00512518" w:rsidP="00E20347">
            <w:pPr>
              <w:jc w:val="center"/>
              <w:rPr>
                <w:rFonts w:cs="Arial"/>
                <w:sz w:val="18"/>
                <w:szCs w:val="18"/>
              </w:rPr>
            </w:pPr>
            <w:r w:rsidRPr="00A56E52">
              <w:rPr>
                <w:rFonts w:cs="Arial"/>
                <w:sz w:val="18"/>
                <w:szCs w:val="18"/>
              </w:rPr>
              <w:t>0.1 - 3.1</w:t>
            </w:r>
          </w:p>
        </w:tc>
        <w:tc>
          <w:tcPr>
            <w:tcW w:w="1701" w:type="dxa"/>
            <w:vMerge w:val="restart"/>
          </w:tcPr>
          <w:p w:rsidR="00512518" w:rsidRPr="00A56E52" w:rsidRDefault="00512518" w:rsidP="00E20347">
            <w:pPr>
              <w:jc w:val="center"/>
              <w:rPr>
                <w:rFonts w:cs="Arial"/>
                <w:sz w:val="18"/>
                <w:szCs w:val="18"/>
              </w:rPr>
            </w:pPr>
            <w:r w:rsidRPr="00A56E52">
              <w:rPr>
                <w:rFonts w:cs="Arial"/>
                <w:sz w:val="18"/>
                <w:szCs w:val="18"/>
              </w:rPr>
              <w:t>0.2 - 3.3</w:t>
            </w:r>
          </w:p>
        </w:tc>
        <w:tc>
          <w:tcPr>
            <w:tcW w:w="1984" w:type="dxa"/>
            <w:vMerge w:val="restart"/>
          </w:tcPr>
          <w:p w:rsidR="00512518" w:rsidRPr="00A56E52" w:rsidRDefault="00512518" w:rsidP="00E20347">
            <w:pPr>
              <w:jc w:val="center"/>
              <w:rPr>
                <w:rFonts w:cs="Arial"/>
                <w:sz w:val="18"/>
                <w:szCs w:val="18"/>
              </w:rPr>
            </w:pPr>
            <w:r w:rsidRPr="00A56E52">
              <w:rPr>
                <w:rFonts w:cs="Arial"/>
                <w:sz w:val="18"/>
                <w:szCs w:val="18"/>
              </w:rPr>
              <w:t>0.4 - 3.6</w:t>
            </w:r>
          </w:p>
        </w:tc>
      </w:tr>
      <w:tr w:rsidR="00512518" w:rsidRPr="00860FE2" w:rsidTr="00512518">
        <w:tc>
          <w:tcPr>
            <w:tcW w:w="1250" w:type="dxa"/>
            <w:vMerge/>
          </w:tcPr>
          <w:p w:rsidR="00512518" w:rsidRPr="00A56E52" w:rsidRDefault="00512518" w:rsidP="00E20347">
            <w:pPr>
              <w:jc w:val="both"/>
              <w:rPr>
                <w:rFonts w:cs="Arial"/>
                <w:sz w:val="18"/>
                <w:szCs w:val="18"/>
              </w:rPr>
            </w:pPr>
          </w:p>
        </w:tc>
        <w:tc>
          <w:tcPr>
            <w:tcW w:w="877" w:type="dxa"/>
            <w:vMerge/>
          </w:tcPr>
          <w:p w:rsidR="00512518" w:rsidRPr="00A56E52" w:rsidRDefault="00512518" w:rsidP="00E20347">
            <w:pPr>
              <w:jc w:val="both"/>
              <w:rPr>
                <w:rFonts w:cs="Arial"/>
                <w:sz w:val="18"/>
                <w:szCs w:val="18"/>
              </w:rPr>
            </w:pPr>
          </w:p>
        </w:tc>
        <w:tc>
          <w:tcPr>
            <w:tcW w:w="1295" w:type="dxa"/>
          </w:tcPr>
          <w:p w:rsidR="00512518" w:rsidRPr="00A56E52" w:rsidRDefault="00512518" w:rsidP="00E20347">
            <w:pPr>
              <w:jc w:val="center"/>
              <w:rPr>
                <w:rFonts w:cs="Arial"/>
                <w:sz w:val="18"/>
                <w:szCs w:val="18"/>
              </w:rPr>
            </w:pPr>
            <w:r w:rsidRPr="00A56E52">
              <w:rPr>
                <w:rFonts w:eastAsia="SimSun"/>
                <w:sz w:val="18"/>
                <w:szCs w:val="18"/>
              </w:rPr>
              <w:t>&gt;20 years</w:t>
            </w:r>
          </w:p>
        </w:tc>
        <w:tc>
          <w:tcPr>
            <w:tcW w:w="1256" w:type="dxa"/>
          </w:tcPr>
          <w:p w:rsidR="00512518" w:rsidRPr="00A56E52" w:rsidRDefault="00512518" w:rsidP="00E20347">
            <w:pPr>
              <w:jc w:val="center"/>
              <w:rPr>
                <w:rFonts w:cs="Arial"/>
                <w:sz w:val="18"/>
                <w:szCs w:val="18"/>
              </w:rPr>
            </w:pPr>
            <w:r w:rsidRPr="00A56E52">
              <w:rPr>
                <w:rFonts w:eastAsia="SimSun"/>
                <w:sz w:val="18"/>
                <w:szCs w:val="18"/>
              </w:rPr>
              <w:t>0.27 - 4.2</w:t>
            </w:r>
          </w:p>
        </w:tc>
        <w:tc>
          <w:tcPr>
            <w:tcW w:w="1560" w:type="dxa"/>
            <w:vMerge/>
          </w:tcPr>
          <w:p w:rsidR="00512518" w:rsidRPr="00A56E52" w:rsidRDefault="00512518" w:rsidP="00E20347">
            <w:pPr>
              <w:jc w:val="center"/>
              <w:rPr>
                <w:rFonts w:cs="Arial"/>
                <w:sz w:val="18"/>
                <w:szCs w:val="18"/>
              </w:rPr>
            </w:pPr>
          </w:p>
        </w:tc>
        <w:tc>
          <w:tcPr>
            <w:tcW w:w="1701" w:type="dxa"/>
            <w:vMerge/>
          </w:tcPr>
          <w:p w:rsidR="00512518" w:rsidRPr="00A56E52" w:rsidRDefault="00512518" w:rsidP="00E20347">
            <w:pPr>
              <w:jc w:val="center"/>
              <w:rPr>
                <w:rFonts w:cs="Arial"/>
                <w:sz w:val="18"/>
                <w:szCs w:val="18"/>
              </w:rPr>
            </w:pPr>
          </w:p>
        </w:tc>
        <w:tc>
          <w:tcPr>
            <w:tcW w:w="1984" w:type="dxa"/>
            <w:vMerge/>
          </w:tcPr>
          <w:p w:rsidR="00512518" w:rsidRPr="00A56E52" w:rsidRDefault="00512518" w:rsidP="00E20347">
            <w:pPr>
              <w:jc w:val="center"/>
              <w:rPr>
                <w:rFonts w:cs="Arial"/>
                <w:sz w:val="18"/>
                <w:szCs w:val="18"/>
              </w:rPr>
            </w:pPr>
          </w:p>
        </w:tc>
      </w:tr>
      <w:tr w:rsidR="00EB3EE1" w:rsidRPr="00860FE2" w:rsidTr="00512518">
        <w:tc>
          <w:tcPr>
            <w:tcW w:w="1250" w:type="dxa"/>
          </w:tcPr>
          <w:p w:rsidR="00EB3EE1" w:rsidRPr="00A56E52" w:rsidRDefault="00EB3EE1" w:rsidP="00EA037F">
            <w:pPr>
              <w:jc w:val="both"/>
              <w:rPr>
                <w:rFonts w:cs="Arial"/>
                <w:sz w:val="18"/>
                <w:szCs w:val="18"/>
              </w:rPr>
            </w:pPr>
            <w:r w:rsidRPr="00A56E52">
              <w:rPr>
                <w:rFonts w:cs="Arial"/>
                <w:sz w:val="18"/>
                <w:szCs w:val="18"/>
              </w:rPr>
              <w:t>Ferritin</w:t>
            </w:r>
          </w:p>
        </w:tc>
        <w:tc>
          <w:tcPr>
            <w:tcW w:w="877" w:type="dxa"/>
          </w:tcPr>
          <w:p w:rsidR="00EB3EE1" w:rsidRPr="00A56E52" w:rsidRDefault="00EB3EE1" w:rsidP="00EA037F">
            <w:pPr>
              <w:jc w:val="both"/>
              <w:rPr>
                <w:rFonts w:cs="Arial"/>
                <w:sz w:val="18"/>
                <w:szCs w:val="18"/>
              </w:rPr>
            </w:pPr>
            <w:r w:rsidRPr="00A56E52">
              <w:rPr>
                <w:rFonts w:eastAsia="SimSun" w:cs="Arial"/>
                <w:sz w:val="18"/>
                <w:szCs w:val="18"/>
              </w:rPr>
              <w:t>µg/L</w:t>
            </w:r>
          </w:p>
        </w:tc>
        <w:tc>
          <w:tcPr>
            <w:tcW w:w="2551" w:type="dxa"/>
            <w:gridSpan w:val="2"/>
          </w:tcPr>
          <w:p w:rsidR="0042548C" w:rsidRPr="00A56E52" w:rsidRDefault="00EB3EE1" w:rsidP="0042548C">
            <w:pPr>
              <w:jc w:val="center"/>
              <w:rPr>
                <w:rFonts w:eastAsia="SimSun"/>
                <w:sz w:val="18"/>
                <w:szCs w:val="18"/>
              </w:rPr>
            </w:pPr>
            <w:r w:rsidRPr="00A56E52">
              <w:rPr>
                <w:rFonts w:eastAsia="SimSun"/>
                <w:sz w:val="18"/>
                <w:szCs w:val="18"/>
              </w:rPr>
              <w:t>13 – 150</w:t>
            </w:r>
          </w:p>
        </w:tc>
        <w:tc>
          <w:tcPr>
            <w:tcW w:w="5245" w:type="dxa"/>
            <w:gridSpan w:val="3"/>
          </w:tcPr>
          <w:p w:rsidR="00EB3EE1" w:rsidRPr="00A56E52" w:rsidRDefault="00EB3EE1" w:rsidP="00E20347">
            <w:pPr>
              <w:jc w:val="center"/>
              <w:rPr>
                <w:rFonts w:cs="Arial"/>
                <w:sz w:val="18"/>
                <w:szCs w:val="18"/>
              </w:rPr>
            </w:pPr>
            <w:r w:rsidRPr="00A56E52">
              <w:rPr>
                <w:rFonts w:cs="Arial"/>
                <w:sz w:val="18"/>
                <w:szCs w:val="18"/>
              </w:rPr>
              <w:t>Please refer to PP-CS-CHAE6 Iron Deficiency in Pregnancy</w:t>
            </w:r>
          </w:p>
        </w:tc>
      </w:tr>
      <w:tr w:rsidR="00E07771" w:rsidTr="00512518">
        <w:tc>
          <w:tcPr>
            <w:tcW w:w="1250"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 xml:space="preserve">Urine </w:t>
            </w:r>
            <w:r w:rsidRPr="00E07771">
              <w:rPr>
                <w:rFonts w:cs="Arial"/>
                <w:b/>
                <w:sz w:val="20"/>
              </w:rPr>
              <w:lastRenderedPageBreak/>
              <w:t>Analyte</w:t>
            </w:r>
          </w:p>
        </w:tc>
        <w:tc>
          <w:tcPr>
            <w:tcW w:w="877"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lastRenderedPageBreak/>
              <w:t>Units</w:t>
            </w:r>
          </w:p>
        </w:tc>
        <w:tc>
          <w:tcPr>
            <w:tcW w:w="2551" w:type="dxa"/>
            <w:gridSpan w:val="2"/>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t>Non Pregnant</w:t>
            </w:r>
          </w:p>
          <w:p w:rsidR="00E07771" w:rsidRPr="00E07771" w:rsidRDefault="00E07771" w:rsidP="00385807">
            <w:pPr>
              <w:jc w:val="both"/>
              <w:rPr>
                <w:rFonts w:cs="Arial"/>
                <w:b/>
                <w:sz w:val="20"/>
              </w:rPr>
            </w:pPr>
            <w:r w:rsidRPr="00E07771">
              <w:rPr>
                <w:rFonts w:cs="Arial"/>
                <w:b/>
                <w:sz w:val="20"/>
              </w:rPr>
              <w:lastRenderedPageBreak/>
              <w:t>Reference  Range</w:t>
            </w:r>
          </w:p>
          <w:p w:rsidR="00E07771" w:rsidRPr="00E07771" w:rsidRDefault="00E07771" w:rsidP="00385807">
            <w:pPr>
              <w:jc w:val="both"/>
              <w:rPr>
                <w:rFonts w:cs="Arial"/>
                <w:b/>
                <w:sz w:val="20"/>
              </w:rPr>
            </w:pPr>
            <w:r w:rsidRPr="00E07771">
              <w:rPr>
                <w:rFonts w:cs="Arial"/>
                <w:b/>
                <w:sz w:val="20"/>
              </w:rPr>
              <w:t>(NMH reports)</w:t>
            </w:r>
          </w:p>
        </w:tc>
        <w:tc>
          <w:tcPr>
            <w:tcW w:w="1560"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lastRenderedPageBreak/>
              <w:t>1</w:t>
            </w:r>
            <w:r w:rsidRPr="00E07771">
              <w:rPr>
                <w:rFonts w:cs="Arial"/>
                <w:b/>
                <w:sz w:val="20"/>
                <w:vertAlign w:val="superscript"/>
              </w:rPr>
              <w:t>st</w:t>
            </w:r>
            <w:r w:rsidRPr="00E07771">
              <w:rPr>
                <w:rFonts w:cs="Arial"/>
                <w:b/>
                <w:sz w:val="20"/>
              </w:rPr>
              <w:t xml:space="preserve"> Trimester</w:t>
            </w:r>
          </w:p>
          <w:p w:rsidR="00E07771" w:rsidRPr="00E07771" w:rsidRDefault="00E07771" w:rsidP="00385807">
            <w:pPr>
              <w:jc w:val="both"/>
              <w:rPr>
                <w:rFonts w:cs="Arial"/>
                <w:b/>
                <w:sz w:val="20"/>
              </w:rPr>
            </w:pPr>
            <w:r w:rsidRPr="00E07771">
              <w:rPr>
                <w:rFonts w:cs="Arial"/>
                <w:b/>
                <w:sz w:val="20"/>
              </w:rPr>
              <w:lastRenderedPageBreak/>
              <w:t>Ref Range</w:t>
            </w:r>
          </w:p>
        </w:tc>
        <w:tc>
          <w:tcPr>
            <w:tcW w:w="1701" w:type="dxa"/>
            <w:shd w:val="clear" w:color="auto" w:fill="BFBFBF" w:themeFill="background1" w:themeFillShade="BF"/>
          </w:tcPr>
          <w:p w:rsidR="00E07771" w:rsidRPr="00E07771" w:rsidRDefault="00E07771" w:rsidP="00385807">
            <w:pPr>
              <w:jc w:val="both"/>
              <w:rPr>
                <w:rFonts w:cs="Arial"/>
                <w:b/>
                <w:sz w:val="20"/>
              </w:rPr>
            </w:pPr>
            <w:r w:rsidRPr="00E07771">
              <w:rPr>
                <w:rFonts w:cs="Arial"/>
                <w:b/>
                <w:sz w:val="20"/>
              </w:rPr>
              <w:lastRenderedPageBreak/>
              <w:t>2</w:t>
            </w:r>
            <w:r w:rsidRPr="00E07771">
              <w:rPr>
                <w:rFonts w:cs="Arial"/>
                <w:b/>
                <w:sz w:val="20"/>
                <w:vertAlign w:val="superscript"/>
              </w:rPr>
              <w:t>nd</w:t>
            </w:r>
            <w:r w:rsidRPr="00E07771">
              <w:rPr>
                <w:rFonts w:cs="Arial"/>
                <w:b/>
                <w:sz w:val="20"/>
              </w:rPr>
              <w:t xml:space="preserve"> Trimester</w:t>
            </w:r>
          </w:p>
          <w:p w:rsidR="00E07771" w:rsidRPr="00E07771" w:rsidRDefault="00E07771" w:rsidP="00385807">
            <w:pPr>
              <w:jc w:val="both"/>
              <w:rPr>
                <w:rFonts w:cs="Arial"/>
                <w:b/>
                <w:sz w:val="20"/>
              </w:rPr>
            </w:pPr>
            <w:r w:rsidRPr="00E07771">
              <w:rPr>
                <w:rFonts w:cs="Arial"/>
                <w:b/>
                <w:sz w:val="20"/>
              </w:rPr>
              <w:lastRenderedPageBreak/>
              <w:t>Ref Range</w:t>
            </w:r>
          </w:p>
        </w:tc>
        <w:tc>
          <w:tcPr>
            <w:tcW w:w="1984" w:type="dxa"/>
            <w:shd w:val="clear" w:color="auto" w:fill="BFBFBF" w:themeFill="background1" w:themeFillShade="BF"/>
          </w:tcPr>
          <w:p w:rsidR="00E07771" w:rsidRPr="00E07771" w:rsidRDefault="00E07771" w:rsidP="00385807">
            <w:pPr>
              <w:jc w:val="both"/>
              <w:rPr>
                <w:b/>
                <w:sz w:val="20"/>
              </w:rPr>
            </w:pPr>
            <w:r w:rsidRPr="00E07771">
              <w:rPr>
                <w:b/>
                <w:sz w:val="20"/>
              </w:rPr>
              <w:lastRenderedPageBreak/>
              <w:t>3</w:t>
            </w:r>
            <w:r w:rsidRPr="00E07771">
              <w:rPr>
                <w:b/>
                <w:sz w:val="20"/>
                <w:vertAlign w:val="superscript"/>
              </w:rPr>
              <w:t>rd</w:t>
            </w:r>
            <w:r w:rsidRPr="00E07771">
              <w:rPr>
                <w:b/>
                <w:sz w:val="20"/>
              </w:rPr>
              <w:t xml:space="preserve"> Trimester</w:t>
            </w:r>
          </w:p>
          <w:p w:rsidR="00E07771" w:rsidRPr="0013482C" w:rsidRDefault="00E07771" w:rsidP="00385807">
            <w:pPr>
              <w:jc w:val="both"/>
              <w:rPr>
                <w:b/>
              </w:rPr>
            </w:pPr>
            <w:r w:rsidRPr="00E07771">
              <w:rPr>
                <w:b/>
                <w:sz w:val="20"/>
              </w:rPr>
              <w:lastRenderedPageBreak/>
              <w:t>Ref Range</w:t>
            </w:r>
          </w:p>
        </w:tc>
      </w:tr>
      <w:tr w:rsidR="00E07771" w:rsidRPr="00860FE2" w:rsidTr="00512518">
        <w:tc>
          <w:tcPr>
            <w:tcW w:w="1250" w:type="dxa"/>
          </w:tcPr>
          <w:p w:rsidR="00E07771" w:rsidRPr="00860FE2" w:rsidRDefault="00E07771" w:rsidP="00385807">
            <w:pPr>
              <w:jc w:val="both"/>
              <w:rPr>
                <w:rFonts w:cs="Arial"/>
                <w:sz w:val="18"/>
                <w:szCs w:val="18"/>
              </w:rPr>
            </w:pPr>
            <w:r w:rsidRPr="00860FE2">
              <w:rPr>
                <w:rFonts w:cs="Arial"/>
                <w:sz w:val="18"/>
                <w:szCs w:val="18"/>
              </w:rPr>
              <w:lastRenderedPageBreak/>
              <w:t>Urinary Protein</w:t>
            </w:r>
          </w:p>
        </w:tc>
        <w:tc>
          <w:tcPr>
            <w:tcW w:w="877" w:type="dxa"/>
          </w:tcPr>
          <w:p w:rsidR="00E07771" w:rsidRPr="00860FE2" w:rsidRDefault="00E07771" w:rsidP="00385807">
            <w:pPr>
              <w:jc w:val="both"/>
              <w:rPr>
                <w:rFonts w:cs="Arial"/>
                <w:sz w:val="18"/>
                <w:szCs w:val="18"/>
              </w:rPr>
            </w:pPr>
            <w:r w:rsidRPr="00860FE2">
              <w:rPr>
                <w:rFonts w:cs="Arial"/>
                <w:sz w:val="18"/>
                <w:szCs w:val="18"/>
              </w:rPr>
              <w:t>g/24h</w:t>
            </w:r>
          </w:p>
        </w:tc>
        <w:tc>
          <w:tcPr>
            <w:tcW w:w="2551" w:type="dxa"/>
            <w:gridSpan w:val="2"/>
          </w:tcPr>
          <w:p w:rsidR="00E07771" w:rsidRPr="00860FE2" w:rsidRDefault="00E07771" w:rsidP="00AD61EE">
            <w:pPr>
              <w:jc w:val="center"/>
              <w:rPr>
                <w:rFonts w:cs="Arial"/>
                <w:sz w:val="18"/>
                <w:szCs w:val="18"/>
              </w:rPr>
            </w:pPr>
            <w:r w:rsidRPr="00860FE2">
              <w:rPr>
                <w:rFonts w:cs="Arial"/>
                <w:sz w:val="18"/>
                <w:szCs w:val="18"/>
              </w:rPr>
              <w:t>&lt;0.15</w:t>
            </w:r>
          </w:p>
        </w:tc>
        <w:tc>
          <w:tcPr>
            <w:tcW w:w="5245" w:type="dxa"/>
            <w:gridSpan w:val="3"/>
          </w:tcPr>
          <w:p w:rsidR="00E07771" w:rsidRPr="00860FE2" w:rsidRDefault="00E07771" w:rsidP="00AD61EE">
            <w:pPr>
              <w:jc w:val="center"/>
              <w:rPr>
                <w:rFonts w:cs="Arial"/>
                <w:sz w:val="18"/>
                <w:szCs w:val="18"/>
              </w:rPr>
            </w:pPr>
            <w:r w:rsidRPr="00860FE2">
              <w:rPr>
                <w:rFonts w:cs="Arial"/>
                <w:sz w:val="18"/>
                <w:szCs w:val="18"/>
              </w:rPr>
              <w:t>&lt;0.30</w:t>
            </w:r>
          </w:p>
        </w:tc>
      </w:tr>
    </w:tbl>
    <w:p w:rsidR="00E07771" w:rsidRPr="00E07771" w:rsidRDefault="00E07771" w:rsidP="00385807">
      <w:pPr>
        <w:jc w:val="both"/>
        <w:rPr>
          <w:i/>
          <w:sz w:val="20"/>
        </w:rPr>
      </w:pPr>
      <w:r w:rsidRPr="00E07771">
        <w:rPr>
          <w:i/>
          <w:sz w:val="20"/>
        </w:rPr>
        <w:t>Reference: Gronowski AM, Handbook of Clinical Laboratory Testing During Pregnancy, Humana Press</w:t>
      </w:r>
    </w:p>
    <w:p w:rsidR="00E07771" w:rsidRDefault="00E07771" w:rsidP="00385807">
      <w:pPr>
        <w:pStyle w:val="Caption"/>
        <w:jc w:val="both"/>
      </w:pPr>
    </w:p>
    <w:p w:rsidR="00006538" w:rsidRDefault="001A3657" w:rsidP="00B15380">
      <w:pPr>
        <w:pStyle w:val="Caption"/>
      </w:pPr>
      <w:bookmarkStart w:id="218" w:name="_Toc47972073"/>
      <w:r>
        <w:t xml:space="preserve">Figure </w:t>
      </w:r>
      <w:r w:rsidR="00020283">
        <w:fldChar w:fldCharType="begin"/>
      </w:r>
      <w:r w:rsidR="003D35C9">
        <w:instrText xml:space="preserve"> SEQ Figure \* ARABIC </w:instrText>
      </w:r>
      <w:r w:rsidR="00020283">
        <w:fldChar w:fldCharType="separate"/>
      </w:r>
      <w:r w:rsidR="00E829D7">
        <w:rPr>
          <w:noProof/>
        </w:rPr>
        <w:t>24</w:t>
      </w:r>
      <w:r w:rsidR="00020283">
        <w:fldChar w:fldCharType="end"/>
      </w:r>
      <w:r w:rsidR="006509E3">
        <w:t xml:space="preserve">: </w:t>
      </w:r>
      <w:r w:rsidR="00DF1A5F">
        <w:t>Test Results for Telephoning in Biochemistry</w:t>
      </w:r>
      <w:bookmarkEnd w:id="21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298"/>
        <w:gridCol w:w="2484"/>
        <w:gridCol w:w="2127"/>
      </w:tblGrid>
      <w:tr w:rsidR="00DF1A5F" w:rsidRPr="00AF4954" w:rsidTr="00624BAB">
        <w:tc>
          <w:tcPr>
            <w:tcW w:w="2130" w:type="dxa"/>
          </w:tcPr>
          <w:p w:rsidR="00DF1A5F" w:rsidRPr="00AF4954" w:rsidRDefault="00DF1A5F" w:rsidP="00B761E7">
            <w:pPr>
              <w:jc w:val="center"/>
              <w:rPr>
                <w:rFonts w:cs="Arial"/>
                <w:b/>
                <w:lang w:val="en-IE"/>
              </w:rPr>
            </w:pPr>
            <w:r w:rsidRPr="00AF4954">
              <w:rPr>
                <w:rFonts w:cs="Arial"/>
                <w:b/>
                <w:lang w:val="en-IE"/>
              </w:rPr>
              <w:t>Analyte</w:t>
            </w:r>
          </w:p>
        </w:tc>
        <w:tc>
          <w:tcPr>
            <w:tcW w:w="2298" w:type="dxa"/>
          </w:tcPr>
          <w:p w:rsidR="00DF1A5F" w:rsidRPr="00AF4954" w:rsidRDefault="00DF1A5F" w:rsidP="00B761E7">
            <w:pPr>
              <w:jc w:val="center"/>
              <w:rPr>
                <w:rFonts w:cs="Arial"/>
                <w:b/>
                <w:lang w:val="en-IE"/>
              </w:rPr>
            </w:pPr>
            <w:r w:rsidRPr="00AF4954">
              <w:rPr>
                <w:rFonts w:cs="Arial"/>
                <w:b/>
                <w:lang w:val="en-IE"/>
              </w:rPr>
              <w:t>Lower Limit</w:t>
            </w:r>
          </w:p>
        </w:tc>
        <w:tc>
          <w:tcPr>
            <w:tcW w:w="2484" w:type="dxa"/>
          </w:tcPr>
          <w:p w:rsidR="00DF1A5F" w:rsidRPr="00AF4954" w:rsidRDefault="00DF1A5F" w:rsidP="00B761E7">
            <w:pPr>
              <w:jc w:val="center"/>
              <w:rPr>
                <w:rFonts w:cs="Arial"/>
                <w:b/>
                <w:lang w:val="en-IE"/>
              </w:rPr>
            </w:pPr>
            <w:r w:rsidRPr="00AF4954">
              <w:rPr>
                <w:rFonts w:cs="Arial"/>
                <w:b/>
                <w:lang w:val="en-IE"/>
              </w:rPr>
              <w:t>Upper Limit</w:t>
            </w:r>
          </w:p>
        </w:tc>
        <w:tc>
          <w:tcPr>
            <w:tcW w:w="2127" w:type="dxa"/>
          </w:tcPr>
          <w:p w:rsidR="00DF1A5F" w:rsidRPr="00AF4954" w:rsidRDefault="00DF1A5F" w:rsidP="00B761E7">
            <w:pPr>
              <w:jc w:val="center"/>
              <w:rPr>
                <w:rFonts w:cs="Arial"/>
                <w:b/>
                <w:lang w:val="en-IE"/>
              </w:rPr>
            </w:pPr>
            <w:r w:rsidRPr="00AF4954">
              <w:rPr>
                <w:rFonts w:cs="Arial"/>
                <w:b/>
                <w:lang w:val="en-IE"/>
              </w:rPr>
              <w:t>Comment</w:t>
            </w: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Sodium</w:t>
            </w:r>
          </w:p>
        </w:tc>
        <w:tc>
          <w:tcPr>
            <w:tcW w:w="2298" w:type="dxa"/>
          </w:tcPr>
          <w:p w:rsidR="00DF1A5F" w:rsidRPr="00340A68" w:rsidRDefault="00DF1A5F" w:rsidP="00B761E7">
            <w:pPr>
              <w:jc w:val="center"/>
              <w:rPr>
                <w:rFonts w:cs="Arial"/>
                <w:sz w:val="20"/>
                <w:lang w:val="en-IE"/>
              </w:rPr>
            </w:pPr>
            <w:r w:rsidRPr="00340A68">
              <w:rPr>
                <w:rFonts w:cs="Arial"/>
                <w:sz w:val="20"/>
                <w:lang w:val="en-IE"/>
              </w:rPr>
              <w:t>&lt;125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&gt;150 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Potassium</w:t>
            </w:r>
          </w:p>
        </w:tc>
        <w:tc>
          <w:tcPr>
            <w:tcW w:w="2298" w:type="dxa"/>
          </w:tcPr>
          <w:p w:rsidR="00DF1A5F" w:rsidRPr="00340A68" w:rsidRDefault="00DF1A5F" w:rsidP="00B761E7">
            <w:pPr>
              <w:jc w:val="center"/>
              <w:rPr>
                <w:rFonts w:cs="Arial"/>
                <w:sz w:val="20"/>
                <w:lang w:val="en-IE"/>
              </w:rPr>
            </w:pPr>
            <w:r w:rsidRPr="00340A68">
              <w:rPr>
                <w:rFonts w:cs="Arial"/>
                <w:lang w:val="en-IE"/>
              </w:rPr>
              <w:t>&lt;</w:t>
            </w:r>
            <w:r w:rsidRPr="00340A68">
              <w:rPr>
                <w:rFonts w:cs="Arial"/>
                <w:sz w:val="20"/>
                <w:lang w:val="en-IE"/>
              </w:rPr>
              <w:t>2.9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&gt;6.0 mmol/L</w:t>
            </w:r>
          </w:p>
        </w:tc>
        <w:tc>
          <w:tcPr>
            <w:tcW w:w="2127" w:type="dxa"/>
          </w:tcPr>
          <w:p w:rsidR="00DF1A5F" w:rsidRPr="00340A68" w:rsidRDefault="00DF1A5F" w:rsidP="00B761E7">
            <w:pPr>
              <w:jc w:val="center"/>
              <w:rPr>
                <w:rFonts w:cs="Arial"/>
                <w:sz w:val="20"/>
                <w:lang w:val="en-IE"/>
              </w:rPr>
            </w:pPr>
            <w:r>
              <w:rPr>
                <w:rFonts w:cs="Arial"/>
                <w:sz w:val="20"/>
                <w:lang w:val="en-IE"/>
              </w:rPr>
              <w:t>With no visible haemolysis</w:t>
            </w: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Urea</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&gt;15.0mmol/L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Creatinine</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Pr>
                <w:rFonts w:cs="Arial"/>
                <w:sz w:val="20"/>
                <w:lang w:val="en-IE"/>
              </w:rPr>
              <w:t xml:space="preserve">&gt;200 </w:t>
            </w:r>
            <w:r w:rsidRPr="00570FC8">
              <w:rPr>
                <w:rFonts w:cs="Arial"/>
                <w:sz w:val="20"/>
              </w:rPr>
              <w:t>µ</w:t>
            </w:r>
            <w:r w:rsidRPr="00340A68">
              <w:rPr>
                <w:rFonts w:cs="Arial"/>
                <w:sz w:val="20"/>
                <w:lang w:val="en-IE"/>
              </w:rPr>
              <w:t>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Urate</w:t>
            </w:r>
          </w:p>
        </w:tc>
        <w:tc>
          <w:tcPr>
            <w:tcW w:w="2298" w:type="dxa"/>
          </w:tcPr>
          <w:p w:rsidR="00DF1A5F" w:rsidRPr="00340A68" w:rsidRDefault="00DF1A5F" w:rsidP="00B761E7">
            <w:pPr>
              <w:jc w:val="center"/>
              <w:rPr>
                <w:rFonts w:cs="Arial"/>
                <w:sz w:val="20"/>
                <w:lang w:val="en-IE"/>
              </w:rPr>
            </w:pPr>
            <w:r w:rsidRPr="00340A68">
              <w:rPr>
                <w:rFonts w:cs="Arial"/>
                <w:sz w:val="20"/>
                <w:lang w:val="en-IE"/>
              </w:rPr>
              <w:t>-</w:t>
            </w:r>
          </w:p>
        </w:tc>
        <w:tc>
          <w:tcPr>
            <w:tcW w:w="2484" w:type="dxa"/>
          </w:tcPr>
          <w:p w:rsidR="00DF1A5F" w:rsidRPr="00340A68" w:rsidRDefault="00DF1A5F" w:rsidP="00B761E7">
            <w:pPr>
              <w:jc w:val="center"/>
              <w:rPr>
                <w:rFonts w:cs="Arial"/>
                <w:sz w:val="20"/>
                <w:lang w:val="en-IE"/>
              </w:rPr>
            </w:pPr>
            <w:r>
              <w:rPr>
                <w:rFonts w:cs="Arial"/>
                <w:sz w:val="20"/>
                <w:lang w:val="en-IE"/>
              </w:rPr>
              <w:t xml:space="preserve">&gt;500 </w:t>
            </w:r>
            <w:r w:rsidRPr="00570FC8">
              <w:rPr>
                <w:rFonts w:cs="Arial"/>
                <w:sz w:val="20"/>
              </w:rPr>
              <w:t>µ</w:t>
            </w:r>
            <w:r w:rsidRPr="00340A68">
              <w:rPr>
                <w:rFonts w:cs="Arial"/>
                <w:sz w:val="20"/>
                <w:lang w:val="en-IE"/>
              </w:rPr>
              <w:t>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Calcium</w:t>
            </w:r>
          </w:p>
        </w:tc>
        <w:tc>
          <w:tcPr>
            <w:tcW w:w="2298" w:type="dxa"/>
          </w:tcPr>
          <w:p w:rsidR="00DF1A5F" w:rsidRPr="00340A68" w:rsidRDefault="00DF1A5F" w:rsidP="00B761E7">
            <w:pPr>
              <w:jc w:val="center"/>
              <w:rPr>
                <w:rFonts w:cs="Arial"/>
                <w:sz w:val="20"/>
                <w:lang w:val="en-IE"/>
              </w:rPr>
            </w:pPr>
            <w:r w:rsidRPr="00340A68">
              <w:rPr>
                <w:rFonts w:cs="Arial"/>
                <w:sz w:val="20"/>
                <w:lang w:val="en-IE"/>
              </w:rPr>
              <w:t>&lt;1.70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&gt; 2.80 mmol/L</w:t>
            </w:r>
          </w:p>
        </w:tc>
        <w:tc>
          <w:tcPr>
            <w:tcW w:w="2127" w:type="dxa"/>
          </w:tcPr>
          <w:p w:rsidR="00DF1A5F" w:rsidRPr="00340A68" w:rsidRDefault="00DF1A5F" w:rsidP="00B761E7">
            <w:pPr>
              <w:jc w:val="center"/>
              <w:rPr>
                <w:rFonts w:cs="Arial"/>
                <w:sz w:val="20"/>
                <w:lang w:val="en-IE"/>
              </w:rPr>
            </w:pPr>
            <w:r w:rsidRPr="00340A68">
              <w:rPr>
                <w:rFonts w:cs="Arial"/>
                <w:sz w:val="20"/>
                <w:lang w:val="en-IE"/>
              </w:rPr>
              <w:t>Always check for EDTA contamination</w:t>
            </w:r>
          </w:p>
          <w:p w:rsidR="00DF1A5F" w:rsidRPr="00340A68" w:rsidRDefault="00DF1A5F" w:rsidP="00B761E7">
            <w:pPr>
              <w:jc w:val="center"/>
              <w:rPr>
                <w:rFonts w:cs="Arial"/>
                <w:sz w:val="20"/>
                <w:lang w:val="en-IE"/>
              </w:rPr>
            </w:pPr>
            <w:r w:rsidRPr="00340A68">
              <w:rPr>
                <w:rFonts w:cs="Arial"/>
                <w:sz w:val="20"/>
                <w:lang w:val="en-IE"/>
              </w:rPr>
              <w:t>(low calcium level)</w:t>
            </w: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Magnesium</w:t>
            </w:r>
          </w:p>
        </w:tc>
        <w:tc>
          <w:tcPr>
            <w:tcW w:w="2298" w:type="dxa"/>
          </w:tcPr>
          <w:p w:rsidR="00DF1A5F" w:rsidRPr="00340A68" w:rsidRDefault="00DF1A5F" w:rsidP="00B761E7">
            <w:pPr>
              <w:jc w:val="center"/>
              <w:rPr>
                <w:rFonts w:cs="Arial"/>
                <w:sz w:val="20"/>
                <w:lang w:val="en-IE"/>
              </w:rPr>
            </w:pPr>
            <w:r w:rsidRPr="00340A68">
              <w:rPr>
                <w:rFonts w:cs="Arial"/>
                <w:sz w:val="20"/>
                <w:lang w:val="en-IE"/>
              </w:rPr>
              <w:t>&lt;0.4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&gt;1.70 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Phosphate</w:t>
            </w:r>
          </w:p>
        </w:tc>
        <w:tc>
          <w:tcPr>
            <w:tcW w:w="2298" w:type="dxa"/>
          </w:tcPr>
          <w:p w:rsidR="00DF1A5F" w:rsidRPr="00340A68" w:rsidRDefault="00DF1A5F" w:rsidP="00B761E7">
            <w:pPr>
              <w:jc w:val="center"/>
              <w:rPr>
                <w:rFonts w:cs="Arial"/>
                <w:sz w:val="20"/>
                <w:lang w:val="en-IE"/>
              </w:rPr>
            </w:pPr>
            <w:r w:rsidRPr="00340A68">
              <w:rPr>
                <w:rFonts w:cs="Arial"/>
                <w:sz w:val="20"/>
                <w:lang w:val="en-IE"/>
              </w:rPr>
              <w:t>&lt;0.4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Triglycerides</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&gt;2.00 mmol/</w:t>
            </w:r>
            <w:r w:rsidR="00604FB2">
              <w:rPr>
                <w:rFonts w:cs="Arial"/>
                <w:sz w:val="20"/>
                <w:lang w:val="en-IE"/>
              </w:rPr>
              <w:t>L</w:t>
            </w:r>
          </w:p>
        </w:tc>
        <w:tc>
          <w:tcPr>
            <w:tcW w:w="2127" w:type="dxa"/>
          </w:tcPr>
          <w:p w:rsidR="00DF1A5F" w:rsidRPr="00340A68" w:rsidRDefault="00DF1A5F" w:rsidP="00B761E7">
            <w:pPr>
              <w:jc w:val="center"/>
              <w:rPr>
                <w:rFonts w:cs="Arial"/>
                <w:sz w:val="20"/>
                <w:lang w:val="en-IE"/>
              </w:rPr>
            </w:pPr>
            <w:r w:rsidRPr="00340A68">
              <w:rPr>
                <w:rFonts w:cs="Arial"/>
                <w:sz w:val="20"/>
                <w:lang w:val="en-IE"/>
              </w:rPr>
              <w:t>Check if patient is on Parenteral Nutrition</w:t>
            </w: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Albumin</w:t>
            </w:r>
          </w:p>
        </w:tc>
        <w:tc>
          <w:tcPr>
            <w:tcW w:w="2298" w:type="dxa"/>
          </w:tcPr>
          <w:p w:rsidR="00DF1A5F" w:rsidRPr="00340A68" w:rsidRDefault="00DF1A5F" w:rsidP="00B761E7">
            <w:pPr>
              <w:jc w:val="center"/>
              <w:rPr>
                <w:rFonts w:cs="Arial"/>
                <w:sz w:val="20"/>
                <w:lang w:val="en-IE"/>
              </w:rPr>
            </w:pPr>
            <w:r w:rsidRPr="00340A68">
              <w:rPr>
                <w:rFonts w:cs="Arial"/>
                <w:sz w:val="20"/>
                <w:lang w:val="en-IE"/>
              </w:rPr>
              <w:t>&lt;16 g/L</w:t>
            </w:r>
          </w:p>
        </w:tc>
        <w:tc>
          <w:tcPr>
            <w:tcW w:w="2484" w:type="dxa"/>
          </w:tcPr>
          <w:p w:rsidR="00DF1A5F" w:rsidRPr="00340A68" w:rsidRDefault="00DF1A5F" w:rsidP="00B761E7">
            <w:pPr>
              <w:jc w:val="center"/>
              <w:rPr>
                <w:rFonts w:cs="Arial"/>
                <w:sz w:val="20"/>
                <w:lang w:val="en-IE"/>
              </w:rPr>
            </w:pPr>
          </w:p>
        </w:tc>
        <w:tc>
          <w:tcPr>
            <w:tcW w:w="2127" w:type="dxa"/>
          </w:tcPr>
          <w:p w:rsidR="00DF1A5F" w:rsidRPr="00340A68" w:rsidRDefault="00DF1A5F" w:rsidP="00B761E7">
            <w:pPr>
              <w:jc w:val="center"/>
              <w:rPr>
                <w:rFonts w:cs="Arial"/>
                <w:sz w:val="20"/>
                <w:lang w:val="en-IE"/>
              </w:rPr>
            </w:pPr>
          </w:p>
        </w:tc>
      </w:tr>
      <w:tr w:rsidR="00AD332A" w:rsidRPr="00340A68" w:rsidTr="00624BAB">
        <w:tc>
          <w:tcPr>
            <w:tcW w:w="2130" w:type="dxa"/>
          </w:tcPr>
          <w:p w:rsidR="00AD332A" w:rsidRPr="00340A68" w:rsidRDefault="00AD332A" w:rsidP="00B761E7">
            <w:pPr>
              <w:jc w:val="center"/>
              <w:rPr>
                <w:rFonts w:cs="Arial"/>
                <w:sz w:val="20"/>
                <w:lang w:val="en-IE"/>
              </w:rPr>
            </w:pPr>
            <w:r>
              <w:rPr>
                <w:rFonts w:cs="Arial"/>
                <w:sz w:val="20"/>
                <w:lang w:val="en-IE"/>
              </w:rPr>
              <w:t>Direct Bilirubin</w:t>
            </w:r>
          </w:p>
        </w:tc>
        <w:tc>
          <w:tcPr>
            <w:tcW w:w="2298" w:type="dxa"/>
          </w:tcPr>
          <w:p w:rsidR="00AD332A" w:rsidRPr="00340A68" w:rsidRDefault="00771289" w:rsidP="002E1B3A">
            <w:pPr>
              <w:jc w:val="center"/>
              <w:rPr>
                <w:rFonts w:cs="Arial"/>
                <w:lang w:val="en-IE"/>
              </w:rPr>
            </w:pPr>
            <w:r>
              <w:rPr>
                <w:rFonts w:cs="Arial"/>
                <w:lang w:val="en-IE"/>
              </w:rPr>
              <w:t>-</w:t>
            </w:r>
            <w:r w:rsidR="00AD332A">
              <w:rPr>
                <w:rFonts w:cs="Arial"/>
                <w:vanish/>
                <w:lang w:val="en-IE"/>
              </w:rPr>
              <w:t>irect Bilirubin</w:t>
            </w:r>
          </w:p>
        </w:tc>
        <w:tc>
          <w:tcPr>
            <w:tcW w:w="2484" w:type="dxa"/>
          </w:tcPr>
          <w:p w:rsidR="00AD332A" w:rsidRDefault="00B761E7" w:rsidP="00B761E7">
            <w:pPr>
              <w:jc w:val="center"/>
              <w:rPr>
                <w:rFonts w:cs="Arial"/>
                <w:sz w:val="20"/>
                <w:lang w:val="en-IE"/>
              </w:rPr>
            </w:pPr>
            <w:r>
              <w:rPr>
                <w:rFonts w:cs="Arial"/>
                <w:sz w:val="20"/>
                <w:lang w:val="en-IE"/>
              </w:rPr>
              <w:t xml:space="preserve">&gt; 20 </w:t>
            </w:r>
            <w:r w:rsidRPr="00570FC8">
              <w:rPr>
                <w:rFonts w:cs="Arial"/>
                <w:sz w:val="20"/>
              </w:rPr>
              <w:t>µ</w:t>
            </w:r>
            <w:r w:rsidRPr="00340A68">
              <w:rPr>
                <w:rFonts w:cs="Arial"/>
                <w:sz w:val="20"/>
                <w:lang w:val="en-IE"/>
              </w:rPr>
              <w:t>mol/L</w:t>
            </w:r>
          </w:p>
        </w:tc>
        <w:tc>
          <w:tcPr>
            <w:tcW w:w="2127" w:type="dxa"/>
          </w:tcPr>
          <w:p w:rsidR="00AD332A" w:rsidRPr="00340A68" w:rsidRDefault="00AD332A"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Total Bilirubin</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Pr>
                <w:rFonts w:cs="Arial"/>
                <w:sz w:val="20"/>
                <w:lang w:val="en-IE"/>
              </w:rPr>
              <w:t xml:space="preserve">&gt; 100 </w:t>
            </w:r>
            <w:r w:rsidRPr="00570FC8">
              <w:rPr>
                <w:rFonts w:cs="Arial"/>
                <w:sz w:val="20"/>
              </w:rPr>
              <w:t>µ</w:t>
            </w:r>
            <w:r w:rsidRPr="00340A68">
              <w:rPr>
                <w:rFonts w:cs="Arial"/>
                <w:sz w:val="20"/>
                <w:lang w:val="en-IE"/>
              </w:rPr>
              <w:t>mol/L Adult</w:t>
            </w:r>
          </w:p>
          <w:p w:rsidR="00DF1A5F" w:rsidRPr="00340A68" w:rsidRDefault="00DF1A5F" w:rsidP="00B761E7">
            <w:pPr>
              <w:jc w:val="center"/>
              <w:rPr>
                <w:rFonts w:cs="Arial"/>
                <w:lang w:val="en-IE"/>
              </w:rPr>
            </w:pPr>
            <w:r w:rsidRPr="00340A68">
              <w:rPr>
                <w:rFonts w:cs="Arial"/>
                <w:lang w:val="en-IE"/>
              </w:rPr>
              <w:t>&gt;</w:t>
            </w:r>
            <w:r>
              <w:rPr>
                <w:rFonts w:cs="Arial"/>
                <w:sz w:val="20"/>
                <w:lang w:val="en-IE"/>
              </w:rPr>
              <w:t xml:space="preserve">300 </w:t>
            </w:r>
            <w:r w:rsidRPr="00570FC8">
              <w:rPr>
                <w:rFonts w:cs="Arial"/>
                <w:sz w:val="20"/>
              </w:rPr>
              <w:t>µ</w:t>
            </w:r>
            <w:r w:rsidR="00604FB2">
              <w:rPr>
                <w:rFonts w:cs="Arial"/>
                <w:sz w:val="20"/>
                <w:lang w:val="en-IE"/>
              </w:rPr>
              <w:t>mol/L</w:t>
            </w:r>
            <w:r w:rsidRPr="00340A68">
              <w:rPr>
                <w:rFonts w:cs="Arial"/>
                <w:sz w:val="20"/>
                <w:lang w:val="en-IE"/>
              </w:rPr>
              <w:t xml:space="preserve"> Neonate</w:t>
            </w:r>
          </w:p>
        </w:tc>
        <w:tc>
          <w:tcPr>
            <w:tcW w:w="2127" w:type="dxa"/>
          </w:tcPr>
          <w:p w:rsidR="00DF1A5F" w:rsidRPr="00340A68" w:rsidRDefault="00DF1A5F" w:rsidP="00B761E7">
            <w:pPr>
              <w:jc w:val="center"/>
              <w:rPr>
                <w:rFonts w:cs="Arial"/>
                <w:sz w:val="20"/>
                <w:lang w:val="en-IE"/>
              </w:rPr>
            </w:pPr>
            <w:r w:rsidRPr="00340A68">
              <w:rPr>
                <w:rFonts w:cs="Arial"/>
                <w:sz w:val="20"/>
                <w:lang w:val="en-IE"/>
              </w:rPr>
              <w:t>Always comment if sample is haemolysed</w:t>
            </w:r>
          </w:p>
        </w:tc>
      </w:tr>
      <w:tr w:rsidR="005B6F50" w:rsidRPr="00340A68" w:rsidTr="00624BAB">
        <w:tc>
          <w:tcPr>
            <w:tcW w:w="2130" w:type="dxa"/>
          </w:tcPr>
          <w:p w:rsidR="005B6F50" w:rsidRPr="00340A68" w:rsidRDefault="005B6F50" w:rsidP="003B505C">
            <w:pPr>
              <w:jc w:val="center"/>
              <w:rPr>
                <w:rFonts w:cs="Arial"/>
                <w:sz w:val="20"/>
                <w:lang w:val="en-IE"/>
              </w:rPr>
            </w:pPr>
            <w:r>
              <w:rPr>
                <w:rFonts w:cs="Arial"/>
                <w:sz w:val="20"/>
                <w:lang w:val="en-IE"/>
              </w:rPr>
              <w:t>AS</w:t>
            </w:r>
            <w:r w:rsidRPr="00340A68">
              <w:rPr>
                <w:rFonts w:cs="Arial"/>
                <w:sz w:val="20"/>
                <w:lang w:val="en-IE"/>
              </w:rPr>
              <w:t>T</w:t>
            </w:r>
          </w:p>
        </w:tc>
        <w:tc>
          <w:tcPr>
            <w:tcW w:w="2298" w:type="dxa"/>
          </w:tcPr>
          <w:p w:rsidR="005B6F50" w:rsidRPr="00340A68" w:rsidRDefault="005B6F50" w:rsidP="003B505C">
            <w:pPr>
              <w:jc w:val="center"/>
              <w:rPr>
                <w:rFonts w:cs="Arial"/>
                <w:lang w:val="en-IE"/>
              </w:rPr>
            </w:pPr>
            <w:r w:rsidRPr="00340A68">
              <w:rPr>
                <w:rFonts w:cs="Arial"/>
                <w:lang w:val="en-IE"/>
              </w:rPr>
              <w:t>-</w:t>
            </w:r>
          </w:p>
        </w:tc>
        <w:tc>
          <w:tcPr>
            <w:tcW w:w="2484" w:type="dxa"/>
          </w:tcPr>
          <w:p w:rsidR="005B6F50" w:rsidRPr="00340A68" w:rsidRDefault="005B6F50" w:rsidP="003B505C">
            <w:pPr>
              <w:jc w:val="center"/>
              <w:rPr>
                <w:rFonts w:cs="Arial"/>
                <w:sz w:val="20"/>
                <w:lang w:val="en-IE"/>
              </w:rPr>
            </w:pPr>
            <w:r w:rsidRPr="00340A68">
              <w:rPr>
                <w:rFonts w:cs="Arial"/>
                <w:sz w:val="20"/>
                <w:lang w:val="en-IE"/>
              </w:rPr>
              <w:t>&gt;150 IU/L</w:t>
            </w:r>
          </w:p>
        </w:tc>
        <w:tc>
          <w:tcPr>
            <w:tcW w:w="2127" w:type="dxa"/>
          </w:tcPr>
          <w:p w:rsidR="005B6F50" w:rsidRPr="00340A68" w:rsidRDefault="005B6F50"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ALT</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&gt;150 IU/L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CK</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&gt;500 IU/</w:t>
            </w:r>
            <w:r w:rsidR="00604FB2">
              <w:rPr>
                <w:rFonts w:cs="Arial"/>
                <w:sz w:val="20"/>
                <w:lang w:val="en-IE"/>
              </w:rPr>
              <w:t>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LDH</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&gt;500 IU/</w:t>
            </w:r>
            <w:r w:rsidR="00604FB2">
              <w:rPr>
                <w:rFonts w:cs="Arial"/>
                <w:sz w:val="20"/>
                <w:lang w:val="en-IE"/>
              </w:rPr>
              <w:t>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Pr>
                <w:rFonts w:cs="Arial"/>
                <w:sz w:val="20"/>
                <w:lang w:val="en-IE"/>
              </w:rPr>
              <w:t>Total Bile Acids</w:t>
            </w:r>
          </w:p>
        </w:tc>
        <w:tc>
          <w:tcPr>
            <w:tcW w:w="2298" w:type="dxa"/>
          </w:tcPr>
          <w:p w:rsidR="00DF1A5F" w:rsidRPr="00340A68" w:rsidRDefault="00DF1A5F" w:rsidP="00B761E7">
            <w:pPr>
              <w:jc w:val="center"/>
              <w:rPr>
                <w:rFonts w:cs="Arial"/>
                <w:lang w:val="en-IE"/>
              </w:rPr>
            </w:pPr>
            <w:r>
              <w:rPr>
                <w:rFonts w:cs="Arial"/>
                <w:lang w:val="en-IE"/>
              </w:rPr>
              <w:t>-</w:t>
            </w:r>
          </w:p>
        </w:tc>
        <w:tc>
          <w:tcPr>
            <w:tcW w:w="2484" w:type="dxa"/>
          </w:tcPr>
          <w:p w:rsidR="00DF1A5F" w:rsidRPr="00570FC8" w:rsidRDefault="00DF1A5F" w:rsidP="00B761E7">
            <w:pPr>
              <w:jc w:val="center"/>
              <w:rPr>
                <w:sz w:val="20"/>
              </w:rPr>
            </w:pPr>
            <w:r w:rsidRPr="00570FC8">
              <w:rPr>
                <w:rFonts w:cs="Arial"/>
                <w:sz w:val="20"/>
                <w:lang w:val="en-IE"/>
              </w:rPr>
              <w:t xml:space="preserve">&gt;10 </w:t>
            </w:r>
            <w:r w:rsidRPr="00570FC8">
              <w:rPr>
                <w:rFonts w:cs="Arial"/>
                <w:sz w:val="20"/>
              </w:rPr>
              <w:t>µmol/L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Amylase</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&gt;100 IU/</w:t>
            </w:r>
            <w:r w:rsidR="00604FB2">
              <w:rPr>
                <w:rFonts w:cs="Arial"/>
                <w:sz w:val="20"/>
                <w:lang w:val="en-IE"/>
              </w:rPr>
              <w:t>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CRP</w:t>
            </w:r>
          </w:p>
        </w:tc>
        <w:tc>
          <w:tcPr>
            <w:tcW w:w="2298" w:type="dxa"/>
          </w:tcPr>
          <w:p w:rsidR="00DF1A5F" w:rsidRPr="00340A68" w:rsidRDefault="00DF1A5F" w:rsidP="00B761E7">
            <w:pPr>
              <w:jc w:val="center"/>
              <w:rPr>
                <w:rFonts w:cs="Arial"/>
                <w:lang w:val="en-IE"/>
              </w:rPr>
            </w:pPr>
            <w:r w:rsidRPr="00340A68">
              <w:rPr>
                <w:rFonts w:cs="Arial"/>
                <w:lang w:val="en-IE"/>
              </w:rPr>
              <w:t>-</w:t>
            </w:r>
          </w:p>
        </w:tc>
        <w:tc>
          <w:tcPr>
            <w:tcW w:w="2484" w:type="dxa"/>
          </w:tcPr>
          <w:p w:rsidR="00DF1A5F" w:rsidRPr="00340A68" w:rsidRDefault="00604FB2" w:rsidP="00B761E7">
            <w:pPr>
              <w:jc w:val="center"/>
              <w:rPr>
                <w:rFonts w:cs="Arial"/>
                <w:sz w:val="20"/>
                <w:lang w:val="en-IE"/>
              </w:rPr>
            </w:pPr>
            <w:r>
              <w:rPr>
                <w:rFonts w:cs="Arial"/>
                <w:sz w:val="20"/>
                <w:lang w:val="en-IE"/>
              </w:rPr>
              <w:t>&gt;30 mg/L</w:t>
            </w:r>
            <w:r w:rsidR="00DF1A5F" w:rsidRPr="00340A68">
              <w:rPr>
                <w:rFonts w:cs="Arial"/>
                <w:sz w:val="20"/>
                <w:lang w:val="en-IE"/>
              </w:rPr>
              <w:t xml:space="preserve"> Neonate</w:t>
            </w:r>
          </w:p>
          <w:p w:rsidR="00DF1A5F" w:rsidRPr="00340A68" w:rsidRDefault="00604FB2" w:rsidP="00B761E7">
            <w:pPr>
              <w:jc w:val="center"/>
              <w:rPr>
                <w:rFonts w:cs="Arial"/>
                <w:sz w:val="20"/>
                <w:lang w:val="en-IE"/>
              </w:rPr>
            </w:pPr>
            <w:r>
              <w:rPr>
                <w:rFonts w:cs="Arial"/>
                <w:sz w:val="20"/>
                <w:lang w:val="en-IE"/>
              </w:rPr>
              <w:t>&gt; 100 mg/L</w:t>
            </w:r>
            <w:r w:rsidR="00DF1A5F" w:rsidRPr="00340A68">
              <w:rPr>
                <w:rFonts w:cs="Arial"/>
                <w:sz w:val="20"/>
                <w:lang w:val="en-IE"/>
              </w:rPr>
              <w:t xml:space="preserve"> Adult</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CSF glucose</w:t>
            </w:r>
            <w:r>
              <w:rPr>
                <w:rFonts w:cs="Arial"/>
                <w:sz w:val="20"/>
                <w:lang w:val="en-IE"/>
              </w:rPr>
              <w:t xml:space="preserve"> &amp;</w:t>
            </w:r>
          </w:p>
          <w:p w:rsidR="00DF1A5F" w:rsidRPr="00340A68" w:rsidRDefault="00DF1A5F" w:rsidP="00B761E7">
            <w:pPr>
              <w:jc w:val="center"/>
              <w:rPr>
                <w:rFonts w:cs="Arial"/>
                <w:sz w:val="20"/>
                <w:lang w:val="en-IE"/>
              </w:rPr>
            </w:pPr>
            <w:r w:rsidRPr="00340A68">
              <w:rPr>
                <w:rFonts w:cs="Arial"/>
                <w:sz w:val="20"/>
                <w:lang w:val="en-IE"/>
              </w:rPr>
              <w:t>protein</w:t>
            </w:r>
          </w:p>
        </w:tc>
        <w:tc>
          <w:tcPr>
            <w:tcW w:w="2298" w:type="dxa"/>
          </w:tcPr>
          <w:p w:rsidR="00DF1A5F" w:rsidRPr="00340A68" w:rsidRDefault="00DF1A5F" w:rsidP="00B761E7">
            <w:pPr>
              <w:jc w:val="center"/>
              <w:rPr>
                <w:rFonts w:cs="Arial"/>
                <w:sz w:val="20"/>
                <w:lang w:val="en-IE"/>
              </w:rPr>
            </w:pPr>
          </w:p>
        </w:tc>
        <w:tc>
          <w:tcPr>
            <w:tcW w:w="2484" w:type="dxa"/>
          </w:tcPr>
          <w:p w:rsidR="00DF1A5F" w:rsidRPr="00340A68" w:rsidRDefault="00DF1A5F" w:rsidP="00B761E7">
            <w:pPr>
              <w:jc w:val="center"/>
              <w:rPr>
                <w:rFonts w:cs="Arial"/>
                <w:sz w:val="20"/>
                <w:lang w:val="en-IE"/>
              </w:rPr>
            </w:pPr>
          </w:p>
        </w:tc>
        <w:tc>
          <w:tcPr>
            <w:tcW w:w="2127" w:type="dxa"/>
          </w:tcPr>
          <w:p w:rsidR="00DF1A5F" w:rsidRPr="00340A68" w:rsidRDefault="00DF1A5F" w:rsidP="00B761E7">
            <w:pPr>
              <w:jc w:val="center"/>
              <w:rPr>
                <w:rFonts w:cs="Arial"/>
                <w:sz w:val="20"/>
                <w:lang w:val="en-IE"/>
              </w:rPr>
            </w:pPr>
            <w:r w:rsidRPr="00340A68">
              <w:rPr>
                <w:rFonts w:cs="Arial"/>
                <w:sz w:val="20"/>
                <w:lang w:val="en-IE"/>
              </w:rPr>
              <w:t>Always phone CSF results</w:t>
            </w:r>
          </w:p>
        </w:tc>
      </w:tr>
      <w:tr w:rsidR="00DF1A5F" w:rsidRPr="00340A68" w:rsidTr="00624BAB">
        <w:tc>
          <w:tcPr>
            <w:tcW w:w="2130" w:type="dxa"/>
          </w:tcPr>
          <w:p w:rsidR="00DF1A5F" w:rsidRPr="00340A68" w:rsidRDefault="00DF1A5F" w:rsidP="00B761E7">
            <w:pPr>
              <w:jc w:val="center"/>
              <w:rPr>
                <w:rFonts w:cs="Arial"/>
                <w:sz w:val="20"/>
                <w:lang w:val="en-IE"/>
              </w:rPr>
            </w:pPr>
            <w:r>
              <w:rPr>
                <w:rFonts w:cs="Arial"/>
                <w:sz w:val="20"/>
                <w:lang w:val="en-IE"/>
              </w:rPr>
              <w:t>Gentamicin</w:t>
            </w:r>
          </w:p>
        </w:tc>
        <w:tc>
          <w:tcPr>
            <w:tcW w:w="2298" w:type="dxa"/>
          </w:tcPr>
          <w:p w:rsidR="00DF1A5F" w:rsidRPr="00340A68" w:rsidRDefault="00DF1A5F" w:rsidP="00B761E7">
            <w:pPr>
              <w:jc w:val="center"/>
              <w:rPr>
                <w:rFonts w:cs="Arial"/>
                <w:sz w:val="20"/>
                <w:lang w:val="en-IE"/>
              </w:rPr>
            </w:pPr>
            <w:r>
              <w:rPr>
                <w:rFonts w:cs="Arial"/>
                <w:sz w:val="20"/>
                <w:lang w:val="en-IE"/>
              </w:rPr>
              <w:t>-</w:t>
            </w:r>
          </w:p>
        </w:tc>
        <w:tc>
          <w:tcPr>
            <w:tcW w:w="2484" w:type="dxa"/>
          </w:tcPr>
          <w:p w:rsidR="00DF1A5F" w:rsidRDefault="00DF1A5F" w:rsidP="00B761E7">
            <w:pPr>
              <w:jc w:val="center"/>
              <w:rPr>
                <w:rFonts w:cs="Arial"/>
                <w:sz w:val="20"/>
                <w:lang w:val="en-IE"/>
              </w:rPr>
            </w:pPr>
            <w:r>
              <w:rPr>
                <w:rFonts w:cs="Arial"/>
                <w:sz w:val="20"/>
                <w:lang w:val="en-IE"/>
              </w:rPr>
              <w:t xml:space="preserve">&gt;10 </w:t>
            </w:r>
            <w:r>
              <w:rPr>
                <w:rFonts w:eastAsia="SimSun"/>
                <w:sz w:val="18"/>
                <w:szCs w:val="18"/>
              </w:rPr>
              <w:t>mg/L</w:t>
            </w:r>
            <w:r>
              <w:rPr>
                <w:rFonts w:cs="Arial"/>
                <w:sz w:val="20"/>
                <w:lang w:val="en-IE"/>
              </w:rPr>
              <w:t xml:space="preserve"> Neonate</w:t>
            </w:r>
          </w:p>
          <w:p w:rsidR="00DF1A5F" w:rsidRPr="00340A68" w:rsidRDefault="00DF1A5F" w:rsidP="00B761E7">
            <w:pPr>
              <w:jc w:val="center"/>
              <w:rPr>
                <w:rFonts w:cs="Arial"/>
                <w:sz w:val="20"/>
                <w:lang w:val="en-IE"/>
              </w:rPr>
            </w:pPr>
            <w:r>
              <w:rPr>
                <w:rFonts w:cs="Arial"/>
                <w:sz w:val="20"/>
                <w:lang w:val="en-IE"/>
              </w:rPr>
              <w:t xml:space="preserve">&gt;20 </w:t>
            </w:r>
            <w:r>
              <w:rPr>
                <w:rFonts w:eastAsia="SimSun"/>
                <w:sz w:val="18"/>
                <w:szCs w:val="18"/>
              </w:rPr>
              <w:t>mg/L</w:t>
            </w:r>
            <w:r>
              <w:rPr>
                <w:rFonts w:cs="Arial"/>
                <w:sz w:val="20"/>
                <w:lang w:val="en-IE"/>
              </w:rPr>
              <w:t xml:space="preserve"> Adult</w:t>
            </w:r>
          </w:p>
        </w:tc>
        <w:tc>
          <w:tcPr>
            <w:tcW w:w="2127" w:type="dxa"/>
          </w:tcPr>
          <w:p w:rsidR="00DF1A5F" w:rsidRPr="00340A68" w:rsidRDefault="00DF1A5F" w:rsidP="00B761E7">
            <w:pPr>
              <w:jc w:val="center"/>
              <w:rPr>
                <w:rFonts w:cs="Arial"/>
                <w:sz w:val="20"/>
                <w:lang w:val="en-IE"/>
              </w:rPr>
            </w:pPr>
          </w:p>
        </w:tc>
      </w:tr>
      <w:tr w:rsidR="00AD332A" w:rsidRPr="00340A68" w:rsidTr="00624BAB">
        <w:tc>
          <w:tcPr>
            <w:tcW w:w="2130" w:type="dxa"/>
          </w:tcPr>
          <w:p w:rsidR="00AD332A" w:rsidRPr="00AD332A" w:rsidRDefault="00AD332A" w:rsidP="00B761E7">
            <w:pPr>
              <w:jc w:val="center"/>
              <w:rPr>
                <w:rFonts w:cs="Arial"/>
                <w:sz w:val="20"/>
                <w:lang w:val="en-IE"/>
              </w:rPr>
            </w:pPr>
            <w:r w:rsidRPr="00AD332A">
              <w:rPr>
                <w:rFonts w:cs="Arial"/>
                <w:sz w:val="20"/>
                <w:lang w:val="en-IE"/>
              </w:rPr>
              <w:t>Adult Free T4 (FT4)</w:t>
            </w:r>
          </w:p>
        </w:tc>
        <w:tc>
          <w:tcPr>
            <w:tcW w:w="2298" w:type="dxa"/>
          </w:tcPr>
          <w:p w:rsidR="00AD332A" w:rsidRPr="00AD332A" w:rsidRDefault="00AD332A" w:rsidP="00B761E7">
            <w:pPr>
              <w:jc w:val="center"/>
              <w:rPr>
                <w:rFonts w:cs="Arial"/>
                <w:sz w:val="20"/>
                <w:lang w:val="en-IE"/>
              </w:rPr>
            </w:pPr>
            <w:r w:rsidRPr="00AD332A">
              <w:rPr>
                <w:rFonts w:cs="Arial"/>
                <w:sz w:val="20"/>
                <w:lang w:val="en-IE"/>
              </w:rPr>
              <w:t>&lt;10 pmol/L</w:t>
            </w:r>
          </w:p>
        </w:tc>
        <w:tc>
          <w:tcPr>
            <w:tcW w:w="2484" w:type="dxa"/>
          </w:tcPr>
          <w:p w:rsidR="00AD332A" w:rsidRPr="00AD332A" w:rsidRDefault="00AD332A" w:rsidP="00B761E7">
            <w:pPr>
              <w:jc w:val="center"/>
              <w:rPr>
                <w:rFonts w:cs="Arial"/>
                <w:sz w:val="20"/>
                <w:lang w:val="en-IE"/>
              </w:rPr>
            </w:pPr>
            <w:r w:rsidRPr="00AD332A">
              <w:rPr>
                <w:rFonts w:cs="Arial"/>
                <w:sz w:val="20"/>
                <w:lang w:val="en-IE"/>
              </w:rPr>
              <w:t>&gt; 29 pmol/L</w:t>
            </w:r>
          </w:p>
        </w:tc>
        <w:tc>
          <w:tcPr>
            <w:tcW w:w="2127" w:type="dxa"/>
          </w:tcPr>
          <w:p w:rsidR="00AD332A" w:rsidRPr="00340A68" w:rsidRDefault="00AD332A" w:rsidP="00B761E7">
            <w:pPr>
              <w:jc w:val="center"/>
              <w:rPr>
                <w:rFonts w:cs="Arial"/>
                <w:sz w:val="20"/>
                <w:lang w:val="en-IE"/>
              </w:rPr>
            </w:pPr>
          </w:p>
        </w:tc>
      </w:tr>
      <w:tr w:rsidR="00AD332A" w:rsidRPr="00340A68" w:rsidTr="00624BAB">
        <w:tc>
          <w:tcPr>
            <w:tcW w:w="2130" w:type="dxa"/>
          </w:tcPr>
          <w:p w:rsidR="00AD332A" w:rsidRPr="00AD332A" w:rsidRDefault="00AD332A" w:rsidP="00B761E7">
            <w:pPr>
              <w:jc w:val="center"/>
              <w:rPr>
                <w:rFonts w:cs="Arial"/>
                <w:sz w:val="20"/>
                <w:lang w:val="en-IE"/>
              </w:rPr>
            </w:pPr>
            <w:r w:rsidRPr="00AD332A">
              <w:rPr>
                <w:rFonts w:cs="Arial"/>
                <w:sz w:val="20"/>
                <w:lang w:val="en-IE"/>
              </w:rPr>
              <w:t>Paediatric Free (FT4)</w:t>
            </w:r>
          </w:p>
        </w:tc>
        <w:tc>
          <w:tcPr>
            <w:tcW w:w="2298" w:type="dxa"/>
          </w:tcPr>
          <w:p w:rsidR="00AD332A" w:rsidRPr="00AD332A" w:rsidRDefault="00AD332A" w:rsidP="00B761E7">
            <w:pPr>
              <w:jc w:val="center"/>
              <w:rPr>
                <w:rFonts w:cs="Arial"/>
                <w:sz w:val="20"/>
                <w:lang w:val="en-IE"/>
              </w:rPr>
            </w:pPr>
            <w:r w:rsidRPr="00AD332A">
              <w:rPr>
                <w:rFonts w:cs="Arial"/>
                <w:sz w:val="20"/>
                <w:lang w:val="en-IE"/>
              </w:rPr>
              <w:t>Any result outside the reference range</w:t>
            </w:r>
          </w:p>
        </w:tc>
        <w:tc>
          <w:tcPr>
            <w:tcW w:w="2484" w:type="dxa"/>
          </w:tcPr>
          <w:p w:rsidR="00AD332A" w:rsidRPr="00AD332A" w:rsidRDefault="00AD332A" w:rsidP="00B761E7">
            <w:pPr>
              <w:jc w:val="center"/>
              <w:rPr>
                <w:rFonts w:cs="Arial"/>
                <w:sz w:val="20"/>
                <w:lang w:val="en-IE"/>
              </w:rPr>
            </w:pPr>
            <w:r w:rsidRPr="00AD332A">
              <w:rPr>
                <w:rFonts w:cs="Arial"/>
                <w:sz w:val="20"/>
                <w:lang w:val="en-IE"/>
              </w:rPr>
              <w:t>Any result outside the reference range</w:t>
            </w:r>
          </w:p>
        </w:tc>
        <w:tc>
          <w:tcPr>
            <w:tcW w:w="2127" w:type="dxa"/>
          </w:tcPr>
          <w:p w:rsidR="00AD332A" w:rsidRPr="00340A68" w:rsidRDefault="00AD332A" w:rsidP="00B761E7">
            <w:pPr>
              <w:jc w:val="center"/>
              <w:rPr>
                <w:rFonts w:cs="Arial"/>
                <w:sz w:val="20"/>
                <w:lang w:val="en-IE"/>
              </w:rPr>
            </w:pPr>
          </w:p>
        </w:tc>
      </w:tr>
      <w:tr w:rsidR="00AD332A" w:rsidRPr="00340A68" w:rsidTr="00624BAB">
        <w:tc>
          <w:tcPr>
            <w:tcW w:w="2130" w:type="dxa"/>
          </w:tcPr>
          <w:p w:rsidR="00AD332A" w:rsidRPr="00AD332A" w:rsidRDefault="00AD332A" w:rsidP="00B761E7">
            <w:pPr>
              <w:jc w:val="center"/>
              <w:rPr>
                <w:rFonts w:cs="Arial"/>
                <w:sz w:val="20"/>
                <w:lang w:val="en-IE"/>
              </w:rPr>
            </w:pPr>
            <w:r w:rsidRPr="00AD332A">
              <w:rPr>
                <w:rFonts w:cs="Arial"/>
                <w:sz w:val="20"/>
                <w:lang w:val="en-IE"/>
              </w:rPr>
              <w:t>Adult TSH</w:t>
            </w:r>
          </w:p>
        </w:tc>
        <w:tc>
          <w:tcPr>
            <w:tcW w:w="2298" w:type="dxa"/>
          </w:tcPr>
          <w:p w:rsidR="00AD332A" w:rsidRPr="00AD332A" w:rsidRDefault="00AD332A" w:rsidP="00B761E7">
            <w:pPr>
              <w:jc w:val="center"/>
              <w:rPr>
                <w:rFonts w:cs="Arial"/>
                <w:sz w:val="20"/>
                <w:lang w:val="en-IE"/>
              </w:rPr>
            </w:pPr>
            <w:r w:rsidRPr="00AD332A">
              <w:rPr>
                <w:rFonts w:cs="Arial"/>
                <w:sz w:val="20"/>
                <w:lang w:val="en-IE"/>
              </w:rPr>
              <w:t xml:space="preserve">&lt;0.01 </w:t>
            </w:r>
            <w:r w:rsidRPr="00AD332A">
              <w:rPr>
                <w:rFonts w:cs="Arial"/>
                <w:sz w:val="20"/>
              </w:rPr>
              <w:t>mIU/</w:t>
            </w:r>
            <w:r w:rsidR="00604FB2">
              <w:rPr>
                <w:rFonts w:cs="Arial"/>
                <w:sz w:val="20"/>
              </w:rPr>
              <w:t>L</w:t>
            </w:r>
          </w:p>
        </w:tc>
        <w:tc>
          <w:tcPr>
            <w:tcW w:w="2484" w:type="dxa"/>
          </w:tcPr>
          <w:p w:rsidR="00AD332A" w:rsidRPr="00AD332A" w:rsidRDefault="00AD332A" w:rsidP="00B761E7">
            <w:pPr>
              <w:jc w:val="center"/>
              <w:rPr>
                <w:rFonts w:cs="Arial"/>
                <w:sz w:val="20"/>
                <w:lang w:val="en-IE"/>
              </w:rPr>
            </w:pPr>
            <w:r w:rsidRPr="00AD332A">
              <w:rPr>
                <w:rFonts w:cs="Arial"/>
                <w:sz w:val="20"/>
                <w:lang w:val="en-IE"/>
              </w:rPr>
              <w:t xml:space="preserve">&gt; 5.0 </w:t>
            </w:r>
            <w:r w:rsidRPr="00AD332A">
              <w:rPr>
                <w:rFonts w:cs="Arial"/>
                <w:sz w:val="20"/>
              </w:rPr>
              <w:t>mIU/</w:t>
            </w:r>
            <w:r w:rsidR="00604FB2">
              <w:rPr>
                <w:rFonts w:cs="Arial"/>
                <w:sz w:val="20"/>
              </w:rPr>
              <w:t>L</w:t>
            </w:r>
          </w:p>
        </w:tc>
        <w:tc>
          <w:tcPr>
            <w:tcW w:w="2127" w:type="dxa"/>
          </w:tcPr>
          <w:p w:rsidR="00AD332A" w:rsidRPr="00340A68" w:rsidRDefault="00AD332A" w:rsidP="00B761E7">
            <w:pPr>
              <w:jc w:val="center"/>
              <w:rPr>
                <w:rFonts w:cs="Arial"/>
                <w:sz w:val="20"/>
                <w:lang w:val="en-IE"/>
              </w:rPr>
            </w:pPr>
          </w:p>
        </w:tc>
      </w:tr>
      <w:tr w:rsidR="00AD332A" w:rsidRPr="00340A68" w:rsidTr="00624BAB">
        <w:tc>
          <w:tcPr>
            <w:tcW w:w="2130" w:type="dxa"/>
          </w:tcPr>
          <w:p w:rsidR="00AD332A" w:rsidRPr="00AD332A" w:rsidRDefault="00AD332A" w:rsidP="00B761E7">
            <w:pPr>
              <w:jc w:val="center"/>
              <w:rPr>
                <w:rFonts w:cs="Arial"/>
                <w:sz w:val="20"/>
                <w:lang w:val="en-IE"/>
              </w:rPr>
            </w:pPr>
            <w:r w:rsidRPr="00AD332A">
              <w:rPr>
                <w:rFonts w:cs="Arial"/>
                <w:sz w:val="20"/>
                <w:lang w:val="en-IE"/>
              </w:rPr>
              <w:t>Paediatric TSH</w:t>
            </w:r>
          </w:p>
        </w:tc>
        <w:tc>
          <w:tcPr>
            <w:tcW w:w="2298" w:type="dxa"/>
          </w:tcPr>
          <w:p w:rsidR="00AD332A" w:rsidRPr="00AD332A" w:rsidRDefault="00F26A15" w:rsidP="00B761E7">
            <w:pPr>
              <w:jc w:val="center"/>
              <w:rPr>
                <w:rFonts w:cs="Arial"/>
                <w:sz w:val="20"/>
                <w:lang w:val="en-IE"/>
              </w:rPr>
            </w:pPr>
            <w:r>
              <w:rPr>
                <w:rFonts w:cs="Arial"/>
                <w:sz w:val="20"/>
                <w:lang w:val="en-IE"/>
              </w:rPr>
              <w:t xml:space="preserve">&lt; 0.1 </w:t>
            </w:r>
            <w:r w:rsidRPr="00AD332A">
              <w:rPr>
                <w:rFonts w:cs="Arial"/>
                <w:sz w:val="20"/>
                <w:lang w:val="en-IE"/>
              </w:rPr>
              <w:t>mIU/</w:t>
            </w:r>
            <w:r w:rsidR="00604FB2">
              <w:rPr>
                <w:rFonts w:cs="Arial"/>
                <w:sz w:val="20"/>
                <w:lang w:val="en-IE"/>
              </w:rPr>
              <w:t>L</w:t>
            </w:r>
          </w:p>
        </w:tc>
        <w:tc>
          <w:tcPr>
            <w:tcW w:w="2484" w:type="dxa"/>
          </w:tcPr>
          <w:p w:rsidR="00AD332A" w:rsidRPr="00AD332A" w:rsidRDefault="00AD332A" w:rsidP="00B761E7">
            <w:pPr>
              <w:jc w:val="center"/>
              <w:rPr>
                <w:rFonts w:cs="Arial"/>
                <w:sz w:val="20"/>
                <w:lang w:val="en-IE"/>
              </w:rPr>
            </w:pPr>
            <w:r w:rsidRPr="00AD332A">
              <w:rPr>
                <w:rFonts w:cs="Arial"/>
                <w:sz w:val="20"/>
                <w:lang w:val="en-IE"/>
              </w:rPr>
              <w:t>&gt; 10 mIU/</w:t>
            </w:r>
            <w:r w:rsidR="00604FB2">
              <w:rPr>
                <w:rFonts w:cs="Arial"/>
                <w:sz w:val="20"/>
                <w:lang w:val="en-IE"/>
              </w:rPr>
              <w:t>L</w:t>
            </w:r>
          </w:p>
        </w:tc>
        <w:tc>
          <w:tcPr>
            <w:tcW w:w="2127" w:type="dxa"/>
          </w:tcPr>
          <w:p w:rsidR="00AD332A" w:rsidRPr="00340A68" w:rsidRDefault="00AD332A"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Glucose</w:t>
            </w:r>
          </w:p>
          <w:p w:rsidR="00DF1A5F" w:rsidRPr="00340A68" w:rsidRDefault="00DF1A5F" w:rsidP="00B761E7">
            <w:pPr>
              <w:jc w:val="center"/>
              <w:rPr>
                <w:rFonts w:cs="Arial"/>
                <w:sz w:val="20"/>
                <w:lang w:val="en-IE"/>
              </w:rPr>
            </w:pPr>
          </w:p>
        </w:tc>
        <w:tc>
          <w:tcPr>
            <w:tcW w:w="2298" w:type="dxa"/>
          </w:tcPr>
          <w:p w:rsidR="00DF1A5F" w:rsidRPr="00340A68" w:rsidRDefault="00DF1A5F" w:rsidP="00B761E7">
            <w:pPr>
              <w:jc w:val="center"/>
              <w:rPr>
                <w:rFonts w:cs="Arial"/>
                <w:sz w:val="20"/>
                <w:lang w:val="en-IE"/>
              </w:rPr>
            </w:pPr>
            <w:r w:rsidRPr="00340A68">
              <w:rPr>
                <w:rFonts w:cs="Arial"/>
                <w:sz w:val="20"/>
                <w:lang w:val="en-IE"/>
              </w:rPr>
              <w:t>&lt;2.5 mmol/L</w:t>
            </w:r>
          </w:p>
        </w:tc>
        <w:tc>
          <w:tcPr>
            <w:tcW w:w="2484" w:type="dxa"/>
          </w:tcPr>
          <w:p w:rsidR="00DF1A5F" w:rsidRPr="00340A68" w:rsidRDefault="00DF1A5F" w:rsidP="00B761E7">
            <w:pPr>
              <w:jc w:val="center"/>
              <w:rPr>
                <w:rFonts w:cs="Arial"/>
                <w:sz w:val="20"/>
                <w:lang w:val="en-IE"/>
              </w:rPr>
            </w:pPr>
            <w:r w:rsidRPr="00340A68">
              <w:rPr>
                <w:rFonts w:cs="Arial"/>
                <w:sz w:val="20"/>
                <w:lang w:val="en-IE"/>
              </w:rPr>
              <w:t>&gt; 15.0 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Pr="00340A68" w:rsidRDefault="00DF1A5F" w:rsidP="00B761E7">
            <w:pPr>
              <w:jc w:val="center"/>
              <w:rPr>
                <w:rFonts w:cs="Arial"/>
                <w:sz w:val="20"/>
                <w:lang w:val="en-IE"/>
              </w:rPr>
            </w:pPr>
            <w:r w:rsidRPr="00340A68">
              <w:rPr>
                <w:rFonts w:cs="Arial"/>
                <w:sz w:val="20"/>
                <w:lang w:val="en-IE"/>
              </w:rPr>
              <w:t>Glucose Challenge Test</w:t>
            </w:r>
            <w:r>
              <w:rPr>
                <w:rFonts w:cs="Arial"/>
                <w:sz w:val="20"/>
                <w:lang w:val="en-IE"/>
              </w:rPr>
              <w:t xml:space="preserve"> </w:t>
            </w:r>
            <w:r w:rsidRPr="00340A68">
              <w:rPr>
                <w:rFonts w:cs="Arial"/>
                <w:sz w:val="20"/>
                <w:lang w:val="en-IE"/>
              </w:rPr>
              <w:t>(GCT)</w:t>
            </w:r>
          </w:p>
        </w:tc>
        <w:tc>
          <w:tcPr>
            <w:tcW w:w="2298" w:type="dxa"/>
          </w:tcPr>
          <w:p w:rsidR="00DF1A5F" w:rsidRPr="00340A68" w:rsidRDefault="00DF1A5F" w:rsidP="00B761E7">
            <w:pPr>
              <w:jc w:val="center"/>
              <w:rPr>
                <w:rFonts w:cs="Arial"/>
                <w:sz w:val="20"/>
                <w:lang w:val="en-IE"/>
              </w:rPr>
            </w:pPr>
            <w:r w:rsidRPr="00340A68">
              <w:rPr>
                <w:rFonts w:cs="Arial"/>
                <w:sz w:val="20"/>
                <w:lang w:val="en-IE"/>
              </w:rPr>
              <w:t>-</w:t>
            </w:r>
          </w:p>
        </w:tc>
        <w:tc>
          <w:tcPr>
            <w:tcW w:w="2484" w:type="dxa"/>
          </w:tcPr>
          <w:p w:rsidR="00DF1A5F" w:rsidRPr="00340A68" w:rsidRDefault="00DF1A5F" w:rsidP="00B761E7">
            <w:pPr>
              <w:jc w:val="center"/>
              <w:rPr>
                <w:rFonts w:cs="Arial"/>
                <w:sz w:val="20"/>
                <w:lang w:val="en-IE"/>
              </w:rPr>
            </w:pPr>
            <w:r w:rsidRPr="00340A68">
              <w:rPr>
                <w:rFonts w:cs="Arial"/>
                <w:sz w:val="20"/>
                <w:lang w:val="en-IE"/>
              </w:rPr>
              <w:t>&gt;10.0 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Default="00DF1A5F" w:rsidP="00B761E7">
            <w:pPr>
              <w:jc w:val="center"/>
              <w:rPr>
                <w:rFonts w:cs="Arial"/>
                <w:sz w:val="20"/>
                <w:lang w:val="en-IE"/>
              </w:rPr>
            </w:pPr>
            <w:r>
              <w:rPr>
                <w:rFonts w:cs="Arial"/>
                <w:sz w:val="20"/>
                <w:lang w:val="en-IE"/>
              </w:rPr>
              <w:t>Oral Glucose Tolerance Test</w:t>
            </w:r>
          </w:p>
          <w:p w:rsidR="00DF1A5F" w:rsidRPr="00340A68" w:rsidRDefault="00DF1A5F" w:rsidP="00B761E7">
            <w:pPr>
              <w:jc w:val="center"/>
              <w:rPr>
                <w:rFonts w:cs="Arial"/>
                <w:sz w:val="20"/>
                <w:lang w:val="en-IE"/>
              </w:rPr>
            </w:pPr>
            <w:r>
              <w:rPr>
                <w:rFonts w:cs="Arial"/>
                <w:sz w:val="20"/>
                <w:lang w:val="en-IE"/>
              </w:rPr>
              <w:t>(OGTT)</w:t>
            </w:r>
          </w:p>
        </w:tc>
        <w:tc>
          <w:tcPr>
            <w:tcW w:w="2298" w:type="dxa"/>
          </w:tcPr>
          <w:p w:rsidR="00DF1A5F" w:rsidRPr="00340A68" w:rsidRDefault="00DF1A5F" w:rsidP="00B761E7">
            <w:pPr>
              <w:jc w:val="center"/>
              <w:rPr>
                <w:rFonts w:cs="Arial"/>
                <w:sz w:val="20"/>
                <w:lang w:val="en-IE"/>
              </w:rPr>
            </w:pPr>
            <w:r>
              <w:rPr>
                <w:rFonts w:cs="Arial"/>
                <w:sz w:val="20"/>
                <w:lang w:val="en-IE"/>
              </w:rPr>
              <w:t>-</w:t>
            </w:r>
          </w:p>
        </w:tc>
        <w:tc>
          <w:tcPr>
            <w:tcW w:w="2484" w:type="dxa"/>
          </w:tcPr>
          <w:p w:rsidR="00DF1A5F" w:rsidRPr="00340A68" w:rsidRDefault="00DF1A5F" w:rsidP="00B761E7">
            <w:pPr>
              <w:jc w:val="center"/>
              <w:rPr>
                <w:rFonts w:cs="Arial"/>
                <w:sz w:val="20"/>
                <w:lang w:val="en-IE"/>
              </w:rPr>
            </w:pPr>
            <w:r>
              <w:rPr>
                <w:rFonts w:cs="Arial"/>
                <w:sz w:val="20"/>
                <w:lang w:val="en-IE"/>
              </w:rPr>
              <w:t xml:space="preserve">Any result </w:t>
            </w:r>
            <w:r w:rsidRPr="00340A68">
              <w:rPr>
                <w:rFonts w:cs="Arial"/>
                <w:sz w:val="20"/>
                <w:lang w:val="en-IE"/>
              </w:rPr>
              <w:t>&gt; 15.0 mmol/L</w:t>
            </w:r>
          </w:p>
        </w:tc>
        <w:tc>
          <w:tcPr>
            <w:tcW w:w="2127" w:type="dxa"/>
          </w:tcPr>
          <w:p w:rsidR="00DF1A5F" w:rsidRPr="00340A68" w:rsidRDefault="00DF1A5F" w:rsidP="00B761E7">
            <w:pPr>
              <w:jc w:val="center"/>
              <w:rPr>
                <w:rFonts w:cs="Arial"/>
                <w:sz w:val="20"/>
                <w:lang w:val="en-IE"/>
              </w:rPr>
            </w:pPr>
          </w:p>
        </w:tc>
      </w:tr>
      <w:tr w:rsidR="00DF1A5F" w:rsidRPr="00340A68" w:rsidTr="00624BAB">
        <w:tc>
          <w:tcPr>
            <w:tcW w:w="2130" w:type="dxa"/>
          </w:tcPr>
          <w:p w:rsidR="00DF1A5F" w:rsidRDefault="00DF1A5F" w:rsidP="00B761E7">
            <w:pPr>
              <w:jc w:val="center"/>
              <w:rPr>
                <w:rFonts w:cs="Arial"/>
                <w:sz w:val="20"/>
                <w:lang w:val="en-IE"/>
              </w:rPr>
            </w:pPr>
            <w:r>
              <w:rPr>
                <w:rFonts w:cs="Arial"/>
                <w:sz w:val="20"/>
                <w:lang w:val="en-IE"/>
              </w:rPr>
              <w:t>Gestational Glucose</w:t>
            </w:r>
          </w:p>
          <w:p w:rsidR="00DF1A5F" w:rsidRPr="00340A68" w:rsidRDefault="00DF1A5F" w:rsidP="00B761E7">
            <w:pPr>
              <w:jc w:val="center"/>
              <w:rPr>
                <w:rFonts w:cs="Arial"/>
                <w:sz w:val="20"/>
                <w:lang w:val="en-IE"/>
              </w:rPr>
            </w:pPr>
            <w:r>
              <w:rPr>
                <w:rFonts w:cs="Arial"/>
                <w:sz w:val="20"/>
                <w:lang w:val="en-IE"/>
              </w:rPr>
              <w:t>(GEST)</w:t>
            </w:r>
          </w:p>
        </w:tc>
        <w:tc>
          <w:tcPr>
            <w:tcW w:w="2298" w:type="dxa"/>
          </w:tcPr>
          <w:p w:rsidR="00DF1A5F" w:rsidRDefault="00DF1A5F" w:rsidP="00B761E7">
            <w:pPr>
              <w:jc w:val="center"/>
              <w:rPr>
                <w:rFonts w:cs="Arial"/>
                <w:sz w:val="20"/>
                <w:lang w:val="en-IE"/>
              </w:rPr>
            </w:pPr>
            <w:r>
              <w:rPr>
                <w:rFonts w:cs="Arial"/>
                <w:sz w:val="20"/>
                <w:lang w:val="en-IE"/>
              </w:rPr>
              <w:t>-</w:t>
            </w:r>
          </w:p>
        </w:tc>
        <w:tc>
          <w:tcPr>
            <w:tcW w:w="2484" w:type="dxa"/>
          </w:tcPr>
          <w:p w:rsidR="00DF1A5F" w:rsidRPr="007A63C7" w:rsidRDefault="00DF1A5F" w:rsidP="00B761E7">
            <w:pPr>
              <w:jc w:val="center"/>
              <w:rPr>
                <w:rFonts w:cs="Arial"/>
                <w:sz w:val="20"/>
                <w:lang w:val="en-IE"/>
              </w:rPr>
            </w:pPr>
            <w:r w:rsidRPr="007A63C7">
              <w:rPr>
                <w:rFonts w:cs="Arial"/>
                <w:sz w:val="20"/>
                <w:lang w:val="en-IE"/>
              </w:rPr>
              <w:t xml:space="preserve">Fasting </w:t>
            </w:r>
            <w:r w:rsidRPr="007A63C7">
              <w:t>≥</w:t>
            </w:r>
            <w:r w:rsidRPr="007A63C7">
              <w:rPr>
                <w:rFonts w:cs="Arial"/>
                <w:sz w:val="20"/>
                <w:lang w:val="en-IE"/>
              </w:rPr>
              <w:t xml:space="preserve"> 7.0 mmol/L</w:t>
            </w:r>
          </w:p>
          <w:p w:rsidR="00DF1A5F" w:rsidRPr="007A63C7" w:rsidRDefault="00DF1A5F" w:rsidP="00B761E7">
            <w:pPr>
              <w:jc w:val="center"/>
              <w:rPr>
                <w:rFonts w:cs="Arial"/>
                <w:sz w:val="20"/>
                <w:lang w:val="en-IE"/>
              </w:rPr>
            </w:pPr>
            <w:r w:rsidRPr="007A63C7">
              <w:rPr>
                <w:rFonts w:cs="Arial"/>
                <w:sz w:val="20"/>
                <w:lang w:val="en-IE"/>
              </w:rPr>
              <w:t>and/or</w:t>
            </w:r>
          </w:p>
          <w:p w:rsidR="00DF1A5F" w:rsidRPr="00340A68" w:rsidRDefault="00DF1A5F" w:rsidP="00B761E7">
            <w:pPr>
              <w:jc w:val="center"/>
              <w:rPr>
                <w:rFonts w:cs="Arial"/>
                <w:sz w:val="20"/>
                <w:lang w:val="en-IE"/>
              </w:rPr>
            </w:pPr>
            <w:r w:rsidRPr="007A63C7">
              <w:rPr>
                <w:rFonts w:cs="Arial"/>
                <w:sz w:val="20"/>
                <w:lang w:val="en-IE"/>
              </w:rPr>
              <w:t xml:space="preserve">1 Hour PP </w:t>
            </w:r>
            <w:r w:rsidRPr="007A63C7">
              <w:t>≥</w:t>
            </w:r>
            <w:r w:rsidRPr="007A63C7">
              <w:rPr>
                <w:rFonts w:cs="Arial"/>
                <w:sz w:val="20"/>
                <w:lang w:val="en-IE"/>
              </w:rPr>
              <w:t xml:space="preserve"> 11.1 mmol/L</w:t>
            </w:r>
          </w:p>
        </w:tc>
        <w:tc>
          <w:tcPr>
            <w:tcW w:w="2127" w:type="dxa"/>
          </w:tcPr>
          <w:p w:rsidR="00DF1A5F" w:rsidRPr="00340A68" w:rsidRDefault="00DF1A5F" w:rsidP="00B761E7">
            <w:pPr>
              <w:jc w:val="center"/>
              <w:rPr>
                <w:rFonts w:cs="Arial"/>
                <w:sz w:val="20"/>
                <w:lang w:val="en-IE"/>
              </w:rPr>
            </w:pPr>
          </w:p>
        </w:tc>
      </w:tr>
    </w:tbl>
    <w:p w:rsidR="00DF1A5F" w:rsidRPr="00DF1A5F" w:rsidRDefault="00DF1A5F" w:rsidP="00385807">
      <w:pPr>
        <w:jc w:val="both"/>
      </w:pPr>
    </w:p>
    <w:p w:rsidR="001313E3" w:rsidRDefault="00697918" w:rsidP="004B6A5C">
      <w:pPr>
        <w:pStyle w:val="Heading1"/>
        <w:spacing w:before="0" w:after="0"/>
        <w:jc w:val="both"/>
      </w:pPr>
      <w:r>
        <w:br w:type="page"/>
      </w:r>
      <w:bookmarkStart w:id="219" w:name="_BLOOD_TRANSFUSION_DEPARTMENT"/>
      <w:bookmarkStart w:id="220" w:name="_Toc47972008"/>
      <w:bookmarkEnd w:id="219"/>
      <w:r w:rsidR="00762E7D">
        <w:lastRenderedPageBreak/>
        <w:t>Blood Transfusion Department</w:t>
      </w:r>
      <w:bookmarkStart w:id="221" w:name="_Table_2_Blood"/>
      <w:bookmarkStart w:id="222" w:name="_Blood_Transfusion_Tests"/>
      <w:bookmarkStart w:id="223" w:name="_Toc199644805"/>
      <w:bookmarkEnd w:id="42"/>
      <w:bookmarkEnd w:id="220"/>
      <w:bookmarkEnd w:id="221"/>
      <w:bookmarkEnd w:id="222"/>
    </w:p>
    <w:p w:rsidR="00AF31A3" w:rsidRDefault="00AF31A3" w:rsidP="004B6A5C"/>
    <w:p w:rsidR="00252F98" w:rsidRDefault="00B31F7E" w:rsidP="004B6A5C">
      <w:pPr>
        <w:pStyle w:val="Caption"/>
        <w:jc w:val="both"/>
      </w:pPr>
      <w:bookmarkStart w:id="224" w:name="_Toc47972074"/>
      <w:r>
        <w:t xml:space="preserve">Figure </w:t>
      </w:r>
      <w:r w:rsidR="00020283">
        <w:fldChar w:fldCharType="begin"/>
      </w:r>
      <w:r w:rsidR="003D35C9">
        <w:instrText xml:space="preserve"> SEQ Figure \* ARABIC </w:instrText>
      </w:r>
      <w:r w:rsidR="00020283">
        <w:fldChar w:fldCharType="separate"/>
      </w:r>
      <w:r w:rsidR="00E829D7">
        <w:rPr>
          <w:noProof/>
        </w:rPr>
        <w:t>25</w:t>
      </w:r>
      <w:r w:rsidR="00020283">
        <w:fldChar w:fldCharType="end"/>
      </w:r>
      <w:r>
        <w:t xml:space="preserve">: </w:t>
      </w:r>
      <w:r w:rsidR="00630449" w:rsidRPr="00E94CB8">
        <w:t>Blood Transfusion Tests</w:t>
      </w:r>
      <w:bookmarkEnd w:id="224"/>
    </w:p>
    <w:tbl>
      <w:tblPr>
        <w:tblW w:w="11673"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2246"/>
        <w:gridCol w:w="1276"/>
        <w:gridCol w:w="1276"/>
        <w:gridCol w:w="1701"/>
        <w:gridCol w:w="3020"/>
        <w:gridCol w:w="2154"/>
      </w:tblGrid>
      <w:tr w:rsidR="00A10C99" w:rsidTr="00A10C99">
        <w:trPr>
          <w:trHeight w:val="255"/>
          <w:tblHeader/>
          <w:jc w:val="center"/>
        </w:trPr>
        <w:tc>
          <w:tcPr>
            <w:tcW w:w="2246" w:type="dxa"/>
            <w:tcBorders>
              <w:top w:val="threeDEmboss" w:sz="12" w:space="0" w:color="C0C0C0"/>
              <w:bottom w:val="threeDEmboss" w:sz="12" w:space="0" w:color="C0C0C0"/>
            </w:tcBorders>
            <w:shd w:val="clear" w:color="auto" w:fill="C0C0C0"/>
          </w:tcPr>
          <w:p w:rsidR="00A10C99" w:rsidRPr="00604142" w:rsidRDefault="00A10C99" w:rsidP="004B6A5C">
            <w:pPr>
              <w:jc w:val="both"/>
              <w:rPr>
                <w:b/>
                <w:sz w:val="20"/>
                <w:lang w:val="en-IE"/>
              </w:rPr>
            </w:pPr>
            <w:r>
              <w:rPr>
                <w:b/>
                <w:sz w:val="20"/>
                <w:lang w:val="en-IE"/>
              </w:rPr>
              <w:t>Test/Profile</w:t>
            </w:r>
            <w:r w:rsidR="008B2DCA">
              <w:rPr>
                <w:b/>
                <w:sz w:val="20"/>
                <w:lang w:val="en-IE"/>
              </w:rPr>
              <w:t xml:space="preserve"> and request form (if not using MN-CMS)</w:t>
            </w:r>
          </w:p>
        </w:tc>
        <w:tc>
          <w:tcPr>
            <w:tcW w:w="1276" w:type="dxa"/>
            <w:tcBorders>
              <w:top w:val="threeDEmboss" w:sz="12" w:space="0" w:color="C0C0C0"/>
              <w:bottom w:val="threeDEmboss" w:sz="12" w:space="0" w:color="C0C0C0"/>
            </w:tcBorders>
            <w:shd w:val="clear" w:color="auto" w:fill="C0C0C0"/>
          </w:tcPr>
          <w:p w:rsidR="00A10C99" w:rsidRDefault="00A10C99" w:rsidP="004B6A5C">
            <w:pPr>
              <w:jc w:val="both"/>
              <w:rPr>
                <w:b/>
                <w:sz w:val="20"/>
                <w:lang w:val="en-IE"/>
              </w:rPr>
            </w:pPr>
            <w:r>
              <w:rPr>
                <w:b/>
                <w:sz w:val="20"/>
                <w:lang w:val="en-IE"/>
              </w:rPr>
              <w:t>MN-CMS Test Profile</w:t>
            </w:r>
          </w:p>
        </w:tc>
        <w:tc>
          <w:tcPr>
            <w:tcW w:w="1276" w:type="dxa"/>
            <w:tcBorders>
              <w:top w:val="threeDEmboss" w:sz="12" w:space="0" w:color="C0C0C0"/>
              <w:bottom w:val="threeDEmboss" w:sz="12" w:space="0" w:color="C0C0C0"/>
              <w:right w:val="threeDEmboss" w:sz="12" w:space="0" w:color="C0C0C0"/>
            </w:tcBorders>
            <w:shd w:val="clear" w:color="auto" w:fill="C0C0C0"/>
          </w:tcPr>
          <w:p w:rsidR="00A10C99" w:rsidRPr="00604142" w:rsidRDefault="00A10C99" w:rsidP="004B6A5C">
            <w:pPr>
              <w:jc w:val="both"/>
              <w:rPr>
                <w:b/>
                <w:sz w:val="20"/>
                <w:lang w:val="en-IE"/>
              </w:rPr>
            </w:pPr>
            <w:r>
              <w:rPr>
                <w:b/>
                <w:sz w:val="20"/>
                <w:lang w:val="en-IE"/>
              </w:rPr>
              <w:t>Container Type(Vol)</w:t>
            </w:r>
          </w:p>
        </w:tc>
        <w:tc>
          <w:tcPr>
            <w:tcW w:w="1701" w:type="dxa"/>
            <w:tcBorders>
              <w:top w:val="threeDEmboss" w:sz="12" w:space="0" w:color="C0C0C0"/>
              <w:bottom w:val="threeDEmboss" w:sz="12" w:space="0" w:color="C0C0C0"/>
            </w:tcBorders>
            <w:shd w:val="clear" w:color="auto" w:fill="C0C0C0"/>
          </w:tcPr>
          <w:p w:rsidR="00A10C99" w:rsidRDefault="00A10C99" w:rsidP="004B6A5C">
            <w:pPr>
              <w:jc w:val="both"/>
              <w:rPr>
                <w:rFonts w:cs="Arial"/>
                <w:b/>
                <w:bCs/>
                <w:sz w:val="20"/>
              </w:rPr>
            </w:pPr>
            <w:r>
              <w:rPr>
                <w:rFonts w:cs="Arial"/>
                <w:b/>
                <w:bCs/>
                <w:sz w:val="20"/>
              </w:rPr>
              <w:t xml:space="preserve">Turnaround </w:t>
            </w:r>
            <w:r>
              <w:rPr>
                <w:rFonts w:cs="Arial"/>
                <w:b/>
                <w:bCs/>
                <w:sz w:val="20"/>
              </w:rPr>
              <w:br/>
              <w:t>Times</w:t>
            </w:r>
          </w:p>
          <w:p w:rsidR="00A10C99" w:rsidRPr="008A161F" w:rsidRDefault="00A10C99" w:rsidP="004B6A5C">
            <w:pPr>
              <w:jc w:val="both"/>
              <w:rPr>
                <w:rFonts w:cs="Arial"/>
                <w:b/>
                <w:bCs/>
                <w:sz w:val="16"/>
                <w:szCs w:val="16"/>
              </w:rPr>
            </w:pPr>
            <w:r w:rsidRPr="008A161F">
              <w:rPr>
                <w:rFonts w:cs="Arial"/>
                <w:sz w:val="16"/>
                <w:szCs w:val="16"/>
              </w:rPr>
              <w:t>from time of specimen receipt in laboratory</w:t>
            </w:r>
          </w:p>
        </w:tc>
        <w:tc>
          <w:tcPr>
            <w:tcW w:w="3020" w:type="dxa"/>
            <w:tcBorders>
              <w:top w:val="threeDEmboss" w:sz="12" w:space="0" w:color="C0C0C0"/>
              <w:bottom w:val="threeDEmboss" w:sz="12" w:space="0" w:color="C0C0C0"/>
            </w:tcBorders>
            <w:shd w:val="clear" w:color="auto" w:fill="C0C0C0"/>
          </w:tcPr>
          <w:p w:rsidR="00A10C99" w:rsidRDefault="00A10C99" w:rsidP="004B6A5C">
            <w:pPr>
              <w:jc w:val="both"/>
              <w:rPr>
                <w:rFonts w:cs="Arial"/>
                <w:b/>
                <w:bCs/>
                <w:sz w:val="20"/>
              </w:rPr>
            </w:pPr>
            <w:r>
              <w:rPr>
                <w:rFonts w:cs="Arial"/>
                <w:b/>
                <w:bCs/>
                <w:sz w:val="20"/>
              </w:rPr>
              <w:t>Special Requirements</w:t>
            </w:r>
          </w:p>
          <w:p w:rsidR="00A10C99" w:rsidRPr="002F59A4" w:rsidRDefault="00A10C99" w:rsidP="004B6A5C">
            <w:pPr>
              <w:jc w:val="both"/>
              <w:rPr>
                <w:sz w:val="20"/>
              </w:rPr>
            </w:pPr>
            <w:r w:rsidRPr="00B31F7E">
              <w:rPr>
                <w:sz w:val="20"/>
              </w:rPr>
              <w:t>All specimens must be handwritten with Hospital Number, patient name date of Birth</w:t>
            </w:r>
            <w:r>
              <w:rPr>
                <w:sz w:val="20"/>
              </w:rPr>
              <w:t xml:space="preserve"> and signed by the collector</w:t>
            </w:r>
          </w:p>
        </w:tc>
        <w:tc>
          <w:tcPr>
            <w:tcW w:w="2154" w:type="dxa"/>
            <w:tcBorders>
              <w:top w:val="threeDEmboss" w:sz="12" w:space="0" w:color="C0C0C0"/>
              <w:bottom w:val="threeDEmboss" w:sz="12" w:space="0" w:color="C0C0C0"/>
            </w:tcBorders>
            <w:shd w:val="clear" w:color="auto" w:fill="C0C0C0"/>
          </w:tcPr>
          <w:p w:rsidR="00A10C99" w:rsidRDefault="00A10C99" w:rsidP="004B6A5C">
            <w:pPr>
              <w:jc w:val="both"/>
              <w:rPr>
                <w:rFonts w:cs="Arial"/>
                <w:b/>
                <w:bCs/>
                <w:sz w:val="20"/>
              </w:rPr>
            </w:pPr>
            <w:r w:rsidRPr="005569B8">
              <w:rPr>
                <w:b/>
                <w:bCs/>
                <w:sz w:val="20"/>
              </w:rPr>
              <w:t>Accreditation Status</w:t>
            </w:r>
          </w:p>
        </w:tc>
      </w:tr>
      <w:tr w:rsidR="00A10C99" w:rsidTr="00A10C99">
        <w:trPr>
          <w:trHeight w:val="1236"/>
          <w:jc w:val="center"/>
        </w:trPr>
        <w:tc>
          <w:tcPr>
            <w:tcW w:w="2246" w:type="dxa"/>
            <w:tcBorders>
              <w:top w:val="single" w:sz="4" w:space="0" w:color="auto"/>
              <w:bottom w:val="single" w:sz="4" w:space="0" w:color="auto"/>
              <w:right w:val="single" w:sz="4" w:space="0" w:color="auto"/>
            </w:tcBorders>
            <w:shd w:val="clear" w:color="auto" w:fill="auto"/>
          </w:tcPr>
          <w:p w:rsidR="008B2DCA" w:rsidRDefault="00A10C99" w:rsidP="00385807">
            <w:pPr>
              <w:jc w:val="both"/>
              <w:rPr>
                <w:rFonts w:cs="Arial"/>
                <w:bCs/>
                <w:sz w:val="20"/>
                <w:lang w:val="en-IE"/>
              </w:rPr>
            </w:pPr>
            <w:r w:rsidRPr="008A161F">
              <w:rPr>
                <w:rFonts w:cs="Arial"/>
                <w:bCs/>
                <w:sz w:val="20"/>
                <w:lang w:val="en-IE"/>
              </w:rPr>
              <w:t xml:space="preserve">Cord Blood </w:t>
            </w:r>
            <w:r>
              <w:rPr>
                <w:rFonts w:cs="Arial"/>
                <w:bCs/>
                <w:sz w:val="20"/>
                <w:lang w:val="en-IE"/>
              </w:rPr>
              <w:t>Group and Coombs</w:t>
            </w:r>
          </w:p>
          <w:p w:rsidR="008B2DCA" w:rsidRPr="008A161F" w:rsidRDefault="008B2DCA" w:rsidP="00385807">
            <w:pPr>
              <w:jc w:val="both"/>
              <w:rPr>
                <w:rFonts w:cs="Arial"/>
                <w:bCs/>
                <w:sz w:val="20"/>
                <w:lang w:val="en-IE"/>
              </w:rPr>
            </w:pPr>
          </w:p>
          <w:p w:rsidR="00A10C99" w:rsidRPr="008A161F" w:rsidRDefault="008B2DCA" w:rsidP="00A10C99">
            <w:pPr>
              <w:jc w:val="both"/>
              <w:rPr>
                <w:bCs/>
                <w:sz w:val="20"/>
                <w:lang w:val="en-IE"/>
              </w:rPr>
            </w:pPr>
            <w:r>
              <w:rPr>
                <w:rFonts w:cs="Arial"/>
                <w:sz w:val="20"/>
              </w:rPr>
              <w:t>LF-BTR-CRREQRev 2</w:t>
            </w:r>
          </w:p>
        </w:tc>
        <w:tc>
          <w:tcPr>
            <w:tcW w:w="1276" w:type="dxa"/>
            <w:tcBorders>
              <w:top w:val="single" w:sz="4" w:space="0" w:color="auto"/>
              <w:bottom w:val="single" w:sz="4" w:space="0" w:color="auto"/>
              <w:right w:val="single" w:sz="4" w:space="0" w:color="auto"/>
            </w:tcBorders>
          </w:tcPr>
          <w:p w:rsidR="00A10C99" w:rsidRDefault="00A10C99" w:rsidP="00A10C99">
            <w:pPr>
              <w:jc w:val="both"/>
              <w:rPr>
                <w:rFonts w:cs="Arial"/>
                <w:bCs/>
                <w:sz w:val="20"/>
                <w:lang w:val="en-IE"/>
              </w:rPr>
            </w:pPr>
            <w:r w:rsidRPr="008A161F">
              <w:rPr>
                <w:rFonts w:cs="Arial"/>
                <w:bCs/>
                <w:sz w:val="20"/>
                <w:lang w:val="en-IE"/>
              </w:rPr>
              <w:t xml:space="preserve">Cord Blood </w:t>
            </w:r>
            <w:r>
              <w:rPr>
                <w:rFonts w:cs="Arial"/>
                <w:bCs/>
                <w:sz w:val="20"/>
                <w:lang w:val="en-IE"/>
              </w:rPr>
              <w:t>Group and DAT, blood NMH</w:t>
            </w:r>
          </w:p>
          <w:p w:rsidR="00A10C99" w:rsidRPr="008A161F" w:rsidRDefault="00A10C99" w:rsidP="00385807">
            <w:pPr>
              <w:jc w:val="both"/>
              <w:rPr>
                <w:sz w:val="20"/>
                <w:lang w:val="en-IE"/>
              </w:rPr>
            </w:pPr>
          </w:p>
        </w:tc>
        <w:tc>
          <w:tcPr>
            <w:tcW w:w="1276" w:type="dxa"/>
            <w:tcBorders>
              <w:top w:val="single" w:sz="4" w:space="0" w:color="auto"/>
              <w:left w:val="single" w:sz="4" w:space="0" w:color="auto"/>
              <w:bottom w:val="single" w:sz="4" w:space="0" w:color="auto"/>
              <w:right w:val="single" w:sz="4" w:space="0" w:color="auto"/>
            </w:tcBorders>
            <w:shd w:val="clear" w:color="auto" w:fill="FF6699"/>
          </w:tcPr>
          <w:p w:rsidR="00A10C99" w:rsidRPr="008A161F" w:rsidRDefault="00A10C99" w:rsidP="00385807">
            <w:pPr>
              <w:jc w:val="both"/>
              <w:rPr>
                <w:sz w:val="20"/>
                <w:lang w:val="en-IE"/>
              </w:rPr>
            </w:pPr>
            <w:r w:rsidRPr="008A161F">
              <w:rPr>
                <w:sz w:val="20"/>
                <w:lang w:val="en-IE"/>
              </w:rPr>
              <w:t xml:space="preserve">EDTA </w:t>
            </w:r>
            <w:r>
              <w:rPr>
                <w:sz w:val="20"/>
                <w:lang w:val="en-IE"/>
              </w:rPr>
              <w:t>6</w:t>
            </w:r>
            <w:r w:rsidRPr="008A161F">
              <w:rPr>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rPr>
            </w:pPr>
            <w:r>
              <w:rPr>
                <w:rFonts w:cs="Arial"/>
                <w:bCs/>
                <w:sz w:val="20"/>
              </w:rPr>
              <w:t xml:space="preserve">1-36 hours as per Special requirements </w:t>
            </w:r>
          </w:p>
          <w:p w:rsidR="00A10C99" w:rsidRPr="008A161F" w:rsidRDefault="00A10C99" w:rsidP="00385807">
            <w:pPr>
              <w:jc w:val="both"/>
              <w:rPr>
                <w:rFonts w:cs="Arial"/>
                <w:bCs/>
                <w:sz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4766BD" w:rsidRDefault="00A10C99" w:rsidP="00385807">
            <w:pPr>
              <w:jc w:val="both"/>
              <w:rPr>
                <w:sz w:val="20"/>
                <w:lang w:val="en-IE"/>
              </w:rPr>
            </w:pPr>
            <w:r>
              <w:rPr>
                <w:sz w:val="20"/>
                <w:lang w:val="en-IE"/>
              </w:rPr>
              <w:t>Cord s</w:t>
            </w:r>
            <w:r w:rsidRPr="008A161F">
              <w:rPr>
                <w:sz w:val="20"/>
                <w:lang w:val="en-IE"/>
              </w:rPr>
              <w:t>pecimens. Specimens analysed once daily in the morning. Contact laboratory if urgent due to maternal antibodies.</w:t>
            </w:r>
          </w:p>
          <w:p w:rsidR="00A1106C" w:rsidRDefault="00A1106C" w:rsidP="00385807">
            <w:pPr>
              <w:jc w:val="both"/>
              <w:rPr>
                <w:sz w:val="20"/>
                <w:lang w:val="en-IE"/>
              </w:rPr>
            </w:pPr>
          </w:p>
          <w:p w:rsidR="00A1106C" w:rsidRPr="008A161F" w:rsidRDefault="00A1106C" w:rsidP="00385807">
            <w:pPr>
              <w:jc w:val="both"/>
              <w:rPr>
                <w:sz w:val="20"/>
                <w:lang w:val="en-IE"/>
              </w:rPr>
            </w:pP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sidRPr="008A161F">
              <w:rPr>
                <w:rFonts w:cs="Arial"/>
                <w:bCs/>
                <w:sz w:val="20"/>
                <w:lang w:val="en-IE"/>
              </w:rPr>
              <w:t>Group and Coombs</w:t>
            </w:r>
          </w:p>
          <w:p w:rsidR="00A10C99" w:rsidRDefault="00A10C99" w:rsidP="00385807">
            <w:pPr>
              <w:jc w:val="both"/>
              <w:rPr>
                <w:rFonts w:cs="Arial"/>
                <w:bCs/>
                <w:sz w:val="20"/>
                <w:lang w:val="en-IE"/>
              </w:rPr>
            </w:pPr>
            <w:r w:rsidRPr="008A161F">
              <w:rPr>
                <w:rFonts w:cs="Arial"/>
                <w:bCs/>
                <w:sz w:val="20"/>
                <w:lang w:val="en-IE"/>
              </w:rPr>
              <w:t>Paediatric</w:t>
            </w:r>
          </w:p>
          <w:p w:rsidR="008B2DCA" w:rsidRDefault="008B2DCA" w:rsidP="00385807">
            <w:pPr>
              <w:jc w:val="both"/>
              <w:rPr>
                <w:rFonts w:cs="Arial"/>
                <w:bCs/>
                <w:sz w:val="20"/>
                <w:lang w:val="en-IE"/>
              </w:rPr>
            </w:pPr>
          </w:p>
          <w:p w:rsidR="008B2DCA" w:rsidRPr="008A161F" w:rsidRDefault="008B2DCA" w:rsidP="00385807">
            <w:pPr>
              <w:jc w:val="both"/>
              <w:rPr>
                <w:rFonts w:cs="Arial"/>
                <w:bCs/>
                <w:sz w:val="20"/>
                <w:lang w:val="en-IE"/>
              </w:rPr>
            </w:pPr>
            <w:r w:rsidRPr="008A4E1C">
              <w:rPr>
                <w:rFonts w:cs="Arial"/>
                <w:sz w:val="20"/>
                <w:szCs w:val="12"/>
                <w:lang w:val="en-IE" w:eastAsia="en-IE"/>
              </w:rPr>
              <w:t xml:space="preserve">LF-BTR-XREQ </w:t>
            </w:r>
            <w:r>
              <w:rPr>
                <w:rFonts w:cs="Arial"/>
                <w:sz w:val="20"/>
                <w:szCs w:val="12"/>
                <w:lang w:val="en-IE" w:eastAsia="en-IE"/>
              </w:rPr>
              <w:t>Rev 3</w:t>
            </w:r>
          </w:p>
        </w:tc>
        <w:tc>
          <w:tcPr>
            <w:tcW w:w="1276" w:type="dxa"/>
            <w:tcBorders>
              <w:top w:val="single" w:sz="4" w:space="0" w:color="auto"/>
              <w:bottom w:val="single" w:sz="4" w:space="0" w:color="auto"/>
              <w:right w:val="single" w:sz="4" w:space="0" w:color="auto"/>
            </w:tcBorders>
          </w:tcPr>
          <w:p w:rsidR="00A10C99" w:rsidRPr="00F8690A" w:rsidRDefault="00A10C99" w:rsidP="00385807">
            <w:pPr>
              <w:jc w:val="both"/>
              <w:rPr>
                <w:sz w:val="20"/>
                <w:lang w:val="en-IE"/>
              </w:rPr>
            </w:pPr>
            <w:r>
              <w:rPr>
                <w:sz w:val="20"/>
                <w:lang w:val="en-IE"/>
              </w:rPr>
              <w:t>Blood Group and DAT, Paed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F8690A" w:rsidRDefault="00A10C99" w:rsidP="00385807">
            <w:pPr>
              <w:jc w:val="both"/>
              <w:rPr>
                <w:sz w:val="20"/>
                <w:lang w:val="en-IE"/>
              </w:rPr>
            </w:pPr>
            <w:r w:rsidRPr="00F8690A">
              <w:rPr>
                <w:sz w:val="20"/>
                <w:lang w:val="en-IE"/>
              </w:rPr>
              <w:t>EDTA 3ml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rPr>
            </w:pPr>
            <w:r w:rsidRPr="008A161F">
              <w:rPr>
                <w:rFonts w:cs="Arial"/>
                <w:bCs/>
                <w:sz w:val="20"/>
              </w:rPr>
              <w:t>Same Day</w:t>
            </w:r>
          </w:p>
          <w:p w:rsidR="00A10C99" w:rsidRPr="008A161F" w:rsidRDefault="00A10C99" w:rsidP="00385807">
            <w:pPr>
              <w:jc w:val="both"/>
              <w:rPr>
                <w:rFonts w:cs="Arial"/>
                <w:bCs/>
                <w:sz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8B2DCA" w:rsidRDefault="008B2DCA" w:rsidP="008B2DCA">
            <w:pPr>
              <w:jc w:val="both"/>
              <w:rPr>
                <w:sz w:val="20"/>
              </w:rPr>
            </w:pPr>
            <w:r>
              <w:rPr>
                <w:sz w:val="20"/>
              </w:rPr>
              <w:t>PATIENT MUST BE WEARING AN ID ARMBAND</w:t>
            </w:r>
          </w:p>
          <w:p w:rsidR="00A10C99" w:rsidRDefault="00A10C99" w:rsidP="00385807">
            <w:pPr>
              <w:jc w:val="both"/>
              <w:rPr>
                <w:b/>
                <w:sz w:val="20"/>
                <w:lang w:val="en-IE"/>
              </w:rPr>
            </w:pPr>
          </w:p>
          <w:p w:rsidR="00A10C99" w:rsidRPr="006F71C1" w:rsidRDefault="00A10C99" w:rsidP="00385807">
            <w:pPr>
              <w:jc w:val="both"/>
              <w:rPr>
                <w:b/>
                <w:sz w:val="20"/>
                <w:lang w:val="en-IE"/>
              </w:rPr>
            </w:pPr>
            <w:r w:rsidRPr="006F71C1">
              <w:rPr>
                <w:b/>
                <w:sz w:val="20"/>
                <w:lang w:val="en-IE"/>
              </w:rPr>
              <w:t>Out of hours:</w:t>
            </w:r>
          </w:p>
          <w:p w:rsidR="00A10C99" w:rsidRDefault="00A10C99" w:rsidP="00385807">
            <w:pPr>
              <w:jc w:val="both"/>
              <w:rPr>
                <w:rFonts w:cs="Arial"/>
                <w:sz w:val="20"/>
                <w:lang w:val="en-US"/>
              </w:rPr>
            </w:pPr>
            <w:r w:rsidRPr="00D965E3">
              <w:rPr>
                <w:rFonts w:cs="Arial"/>
                <w:sz w:val="20"/>
                <w:lang w:val="en-US"/>
              </w:rPr>
              <w:t>Available when bilirubin is raised and result is required for blood or product issue</w:t>
            </w:r>
            <w:r>
              <w:rPr>
                <w:rFonts w:cs="Arial"/>
                <w:sz w:val="20"/>
                <w:lang w:val="en-US"/>
              </w:rPr>
              <w:t xml:space="preserve">. </w:t>
            </w:r>
          </w:p>
          <w:p w:rsidR="00A10C99" w:rsidRDefault="00A10C99" w:rsidP="00385807">
            <w:pPr>
              <w:jc w:val="both"/>
              <w:rPr>
                <w:rFonts w:cs="Arial"/>
                <w:sz w:val="20"/>
                <w:lang w:val="en-US"/>
              </w:rPr>
            </w:pPr>
            <w:r>
              <w:rPr>
                <w:rFonts w:cs="Arial"/>
                <w:sz w:val="20"/>
                <w:lang w:val="en-US"/>
              </w:rPr>
              <w:t xml:space="preserve">When Cord Bloods were not received and the mother is RhD Neg and may require Anti-D urgently. </w:t>
            </w:r>
          </w:p>
          <w:p w:rsidR="00A10C99" w:rsidRPr="008A161F" w:rsidRDefault="00A10C99" w:rsidP="00385807">
            <w:pPr>
              <w:jc w:val="both"/>
              <w:rPr>
                <w:sz w:val="20"/>
                <w:lang w:val="en-IE"/>
              </w:rPr>
            </w:pPr>
            <w:r>
              <w:rPr>
                <w:rFonts w:cs="Arial"/>
                <w:sz w:val="20"/>
                <w:lang w:val="en-US"/>
              </w:rPr>
              <w:t>When a maternal antibody is present and Cord bloods are not available for testing i.e. Maternal antibody first identified post natally / transfer baby</w:t>
            </w: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sidRPr="008A161F">
              <w:rPr>
                <w:rFonts w:cs="Arial"/>
                <w:bCs/>
                <w:sz w:val="20"/>
                <w:lang w:val="en-IE"/>
              </w:rPr>
              <w:t xml:space="preserve">Group and </w:t>
            </w:r>
            <w:r>
              <w:rPr>
                <w:rFonts w:cs="Arial"/>
                <w:bCs/>
                <w:sz w:val="20"/>
                <w:lang w:val="en-IE"/>
              </w:rPr>
              <w:t xml:space="preserve">Antibodies </w:t>
            </w:r>
          </w:p>
          <w:p w:rsidR="00A10C99" w:rsidRDefault="00A10C99" w:rsidP="00385807">
            <w:pPr>
              <w:jc w:val="both"/>
              <w:rPr>
                <w:rFonts w:cs="Arial"/>
                <w:bCs/>
                <w:sz w:val="20"/>
                <w:lang w:val="en-IE"/>
              </w:rPr>
            </w:pPr>
            <w:r w:rsidRPr="008A161F">
              <w:rPr>
                <w:rFonts w:cs="Arial"/>
                <w:bCs/>
                <w:sz w:val="20"/>
                <w:lang w:val="en-IE"/>
              </w:rPr>
              <w:t>(Type and Screen)</w:t>
            </w:r>
          </w:p>
          <w:p w:rsidR="00A10C99" w:rsidRDefault="00A10C99" w:rsidP="00385807">
            <w:pPr>
              <w:jc w:val="both"/>
              <w:rPr>
                <w:rFonts w:cs="Arial"/>
                <w:bCs/>
                <w:sz w:val="20"/>
                <w:lang w:val="en-IE"/>
              </w:rPr>
            </w:pPr>
          </w:p>
          <w:p w:rsidR="008B2DCA" w:rsidRDefault="008B2DCA" w:rsidP="00385807">
            <w:pPr>
              <w:jc w:val="both"/>
              <w:rPr>
                <w:rFonts w:cs="Arial"/>
                <w:b/>
                <w:bCs/>
                <w:sz w:val="20"/>
                <w:lang w:val="en-IE"/>
              </w:rPr>
            </w:pPr>
          </w:p>
          <w:p w:rsidR="00A10C99" w:rsidRDefault="008B2DCA" w:rsidP="00385807">
            <w:pPr>
              <w:jc w:val="both"/>
              <w:rPr>
                <w:rFonts w:cs="Arial"/>
                <w:sz w:val="20"/>
                <w:szCs w:val="12"/>
                <w:lang w:val="en-IE" w:eastAsia="en-IE"/>
              </w:rPr>
            </w:pPr>
            <w:r w:rsidRPr="008A4E1C">
              <w:rPr>
                <w:rFonts w:cs="Arial"/>
                <w:sz w:val="20"/>
                <w:szCs w:val="12"/>
                <w:lang w:val="en-IE" w:eastAsia="en-IE"/>
              </w:rPr>
              <w:t xml:space="preserve">LF-BTR-XREQ </w:t>
            </w:r>
            <w:r>
              <w:rPr>
                <w:rFonts w:cs="Arial"/>
                <w:sz w:val="20"/>
                <w:szCs w:val="12"/>
                <w:lang w:val="en-IE" w:eastAsia="en-IE"/>
              </w:rPr>
              <w:t>Rev 3</w:t>
            </w:r>
          </w:p>
          <w:p w:rsidR="00985297" w:rsidRDefault="00985297" w:rsidP="00385807">
            <w:pPr>
              <w:jc w:val="both"/>
              <w:rPr>
                <w:rFonts w:cs="Arial"/>
                <w:sz w:val="20"/>
                <w:szCs w:val="12"/>
                <w:lang w:val="en-IE" w:eastAsia="en-IE"/>
              </w:rPr>
            </w:pPr>
          </w:p>
          <w:p w:rsidR="00985297" w:rsidRPr="008A161F" w:rsidRDefault="00985297" w:rsidP="00385807">
            <w:pPr>
              <w:jc w:val="both"/>
              <w:rPr>
                <w:rFonts w:cs="Arial"/>
                <w:b/>
                <w:bCs/>
                <w:sz w:val="20"/>
                <w:lang w:val="en-IE"/>
              </w:rPr>
            </w:pPr>
          </w:p>
        </w:tc>
        <w:tc>
          <w:tcPr>
            <w:tcW w:w="1276" w:type="dxa"/>
            <w:tcBorders>
              <w:top w:val="single" w:sz="4" w:space="0" w:color="auto"/>
              <w:bottom w:val="single" w:sz="4" w:space="0" w:color="auto"/>
              <w:right w:val="single" w:sz="4" w:space="0" w:color="auto"/>
            </w:tcBorders>
          </w:tcPr>
          <w:p w:rsidR="00A10C99" w:rsidRPr="008A161F" w:rsidRDefault="00A10C99" w:rsidP="00385807">
            <w:pPr>
              <w:jc w:val="both"/>
              <w:rPr>
                <w:sz w:val="20"/>
                <w:lang w:val="en-IE"/>
              </w:rPr>
            </w:pPr>
            <w:r>
              <w:rPr>
                <w:sz w:val="20"/>
                <w:lang w:val="en-IE"/>
              </w:rPr>
              <w:t>Inpatient Group and Antibody Screen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sz w:val="20"/>
                <w:lang w:val="en-IE"/>
              </w:rPr>
            </w:pPr>
            <w:r w:rsidRPr="008A161F">
              <w:rPr>
                <w:sz w:val="20"/>
                <w:lang w:val="en-IE"/>
              </w:rPr>
              <w:t xml:space="preserve">EDTA </w:t>
            </w:r>
            <w:r>
              <w:rPr>
                <w:sz w:val="20"/>
                <w:lang w:val="en-IE"/>
              </w:rPr>
              <w:t>9</w:t>
            </w:r>
            <w:r w:rsidRPr="008A161F">
              <w:rPr>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rPr>
            </w:pPr>
            <w:r w:rsidRPr="008A161F">
              <w:rPr>
                <w:rFonts w:cs="Arial"/>
                <w:bCs/>
                <w:sz w:val="20"/>
              </w:rPr>
              <w:t>24 hrs</w:t>
            </w:r>
          </w:p>
          <w:p w:rsidR="00A10C99" w:rsidRPr="008A161F" w:rsidRDefault="00A10C99" w:rsidP="00385807">
            <w:pPr>
              <w:jc w:val="both"/>
              <w:rPr>
                <w:rFonts w:cs="Arial"/>
                <w:bCs/>
                <w:sz w:val="20"/>
              </w:rPr>
            </w:pPr>
            <w:r w:rsidRPr="008A161F">
              <w:rPr>
                <w:rFonts w:cs="Arial"/>
                <w:bCs/>
                <w:sz w:val="20"/>
              </w:rPr>
              <w:t xml:space="preserve">Urgent </w:t>
            </w:r>
            <w:r>
              <w:rPr>
                <w:rFonts w:cs="Arial"/>
                <w:bCs/>
                <w:sz w:val="20"/>
              </w:rPr>
              <w:t>1 hour*</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Default="00A10C99" w:rsidP="00385807">
            <w:pPr>
              <w:jc w:val="both"/>
              <w:rPr>
                <w:sz w:val="20"/>
              </w:rPr>
            </w:pPr>
            <w:r>
              <w:rPr>
                <w:sz w:val="20"/>
              </w:rPr>
              <w:t>PATIENT MUST BE</w:t>
            </w:r>
            <w:r w:rsidR="008B2DCA">
              <w:rPr>
                <w:sz w:val="20"/>
              </w:rPr>
              <w:t xml:space="preserve"> WEARING AN</w:t>
            </w:r>
            <w:r>
              <w:rPr>
                <w:sz w:val="20"/>
              </w:rPr>
              <w:t xml:space="preserve"> ID ARMBAND</w:t>
            </w:r>
          </w:p>
          <w:p w:rsidR="008B2DCA" w:rsidRDefault="008B2DCA" w:rsidP="00385807">
            <w:pPr>
              <w:jc w:val="both"/>
              <w:rPr>
                <w:sz w:val="20"/>
              </w:rPr>
            </w:pPr>
          </w:p>
          <w:p w:rsidR="00A10C99" w:rsidRDefault="00A10C99" w:rsidP="00385807">
            <w:pPr>
              <w:jc w:val="both"/>
              <w:rPr>
                <w:sz w:val="20"/>
              </w:rPr>
            </w:pPr>
            <w:r>
              <w:rPr>
                <w:sz w:val="20"/>
              </w:rPr>
              <w:t xml:space="preserve">BT lab / on-call scientist to be phoned if the group and </w:t>
            </w:r>
            <w:r w:rsidR="008B2DCA">
              <w:rPr>
                <w:sz w:val="20"/>
              </w:rPr>
              <w:t xml:space="preserve">antibodies </w:t>
            </w:r>
            <w:r>
              <w:rPr>
                <w:sz w:val="20"/>
              </w:rPr>
              <w:t xml:space="preserve"> is deemed urgent. </w:t>
            </w:r>
          </w:p>
          <w:p w:rsidR="00985297" w:rsidRDefault="00A10C99" w:rsidP="00385807">
            <w:pPr>
              <w:jc w:val="both"/>
              <w:rPr>
                <w:sz w:val="20"/>
              </w:rPr>
            </w:pPr>
            <w:r>
              <w:rPr>
                <w:sz w:val="20"/>
              </w:rPr>
              <w:t>*The presence of a positive antibody screen will increase turnaround times.</w:t>
            </w:r>
          </w:p>
          <w:p w:rsidR="00985297" w:rsidRDefault="00985297" w:rsidP="00385807">
            <w:pPr>
              <w:jc w:val="both"/>
              <w:rPr>
                <w:sz w:val="20"/>
              </w:rPr>
            </w:pPr>
            <w:r>
              <w:rPr>
                <w:sz w:val="20"/>
              </w:rPr>
              <w:t>These samples remain suitable for x-matching blood up to 72 hrs from the time of phlebotomy</w:t>
            </w:r>
          </w:p>
          <w:p w:rsidR="00A10C99" w:rsidRDefault="00A10C99" w:rsidP="00385807">
            <w:pPr>
              <w:jc w:val="both"/>
              <w:rPr>
                <w:sz w:val="20"/>
              </w:rPr>
            </w:pPr>
          </w:p>
          <w:p w:rsidR="00A10C99" w:rsidRPr="00735C83" w:rsidRDefault="00A10C99" w:rsidP="00385807">
            <w:pPr>
              <w:jc w:val="both"/>
              <w:rPr>
                <w:color w:val="FF0000"/>
              </w:rPr>
            </w:pP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Default="00A10C99" w:rsidP="00385807">
            <w:pPr>
              <w:jc w:val="both"/>
              <w:rPr>
                <w:rFonts w:cs="Arial"/>
                <w:bCs/>
                <w:sz w:val="20"/>
                <w:lang w:val="en-IE"/>
              </w:rPr>
            </w:pPr>
            <w:r>
              <w:rPr>
                <w:rFonts w:cs="Arial"/>
                <w:bCs/>
                <w:sz w:val="20"/>
                <w:lang w:val="en-IE"/>
              </w:rPr>
              <w:t>Outpatient Group and Antibodies</w:t>
            </w:r>
          </w:p>
          <w:p w:rsidR="008B2DCA" w:rsidRPr="008A161F" w:rsidRDefault="008B2DCA" w:rsidP="00385807">
            <w:pPr>
              <w:jc w:val="both"/>
              <w:rPr>
                <w:rFonts w:cs="Arial"/>
                <w:bCs/>
                <w:sz w:val="20"/>
                <w:lang w:val="en-IE"/>
              </w:rPr>
            </w:pPr>
            <w:r>
              <w:rPr>
                <w:rFonts w:cs="Arial"/>
                <w:sz w:val="20"/>
              </w:rPr>
              <w:t>LF-BTR-GCREQRev 3</w:t>
            </w:r>
          </w:p>
        </w:tc>
        <w:tc>
          <w:tcPr>
            <w:tcW w:w="1276" w:type="dxa"/>
            <w:tcBorders>
              <w:top w:val="single" w:sz="4" w:space="0" w:color="auto"/>
              <w:bottom w:val="single" w:sz="4" w:space="0" w:color="auto"/>
              <w:right w:val="single" w:sz="4" w:space="0" w:color="auto"/>
            </w:tcBorders>
          </w:tcPr>
          <w:p w:rsidR="00A10C99" w:rsidRPr="008A161F" w:rsidRDefault="008B2DCA" w:rsidP="00385807">
            <w:pPr>
              <w:jc w:val="both"/>
              <w:rPr>
                <w:sz w:val="20"/>
                <w:lang w:val="en-IE"/>
              </w:rPr>
            </w:pPr>
            <w:r>
              <w:rPr>
                <w:sz w:val="20"/>
                <w:lang w:val="en-IE"/>
              </w:rPr>
              <w:t>Outpatient group and antibody screen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sz w:val="20"/>
                <w:lang w:val="en-IE"/>
              </w:rPr>
            </w:pPr>
            <w:r w:rsidRPr="008A161F">
              <w:rPr>
                <w:sz w:val="20"/>
                <w:lang w:val="en-IE"/>
              </w:rPr>
              <w:t xml:space="preserve">EDTA </w:t>
            </w:r>
            <w:r>
              <w:rPr>
                <w:sz w:val="20"/>
                <w:lang w:val="en-IE"/>
              </w:rPr>
              <w:t>9</w:t>
            </w:r>
            <w:r w:rsidRPr="008A161F">
              <w:rPr>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rPr>
            </w:pPr>
            <w:r>
              <w:rPr>
                <w:rFonts w:cs="Arial"/>
                <w:bCs/>
                <w:sz w:val="20"/>
              </w:rPr>
              <w:t>1 Routine Day</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Default="008B2DCA" w:rsidP="00385807">
            <w:pPr>
              <w:jc w:val="both"/>
              <w:rPr>
                <w:sz w:val="20"/>
              </w:rPr>
            </w:pPr>
            <w:r>
              <w:rPr>
                <w:sz w:val="20"/>
              </w:rPr>
              <w:t>These patients do not have to wear an ID armband and therefore the PPID override function can be used in MN-CMS.</w:t>
            </w:r>
          </w:p>
          <w:p w:rsidR="008B2DCA" w:rsidRDefault="008B2DCA" w:rsidP="00385807">
            <w:pPr>
              <w:jc w:val="both"/>
              <w:rPr>
                <w:sz w:val="20"/>
              </w:rPr>
            </w:pPr>
            <w:r>
              <w:rPr>
                <w:sz w:val="20"/>
              </w:rPr>
              <w:t>However, manual PPID procedures should be followed.</w:t>
            </w:r>
          </w:p>
          <w:p w:rsidR="000F482F" w:rsidRDefault="000F482F" w:rsidP="00385807">
            <w:pPr>
              <w:jc w:val="both"/>
              <w:rPr>
                <w:sz w:val="20"/>
              </w:rPr>
            </w:pPr>
          </w:p>
          <w:p w:rsidR="008B2DCA" w:rsidRDefault="000F482F" w:rsidP="00385807">
            <w:pPr>
              <w:jc w:val="both"/>
              <w:rPr>
                <w:sz w:val="20"/>
              </w:rPr>
            </w:pPr>
            <w:r>
              <w:rPr>
                <w:sz w:val="20"/>
              </w:rPr>
              <w:t xml:space="preserve">In the case of community/GP samples please see section 5.2.3 above. These patients EDTA samples can be in 6 / </w:t>
            </w:r>
            <w:r>
              <w:rPr>
                <w:sz w:val="20"/>
              </w:rPr>
              <w:lastRenderedPageBreak/>
              <w:t>9ml tubes.</w:t>
            </w:r>
          </w:p>
          <w:p w:rsidR="000F482F" w:rsidRDefault="000F482F" w:rsidP="00385807">
            <w:pPr>
              <w:jc w:val="both"/>
              <w:rPr>
                <w:sz w:val="20"/>
              </w:rPr>
            </w:pPr>
          </w:p>
          <w:p w:rsidR="008B2DCA" w:rsidRDefault="008B2DCA" w:rsidP="00385807">
            <w:pPr>
              <w:jc w:val="both"/>
              <w:rPr>
                <w:sz w:val="20"/>
              </w:rPr>
            </w:pPr>
            <w:r>
              <w:rPr>
                <w:sz w:val="20"/>
              </w:rPr>
              <w:t xml:space="preserve">THESE SAMPLES ARE NOT SUITABLE FOR </w:t>
            </w:r>
            <w:r w:rsidR="0049039A">
              <w:rPr>
                <w:sz w:val="20"/>
              </w:rPr>
              <w:t>BLOOD COMPONENT PROVISION</w:t>
            </w:r>
          </w:p>
        </w:tc>
        <w:tc>
          <w:tcPr>
            <w:tcW w:w="2154" w:type="dxa"/>
            <w:tcBorders>
              <w:top w:val="single" w:sz="4" w:space="0" w:color="auto"/>
              <w:left w:val="single" w:sz="4" w:space="0" w:color="auto"/>
              <w:bottom w:val="single" w:sz="4" w:space="0" w:color="auto"/>
            </w:tcBorders>
          </w:tcPr>
          <w:p w:rsidR="00A10C99" w:rsidRPr="00BD30D1" w:rsidRDefault="00A1106C" w:rsidP="00385807">
            <w:pPr>
              <w:jc w:val="both"/>
              <w:rPr>
                <w:rFonts w:cs="Arial"/>
                <w:bCs/>
                <w:sz w:val="20"/>
              </w:rPr>
            </w:pPr>
            <w:r w:rsidRPr="00BD30D1">
              <w:rPr>
                <w:rFonts w:cs="Arial"/>
                <w:bCs/>
                <w:sz w:val="20"/>
              </w:rPr>
              <w:lastRenderedPageBreak/>
              <w:t>Accredited</w:t>
            </w:r>
          </w:p>
        </w:tc>
      </w:tr>
      <w:tr w:rsidR="00A10C99" w:rsidTr="00A10C99">
        <w:trPr>
          <w:trHeight w:val="1150"/>
          <w:jc w:val="center"/>
        </w:trPr>
        <w:tc>
          <w:tcPr>
            <w:tcW w:w="2246" w:type="dxa"/>
            <w:tcBorders>
              <w:top w:val="single" w:sz="4" w:space="0" w:color="auto"/>
              <w:bottom w:val="single" w:sz="4" w:space="0" w:color="auto"/>
              <w:right w:val="single" w:sz="4" w:space="0" w:color="auto"/>
            </w:tcBorders>
            <w:shd w:val="clear" w:color="auto" w:fill="auto"/>
          </w:tcPr>
          <w:p w:rsidR="00A10C99" w:rsidRDefault="00A10C99" w:rsidP="00385807">
            <w:pPr>
              <w:jc w:val="both"/>
              <w:rPr>
                <w:rFonts w:cs="Arial"/>
                <w:bCs/>
                <w:sz w:val="20"/>
                <w:lang w:val="en-IE"/>
              </w:rPr>
            </w:pPr>
            <w:r w:rsidRPr="008A161F">
              <w:rPr>
                <w:rFonts w:cs="Arial"/>
                <w:bCs/>
                <w:sz w:val="20"/>
                <w:lang w:val="en-IE"/>
              </w:rPr>
              <w:lastRenderedPageBreak/>
              <w:t>Crossmatch</w:t>
            </w:r>
          </w:p>
          <w:p w:rsidR="00A1106C" w:rsidRDefault="00A1106C" w:rsidP="00385807">
            <w:pPr>
              <w:jc w:val="both"/>
              <w:rPr>
                <w:rFonts w:cs="Arial"/>
                <w:bCs/>
                <w:sz w:val="20"/>
                <w:lang w:val="en-IE"/>
              </w:rPr>
            </w:pPr>
            <w:r w:rsidRPr="008A4E1C">
              <w:rPr>
                <w:rFonts w:cs="Arial"/>
                <w:sz w:val="20"/>
                <w:szCs w:val="12"/>
                <w:lang w:val="en-IE" w:eastAsia="en-IE"/>
              </w:rPr>
              <w:t xml:space="preserve">LF-BTR-XREQ </w:t>
            </w:r>
            <w:r>
              <w:rPr>
                <w:rFonts w:cs="Arial"/>
                <w:sz w:val="20"/>
                <w:szCs w:val="12"/>
                <w:lang w:val="en-IE" w:eastAsia="en-IE"/>
              </w:rPr>
              <w:t>Rev 3</w:t>
            </w:r>
          </w:p>
          <w:p w:rsidR="00A1106C" w:rsidRPr="008A161F" w:rsidRDefault="00A1106C" w:rsidP="00385807">
            <w:pPr>
              <w:jc w:val="both"/>
              <w:rPr>
                <w:rFonts w:cs="Arial"/>
                <w:bCs/>
                <w:sz w:val="20"/>
                <w:lang w:val="en-IE"/>
              </w:rPr>
            </w:pPr>
          </w:p>
        </w:tc>
        <w:tc>
          <w:tcPr>
            <w:tcW w:w="1276" w:type="dxa"/>
            <w:tcBorders>
              <w:top w:val="single" w:sz="4" w:space="0" w:color="auto"/>
              <w:bottom w:val="single" w:sz="4" w:space="0" w:color="auto"/>
              <w:right w:val="single" w:sz="4" w:space="0" w:color="auto"/>
            </w:tcBorders>
          </w:tcPr>
          <w:p w:rsidR="00A10C99" w:rsidRPr="008A161F" w:rsidRDefault="00A1106C" w:rsidP="00385807">
            <w:pPr>
              <w:jc w:val="both"/>
              <w:rPr>
                <w:sz w:val="20"/>
                <w:lang w:val="en-IE"/>
              </w:rPr>
            </w:pPr>
            <w:r>
              <w:rPr>
                <w:sz w:val="20"/>
                <w:lang w:val="en-IE"/>
              </w:rPr>
              <w:t>Red cells NMH or Crossmatch Red Cells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sz w:val="20"/>
                <w:lang w:val="en-IE"/>
              </w:rPr>
            </w:pPr>
            <w:r w:rsidRPr="008A161F">
              <w:rPr>
                <w:sz w:val="20"/>
                <w:lang w:val="en-IE"/>
              </w:rPr>
              <w:t xml:space="preserve">EDTA </w:t>
            </w:r>
            <w:r>
              <w:rPr>
                <w:sz w:val="20"/>
                <w:lang w:val="en-IE"/>
              </w:rPr>
              <w:t>9</w:t>
            </w:r>
            <w:r w:rsidRPr="008A161F">
              <w:rPr>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Default="00A10C99" w:rsidP="00385807">
            <w:pPr>
              <w:jc w:val="both"/>
              <w:rPr>
                <w:rFonts w:cs="Arial"/>
                <w:bCs/>
                <w:sz w:val="20"/>
              </w:rPr>
            </w:pPr>
            <w:r>
              <w:rPr>
                <w:rFonts w:cs="Arial"/>
                <w:bCs/>
                <w:sz w:val="20"/>
              </w:rPr>
              <w:t>Routine crossmatch requests = 3 hours.</w:t>
            </w:r>
          </w:p>
          <w:p w:rsidR="00A10C99" w:rsidRPr="008A161F" w:rsidRDefault="00A10C99" w:rsidP="00385807">
            <w:pPr>
              <w:jc w:val="both"/>
              <w:rPr>
                <w:rFonts w:cs="Arial"/>
                <w:bCs/>
                <w:sz w:val="20"/>
              </w:rPr>
            </w:pPr>
            <w:r>
              <w:rPr>
                <w:rFonts w:cs="Arial"/>
                <w:bCs/>
                <w:sz w:val="20"/>
              </w:rPr>
              <w:t>Urgent 1 Hour*</w:t>
            </w:r>
          </w:p>
          <w:p w:rsidR="00A10C99" w:rsidRPr="008A161F" w:rsidRDefault="00A10C99" w:rsidP="00385807">
            <w:pPr>
              <w:jc w:val="both"/>
              <w:rPr>
                <w:rFonts w:cs="Arial"/>
                <w:bCs/>
                <w:sz w:val="20"/>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Default="00A10C99" w:rsidP="00385807">
            <w:pPr>
              <w:jc w:val="both"/>
              <w:rPr>
                <w:sz w:val="20"/>
              </w:rPr>
            </w:pPr>
            <w:r>
              <w:rPr>
                <w:sz w:val="20"/>
              </w:rPr>
              <w:t xml:space="preserve">BT lab / on-call scientist to be phoned if the crossmatch is deemed urgent. </w:t>
            </w:r>
          </w:p>
          <w:p w:rsidR="00A10C99" w:rsidRDefault="00A10C99" w:rsidP="00385807">
            <w:pPr>
              <w:jc w:val="both"/>
              <w:rPr>
                <w:sz w:val="20"/>
              </w:rPr>
            </w:pPr>
            <w:r>
              <w:rPr>
                <w:sz w:val="20"/>
              </w:rPr>
              <w:t>*The presence of a positive antibody screen will increase turnaround times.</w:t>
            </w:r>
          </w:p>
          <w:p w:rsidR="00985297" w:rsidRDefault="00985297" w:rsidP="00385807">
            <w:pPr>
              <w:jc w:val="both"/>
              <w:rPr>
                <w:sz w:val="20"/>
              </w:rPr>
            </w:pPr>
          </w:p>
          <w:p w:rsidR="00985297" w:rsidRDefault="00985297" w:rsidP="00385807">
            <w:pPr>
              <w:jc w:val="both"/>
              <w:rPr>
                <w:sz w:val="20"/>
              </w:rPr>
            </w:pPr>
            <w:r>
              <w:rPr>
                <w:sz w:val="20"/>
              </w:rPr>
              <w:t>A current valid inpatient group and antibodies sample is required prior to crossmatch requests</w:t>
            </w:r>
            <w:r w:rsidR="00721A43">
              <w:rPr>
                <w:sz w:val="20"/>
              </w:rPr>
              <w:t xml:space="preserve"> with ID armband in place</w:t>
            </w:r>
          </w:p>
          <w:p w:rsidR="00A1106C" w:rsidRDefault="00A1106C" w:rsidP="00385807">
            <w:pPr>
              <w:jc w:val="both"/>
              <w:rPr>
                <w:sz w:val="20"/>
              </w:rPr>
            </w:pPr>
          </w:p>
          <w:p w:rsidR="00A1106C" w:rsidRDefault="00A1106C" w:rsidP="00A1106C">
            <w:pPr>
              <w:jc w:val="both"/>
              <w:rPr>
                <w:sz w:val="20"/>
              </w:rPr>
            </w:pPr>
            <w:r>
              <w:rPr>
                <w:sz w:val="20"/>
              </w:rPr>
              <w:t>Blood Product Requests created in MN-CMS must be printed and sent to the lab</w:t>
            </w:r>
          </w:p>
          <w:p w:rsidR="006D5CF4" w:rsidRDefault="006D5CF4" w:rsidP="00A1106C">
            <w:pPr>
              <w:jc w:val="both"/>
              <w:rPr>
                <w:sz w:val="20"/>
              </w:rPr>
            </w:pPr>
          </w:p>
          <w:p w:rsidR="006D5CF4" w:rsidRPr="00682BDD" w:rsidRDefault="006D5CF4" w:rsidP="00A1106C">
            <w:pPr>
              <w:jc w:val="both"/>
              <w:rPr>
                <w:sz w:val="20"/>
                <w:lang w:val="en-IE"/>
              </w:rPr>
            </w:pPr>
            <w:r>
              <w:rPr>
                <w:sz w:val="20"/>
              </w:rPr>
              <w:t>The clinical area must inform the Blood Bank when a patient with known immune antibodies is admitted to allow adequate time to source suitable blood products</w:t>
            </w: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1150"/>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Pr>
                <w:rFonts w:cs="Arial"/>
                <w:bCs/>
                <w:sz w:val="20"/>
                <w:lang w:val="en-IE"/>
              </w:rPr>
              <w:t>Uncrossmatched blood</w:t>
            </w:r>
          </w:p>
        </w:tc>
        <w:tc>
          <w:tcPr>
            <w:tcW w:w="1276" w:type="dxa"/>
            <w:tcBorders>
              <w:top w:val="single" w:sz="4" w:space="0" w:color="auto"/>
              <w:bottom w:val="single" w:sz="4" w:space="0" w:color="auto"/>
              <w:right w:val="single" w:sz="4" w:space="0" w:color="auto"/>
            </w:tcBorders>
          </w:tcPr>
          <w:p w:rsidR="00A10C99" w:rsidRDefault="001A40F0" w:rsidP="00385807">
            <w:pPr>
              <w:jc w:val="both"/>
              <w:rPr>
                <w:sz w:val="20"/>
                <w:lang w:val="en-IE"/>
              </w:rPr>
            </w:pPr>
            <w:r>
              <w:rPr>
                <w:sz w:val="20"/>
                <w:lang w:val="en-IE"/>
              </w:rPr>
              <w:t>Uncrossmatched, group specific RCC NMH or</w:t>
            </w:r>
          </w:p>
          <w:p w:rsidR="001A40F0" w:rsidRDefault="001A40F0" w:rsidP="00385807">
            <w:pPr>
              <w:jc w:val="both"/>
              <w:rPr>
                <w:sz w:val="20"/>
                <w:lang w:val="en-IE"/>
              </w:rPr>
            </w:pPr>
            <w:r>
              <w:rPr>
                <w:sz w:val="20"/>
                <w:lang w:val="en-IE"/>
              </w:rPr>
              <w:t>Uncrossmatched, O Neg Red Cells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sz w:val="20"/>
                <w:lang w:val="en-IE"/>
              </w:rPr>
            </w:pPr>
            <w:r>
              <w:rPr>
                <w:sz w:val="20"/>
                <w:lang w:val="en-IE"/>
              </w:rPr>
              <w:t>EDTA 9ml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6F71C1" w:rsidRDefault="00A10C99" w:rsidP="00385807">
            <w:pPr>
              <w:jc w:val="both"/>
              <w:rPr>
                <w:rFonts w:cs="Arial"/>
                <w:bCs/>
                <w:sz w:val="20"/>
              </w:rPr>
            </w:pPr>
            <w:r w:rsidRPr="006F71C1">
              <w:rPr>
                <w:rFonts w:cs="Arial"/>
                <w:bCs/>
                <w:sz w:val="20"/>
              </w:rPr>
              <w:t>Group Specific = approx 15 minutes</w:t>
            </w:r>
          </w:p>
          <w:p w:rsidR="00A10C99" w:rsidRDefault="00A10C99" w:rsidP="00385807">
            <w:pPr>
              <w:jc w:val="both"/>
              <w:rPr>
                <w:rFonts w:cs="Arial"/>
                <w:bCs/>
                <w:sz w:val="20"/>
              </w:rPr>
            </w:pPr>
            <w:r w:rsidRPr="006F71C1">
              <w:rPr>
                <w:rFonts w:cs="Arial"/>
                <w:bCs/>
                <w:sz w:val="20"/>
              </w:rPr>
              <w:t>O Negative = STAT*</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Pr="00682BDD" w:rsidRDefault="00A10C99" w:rsidP="00385807">
            <w:pPr>
              <w:jc w:val="both"/>
              <w:rPr>
                <w:sz w:val="20"/>
                <w:lang w:val="en-IE"/>
              </w:rPr>
            </w:pPr>
            <w:r>
              <w:rPr>
                <w:sz w:val="20"/>
              </w:rPr>
              <w:t>The request for uncrossmatched blood must be authorised by a member of the medical staff</w:t>
            </w:r>
          </w:p>
        </w:tc>
        <w:tc>
          <w:tcPr>
            <w:tcW w:w="2154" w:type="dxa"/>
            <w:tcBorders>
              <w:top w:val="single" w:sz="4" w:space="0" w:color="auto"/>
              <w:left w:val="single" w:sz="4" w:space="0" w:color="auto"/>
              <w:bottom w:val="single" w:sz="4" w:space="0" w:color="auto"/>
            </w:tcBorders>
          </w:tcPr>
          <w:p w:rsidR="00A10C99" w:rsidRPr="00BD30D1" w:rsidRDefault="00A10C99" w:rsidP="00385807">
            <w:pPr>
              <w:jc w:val="both"/>
              <w:rPr>
                <w:rFonts w:cs="Arial"/>
                <w:bCs/>
                <w:sz w:val="20"/>
              </w:rPr>
            </w:pPr>
            <w:r w:rsidRPr="00BD30D1">
              <w:rPr>
                <w:rFonts w:cs="Arial"/>
                <w:bCs/>
                <w:sz w:val="20"/>
              </w:rPr>
              <w:t>Accredited</w:t>
            </w:r>
          </w:p>
        </w:tc>
      </w:tr>
      <w:tr w:rsidR="00A10C99" w:rsidTr="00A10C99">
        <w:trPr>
          <w:trHeight w:val="1150"/>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sidRPr="008A161F">
              <w:rPr>
                <w:rFonts w:cs="Arial"/>
                <w:bCs/>
                <w:sz w:val="20"/>
                <w:lang w:val="en-IE"/>
              </w:rPr>
              <w:t>Neonatal Crossmatch</w:t>
            </w:r>
          </w:p>
        </w:tc>
        <w:tc>
          <w:tcPr>
            <w:tcW w:w="1276" w:type="dxa"/>
            <w:tcBorders>
              <w:top w:val="single" w:sz="4" w:space="0" w:color="auto"/>
              <w:bottom w:val="single" w:sz="4" w:space="0" w:color="auto"/>
              <w:right w:val="single" w:sz="4" w:space="0" w:color="auto"/>
            </w:tcBorders>
          </w:tcPr>
          <w:p w:rsidR="00A10C99" w:rsidRPr="008A161F" w:rsidRDefault="00A1106C" w:rsidP="00385807">
            <w:pPr>
              <w:jc w:val="both"/>
              <w:rPr>
                <w:sz w:val="20"/>
                <w:lang w:val="en-IE"/>
              </w:rPr>
            </w:pPr>
            <w:r>
              <w:rPr>
                <w:sz w:val="20"/>
                <w:lang w:val="en-IE"/>
              </w:rPr>
              <w:t>Paed Pack</w:t>
            </w:r>
            <w:r w:rsidR="001A40F0">
              <w:rPr>
                <w:sz w:val="20"/>
                <w:lang w:val="en-IE"/>
              </w:rPr>
              <w:t xml:space="preserve"> (1-5 NMH)</w:t>
            </w:r>
            <w:r>
              <w:rPr>
                <w:sz w:val="20"/>
                <w:lang w:val="en-IE"/>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Default="00A10C99" w:rsidP="00385807">
            <w:pPr>
              <w:jc w:val="both"/>
              <w:rPr>
                <w:sz w:val="20"/>
                <w:lang w:val="en-IE"/>
              </w:rPr>
            </w:pPr>
            <w:r w:rsidRPr="008A161F">
              <w:rPr>
                <w:sz w:val="20"/>
                <w:lang w:val="en-IE"/>
              </w:rPr>
              <w:t xml:space="preserve">EDTA </w:t>
            </w:r>
            <w:r>
              <w:rPr>
                <w:sz w:val="20"/>
                <w:lang w:val="en-IE"/>
              </w:rPr>
              <w:t>9</w:t>
            </w:r>
            <w:r w:rsidRPr="008A161F">
              <w:rPr>
                <w:sz w:val="20"/>
                <w:lang w:val="en-IE"/>
              </w:rPr>
              <w:t>ml</w:t>
            </w:r>
            <w:r w:rsidR="00A1106C">
              <w:rPr>
                <w:sz w:val="20"/>
                <w:lang w:val="en-IE"/>
              </w:rPr>
              <w:t xml:space="preserve"> from mother</w:t>
            </w:r>
          </w:p>
          <w:p w:rsidR="001A40F0" w:rsidRPr="008A161F" w:rsidRDefault="001A40F0" w:rsidP="00385807">
            <w:pPr>
              <w:jc w:val="both"/>
              <w:rPr>
                <w:sz w:val="20"/>
                <w:lang w:val="en-IE"/>
              </w:rPr>
            </w:pPr>
            <w:r>
              <w:rPr>
                <w:sz w:val="20"/>
                <w:lang w:val="en-IE"/>
              </w:rPr>
              <w:t>EDTA 3ml from Neonate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rPr>
            </w:pPr>
            <w:r w:rsidRPr="008A161F">
              <w:rPr>
                <w:rFonts w:cs="Arial"/>
                <w:bCs/>
                <w:sz w:val="20"/>
              </w:rPr>
              <w:t>Up to 3 hrs (</w:t>
            </w:r>
            <w:r w:rsidRPr="008A161F">
              <w:rPr>
                <w:rFonts w:cs="Arial"/>
                <w:sz w:val="20"/>
                <w:lang w:val="en-IE"/>
              </w:rPr>
              <w:t xml:space="preserve">depending on </w:t>
            </w:r>
            <w:r>
              <w:rPr>
                <w:rFonts w:cs="Arial"/>
                <w:sz w:val="20"/>
                <w:lang w:val="en-IE"/>
              </w:rPr>
              <w:t>blood stock</w:t>
            </w:r>
            <w:r w:rsidR="00A1106C">
              <w:rPr>
                <w:rFonts w:cs="Arial"/>
                <w:sz w:val="20"/>
                <w:lang w:val="en-IE"/>
              </w:rPr>
              <w:t xml:space="preserve"> </w:t>
            </w:r>
            <w:r w:rsidRPr="008A161F">
              <w:rPr>
                <w:rFonts w:cs="Arial"/>
                <w:sz w:val="20"/>
                <w:lang w:val="en-IE"/>
              </w:rPr>
              <w:t xml:space="preserve">arrival </w:t>
            </w:r>
            <w:r>
              <w:rPr>
                <w:rFonts w:cs="Arial"/>
                <w:sz w:val="20"/>
                <w:lang w:val="en-IE"/>
              </w:rPr>
              <w:t xml:space="preserve">from </w:t>
            </w:r>
            <w:r w:rsidRPr="008A161F">
              <w:rPr>
                <w:rFonts w:cs="Arial"/>
                <w:sz w:val="20"/>
                <w:lang w:val="en-IE"/>
              </w:rPr>
              <w:t>IBTS</w:t>
            </w:r>
            <w:r>
              <w:rPr>
                <w:rFonts w:cs="Arial"/>
                <w:sz w:val="20"/>
                <w:lang w:val="en-IE"/>
              </w:rPr>
              <w:t>)</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Pr="00682BDD" w:rsidRDefault="003B12A6" w:rsidP="00385807">
            <w:pPr>
              <w:jc w:val="both"/>
              <w:rPr>
                <w:sz w:val="20"/>
                <w:lang w:val="en-IE"/>
              </w:rPr>
            </w:pPr>
            <w:r>
              <w:rPr>
                <w:sz w:val="20"/>
                <w:lang w:val="en-IE"/>
              </w:rPr>
              <w:t xml:space="preserve">Crossmatched </w:t>
            </w:r>
            <w:r w:rsidR="00A10C99">
              <w:rPr>
                <w:sz w:val="20"/>
                <w:lang w:val="en-IE"/>
              </w:rPr>
              <w:t>against maternal s</w:t>
            </w:r>
            <w:r w:rsidR="00A10C99" w:rsidRPr="00682BDD">
              <w:rPr>
                <w:sz w:val="20"/>
                <w:lang w:val="en-IE"/>
              </w:rPr>
              <w:t>pecimen (correctly labelled with maternal details)</w:t>
            </w:r>
            <w:r w:rsidR="00A10C99">
              <w:rPr>
                <w:sz w:val="20"/>
                <w:lang w:val="en-IE"/>
              </w:rPr>
              <w:t xml:space="preserve">. </w:t>
            </w:r>
          </w:p>
          <w:p w:rsidR="00077B7A" w:rsidRDefault="001A40F0" w:rsidP="00077B7A">
            <w:pPr>
              <w:jc w:val="both"/>
              <w:rPr>
                <w:sz w:val="20"/>
              </w:rPr>
            </w:pPr>
            <w:r>
              <w:rPr>
                <w:sz w:val="20"/>
                <w:lang w:val="en-IE"/>
              </w:rPr>
              <w:t>Please check if a current vali</w:t>
            </w:r>
            <w:r w:rsidR="0049039A">
              <w:rPr>
                <w:sz w:val="20"/>
                <w:lang w:val="en-IE"/>
              </w:rPr>
              <w:t>d sample is available on the mother</w:t>
            </w:r>
            <w:r>
              <w:rPr>
                <w:sz w:val="20"/>
                <w:lang w:val="en-IE"/>
              </w:rPr>
              <w:t xml:space="preserve"> prior to maternal sample collection</w:t>
            </w:r>
            <w:r w:rsidR="003B12A6">
              <w:rPr>
                <w:sz w:val="20"/>
                <w:lang w:val="en-IE"/>
              </w:rPr>
              <w:t xml:space="preserve">. </w:t>
            </w:r>
            <w:r w:rsidR="003B12A6" w:rsidRPr="003B12A6">
              <w:rPr>
                <w:sz w:val="20"/>
                <w:lang w:val="en-IE"/>
              </w:rPr>
              <w:t xml:space="preserve">The baby must be transfused the first pedi pack split within </w:t>
            </w:r>
            <w:r w:rsidR="003B12A6">
              <w:rPr>
                <w:sz w:val="20"/>
                <w:lang w:val="en-IE"/>
              </w:rPr>
              <w:t>the first five days of the units</w:t>
            </w:r>
            <w:r w:rsidR="003B12A6" w:rsidRPr="003B12A6">
              <w:rPr>
                <w:sz w:val="20"/>
                <w:lang w:val="en-IE"/>
              </w:rPr>
              <w:t xml:space="preserve"> shelf life.  For this reason pedi packs should only be ordered where there is an immediate clinical requirement.</w:t>
            </w:r>
            <w:r w:rsidR="00077B7A">
              <w:rPr>
                <w:sz w:val="20"/>
              </w:rPr>
              <w:t xml:space="preserve"> </w:t>
            </w:r>
          </w:p>
          <w:p w:rsidR="00077B7A" w:rsidRDefault="00077B7A" w:rsidP="00077B7A">
            <w:pPr>
              <w:jc w:val="both"/>
              <w:rPr>
                <w:sz w:val="20"/>
              </w:rPr>
            </w:pPr>
            <w:r>
              <w:rPr>
                <w:sz w:val="20"/>
              </w:rPr>
              <w:t>Blood Product Requests created in MN-CMS must be printed and sent to the lab</w:t>
            </w:r>
          </w:p>
          <w:p w:rsidR="00A10C99" w:rsidRDefault="00A10C99" w:rsidP="00385807">
            <w:pPr>
              <w:jc w:val="both"/>
              <w:rPr>
                <w:sz w:val="20"/>
                <w:lang w:val="en-IE"/>
              </w:rPr>
            </w:pPr>
          </w:p>
          <w:p w:rsidR="00077B7A" w:rsidRPr="00682BDD" w:rsidRDefault="00077B7A" w:rsidP="00385807">
            <w:pPr>
              <w:jc w:val="both"/>
              <w:rPr>
                <w:sz w:val="20"/>
                <w:lang w:val="en-IE"/>
              </w:rPr>
            </w:pP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lastRenderedPageBreak/>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sidRPr="008A161F">
              <w:rPr>
                <w:rFonts w:cs="Arial"/>
                <w:bCs/>
                <w:sz w:val="20"/>
                <w:lang w:val="en-IE"/>
              </w:rPr>
              <w:lastRenderedPageBreak/>
              <w:t>Transfusion Reaction Investigation</w:t>
            </w:r>
          </w:p>
        </w:tc>
        <w:tc>
          <w:tcPr>
            <w:tcW w:w="1276" w:type="dxa"/>
            <w:tcBorders>
              <w:top w:val="single" w:sz="4" w:space="0" w:color="auto"/>
              <w:bottom w:val="single" w:sz="4" w:space="0" w:color="auto"/>
              <w:right w:val="single" w:sz="4" w:space="0" w:color="auto"/>
            </w:tcBorders>
          </w:tcPr>
          <w:p w:rsidR="00A10C99" w:rsidRPr="008A161F" w:rsidRDefault="001A40F0" w:rsidP="00385807">
            <w:pPr>
              <w:jc w:val="both"/>
              <w:rPr>
                <w:rFonts w:cs="Arial"/>
                <w:sz w:val="20"/>
                <w:lang w:val="en-IE"/>
              </w:rPr>
            </w:pPr>
            <w:r>
              <w:rPr>
                <w:rFonts w:cs="Arial"/>
                <w:sz w:val="20"/>
                <w:lang w:val="en-IE"/>
              </w:rPr>
              <w:t xml:space="preserve">Transfusion Reaction Investigation Adult / Paed NMH </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1A40F0" w:rsidP="00385807">
            <w:pPr>
              <w:jc w:val="both"/>
              <w:rPr>
                <w:rFonts w:cs="Arial"/>
                <w:sz w:val="20"/>
                <w:lang w:val="en-IE"/>
              </w:rPr>
            </w:pPr>
            <w:r>
              <w:rPr>
                <w:rFonts w:cs="Arial"/>
                <w:sz w:val="20"/>
                <w:lang w:val="en-IE"/>
              </w:rPr>
              <w:t>See section 14.9 below</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6F71C1" w:rsidRDefault="00A10C99" w:rsidP="00385807">
            <w:pPr>
              <w:jc w:val="both"/>
              <w:rPr>
                <w:rFonts w:cs="Arial"/>
                <w:sz w:val="20"/>
                <w:lang w:val="en-IE"/>
              </w:rPr>
            </w:pPr>
            <w:r w:rsidRPr="006F71C1">
              <w:rPr>
                <w:rFonts w:cs="Arial"/>
                <w:sz w:val="20"/>
                <w:lang w:val="en-IE"/>
              </w:rPr>
              <w:t>Preliminary 2 hrs</w:t>
            </w:r>
          </w:p>
          <w:p w:rsidR="00A10C99" w:rsidRPr="008A161F" w:rsidRDefault="00A10C99" w:rsidP="00385807">
            <w:pPr>
              <w:jc w:val="both"/>
              <w:rPr>
                <w:rFonts w:cs="Arial"/>
                <w:sz w:val="20"/>
                <w:lang w:val="en-IE"/>
              </w:rPr>
            </w:pPr>
            <w:r w:rsidRPr="006F71C1">
              <w:rPr>
                <w:rFonts w:cs="Arial"/>
                <w:sz w:val="20"/>
                <w:lang w:val="en-IE"/>
              </w:rPr>
              <w:t>Final 7 days</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Pr="00682BDD" w:rsidRDefault="00A10C99" w:rsidP="00385807">
            <w:pPr>
              <w:jc w:val="both"/>
              <w:rPr>
                <w:sz w:val="20"/>
                <w:lang w:val="en-IE"/>
              </w:rPr>
            </w:pPr>
            <w:r w:rsidRPr="00682BDD">
              <w:rPr>
                <w:rFonts w:cs="Arial"/>
                <w:sz w:val="20"/>
                <w:lang w:val="en-IE"/>
              </w:rPr>
              <w:t xml:space="preserve">See Section </w:t>
            </w:r>
            <w:r w:rsidR="001A40F0">
              <w:rPr>
                <w:rFonts w:cs="Arial"/>
                <w:sz w:val="20"/>
                <w:lang w:val="en-IE"/>
              </w:rPr>
              <w:t>14.9</w:t>
            </w:r>
            <w:r w:rsidRPr="00682BDD">
              <w:rPr>
                <w:rFonts w:cs="Arial"/>
                <w:sz w:val="20"/>
                <w:lang w:val="en-IE"/>
              </w:rPr>
              <w:t xml:space="preserve"> below</w:t>
            </w: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Pr="008A161F" w:rsidRDefault="00A10C99" w:rsidP="00385807">
            <w:pPr>
              <w:jc w:val="both"/>
              <w:rPr>
                <w:rFonts w:cs="Arial"/>
                <w:bCs/>
                <w:sz w:val="20"/>
                <w:lang w:val="en-IE"/>
              </w:rPr>
            </w:pPr>
            <w:r>
              <w:rPr>
                <w:rFonts w:cs="Arial"/>
                <w:bCs/>
                <w:sz w:val="20"/>
                <w:lang w:val="en-IE"/>
              </w:rPr>
              <w:t>Antenatal Booking</w:t>
            </w:r>
          </w:p>
        </w:tc>
        <w:tc>
          <w:tcPr>
            <w:tcW w:w="1276" w:type="dxa"/>
            <w:tcBorders>
              <w:top w:val="single" w:sz="4" w:space="0" w:color="auto"/>
              <w:bottom w:val="single" w:sz="4" w:space="0" w:color="auto"/>
              <w:right w:val="single" w:sz="4" w:space="0" w:color="auto"/>
            </w:tcBorders>
          </w:tcPr>
          <w:p w:rsidR="00A10C99" w:rsidRPr="008A161F" w:rsidRDefault="00486751" w:rsidP="00385807">
            <w:pPr>
              <w:jc w:val="both"/>
              <w:rPr>
                <w:rFonts w:cs="Arial"/>
                <w:sz w:val="20"/>
                <w:lang w:val="en-IE"/>
              </w:rPr>
            </w:pPr>
            <w:r>
              <w:rPr>
                <w:rFonts w:cs="Arial"/>
                <w:sz w:val="20"/>
                <w:lang w:val="en-IE"/>
              </w:rPr>
              <w:t>Booking Visit</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rFonts w:cs="Arial"/>
                <w:sz w:val="20"/>
                <w:lang w:val="en-IE"/>
              </w:rPr>
            </w:pPr>
            <w:r w:rsidRPr="008A161F">
              <w:rPr>
                <w:rFonts w:cs="Arial"/>
                <w:sz w:val="20"/>
                <w:lang w:val="en-IE"/>
              </w:rPr>
              <w:t>EDTA</w:t>
            </w:r>
            <w:r>
              <w:rPr>
                <w:rFonts w:cs="Arial"/>
                <w:sz w:val="20"/>
                <w:lang w:val="en-IE"/>
              </w:rPr>
              <w:t xml:space="preserve"> 9</w:t>
            </w:r>
            <w:r w:rsidRPr="008A161F">
              <w:rPr>
                <w:rFonts w:cs="Arial"/>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6F71C1" w:rsidRDefault="00A10C99" w:rsidP="00385807">
            <w:pPr>
              <w:jc w:val="both"/>
              <w:rPr>
                <w:rFonts w:cs="Arial"/>
                <w:sz w:val="20"/>
                <w:lang w:val="en-IE"/>
              </w:rPr>
            </w:pPr>
            <w:r w:rsidRPr="006F71C1">
              <w:rPr>
                <w:rFonts w:cs="Arial"/>
                <w:sz w:val="20"/>
                <w:lang w:val="en-IE"/>
              </w:rPr>
              <w:t>1 routine working  Day</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Pr="003C5E6B" w:rsidRDefault="00486751" w:rsidP="00385807">
            <w:pPr>
              <w:jc w:val="both"/>
              <w:rPr>
                <w:rFonts w:cs="Arial"/>
                <w:sz w:val="22"/>
                <w:lang w:val="en-IE"/>
              </w:rPr>
            </w:pPr>
            <w:r>
              <w:rPr>
                <w:rFonts w:cs="Arial"/>
                <w:sz w:val="22"/>
                <w:lang w:val="en-IE"/>
              </w:rPr>
              <w:t xml:space="preserve">If patient  is not wearing an ID armband an Outpatient Group and antibodies must be selected </w:t>
            </w:r>
            <w:r w:rsidR="00FE456A">
              <w:rPr>
                <w:rFonts w:cs="Arial"/>
                <w:sz w:val="22"/>
                <w:lang w:val="en-IE"/>
              </w:rPr>
              <w:t xml:space="preserve">or if handwriting the sample use form </w:t>
            </w:r>
            <w:r w:rsidR="00FE456A">
              <w:rPr>
                <w:rFonts w:cs="Arial"/>
                <w:sz w:val="20"/>
              </w:rPr>
              <w:t>LF-BTR-GCREQRev 3</w:t>
            </w: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single" w:sz="4" w:space="0" w:color="auto"/>
              <w:right w:val="single" w:sz="4" w:space="0" w:color="auto"/>
            </w:tcBorders>
            <w:shd w:val="clear" w:color="auto" w:fill="auto"/>
          </w:tcPr>
          <w:p w:rsidR="00A10C99" w:rsidRDefault="00A10C99" w:rsidP="00385807">
            <w:pPr>
              <w:jc w:val="both"/>
              <w:rPr>
                <w:rFonts w:cs="Arial"/>
                <w:bCs/>
                <w:sz w:val="20"/>
                <w:lang w:val="en-IE"/>
              </w:rPr>
            </w:pPr>
            <w:r>
              <w:rPr>
                <w:rFonts w:cs="Arial"/>
                <w:bCs/>
                <w:sz w:val="20"/>
                <w:lang w:val="en-IE"/>
              </w:rPr>
              <w:t>28 week Antibody check</w:t>
            </w:r>
          </w:p>
        </w:tc>
        <w:tc>
          <w:tcPr>
            <w:tcW w:w="1276" w:type="dxa"/>
            <w:tcBorders>
              <w:top w:val="single" w:sz="4" w:space="0" w:color="auto"/>
              <w:bottom w:val="single" w:sz="4" w:space="0" w:color="auto"/>
              <w:right w:val="single" w:sz="4" w:space="0" w:color="auto"/>
            </w:tcBorders>
          </w:tcPr>
          <w:p w:rsidR="00A10C99" w:rsidRPr="008A161F" w:rsidRDefault="00486751" w:rsidP="00385807">
            <w:pPr>
              <w:jc w:val="both"/>
              <w:rPr>
                <w:rFonts w:cs="Arial"/>
                <w:sz w:val="20"/>
                <w:lang w:val="en-IE"/>
              </w:rPr>
            </w:pPr>
            <w:r>
              <w:rPr>
                <w:sz w:val="20"/>
                <w:lang w:val="en-IE"/>
              </w:rPr>
              <w:t>Outpatient group and antibody screen NMH</w:t>
            </w:r>
          </w:p>
        </w:tc>
        <w:tc>
          <w:tcPr>
            <w:tcW w:w="1276" w:type="dxa"/>
            <w:tcBorders>
              <w:top w:val="single" w:sz="4" w:space="0" w:color="auto"/>
              <w:left w:val="single" w:sz="4" w:space="0" w:color="auto"/>
              <w:bottom w:val="single" w:sz="4" w:space="0" w:color="auto"/>
              <w:right w:val="single" w:sz="4" w:space="0" w:color="auto"/>
            </w:tcBorders>
            <w:shd w:val="clear" w:color="auto" w:fill="7030A0"/>
          </w:tcPr>
          <w:p w:rsidR="00A10C99" w:rsidRPr="008A161F" w:rsidRDefault="00A10C99" w:rsidP="00385807">
            <w:pPr>
              <w:jc w:val="both"/>
              <w:rPr>
                <w:rFonts w:cs="Arial"/>
                <w:sz w:val="20"/>
                <w:lang w:val="en-IE"/>
              </w:rPr>
            </w:pPr>
            <w:r w:rsidRPr="008A161F">
              <w:rPr>
                <w:rFonts w:cs="Arial"/>
                <w:sz w:val="20"/>
                <w:lang w:val="en-IE"/>
              </w:rPr>
              <w:t xml:space="preserve">EDTA </w:t>
            </w:r>
            <w:r>
              <w:rPr>
                <w:rFonts w:cs="Arial"/>
                <w:sz w:val="20"/>
                <w:lang w:val="en-IE"/>
              </w:rPr>
              <w:t>9</w:t>
            </w:r>
            <w:r w:rsidRPr="008A161F">
              <w:rPr>
                <w:rFonts w:cs="Arial"/>
                <w:sz w:val="20"/>
                <w:lang w:val="en-IE"/>
              </w:rPr>
              <w: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0C99" w:rsidRPr="006F71C1" w:rsidRDefault="00A10C99" w:rsidP="00385807">
            <w:pPr>
              <w:jc w:val="both"/>
              <w:rPr>
                <w:rFonts w:cs="Arial"/>
                <w:sz w:val="20"/>
                <w:lang w:val="en-IE"/>
              </w:rPr>
            </w:pPr>
            <w:r w:rsidRPr="006F71C1">
              <w:rPr>
                <w:rFonts w:cs="Arial"/>
                <w:sz w:val="20"/>
                <w:lang w:val="en-IE"/>
              </w:rPr>
              <w:t>1 routine working Day</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10C99" w:rsidRPr="00486751" w:rsidRDefault="009E61F3" w:rsidP="00385807">
            <w:pPr>
              <w:jc w:val="both"/>
              <w:rPr>
                <w:rFonts w:cs="Arial"/>
                <w:sz w:val="20"/>
                <w:lang w:val="en-IE"/>
              </w:rPr>
            </w:pPr>
            <w:r w:rsidRPr="009E61F3">
              <w:rPr>
                <w:rFonts w:cs="Arial"/>
                <w:sz w:val="20"/>
                <w:lang w:val="en-IE"/>
              </w:rPr>
              <w:t>It is policy for all RhD negative women and women with antibodies to have a 28 week antibody check</w:t>
            </w:r>
          </w:p>
        </w:tc>
        <w:tc>
          <w:tcPr>
            <w:tcW w:w="2154" w:type="dxa"/>
            <w:tcBorders>
              <w:top w:val="single" w:sz="4" w:space="0" w:color="auto"/>
              <w:left w:val="single" w:sz="4" w:space="0" w:color="auto"/>
              <w:bottom w:val="single" w:sz="4" w:space="0" w:color="auto"/>
            </w:tcBorders>
          </w:tcPr>
          <w:p w:rsidR="00A10C99" w:rsidRDefault="00A10C99" w:rsidP="00385807">
            <w:pPr>
              <w:jc w:val="both"/>
            </w:pPr>
            <w:r w:rsidRPr="00BD30D1">
              <w:rPr>
                <w:rFonts w:cs="Arial"/>
                <w:bCs/>
                <w:sz w:val="20"/>
              </w:rPr>
              <w:t>Accredited</w:t>
            </w:r>
          </w:p>
        </w:tc>
      </w:tr>
      <w:tr w:rsidR="00A10C99" w:rsidTr="00A10C99">
        <w:trPr>
          <w:trHeight w:val="737"/>
          <w:jc w:val="center"/>
        </w:trPr>
        <w:tc>
          <w:tcPr>
            <w:tcW w:w="2246" w:type="dxa"/>
            <w:tcBorders>
              <w:top w:val="single" w:sz="4" w:space="0" w:color="auto"/>
              <w:bottom w:val="threeDEmboss" w:sz="12" w:space="0" w:color="C0C0C0"/>
              <w:right w:val="single" w:sz="4" w:space="0" w:color="auto"/>
            </w:tcBorders>
            <w:shd w:val="clear" w:color="auto" w:fill="auto"/>
          </w:tcPr>
          <w:p w:rsidR="00A10C99" w:rsidRDefault="00A10C99" w:rsidP="00385807">
            <w:pPr>
              <w:jc w:val="both"/>
              <w:rPr>
                <w:rFonts w:cs="Arial"/>
                <w:bCs/>
                <w:sz w:val="20"/>
                <w:lang w:val="en-IE"/>
              </w:rPr>
            </w:pPr>
            <w:r>
              <w:rPr>
                <w:rFonts w:cs="Arial"/>
                <w:bCs/>
                <w:sz w:val="20"/>
                <w:lang w:val="en-IE"/>
              </w:rPr>
              <w:t>Antibody Identification</w:t>
            </w:r>
          </w:p>
        </w:tc>
        <w:tc>
          <w:tcPr>
            <w:tcW w:w="1276" w:type="dxa"/>
            <w:tcBorders>
              <w:top w:val="single" w:sz="4" w:space="0" w:color="auto"/>
              <w:bottom w:val="threeDEmboss" w:sz="12" w:space="0" w:color="C0C0C0"/>
              <w:right w:val="single" w:sz="4" w:space="0" w:color="auto"/>
            </w:tcBorders>
          </w:tcPr>
          <w:p w:rsidR="00A10C99" w:rsidRPr="008A161F" w:rsidRDefault="00486751" w:rsidP="00385807">
            <w:pPr>
              <w:jc w:val="both"/>
              <w:rPr>
                <w:rFonts w:cs="Arial"/>
                <w:sz w:val="20"/>
                <w:lang w:val="en-IE"/>
              </w:rPr>
            </w:pPr>
            <w:r>
              <w:rPr>
                <w:rFonts w:cs="Arial"/>
                <w:sz w:val="20"/>
                <w:lang w:val="en-IE"/>
              </w:rPr>
              <w:t xml:space="preserve">N/A </w:t>
            </w:r>
          </w:p>
        </w:tc>
        <w:tc>
          <w:tcPr>
            <w:tcW w:w="1276" w:type="dxa"/>
            <w:tcBorders>
              <w:top w:val="single" w:sz="4" w:space="0" w:color="auto"/>
              <w:left w:val="single" w:sz="4" w:space="0" w:color="auto"/>
              <w:bottom w:val="threeDEmboss" w:sz="12" w:space="0" w:color="C0C0C0"/>
              <w:right w:val="single" w:sz="4" w:space="0" w:color="auto"/>
            </w:tcBorders>
            <w:shd w:val="clear" w:color="auto" w:fill="7030A0"/>
          </w:tcPr>
          <w:p w:rsidR="00A10C99" w:rsidRPr="008A161F" w:rsidRDefault="00A10C99" w:rsidP="00385807">
            <w:pPr>
              <w:jc w:val="both"/>
              <w:rPr>
                <w:rFonts w:cs="Arial"/>
                <w:sz w:val="20"/>
                <w:lang w:val="en-IE"/>
              </w:rPr>
            </w:pPr>
            <w:r w:rsidRPr="008A161F">
              <w:rPr>
                <w:rFonts w:cs="Arial"/>
                <w:sz w:val="20"/>
                <w:lang w:val="en-IE"/>
              </w:rPr>
              <w:t xml:space="preserve">EDTA </w:t>
            </w:r>
            <w:r>
              <w:rPr>
                <w:rFonts w:cs="Arial"/>
                <w:sz w:val="20"/>
                <w:lang w:val="en-IE"/>
              </w:rPr>
              <w:t>9</w:t>
            </w:r>
            <w:r w:rsidRPr="008A161F">
              <w:rPr>
                <w:rFonts w:cs="Arial"/>
                <w:sz w:val="20"/>
                <w:lang w:val="en-IE"/>
              </w:rPr>
              <w:t>ml</w:t>
            </w:r>
          </w:p>
        </w:tc>
        <w:tc>
          <w:tcPr>
            <w:tcW w:w="1701" w:type="dxa"/>
            <w:tcBorders>
              <w:top w:val="single" w:sz="4" w:space="0" w:color="auto"/>
              <w:left w:val="single" w:sz="4" w:space="0" w:color="auto"/>
              <w:bottom w:val="threeDEmboss" w:sz="12" w:space="0" w:color="C0C0C0"/>
              <w:right w:val="single" w:sz="4" w:space="0" w:color="auto"/>
            </w:tcBorders>
            <w:shd w:val="clear" w:color="auto" w:fill="auto"/>
          </w:tcPr>
          <w:p w:rsidR="00A10C99" w:rsidRDefault="00A10C99" w:rsidP="00385807">
            <w:pPr>
              <w:jc w:val="both"/>
              <w:rPr>
                <w:rFonts w:cs="Arial"/>
                <w:sz w:val="22"/>
                <w:lang w:val="en-IE"/>
              </w:rPr>
            </w:pPr>
            <w:r>
              <w:rPr>
                <w:rFonts w:cs="Arial"/>
                <w:sz w:val="22"/>
                <w:lang w:val="en-IE"/>
              </w:rPr>
              <w:t>0-5 Days</w:t>
            </w:r>
          </w:p>
          <w:p w:rsidR="00A10C99" w:rsidRDefault="00A10C99" w:rsidP="00385807">
            <w:pPr>
              <w:jc w:val="both"/>
              <w:rPr>
                <w:rFonts w:cs="Arial"/>
                <w:sz w:val="22"/>
                <w:lang w:val="en-IE"/>
              </w:rPr>
            </w:pPr>
          </w:p>
        </w:tc>
        <w:tc>
          <w:tcPr>
            <w:tcW w:w="3020" w:type="dxa"/>
            <w:tcBorders>
              <w:top w:val="single" w:sz="4" w:space="0" w:color="auto"/>
              <w:left w:val="single" w:sz="4" w:space="0" w:color="auto"/>
              <w:bottom w:val="threeDEmboss" w:sz="12" w:space="0" w:color="C0C0C0"/>
              <w:right w:val="single" w:sz="4" w:space="0" w:color="auto"/>
            </w:tcBorders>
            <w:shd w:val="clear" w:color="auto" w:fill="auto"/>
          </w:tcPr>
          <w:p w:rsidR="00486751" w:rsidRDefault="00486751" w:rsidP="00385807">
            <w:pPr>
              <w:jc w:val="both"/>
              <w:rPr>
                <w:rFonts w:cs="Arial"/>
                <w:sz w:val="20"/>
                <w:lang w:val="en-IE"/>
              </w:rPr>
            </w:pPr>
            <w:r>
              <w:rPr>
                <w:rFonts w:cs="Arial"/>
                <w:sz w:val="20"/>
                <w:lang w:val="en-IE"/>
              </w:rPr>
              <w:t>Test initiated by the laboratory.</w:t>
            </w:r>
          </w:p>
          <w:p w:rsidR="00A10C99" w:rsidRPr="006F71C1" w:rsidRDefault="00A10C99" w:rsidP="00385807">
            <w:pPr>
              <w:jc w:val="both"/>
              <w:rPr>
                <w:rFonts w:cs="Arial"/>
                <w:sz w:val="20"/>
                <w:lang w:val="en-IE"/>
              </w:rPr>
            </w:pPr>
            <w:r w:rsidRPr="006F71C1">
              <w:rPr>
                <w:rFonts w:cs="Arial"/>
                <w:sz w:val="20"/>
                <w:lang w:val="en-IE"/>
              </w:rPr>
              <w:t>Depending on the complexity and the requirement for blood or blood products</w:t>
            </w:r>
          </w:p>
        </w:tc>
        <w:tc>
          <w:tcPr>
            <w:tcW w:w="2154" w:type="dxa"/>
            <w:tcBorders>
              <w:top w:val="single" w:sz="4" w:space="0" w:color="auto"/>
              <w:left w:val="single" w:sz="4" w:space="0" w:color="auto"/>
              <w:bottom w:val="threeDEmboss" w:sz="12" w:space="0" w:color="C0C0C0"/>
            </w:tcBorders>
          </w:tcPr>
          <w:p w:rsidR="00A10C99" w:rsidRPr="00BD30D1" w:rsidRDefault="00A10C99" w:rsidP="00385807">
            <w:pPr>
              <w:jc w:val="both"/>
              <w:rPr>
                <w:rFonts w:cs="Arial"/>
                <w:bCs/>
                <w:sz w:val="20"/>
              </w:rPr>
            </w:pPr>
            <w:r w:rsidRPr="00BD30D1">
              <w:rPr>
                <w:rFonts w:cs="Arial"/>
                <w:bCs/>
                <w:sz w:val="20"/>
              </w:rPr>
              <w:t>Accredited</w:t>
            </w:r>
          </w:p>
        </w:tc>
      </w:tr>
    </w:tbl>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957E3A" w:rsidRDefault="00957E3A" w:rsidP="00E51F6D">
      <w:pPr>
        <w:pStyle w:val="Caption"/>
        <w:ind w:firstLine="0"/>
        <w:jc w:val="both"/>
      </w:pPr>
    </w:p>
    <w:p w:rsidR="00E51F6D" w:rsidRDefault="00E51F6D" w:rsidP="00E51F6D">
      <w:pPr>
        <w:pStyle w:val="Caption"/>
        <w:ind w:firstLine="0"/>
        <w:jc w:val="both"/>
      </w:pPr>
      <w:bookmarkStart w:id="225" w:name="_Toc47972075"/>
      <w:r>
        <w:lastRenderedPageBreak/>
        <w:t xml:space="preserve">Figure </w:t>
      </w:r>
      <w:r w:rsidR="00020283">
        <w:fldChar w:fldCharType="begin"/>
      </w:r>
      <w:r w:rsidR="003D35C9">
        <w:instrText xml:space="preserve"> SEQ Figure \* ARABIC </w:instrText>
      </w:r>
      <w:r w:rsidR="00020283">
        <w:fldChar w:fldCharType="separate"/>
      </w:r>
      <w:r w:rsidR="00E829D7">
        <w:rPr>
          <w:noProof/>
        </w:rPr>
        <w:t>26</w:t>
      </w:r>
      <w:r w:rsidR="00020283">
        <w:fldChar w:fldCharType="end"/>
      </w:r>
      <w:r>
        <w:t>: Blood Transfusion Referral Tests</w:t>
      </w:r>
      <w:bookmarkEnd w:id="225"/>
    </w:p>
    <w:tbl>
      <w:tblPr>
        <w:tblpPr w:leftFromText="180" w:rightFromText="180" w:vertAnchor="page" w:horzAnchor="margin" w:tblpXSpec="center" w:tblpY="2641"/>
        <w:tblW w:w="11239" w:type="dxa"/>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923"/>
        <w:gridCol w:w="1208"/>
        <w:gridCol w:w="1208"/>
        <w:gridCol w:w="1389"/>
        <w:gridCol w:w="2410"/>
        <w:gridCol w:w="1559"/>
        <w:gridCol w:w="1542"/>
      </w:tblGrid>
      <w:tr w:rsidR="00E51F6D" w:rsidTr="00957E3A">
        <w:trPr>
          <w:trHeight w:val="520"/>
          <w:tblHeader/>
        </w:trPr>
        <w:tc>
          <w:tcPr>
            <w:tcW w:w="1923" w:type="dxa"/>
            <w:tcBorders>
              <w:top w:val="threeDEmboss" w:sz="12" w:space="0" w:color="C0C0C0"/>
              <w:bottom w:val="threeDEmboss" w:sz="12" w:space="0" w:color="C0C0C0"/>
            </w:tcBorders>
            <w:shd w:val="clear" w:color="auto" w:fill="7F7F7F"/>
            <w:vAlign w:val="center"/>
          </w:tcPr>
          <w:p w:rsidR="00E51F6D" w:rsidRPr="00604142" w:rsidRDefault="00E51F6D" w:rsidP="00957E3A">
            <w:pPr>
              <w:jc w:val="both"/>
              <w:rPr>
                <w:b/>
                <w:sz w:val="20"/>
                <w:lang w:val="en-IE"/>
              </w:rPr>
            </w:pPr>
            <w:r>
              <w:rPr>
                <w:b/>
                <w:sz w:val="20"/>
                <w:lang w:val="en-IE"/>
              </w:rPr>
              <w:t>Test/Profile</w:t>
            </w:r>
          </w:p>
        </w:tc>
        <w:tc>
          <w:tcPr>
            <w:tcW w:w="1208" w:type="dxa"/>
            <w:tcBorders>
              <w:top w:val="threeDEmboss" w:sz="12" w:space="0" w:color="C0C0C0"/>
              <w:bottom w:val="threeDEmboss" w:sz="12" w:space="0" w:color="C0C0C0"/>
            </w:tcBorders>
            <w:shd w:val="clear" w:color="auto" w:fill="7F7F7F"/>
          </w:tcPr>
          <w:p w:rsidR="00E51F6D" w:rsidRDefault="00E51F6D" w:rsidP="00957E3A">
            <w:pPr>
              <w:jc w:val="both"/>
              <w:rPr>
                <w:b/>
                <w:sz w:val="20"/>
                <w:lang w:val="en-IE"/>
              </w:rPr>
            </w:pPr>
          </w:p>
        </w:tc>
        <w:tc>
          <w:tcPr>
            <w:tcW w:w="1208" w:type="dxa"/>
            <w:tcBorders>
              <w:top w:val="threeDEmboss" w:sz="12" w:space="0" w:color="C0C0C0"/>
              <w:bottom w:val="threeDEmboss" w:sz="12" w:space="0" w:color="C0C0C0"/>
              <w:right w:val="threeDEmboss" w:sz="12" w:space="0" w:color="C0C0C0"/>
            </w:tcBorders>
            <w:shd w:val="clear" w:color="auto" w:fill="7F7F7F"/>
            <w:vAlign w:val="center"/>
          </w:tcPr>
          <w:p w:rsidR="00E51F6D" w:rsidRPr="00604142" w:rsidRDefault="00E51F6D" w:rsidP="00957E3A">
            <w:pPr>
              <w:jc w:val="both"/>
              <w:rPr>
                <w:b/>
                <w:sz w:val="20"/>
                <w:lang w:val="en-IE"/>
              </w:rPr>
            </w:pPr>
            <w:r>
              <w:rPr>
                <w:b/>
                <w:sz w:val="20"/>
                <w:lang w:val="en-IE"/>
              </w:rPr>
              <w:t>Container Type</w:t>
            </w:r>
            <w:r w:rsidR="002D0EDA">
              <w:rPr>
                <w:b/>
                <w:sz w:val="20"/>
                <w:lang w:val="en-IE"/>
              </w:rPr>
              <w:t xml:space="preserve"> </w:t>
            </w:r>
            <w:r>
              <w:rPr>
                <w:b/>
                <w:sz w:val="20"/>
                <w:lang w:val="en-IE"/>
              </w:rPr>
              <w:t>(Vol)</w:t>
            </w:r>
          </w:p>
        </w:tc>
        <w:tc>
          <w:tcPr>
            <w:tcW w:w="1389" w:type="dxa"/>
            <w:tcBorders>
              <w:top w:val="threeDEmboss" w:sz="12" w:space="0" w:color="C0C0C0"/>
              <w:bottom w:val="threeDEmboss" w:sz="12" w:space="0" w:color="C0C0C0"/>
            </w:tcBorders>
            <w:shd w:val="clear" w:color="auto" w:fill="7F7F7F"/>
            <w:vAlign w:val="center"/>
          </w:tcPr>
          <w:p w:rsidR="00E51F6D" w:rsidRDefault="00E51F6D" w:rsidP="00957E3A">
            <w:pPr>
              <w:jc w:val="both"/>
              <w:rPr>
                <w:rFonts w:cs="Arial"/>
                <w:b/>
                <w:bCs/>
                <w:sz w:val="20"/>
              </w:rPr>
            </w:pPr>
            <w:r>
              <w:rPr>
                <w:rFonts w:cs="Arial"/>
                <w:b/>
                <w:bCs/>
                <w:sz w:val="20"/>
              </w:rPr>
              <w:t xml:space="preserve">Turnaround </w:t>
            </w:r>
            <w:r>
              <w:rPr>
                <w:rFonts w:cs="Arial"/>
                <w:b/>
                <w:bCs/>
                <w:sz w:val="20"/>
              </w:rPr>
              <w:br/>
              <w:t>Times</w:t>
            </w:r>
          </w:p>
          <w:p w:rsidR="00E51F6D" w:rsidRDefault="00E51F6D" w:rsidP="00957E3A">
            <w:pPr>
              <w:jc w:val="both"/>
              <w:rPr>
                <w:rFonts w:cs="Arial"/>
                <w:sz w:val="16"/>
                <w:szCs w:val="16"/>
              </w:rPr>
            </w:pPr>
            <w:r w:rsidRPr="008A161F">
              <w:rPr>
                <w:rFonts w:cs="Arial"/>
                <w:sz w:val="16"/>
                <w:szCs w:val="16"/>
              </w:rPr>
              <w:t>from time of</w:t>
            </w:r>
          </w:p>
          <w:p w:rsidR="00E51F6D" w:rsidRDefault="00E51F6D" w:rsidP="00957E3A">
            <w:pPr>
              <w:jc w:val="both"/>
              <w:rPr>
                <w:rFonts w:cs="Arial"/>
                <w:sz w:val="16"/>
                <w:szCs w:val="16"/>
              </w:rPr>
            </w:pPr>
            <w:r w:rsidRPr="008A161F">
              <w:rPr>
                <w:rFonts w:cs="Arial"/>
                <w:sz w:val="16"/>
                <w:szCs w:val="16"/>
              </w:rPr>
              <w:t xml:space="preserve">specimen receipt </w:t>
            </w:r>
          </w:p>
          <w:p w:rsidR="00E51F6D" w:rsidRPr="008A161F" w:rsidRDefault="00E51F6D" w:rsidP="00957E3A">
            <w:pPr>
              <w:jc w:val="both"/>
              <w:rPr>
                <w:rFonts w:cs="Arial"/>
                <w:b/>
                <w:bCs/>
                <w:sz w:val="16"/>
                <w:szCs w:val="16"/>
              </w:rPr>
            </w:pPr>
            <w:r w:rsidRPr="008A161F">
              <w:rPr>
                <w:rFonts w:cs="Arial"/>
                <w:sz w:val="16"/>
                <w:szCs w:val="16"/>
              </w:rPr>
              <w:t>in laboratory</w:t>
            </w:r>
          </w:p>
        </w:tc>
        <w:tc>
          <w:tcPr>
            <w:tcW w:w="2410" w:type="dxa"/>
            <w:tcBorders>
              <w:top w:val="threeDEmboss" w:sz="12" w:space="0" w:color="C0C0C0"/>
              <w:bottom w:val="threeDEmboss" w:sz="12" w:space="0" w:color="C0C0C0"/>
            </w:tcBorders>
            <w:shd w:val="clear" w:color="auto" w:fill="7F7F7F"/>
            <w:vAlign w:val="center"/>
          </w:tcPr>
          <w:p w:rsidR="00E51F6D" w:rsidRDefault="00E51F6D" w:rsidP="00957E3A">
            <w:pPr>
              <w:jc w:val="both"/>
              <w:rPr>
                <w:rFonts w:cs="Arial"/>
                <w:b/>
                <w:bCs/>
                <w:sz w:val="20"/>
              </w:rPr>
            </w:pPr>
            <w:r>
              <w:rPr>
                <w:rFonts w:cs="Arial"/>
                <w:b/>
                <w:bCs/>
                <w:sz w:val="20"/>
              </w:rPr>
              <w:t xml:space="preserve">Special </w:t>
            </w:r>
          </w:p>
          <w:p w:rsidR="00E51F6D" w:rsidRDefault="00E51F6D" w:rsidP="00957E3A">
            <w:pPr>
              <w:jc w:val="both"/>
              <w:rPr>
                <w:rFonts w:cs="Arial"/>
                <w:b/>
                <w:bCs/>
                <w:sz w:val="20"/>
              </w:rPr>
            </w:pPr>
            <w:r>
              <w:rPr>
                <w:rFonts w:cs="Arial"/>
                <w:b/>
                <w:bCs/>
                <w:sz w:val="20"/>
              </w:rPr>
              <w:t>Requirements</w:t>
            </w:r>
          </w:p>
          <w:p w:rsidR="00E51F6D" w:rsidRDefault="00E51F6D" w:rsidP="00957E3A">
            <w:pPr>
              <w:jc w:val="both"/>
              <w:rPr>
                <w:sz w:val="16"/>
                <w:szCs w:val="16"/>
              </w:rPr>
            </w:pPr>
            <w:r w:rsidRPr="003C755C">
              <w:rPr>
                <w:sz w:val="16"/>
                <w:szCs w:val="16"/>
              </w:rPr>
              <w:t>All specimens must</w:t>
            </w:r>
          </w:p>
          <w:p w:rsidR="00E51F6D" w:rsidRDefault="00E51F6D" w:rsidP="00957E3A">
            <w:pPr>
              <w:jc w:val="both"/>
              <w:rPr>
                <w:sz w:val="16"/>
                <w:szCs w:val="16"/>
              </w:rPr>
            </w:pPr>
            <w:r w:rsidRPr="003C755C">
              <w:rPr>
                <w:sz w:val="16"/>
                <w:szCs w:val="16"/>
              </w:rPr>
              <w:t>be handwritten with</w:t>
            </w:r>
          </w:p>
          <w:p w:rsidR="00E51F6D" w:rsidRDefault="00E51F6D" w:rsidP="00957E3A">
            <w:pPr>
              <w:jc w:val="both"/>
              <w:rPr>
                <w:sz w:val="16"/>
                <w:szCs w:val="16"/>
              </w:rPr>
            </w:pPr>
            <w:r w:rsidRPr="003C755C">
              <w:rPr>
                <w:sz w:val="16"/>
                <w:szCs w:val="16"/>
              </w:rPr>
              <w:t xml:space="preserve">Hospital Number, </w:t>
            </w:r>
          </w:p>
          <w:p w:rsidR="00E51F6D" w:rsidRDefault="00E51F6D" w:rsidP="00957E3A">
            <w:pPr>
              <w:jc w:val="both"/>
              <w:rPr>
                <w:sz w:val="16"/>
                <w:szCs w:val="16"/>
              </w:rPr>
            </w:pPr>
            <w:r w:rsidRPr="003C755C">
              <w:rPr>
                <w:sz w:val="16"/>
                <w:szCs w:val="16"/>
              </w:rPr>
              <w:t>patient name and date</w:t>
            </w:r>
          </w:p>
          <w:p w:rsidR="00E51F6D" w:rsidRPr="003C755C" w:rsidRDefault="00E51F6D" w:rsidP="00957E3A">
            <w:pPr>
              <w:jc w:val="both"/>
              <w:rPr>
                <w:sz w:val="16"/>
                <w:szCs w:val="16"/>
              </w:rPr>
            </w:pPr>
            <w:r w:rsidRPr="003C755C">
              <w:rPr>
                <w:sz w:val="16"/>
                <w:szCs w:val="16"/>
              </w:rPr>
              <w:t>of Birth</w:t>
            </w:r>
          </w:p>
        </w:tc>
        <w:tc>
          <w:tcPr>
            <w:tcW w:w="1559" w:type="dxa"/>
            <w:tcBorders>
              <w:top w:val="threeDEmboss" w:sz="12" w:space="0" w:color="C0C0C0"/>
              <w:bottom w:val="threeDEmboss" w:sz="12" w:space="0" w:color="C0C0C0"/>
            </w:tcBorders>
            <w:shd w:val="clear" w:color="auto" w:fill="7F7F7F"/>
            <w:vAlign w:val="center"/>
          </w:tcPr>
          <w:p w:rsidR="00E51F6D" w:rsidRDefault="00E51F6D" w:rsidP="00957E3A">
            <w:pPr>
              <w:jc w:val="both"/>
              <w:rPr>
                <w:rFonts w:cs="Arial"/>
                <w:b/>
                <w:bCs/>
                <w:sz w:val="20"/>
              </w:rPr>
            </w:pPr>
            <w:r>
              <w:rPr>
                <w:b/>
                <w:bCs/>
                <w:sz w:val="20"/>
              </w:rPr>
              <w:t>Referral Laboratory</w:t>
            </w:r>
          </w:p>
        </w:tc>
        <w:tc>
          <w:tcPr>
            <w:tcW w:w="1542" w:type="dxa"/>
            <w:tcBorders>
              <w:top w:val="threeDEmboss" w:sz="12" w:space="0" w:color="C0C0C0"/>
              <w:bottom w:val="threeDEmboss" w:sz="12" w:space="0" w:color="C0C0C0"/>
              <w:right w:val="threeDEmboss" w:sz="12" w:space="0" w:color="C0C0C0"/>
            </w:tcBorders>
            <w:shd w:val="clear" w:color="auto" w:fill="7F7F7F"/>
          </w:tcPr>
          <w:p w:rsidR="00E51F6D" w:rsidRDefault="00E51F6D" w:rsidP="00957E3A">
            <w:pPr>
              <w:jc w:val="both"/>
              <w:rPr>
                <w:b/>
                <w:bCs/>
                <w:sz w:val="20"/>
              </w:rPr>
            </w:pPr>
          </w:p>
          <w:p w:rsidR="00E51F6D" w:rsidRDefault="00E51F6D" w:rsidP="00957E3A">
            <w:pPr>
              <w:jc w:val="both"/>
              <w:rPr>
                <w:b/>
                <w:bCs/>
                <w:sz w:val="20"/>
              </w:rPr>
            </w:pPr>
          </w:p>
          <w:p w:rsidR="00E51F6D" w:rsidRPr="005569B8" w:rsidRDefault="00E51F6D" w:rsidP="00957E3A">
            <w:pPr>
              <w:jc w:val="both"/>
              <w:rPr>
                <w:b/>
                <w:bCs/>
                <w:sz w:val="20"/>
              </w:rPr>
            </w:pPr>
            <w:r>
              <w:rPr>
                <w:b/>
                <w:bCs/>
                <w:sz w:val="20"/>
              </w:rPr>
              <w:t>Accreditation Status</w:t>
            </w: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Pr="00EB05D8" w:rsidRDefault="00E51F6D" w:rsidP="00957E3A">
            <w:pPr>
              <w:jc w:val="both"/>
              <w:rPr>
                <w:rFonts w:cs="Arial"/>
                <w:bCs/>
                <w:sz w:val="20"/>
                <w:lang w:val="fr-FR"/>
              </w:rPr>
            </w:pPr>
            <w:r w:rsidRPr="00EB05D8">
              <w:rPr>
                <w:rFonts w:cs="Arial"/>
                <w:bCs/>
                <w:sz w:val="20"/>
                <w:lang w:val="fr-FR"/>
              </w:rPr>
              <w:t>Anti D/ Anti-c</w:t>
            </w:r>
          </w:p>
          <w:p w:rsidR="00E51F6D" w:rsidRPr="00EB05D8" w:rsidRDefault="00E51F6D" w:rsidP="00957E3A">
            <w:pPr>
              <w:jc w:val="both"/>
              <w:rPr>
                <w:rFonts w:eastAsia="Gulim"/>
                <w:sz w:val="20"/>
                <w:lang w:val="fr-FR"/>
              </w:rPr>
            </w:pPr>
            <w:r w:rsidRPr="00EB05D8">
              <w:rPr>
                <w:rFonts w:cs="Arial"/>
                <w:bCs/>
                <w:sz w:val="20"/>
                <w:lang w:val="fr-FR"/>
              </w:rPr>
              <w:t>Quantitation</w:t>
            </w:r>
          </w:p>
        </w:tc>
        <w:tc>
          <w:tcPr>
            <w:tcW w:w="1208" w:type="dxa"/>
            <w:tcBorders>
              <w:top w:val="threeDEmboss" w:sz="12" w:space="0" w:color="C0C0C0"/>
              <w:bottom w:val="single" w:sz="4" w:space="0" w:color="auto"/>
              <w:right w:val="single" w:sz="4" w:space="0" w:color="auto"/>
            </w:tcBorders>
          </w:tcPr>
          <w:p w:rsidR="00E51F6D" w:rsidRDefault="00E51F6D" w:rsidP="00957E3A">
            <w:pPr>
              <w:jc w:val="both"/>
              <w:rPr>
                <w:sz w:val="20"/>
                <w:lang w:val="en-IE"/>
              </w:rPr>
            </w:pPr>
            <w:r>
              <w:rPr>
                <w:sz w:val="20"/>
                <w:lang w:val="en-IE"/>
              </w:rPr>
              <w:t>Anti- D or Anti- c blood level, NMH</w:t>
            </w:r>
          </w:p>
        </w:tc>
        <w:tc>
          <w:tcPr>
            <w:tcW w:w="1208" w:type="dxa"/>
            <w:tcBorders>
              <w:top w:val="threeDEmboss" w:sz="12" w:space="0" w:color="C0C0C0"/>
              <w:left w:val="single" w:sz="4" w:space="0" w:color="auto"/>
              <w:bottom w:val="single" w:sz="4" w:space="0" w:color="auto"/>
              <w:right w:val="single" w:sz="4" w:space="0" w:color="auto"/>
            </w:tcBorders>
            <w:shd w:val="clear" w:color="auto" w:fill="7030A0"/>
            <w:vAlign w:val="center"/>
          </w:tcPr>
          <w:p w:rsidR="00E51F6D" w:rsidRPr="008A161F" w:rsidRDefault="00E51F6D" w:rsidP="00957E3A">
            <w:pPr>
              <w:jc w:val="both"/>
              <w:rPr>
                <w:sz w:val="20"/>
                <w:lang w:val="en-IE"/>
              </w:rPr>
            </w:pPr>
            <w:r>
              <w:rPr>
                <w:sz w:val="20"/>
                <w:lang w:val="en-IE"/>
              </w:rPr>
              <w:t>9ml EDTA x2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rFonts w:cs="Arial"/>
                <w:bCs/>
                <w:sz w:val="20"/>
              </w:rPr>
            </w:pPr>
            <w:r w:rsidRPr="008A161F">
              <w:rPr>
                <w:rFonts w:cs="Arial"/>
                <w:bCs/>
                <w:sz w:val="20"/>
              </w:rPr>
              <w:t>1 week</w:t>
            </w:r>
            <w:r>
              <w:rPr>
                <w:rFonts w:cs="Arial"/>
                <w:bCs/>
                <w:sz w:val="20"/>
              </w:rPr>
              <w:t xml:space="preserve"> for verbal report</w:t>
            </w:r>
          </w:p>
          <w:p w:rsidR="00E51F6D" w:rsidRPr="008A161F" w:rsidRDefault="00E51F6D" w:rsidP="00957E3A">
            <w:pPr>
              <w:jc w:val="both"/>
              <w:rPr>
                <w:rFonts w:cs="Arial"/>
                <w:bCs/>
                <w:sz w:val="20"/>
              </w:rPr>
            </w:pPr>
            <w:r>
              <w:rPr>
                <w:rFonts w:cs="Arial"/>
                <w:bCs/>
                <w:sz w:val="20"/>
              </w:rPr>
              <w:t>2 weeks for written report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autoSpaceDE w:val="0"/>
              <w:autoSpaceDN w:val="0"/>
              <w:adjustRightInd w:val="0"/>
              <w:jc w:val="both"/>
              <w:rPr>
                <w:rFonts w:cs="Arial"/>
                <w:bCs/>
                <w:sz w:val="20"/>
              </w:rPr>
            </w:pPr>
            <w:r>
              <w:rPr>
                <w:rFonts w:cs="Arial"/>
                <w:bCs/>
                <w:sz w:val="20"/>
              </w:rPr>
              <w:t xml:space="preserve">Please provide EDD when requesting Anti-D/-c quantitation. </w:t>
            </w:r>
          </w:p>
        </w:tc>
        <w:tc>
          <w:tcPr>
            <w:tcW w:w="1559" w:type="dxa"/>
            <w:tcBorders>
              <w:top w:val="threeDEmboss" w:sz="12" w:space="0" w:color="C0C0C0"/>
              <w:left w:val="single" w:sz="4" w:space="0" w:color="auto"/>
              <w:bottom w:val="single" w:sz="4" w:space="0" w:color="auto"/>
              <w:right w:val="single" w:sz="4" w:space="0" w:color="auto"/>
            </w:tcBorders>
            <w:vAlign w:val="center"/>
          </w:tcPr>
          <w:p w:rsidR="00E51F6D" w:rsidRPr="006B4B13" w:rsidRDefault="00E51F6D" w:rsidP="00957E3A">
            <w:pPr>
              <w:autoSpaceDE w:val="0"/>
              <w:autoSpaceDN w:val="0"/>
              <w:adjustRightInd w:val="0"/>
              <w:jc w:val="both"/>
              <w:rPr>
                <w:rFonts w:cs="Arial"/>
                <w:bCs/>
                <w:szCs w:val="24"/>
              </w:rPr>
            </w:pPr>
            <w:r w:rsidRPr="006B4B13">
              <w:rPr>
                <w:rFonts w:cs="Arial"/>
                <w:bCs/>
                <w:szCs w:val="24"/>
              </w:rP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autoSpaceDE w:val="0"/>
              <w:autoSpaceDN w:val="0"/>
              <w:adjustRightInd w:val="0"/>
              <w:jc w:val="both"/>
              <w:rPr>
                <w:rFonts w:cs="Arial"/>
                <w:bCs/>
                <w:sz w:val="20"/>
              </w:rPr>
            </w:pPr>
            <w:r>
              <w:rPr>
                <w:rFonts w:cs="Arial"/>
                <w:bCs/>
                <w:sz w:val="20"/>
              </w:rPr>
              <w:t>Reference Laboratory</w:t>
            </w: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bCs/>
                <w:sz w:val="20"/>
                <w:lang w:val="en-IE"/>
              </w:rPr>
            </w:pPr>
            <w:r>
              <w:rPr>
                <w:bCs/>
                <w:sz w:val="20"/>
                <w:lang w:val="en-IE"/>
              </w:rPr>
              <w:t>HLA typing</w:t>
            </w:r>
          </w:p>
        </w:tc>
        <w:tc>
          <w:tcPr>
            <w:tcW w:w="1208" w:type="dxa"/>
            <w:tcBorders>
              <w:top w:val="single" w:sz="4" w:space="0" w:color="auto"/>
              <w:bottom w:val="single" w:sz="4" w:space="0" w:color="auto"/>
              <w:right w:val="single" w:sz="4" w:space="0" w:color="auto"/>
            </w:tcBorders>
          </w:tcPr>
          <w:p w:rsidR="00E51F6D" w:rsidRDefault="00E51F6D" w:rsidP="00957E3A">
            <w:pPr>
              <w:jc w:val="both"/>
              <w:rPr>
                <w:sz w:val="20"/>
                <w:lang w:val="en-IE"/>
              </w:rPr>
            </w:pPr>
            <w:r>
              <w:rPr>
                <w:sz w:val="20"/>
                <w:lang w:val="en-IE"/>
              </w:rPr>
              <w:t>Group and Antibodies Inpatient / Outpatient</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Pr="008A161F" w:rsidRDefault="00E51F6D" w:rsidP="00957E3A">
            <w:pPr>
              <w:jc w:val="both"/>
              <w:rPr>
                <w:sz w:val="20"/>
                <w:lang w:val="en-IE"/>
              </w:rPr>
            </w:pPr>
            <w:r>
              <w:rPr>
                <w:sz w:val="20"/>
                <w:lang w:val="en-IE"/>
              </w:rPr>
              <w:t>9ml EDTA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rFonts w:cs="Arial"/>
                <w:bCs/>
                <w:sz w:val="20"/>
              </w:rPr>
            </w:pPr>
            <w:r>
              <w:rPr>
                <w:rFonts w:cs="Arial"/>
                <w:bCs/>
                <w:sz w:val="20"/>
              </w:rPr>
              <w:t>2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sz w:val="20"/>
                <w:lang w:val="en-IE"/>
              </w:rPr>
            </w:pPr>
            <w:r>
              <w:rPr>
                <w:sz w:val="20"/>
                <w:lang w:val="en-IE"/>
              </w:rPr>
              <w:t>Test request must be accompanied by associated referral form. Contact the Blood Bank to request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Default="00E51F6D" w:rsidP="00957E3A">
            <w:pPr>
              <w:jc w:val="both"/>
            </w:pPr>
            <w: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rFonts w:cs="Arial"/>
                <w:bCs/>
                <w:sz w:val="20"/>
                <w:lang w:val="en-IE"/>
              </w:rPr>
            </w:pPr>
            <w:r>
              <w:rPr>
                <w:rFonts w:cs="Arial"/>
                <w:bCs/>
                <w:sz w:val="20"/>
                <w:lang w:val="en-IE"/>
              </w:rPr>
              <w:t>HLA antibodies</w:t>
            </w:r>
          </w:p>
        </w:tc>
        <w:tc>
          <w:tcPr>
            <w:tcW w:w="1208" w:type="dxa"/>
            <w:tcBorders>
              <w:top w:val="single" w:sz="4" w:space="0" w:color="auto"/>
              <w:bottom w:val="single" w:sz="4" w:space="0" w:color="auto"/>
              <w:right w:val="single" w:sz="4" w:space="0" w:color="auto"/>
            </w:tcBorders>
          </w:tcPr>
          <w:p w:rsidR="00E51F6D" w:rsidRDefault="00E51F6D" w:rsidP="00957E3A">
            <w:pPr>
              <w:jc w:val="both"/>
              <w:rPr>
                <w:sz w:val="20"/>
                <w:lang w:val="en-IE"/>
              </w:rPr>
            </w:pPr>
            <w:r>
              <w:rPr>
                <w:sz w:val="20"/>
                <w:lang w:val="en-IE"/>
              </w:rPr>
              <w:t>Group and Antibodies Inpatient / Outpatient</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Pr="008A161F" w:rsidRDefault="00E51F6D" w:rsidP="00957E3A">
            <w:pPr>
              <w:jc w:val="both"/>
              <w:rPr>
                <w:sz w:val="20"/>
                <w:lang w:val="en-IE"/>
              </w:rPr>
            </w:pPr>
            <w:r>
              <w:rPr>
                <w:sz w:val="20"/>
                <w:lang w:val="en-IE"/>
              </w:rPr>
              <w:t>9ml serum sample (clotted)</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rFonts w:cs="Arial"/>
                <w:bCs/>
                <w:sz w:val="20"/>
              </w:rPr>
            </w:pPr>
            <w:r>
              <w:rPr>
                <w:rFonts w:cs="Arial"/>
                <w:bCs/>
                <w:sz w:val="20"/>
              </w:rPr>
              <w:t>2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sz w:val="20"/>
                <w:lang w:val="en-IE"/>
              </w:rPr>
            </w:pPr>
            <w:r>
              <w:rPr>
                <w:sz w:val="20"/>
                <w:lang w:val="en-IE"/>
              </w:rPr>
              <w:t>Test request must be accompanied by associated referral form. Contact the Blood Bank to request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Default="00E51F6D" w:rsidP="00957E3A">
            <w:pPr>
              <w:jc w:val="both"/>
            </w:pPr>
            <w: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tc>
      </w:tr>
      <w:tr w:rsidR="00E51F6D" w:rsidTr="00957E3A">
        <w:trPr>
          <w:trHeight w:val="1356"/>
        </w:trPr>
        <w:tc>
          <w:tcPr>
            <w:tcW w:w="1923" w:type="dxa"/>
            <w:tcBorders>
              <w:top w:val="single" w:sz="4" w:space="0" w:color="auto"/>
              <w:bottom w:val="single" w:sz="4" w:space="0" w:color="auto"/>
              <w:right w:val="single" w:sz="4" w:space="0" w:color="auto"/>
            </w:tcBorders>
            <w:shd w:val="clear" w:color="auto" w:fill="auto"/>
            <w:vAlign w:val="center"/>
          </w:tcPr>
          <w:p w:rsidR="00BD44D3" w:rsidRDefault="00BD44D3" w:rsidP="00957E3A">
            <w:pPr>
              <w:jc w:val="both"/>
              <w:rPr>
                <w:rFonts w:cs="Arial"/>
                <w:bCs/>
                <w:sz w:val="20"/>
                <w:lang w:val="en-IE"/>
              </w:rPr>
            </w:pPr>
            <w:r>
              <w:rPr>
                <w:rFonts w:cs="Arial"/>
                <w:bCs/>
                <w:sz w:val="20"/>
                <w:lang w:val="en-IE"/>
              </w:rPr>
              <w:t>Platelet</w:t>
            </w:r>
          </w:p>
          <w:p w:rsidR="00E51F6D" w:rsidRPr="00AB0E80" w:rsidRDefault="00E51F6D" w:rsidP="00957E3A">
            <w:pPr>
              <w:jc w:val="both"/>
              <w:rPr>
                <w:rFonts w:cs="Arial"/>
                <w:bCs/>
                <w:sz w:val="20"/>
                <w:lang w:val="en-IE"/>
              </w:rPr>
            </w:pPr>
            <w:r w:rsidRPr="00AB0E80">
              <w:rPr>
                <w:rFonts w:cs="Arial"/>
                <w:bCs/>
                <w:sz w:val="20"/>
                <w:lang w:val="en-IE"/>
              </w:rPr>
              <w:t>Alloantibodies</w:t>
            </w:r>
          </w:p>
        </w:tc>
        <w:tc>
          <w:tcPr>
            <w:tcW w:w="1208" w:type="dxa"/>
            <w:tcBorders>
              <w:top w:val="single" w:sz="4" w:space="0" w:color="auto"/>
              <w:bottom w:val="single" w:sz="4" w:space="0" w:color="auto"/>
              <w:right w:val="single" w:sz="4" w:space="0" w:color="auto"/>
            </w:tcBorders>
          </w:tcPr>
          <w:p w:rsidR="00E51F6D" w:rsidRDefault="00E51F6D" w:rsidP="00957E3A">
            <w:pPr>
              <w:jc w:val="both"/>
              <w:rPr>
                <w:sz w:val="20"/>
                <w:lang w:val="en-IE"/>
              </w:rPr>
            </w:pPr>
            <w:r>
              <w:rPr>
                <w:sz w:val="20"/>
                <w:lang w:val="en-IE"/>
              </w:rPr>
              <w:t>Group and Antibodies Inpatient / Outpatient</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Pr="008A161F" w:rsidRDefault="00E51F6D" w:rsidP="00957E3A">
            <w:pPr>
              <w:jc w:val="both"/>
              <w:rPr>
                <w:sz w:val="20"/>
                <w:lang w:val="en-IE"/>
              </w:rPr>
            </w:pPr>
            <w:r>
              <w:rPr>
                <w:sz w:val="20"/>
                <w:lang w:val="en-IE"/>
              </w:rPr>
              <w:t>9ml serum sample (clotted)</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rFonts w:cs="Arial"/>
                <w:bCs/>
                <w:sz w:val="20"/>
              </w:rPr>
            </w:pPr>
            <w:r>
              <w:rPr>
                <w:rFonts w:cs="Arial"/>
                <w:bCs/>
                <w:sz w:val="20"/>
              </w:rPr>
              <w:t>2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3F6E29" w:rsidRDefault="00E51F6D" w:rsidP="00957E3A">
            <w:pPr>
              <w:jc w:val="both"/>
              <w:rPr>
                <w:sz w:val="20"/>
              </w:rPr>
            </w:pPr>
            <w:r>
              <w:rPr>
                <w:sz w:val="20"/>
                <w:lang w:val="en-IE"/>
              </w:rPr>
              <w:t>Test request must be accompanied by associated referral form. Contact the Blood Bank to request this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Default="00E51F6D" w:rsidP="00957E3A">
            <w:pPr>
              <w:jc w:val="both"/>
            </w:pPr>
            <w: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Pr="00AB0E80" w:rsidRDefault="00E51F6D" w:rsidP="00957E3A">
            <w:pPr>
              <w:jc w:val="both"/>
              <w:rPr>
                <w:rFonts w:cs="Arial"/>
                <w:bCs/>
                <w:sz w:val="20"/>
                <w:lang w:val="en-IE"/>
              </w:rPr>
            </w:pPr>
            <w:r>
              <w:rPr>
                <w:rFonts w:cs="Arial"/>
                <w:bCs/>
                <w:sz w:val="20"/>
                <w:lang w:val="en-IE"/>
              </w:rPr>
              <w:t>NAITP</w:t>
            </w:r>
          </w:p>
        </w:tc>
        <w:tc>
          <w:tcPr>
            <w:tcW w:w="1208" w:type="dxa"/>
            <w:tcBorders>
              <w:top w:val="single" w:sz="4" w:space="0" w:color="auto"/>
              <w:bottom w:val="single" w:sz="4" w:space="0" w:color="auto"/>
              <w:right w:val="single" w:sz="4" w:space="0" w:color="auto"/>
            </w:tcBorders>
          </w:tcPr>
          <w:p w:rsidR="00E51F6D" w:rsidRPr="004C1C04" w:rsidRDefault="00E51F6D" w:rsidP="00957E3A">
            <w:pPr>
              <w:jc w:val="both"/>
              <w:rPr>
                <w:sz w:val="20"/>
                <w:u w:val="single"/>
                <w:lang w:val="en-IE"/>
              </w:rPr>
            </w:pPr>
            <w:r>
              <w:rPr>
                <w:sz w:val="20"/>
                <w:u w:val="single"/>
                <w:lang w:val="en-IE"/>
              </w:rPr>
              <w:t>NAITP investigation, Maternal / Paed / Paternal blood NMH</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E51F6D" w:rsidRPr="004C1C04" w:rsidRDefault="00E51F6D" w:rsidP="00957E3A">
            <w:pPr>
              <w:jc w:val="both"/>
              <w:rPr>
                <w:sz w:val="20"/>
                <w:lang w:val="en-IE"/>
              </w:rPr>
            </w:pPr>
            <w:r w:rsidRPr="004C1C04">
              <w:rPr>
                <w:sz w:val="20"/>
                <w:u w:val="single"/>
                <w:lang w:val="en-IE"/>
              </w:rPr>
              <w:t>Mother:</w:t>
            </w:r>
            <w:r w:rsidRPr="004C1C04">
              <w:rPr>
                <w:sz w:val="20"/>
                <w:lang w:val="en-IE"/>
              </w:rPr>
              <w:t xml:space="preserve"> </w:t>
            </w:r>
            <w:r>
              <w:rPr>
                <w:sz w:val="20"/>
                <w:lang w:val="en-IE"/>
              </w:rPr>
              <w:t xml:space="preserve">9ml </w:t>
            </w:r>
            <w:r w:rsidRPr="004C1C04">
              <w:rPr>
                <w:sz w:val="20"/>
                <w:highlight w:val="darkMagenta"/>
                <w:lang w:val="en-IE"/>
              </w:rPr>
              <w:t>EDTA</w:t>
            </w:r>
            <w:r>
              <w:rPr>
                <w:sz w:val="20"/>
                <w:lang w:val="en-IE"/>
              </w:rPr>
              <w:t xml:space="preserve"> 2X9ml Serum (clotted)</w:t>
            </w:r>
          </w:p>
          <w:p w:rsidR="00E51F6D" w:rsidRDefault="00E51F6D" w:rsidP="00957E3A">
            <w:pPr>
              <w:jc w:val="both"/>
              <w:rPr>
                <w:sz w:val="20"/>
                <w:lang w:val="en-IE"/>
              </w:rPr>
            </w:pPr>
            <w:r w:rsidRPr="004C1C04">
              <w:rPr>
                <w:sz w:val="20"/>
                <w:u w:val="single"/>
                <w:lang w:val="en-IE"/>
              </w:rPr>
              <w:t>Father</w:t>
            </w:r>
            <w:r w:rsidRPr="004C1C04">
              <w:rPr>
                <w:sz w:val="20"/>
                <w:lang w:val="en-IE"/>
              </w:rPr>
              <w:t>:</w:t>
            </w:r>
          </w:p>
          <w:p w:rsidR="00E51F6D" w:rsidRPr="004C1C04" w:rsidRDefault="00E51F6D" w:rsidP="00957E3A">
            <w:pPr>
              <w:jc w:val="both"/>
              <w:rPr>
                <w:sz w:val="20"/>
                <w:lang w:val="en-IE"/>
              </w:rPr>
            </w:pPr>
            <w:r>
              <w:rPr>
                <w:sz w:val="20"/>
                <w:lang w:val="en-IE"/>
              </w:rPr>
              <w:t>2 x9</w:t>
            </w:r>
            <w:r w:rsidRPr="004C1C04">
              <w:rPr>
                <w:sz w:val="20"/>
                <w:lang w:val="en-IE"/>
              </w:rPr>
              <w:t>m</w:t>
            </w:r>
            <w:r>
              <w:rPr>
                <w:sz w:val="20"/>
                <w:lang w:val="en-IE"/>
              </w:rPr>
              <w:t>l</w:t>
            </w:r>
            <w:r w:rsidRPr="004C1C04">
              <w:rPr>
                <w:sz w:val="20"/>
                <w:lang w:val="en-IE"/>
              </w:rPr>
              <w:t xml:space="preserve"> </w:t>
            </w:r>
            <w:r w:rsidRPr="004C1C04">
              <w:rPr>
                <w:sz w:val="20"/>
                <w:highlight w:val="darkMagenta"/>
                <w:lang w:val="en-IE"/>
              </w:rPr>
              <w:t>EDTA</w:t>
            </w:r>
          </w:p>
          <w:p w:rsidR="00E51F6D" w:rsidRDefault="00E51F6D" w:rsidP="00957E3A">
            <w:pPr>
              <w:jc w:val="both"/>
              <w:rPr>
                <w:sz w:val="20"/>
                <w:lang w:val="en-IE"/>
              </w:rPr>
            </w:pPr>
            <w:r w:rsidRPr="004C1C04">
              <w:rPr>
                <w:sz w:val="20"/>
                <w:u w:val="single"/>
                <w:lang w:val="en-IE"/>
              </w:rPr>
              <w:t>Neonate</w:t>
            </w:r>
            <w:r w:rsidRPr="004C1C04">
              <w:rPr>
                <w:sz w:val="20"/>
                <w:lang w:val="en-IE"/>
              </w:rPr>
              <w:t xml:space="preserve">: </w:t>
            </w:r>
            <w:r>
              <w:rPr>
                <w:sz w:val="20"/>
                <w:lang w:val="en-IE"/>
              </w:rPr>
              <w:t>1ml Paediatric EDTA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Pr="008A161F" w:rsidRDefault="00E51F6D" w:rsidP="00957E3A">
            <w:pPr>
              <w:jc w:val="both"/>
              <w:rPr>
                <w:rFonts w:cs="Arial"/>
                <w:bCs/>
                <w:sz w:val="20"/>
              </w:rPr>
            </w:pPr>
            <w:r>
              <w:rPr>
                <w:rFonts w:cs="Arial"/>
                <w:bCs/>
                <w:sz w:val="20"/>
              </w:rPr>
              <w:t>2-3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sz w:val="20"/>
              </w:rPr>
            </w:pPr>
            <w:r>
              <w:rPr>
                <w:sz w:val="20"/>
              </w:rPr>
              <w:t>Request must be authorised by Consultant / Haematologist</w:t>
            </w:r>
          </w:p>
          <w:p w:rsidR="00E51F6D" w:rsidRDefault="00E51F6D" w:rsidP="00957E3A">
            <w:pPr>
              <w:jc w:val="both"/>
              <w:rPr>
                <w:sz w:val="20"/>
              </w:rPr>
            </w:pPr>
          </w:p>
          <w:p w:rsidR="00E51F6D" w:rsidRPr="003F6E29" w:rsidRDefault="00E51F6D" w:rsidP="00957E3A">
            <w:pPr>
              <w:jc w:val="both"/>
              <w:rPr>
                <w:sz w:val="20"/>
              </w:rPr>
            </w:pPr>
            <w:r>
              <w:rPr>
                <w:sz w:val="20"/>
                <w:lang w:val="en-IE"/>
              </w:rPr>
              <w:t>Test request must be accompanied by associated referral form. Contact the Blood Bank to request this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Default="00E51F6D" w:rsidP="00957E3A">
            <w:pPr>
              <w:jc w:val="both"/>
            </w:pPr>
            <w: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Pr="00A103E4" w:rsidRDefault="00E51F6D" w:rsidP="00957E3A">
            <w:pPr>
              <w:jc w:val="both"/>
              <w:rPr>
                <w:rFonts w:cs="Arial"/>
                <w:bCs/>
                <w:sz w:val="20"/>
                <w:lang w:val="nl-BE"/>
              </w:rPr>
            </w:pPr>
          </w:p>
          <w:p w:rsidR="00E51F6D" w:rsidRPr="00A103E4" w:rsidRDefault="00E51F6D" w:rsidP="00957E3A">
            <w:pPr>
              <w:jc w:val="both"/>
              <w:rPr>
                <w:rFonts w:cs="Arial"/>
                <w:bCs/>
                <w:sz w:val="20"/>
                <w:lang w:val="nl-BE"/>
              </w:rPr>
            </w:pPr>
            <w:r w:rsidRPr="00A103E4">
              <w:rPr>
                <w:rFonts w:cs="Arial"/>
                <w:bCs/>
                <w:sz w:val="20"/>
                <w:lang w:val="nl-BE"/>
              </w:rPr>
              <w:t>Foetal Genotyping</w:t>
            </w:r>
          </w:p>
          <w:p w:rsidR="00E51F6D" w:rsidRDefault="00E51F6D" w:rsidP="00957E3A">
            <w:pPr>
              <w:jc w:val="both"/>
              <w:rPr>
                <w:rFonts w:cs="Arial"/>
                <w:bCs/>
                <w:sz w:val="20"/>
                <w:lang w:val="nl-BE"/>
              </w:rPr>
            </w:pPr>
            <w:r w:rsidRPr="00A103E4">
              <w:rPr>
                <w:rFonts w:cs="Arial"/>
                <w:bCs/>
                <w:sz w:val="20"/>
                <w:lang w:val="nl-BE"/>
              </w:rPr>
              <w:t>in Maternal Blood</w:t>
            </w:r>
          </w:p>
          <w:p w:rsidR="00E51F6D" w:rsidRPr="00A103E4" w:rsidRDefault="00E51F6D" w:rsidP="00957E3A">
            <w:pPr>
              <w:jc w:val="both"/>
              <w:rPr>
                <w:rFonts w:cs="Arial"/>
                <w:bCs/>
                <w:sz w:val="20"/>
                <w:lang w:val="nl-BE"/>
              </w:rPr>
            </w:pPr>
            <w:r>
              <w:rPr>
                <w:rFonts w:cs="Arial"/>
                <w:bCs/>
                <w:sz w:val="20"/>
                <w:lang w:val="nl-BE"/>
              </w:rPr>
              <w:t>Samples</w:t>
            </w:r>
            <w:r w:rsidR="006D5CF4">
              <w:rPr>
                <w:rFonts w:cs="Arial"/>
                <w:bCs/>
                <w:sz w:val="20"/>
                <w:lang w:val="nl-BE"/>
              </w:rPr>
              <w:t xml:space="preserve"> of patients with immune antibodies</w:t>
            </w:r>
            <w:r>
              <w:rPr>
                <w:rFonts w:cs="Arial"/>
                <w:bCs/>
                <w:sz w:val="20"/>
                <w:lang w:val="nl-BE"/>
              </w:rPr>
              <w:t xml:space="preserve"> must be handwritten and only to be collected Mon – Thur before 12.30pm to accommodate transport requirements</w:t>
            </w:r>
          </w:p>
        </w:tc>
        <w:tc>
          <w:tcPr>
            <w:tcW w:w="1208" w:type="dxa"/>
            <w:tcBorders>
              <w:top w:val="single" w:sz="4" w:space="0" w:color="auto"/>
              <w:bottom w:val="single" w:sz="4" w:space="0" w:color="auto"/>
              <w:right w:val="single" w:sz="4" w:space="0" w:color="auto"/>
            </w:tcBorders>
          </w:tcPr>
          <w:p w:rsidR="00E51F6D" w:rsidRPr="003C755C" w:rsidRDefault="00BD44D3" w:rsidP="00957E3A">
            <w:pPr>
              <w:jc w:val="both"/>
              <w:rPr>
                <w:rFonts w:cs="Arial"/>
                <w:sz w:val="20"/>
                <w:lang w:val="en-US"/>
              </w:rPr>
            </w:pPr>
            <w:r>
              <w:rPr>
                <w:rFonts w:cs="Arial"/>
                <w:sz w:val="20"/>
                <w:lang w:val="en-US"/>
              </w:rPr>
              <w:t>Fetal genotyping,blood NMH</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Pr="003C755C" w:rsidRDefault="00E51F6D" w:rsidP="00957E3A">
            <w:pPr>
              <w:jc w:val="both"/>
              <w:rPr>
                <w:sz w:val="16"/>
                <w:szCs w:val="16"/>
                <w:lang w:val="en-IE"/>
              </w:rPr>
            </w:pPr>
            <w:r w:rsidRPr="003C755C">
              <w:rPr>
                <w:rFonts w:cs="Arial"/>
                <w:sz w:val="20"/>
                <w:lang w:val="en-US"/>
              </w:rPr>
              <w:t xml:space="preserve">9mlx2 EDTA </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rFonts w:cs="Arial"/>
                <w:bCs/>
                <w:sz w:val="20"/>
              </w:rPr>
            </w:pPr>
            <w:r>
              <w:rPr>
                <w:rFonts w:cs="Arial"/>
                <w:bCs/>
                <w:sz w:val="20"/>
              </w:rPr>
              <w:t>2-3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sz w:val="20"/>
              </w:rPr>
            </w:pPr>
          </w:p>
          <w:p w:rsidR="00E51F6D" w:rsidRPr="003F6E29" w:rsidRDefault="00E51F6D" w:rsidP="00957E3A">
            <w:pPr>
              <w:jc w:val="both"/>
              <w:rPr>
                <w:sz w:val="20"/>
              </w:rPr>
            </w:pPr>
            <w:r>
              <w:rPr>
                <w:sz w:val="20"/>
                <w:lang w:val="en-IE"/>
              </w:rPr>
              <w:t>Test request must be accompanied by associated referral form. Contact the Blood Bank to request this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Pr="00C61EAC" w:rsidRDefault="00E51F6D" w:rsidP="00957E3A">
            <w:pPr>
              <w:jc w:val="both"/>
              <w:rPr>
                <w:sz w:val="20"/>
              </w:rPr>
            </w:pPr>
            <w:r w:rsidRPr="00C61EAC">
              <w:rPr>
                <w:sz w:val="20"/>
              </w:rPr>
              <w:t>NHS BLOOD AND TRANSPLANT</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p w:rsidR="00E51F6D" w:rsidRDefault="00E51F6D" w:rsidP="00957E3A">
            <w:pPr>
              <w:jc w:val="both"/>
            </w:pP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Default="00E51F6D" w:rsidP="00957E3A">
            <w:pPr>
              <w:jc w:val="both"/>
              <w:rPr>
                <w:rFonts w:cs="Arial"/>
                <w:bCs/>
                <w:sz w:val="20"/>
                <w:lang w:val="nl-BE"/>
              </w:rPr>
            </w:pPr>
            <w:r>
              <w:rPr>
                <w:rFonts w:cs="Arial"/>
                <w:bCs/>
                <w:sz w:val="20"/>
                <w:lang w:val="nl-BE"/>
              </w:rPr>
              <w:t>Platelet Crossmatching</w:t>
            </w:r>
          </w:p>
          <w:p w:rsidR="00E51F6D" w:rsidRDefault="00E51F6D" w:rsidP="00957E3A">
            <w:pPr>
              <w:jc w:val="both"/>
              <w:rPr>
                <w:rFonts w:cs="Arial"/>
                <w:bCs/>
                <w:sz w:val="20"/>
                <w:lang w:val="nl-BE"/>
              </w:rPr>
            </w:pPr>
          </w:p>
          <w:p w:rsidR="00E51F6D" w:rsidRPr="00A103E4" w:rsidRDefault="00E51F6D" w:rsidP="00957E3A">
            <w:pPr>
              <w:jc w:val="both"/>
              <w:rPr>
                <w:rFonts w:cs="Arial"/>
                <w:bCs/>
                <w:sz w:val="20"/>
                <w:lang w:val="nl-BE"/>
              </w:rPr>
            </w:pPr>
            <w:r>
              <w:rPr>
                <w:rFonts w:cs="Arial"/>
                <w:bCs/>
                <w:sz w:val="20"/>
                <w:lang w:val="nl-BE"/>
              </w:rPr>
              <w:t xml:space="preserve">Samples must be handwritten and only to be collected Mon – </w:t>
            </w:r>
            <w:r>
              <w:rPr>
                <w:rFonts w:cs="Arial"/>
                <w:bCs/>
                <w:sz w:val="20"/>
                <w:lang w:val="nl-BE"/>
              </w:rPr>
              <w:lastRenderedPageBreak/>
              <w:t>Thur before 12.30pm to accommodate transport requirements</w:t>
            </w:r>
          </w:p>
        </w:tc>
        <w:tc>
          <w:tcPr>
            <w:tcW w:w="1208" w:type="dxa"/>
            <w:tcBorders>
              <w:top w:val="single" w:sz="4" w:space="0" w:color="auto"/>
              <w:bottom w:val="single" w:sz="4" w:space="0" w:color="auto"/>
              <w:right w:val="single" w:sz="4" w:space="0" w:color="auto"/>
            </w:tcBorders>
          </w:tcPr>
          <w:p w:rsidR="00E51F6D" w:rsidRPr="003C755C" w:rsidRDefault="00E51F6D" w:rsidP="00957E3A">
            <w:pPr>
              <w:jc w:val="both"/>
              <w:rPr>
                <w:rFonts w:cs="Arial"/>
                <w:sz w:val="20"/>
                <w:lang w:val="en-US"/>
              </w:rPr>
            </w:pPr>
            <w:r>
              <w:rPr>
                <w:sz w:val="20"/>
                <w:lang w:val="en-IE"/>
              </w:rPr>
              <w:lastRenderedPageBreak/>
              <w:t>N/A</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Pr="004C1C04" w:rsidRDefault="00E51F6D" w:rsidP="00957E3A">
            <w:pPr>
              <w:jc w:val="both"/>
              <w:rPr>
                <w:sz w:val="20"/>
                <w:lang w:val="en-IE"/>
              </w:rPr>
            </w:pPr>
            <w:r w:rsidRPr="004C1C04">
              <w:rPr>
                <w:sz w:val="20"/>
                <w:u w:val="single"/>
                <w:lang w:val="en-IE"/>
              </w:rPr>
              <w:t>Mother:</w:t>
            </w:r>
            <w:r w:rsidRPr="004C1C04">
              <w:rPr>
                <w:sz w:val="20"/>
                <w:lang w:val="en-IE"/>
              </w:rPr>
              <w:t xml:space="preserve"> </w:t>
            </w:r>
            <w:r>
              <w:rPr>
                <w:sz w:val="20"/>
                <w:lang w:val="en-IE"/>
              </w:rPr>
              <w:t xml:space="preserve">9ml </w:t>
            </w:r>
            <w:r w:rsidRPr="004C1C04">
              <w:rPr>
                <w:sz w:val="20"/>
                <w:highlight w:val="darkMagenta"/>
                <w:lang w:val="en-IE"/>
              </w:rPr>
              <w:t>EDTA</w:t>
            </w:r>
            <w:r>
              <w:rPr>
                <w:sz w:val="20"/>
                <w:lang w:val="en-IE"/>
              </w:rPr>
              <w:t xml:space="preserve"> 2X9ml Serum (clotted)</w:t>
            </w:r>
          </w:p>
          <w:p w:rsidR="00E51F6D" w:rsidRDefault="00E51F6D" w:rsidP="00957E3A">
            <w:pPr>
              <w:jc w:val="both"/>
              <w:rPr>
                <w:sz w:val="20"/>
                <w:lang w:val="en-IE"/>
              </w:rPr>
            </w:pPr>
            <w:r w:rsidRPr="004C1C04">
              <w:rPr>
                <w:sz w:val="20"/>
                <w:u w:val="single"/>
                <w:lang w:val="en-IE"/>
              </w:rPr>
              <w:t>Father</w:t>
            </w:r>
            <w:r w:rsidRPr="004C1C04">
              <w:rPr>
                <w:sz w:val="20"/>
                <w:lang w:val="en-IE"/>
              </w:rPr>
              <w:t>:</w:t>
            </w:r>
          </w:p>
          <w:p w:rsidR="00E51F6D" w:rsidRPr="004C1C04" w:rsidRDefault="00E51F6D" w:rsidP="00957E3A">
            <w:pPr>
              <w:jc w:val="both"/>
              <w:rPr>
                <w:sz w:val="20"/>
                <w:lang w:val="en-IE"/>
              </w:rPr>
            </w:pPr>
            <w:r>
              <w:rPr>
                <w:sz w:val="20"/>
                <w:lang w:val="en-IE"/>
              </w:rPr>
              <w:t>2 x9</w:t>
            </w:r>
            <w:r w:rsidRPr="004C1C04">
              <w:rPr>
                <w:sz w:val="20"/>
                <w:lang w:val="en-IE"/>
              </w:rPr>
              <w:t>m</w:t>
            </w:r>
            <w:r>
              <w:rPr>
                <w:sz w:val="20"/>
                <w:lang w:val="en-IE"/>
              </w:rPr>
              <w:t>l</w:t>
            </w:r>
            <w:r w:rsidRPr="004C1C04">
              <w:rPr>
                <w:sz w:val="20"/>
                <w:lang w:val="en-IE"/>
              </w:rPr>
              <w:t xml:space="preserve"> </w:t>
            </w:r>
            <w:r w:rsidRPr="004C1C04">
              <w:rPr>
                <w:sz w:val="20"/>
                <w:highlight w:val="darkMagenta"/>
                <w:lang w:val="en-IE"/>
              </w:rPr>
              <w:lastRenderedPageBreak/>
              <w:t>EDTA</w:t>
            </w:r>
          </w:p>
          <w:p w:rsidR="00E51F6D" w:rsidRPr="003C755C" w:rsidRDefault="00E51F6D" w:rsidP="00957E3A">
            <w:pPr>
              <w:jc w:val="both"/>
              <w:rPr>
                <w:rFonts w:cs="Arial"/>
                <w:sz w:val="20"/>
                <w:lang w:val="en-US"/>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rFonts w:cs="Arial"/>
                <w:bCs/>
                <w:sz w:val="20"/>
              </w:rPr>
            </w:pPr>
            <w:r>
              <w:rPr>
                <w:rFonts w:cs="Arial"/>
                <w:bCs/>
                <w:sz w:val="20"/>
              </w:rPr>
              <w:lastRenderedPageBreak/>
              <w:t>2-3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sz w:val="20"/>
              </w:rPr>
            </w:pPr>
            <w:r>
              <w:rPr>
                <w:sz w:val="20"/>
                <w:lang w:val="en-IE"/>
              </w:rPr>
              <w:t>Test request must be accompanied by associated referral form. Contact the Blood Bank to request form</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Pr="00C61EAC" w:rsidRDefault="00E51F6D" w:rsidP="00957E3A">
            <w:pPr>
              <w:jc w:val="both"/>
              <w:rPr>
                <w:sz w:val="20"/>
              </w:rPr>
            </w:pPr>
            <w:r w:rsidRPr="00C61EAC">
              <w:rPr>
                <w:sz w:val="20"/>
              </w:rPr>
              <w:t>NHS BLOOD AND TRANSPLANT</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p w:rsidR="00E51F6D" w:rsidRDefault="00E51F6D" w:rsidP="00957E3A">
            <w:pPr>
              <w:jc w:val="both"/>
              <w:rPr>
                <w:rFonts w:cs="Arial"/>
                <w:bCs/>
                <w:sz w:val="20"/>
              </w:rPr>
            </w:pPr>
          </w:p>
        </w:tc>
      </w:tr>
      <w:tr w:rsidR="00E51F6D" w:rsidTr="00957E3A">
        <w:trPr>
          <w:trHeight w:val="520"/>
        </w:trPr>
        <w:tc>
          <w:tcPr>
            <w:tcW w:w="1923" w:type="dxa"/>
            <w:tcBorders>
              <w:top w:val="single" w:sz="4" w:space="0" w:color="auto"/>
              <w:bottom w:val="single" w:sz="4" w:space="0" w:color="auto"/>
              <w:right w:val="single" w:sz="4" w:space="0" w:color="auto"/>
            </w:tcBorders>
            <w:shd w:val="clear" w:color="auto" w:fill="auto"/>
            <w:vAlign w:val="center"/>
          </w:tcPr>
          <w:p w:rsidR="00E51F6D" w:rsidRDefault="000F482F" w:rsidP="00957E3A">
            <w:pPr>
              <w:jc w:val="both"/>
              <w:rPr>
                <w:rFonts w:cs="Arial"/>
                <w:bCs/>
                <w:sz w:val="20"/>
                <w:lang w:val="nl-BE"/>
              </w:rPr>
            </w:pPr>
            <w:r>
              <w:rPr>
                <w:rFonts w:cs="Arial"/>
                <w:bCs/>
                <w:sz w:val="20"/>
                <w:lang w:val="nl-BE"/>
              </w:rPr>
              <w:lastRenderedPageBreak/>
              <w:t>Fetal RHD screen (</w:t>
            </w:r>
            <w:r w:rsidR="00E51F6D">
              <w:rPr>
                <w:rFonts w:cs="Arial"/>
                <w:bCs/>
                <w:sz w:val="20"/>
                <w:lang w:val="nl-BE"/>
              </w:rPr>
              <w:t>cffDNA testing</w:t>
            </w:r>
            <w:r>
              <w:rPr>
                <w:rFonts w:cs="Arial"/>
                <w:bCs/>
                <w:sz w:val="20"/>
                <w:lang w:val="nl-BE"/>
              </w:rPr>
              <w:t>)</w:t>
            </w:r>
            <w:r w:rsidR="00E51F6D">
              <w:rPr>
                <w:rFonts w:cs="Arial"/>
                <w:bCs/>
                <w:sz w:val="20"/>
                <w:lang w:val="nl-BE"/>
              </w:rPr>
              <w:t xml:space="preserve"> by the IBTS</w:t>
            </w:r>
          </w:p>
        </w:tc>
        <w:tc>
          <w:tcPr>
            <w:tcW w:w="1208" w:type="dxa"/>
            <w:tcBorders>
              <w:top w:val="single" w:sz="4" w:space="0" w:color="auto"/>
              <w:bottom w:val="single" w:sz="4" w:space="0" w:color="auto"/>
              <w:right w:val="single" w:sz="4" w:space="0" w:color="auto"/>
            </w:tcBorders>
          </w:tcPr>
          <w:p w:rsidR="00E51F6D" w:rsidRDefault="00BD44D3" w:rsidP="00957E3A">
            <w:pPr>
              <w:jc w:val="both"/>
              <w:rPr>
                <w:sz w:val="20"/>
                <w:lang w:val="en-IE"/>
              </w:rPr>
            </w:pPr>
            <w:r>
              <w:rPr>
                <w:sz w:val="20"/>
                <w:lang w:val="en-IE"/>
              </w:rPr>
              <w:t>Fetal RHD Screen (IBTS), blood NMH</w:t>
            </w:r>
          </w:p>
        </w:tc>
        <w:tc>
          <w:tcPr>
            <w:tcW w:w="1208" w:type="dxa"/>
            <w:tcBorders>
              <w:top w:val="single" w:sz="4" w:space="0" w:color="auto"/>
              <w:left w:val="single" w:sz="4" w:space="0" w:color="auto"/>
              <w:bottom w:val="single" w:sz="4" w:space="0" w:color="auto"/>
              <w:right w:val="single" w:sz="4" w:space="0" w:color="auto"/>
            </w:tcBorders>
            <w:shd w:val="clear" w:color="auto" w:fill="7030A0"/>
            <w:vAlign w:val="center"/>
          </w:tcPr>
          <w:p w:rsidR="00E51F6D" w:rsidRDefault="00E51F6D" w:rsidP="00957E3A">
            <w:pPr>
              <w:jc w:val="both"/>
              <w:rPr>
                <w:sz w:val="20"/>
                <w:u w:val="single"/>
                <w:lang w:val="en-IE"/>
              </w:rPr>
            </w:pPr>
            <w:r>
              <w:rPr>
                <w:sz w:val="20"/>
                <w:u w:val="single"/>
                <w:lang w:val="en-IE"/>
              </w:rPr>
              <w:t xml:space="preserve">Mother </w:t>
            </w:r>
            <w:r w:rsidR="000F482F">
              <w:rPr>
                <w:sz w:val="20"/>
                <w:u w:val="single"/>
                <w:lang w:val="en-IE"/>
              </w:rPr>
              <w:t>1</w:t>
            </w:r>
            <w:r>
              <w:rPr>
                <w:sz w:val="20"/>
                <w:u w:val="single"/>
                <w:lang w:val="en-IE"/>
              </w:rPr>
              <w:t xml:space="preserve"> x 9 ml EDTA</w:t>
            </w:r>
          </w:p>
          <w:p w:rsidR="00C70085" w:rsidRPr="004C1C04" w:rsidRDefault="00C70085" w:rsidP="00957E3A">
            <w:pPr>
              <w:jc w:val="both"/>
              <w:rPr>
                <w:sz w:val="20"/>
                <w:u w:val="single"/>
                <w:lang w:val="en-IE"/>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1F6D" w:rsidRDefault="00E51F6D" w:rsidP="00957E3A">
            <w:pPr>
              <w:jc w:val="both"/>
              <w:rPr>
                <w:rFonts w:cs="Arial"/>
                <w:bCs/>
                <w:sz w:val="20"/>
              </w:rPr>
            </w:pPr>
            <w:r>
              <w:rPr>
                <w:rFonts w:cs="Arial"/>
                <w:bCs/>
                <w:sz w:val="20"/>
              </w:rPr>
              <w:t>2 weeks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0085" w:rsidRDefault="00C70085" w:rsidP="00957E3A">
            <w:pPr>
              <w:jc w:val="both"/>
              <w:rPr>
                <w:sz w:val="20"/>
                <w:lang w:val="en-IE"/>
              </w:rPr>
            </w:pPr>
            <w:r>
              <w:rPr>
                <w:sz w:val="20"/>
                <w:lang w:val="en-IE"/>
              </w:rPr>
              <w:t>STORE SAMPLE AT ROOM TEMPERATURE</w:t>
            </w:r>
          </w:p>
          <w:p w:rsidR="00C70085" w:rsidRDefault="00C70085" w:rsidP="00957E3A">
            <w:pPr>
              <w:jc w:val="both"/>
              <w:rPr>
                <w:sz w:val="20"/>
                <w:lang w:val="en-IE"/>
              </w:rPr>
            </w:pPr>
          </w:p>
          <w:p w:rsidR="00E51F6D" w:rsidRDefault="000F482F" w:rsidP="00957E3A">
            <w:pPr>
              <w:jc w:val="both"/>
              <w:rPr>
                <w:sz w:val="20"/>
                <w:lang w:val="en-IE"/>
              </w:rPr>
            </w:pPr>
            <w:r>
              <w:rPr>
                <w:sz w:val="20"/>
                <w:lang w:val="en-IE"/>
              </w:rPr>
              <w:t>Sample</w:t>
            </w:r>
            <w:r w:rsidR="00E51F6D">
              <w:rPr>
                <w:sz w:val="20"/>
                <w:lang w:val="en-IE"/>
              </w:rPr>
              <w:t xml:space="preserve"> must be accompanied by associated referral form. Contact the Blood Bank to request this form</w:t>
            </w:r>
            <w:r>
              <w:rPr>
                <w:sz w:val="20"/>
                <w:lang w:val="en-IE"/>
              </w:rPr>
              <w:t xml:space="preserve"> or available on QPulse. MN-CMS printed request forms also appropriate</w:t>
            </w:r>
          </w:p>
        </w:tc>
        <w:tc>
          <w:tcPr>
            <w:tcW w:w="1559" w:type="dxa"/>
            <w:tcBorders>
              <w:top w:val="single" w:sz="4" w:space="0" w:color="auto"/>
              <w:left w:val="single" w:sz="4" w:space="0" w:color="auto"/>
              <w:bottom w:val="single" w:sz="4" w:space="0" w:color="auto"/>
              <w:right w:val="single" w:sz="4" w:space="0" w:color="auto"/>
            </w:tcBorders>
            <w:vAlign w:val="center"/>
          </w:tcPr>
          <w:p w:rsidR="00E51F6D" w:rsidRPr="00C61EAC" w:rsidRDefault="00E51F6D" w:rsidP="00957E3A">
            <w:pPr>
              <w:jc w:val="both"/>
              <w:rPr>
                <w:sz w:val="20"/>
              </w:rPr>
            </w:pPr>
            <w:r>
              <w:t>IBTS</w:t>
            </w:r>
          </w:p>
        </w:tc>
        <w:tc>
          <w:tcPr>
            <w:tcW w:w="1542" w:type="dxa"/>
            <w:tcBorders>
              <w:top w:val="single" w:sz="4" w:space="0" w:color="auto"/>
              <w:left w:val="single" w:sz="4" w:space="0" w:color="auto"/>
              <w:bottom w:val="single" w:sz="4" w:space="0" w:color="auto"/>
              <w:right w:val="threeDEmboss" w:sz="12" w:space="0" w:color="C0C0C0"/>
            </w:tcBorders>
          </w:tcPr>
          <w:p w:rsidR="00E51F6D" w:rsidRDefault="00E51F6D" w:rsidP="00957E3A">
            <w:pPr>
              <w:jc w:val="both"/>
            </w:pPr>
            <w:r>
              <w:rPr>
                <w:rFonts w:cs="Arial"/>
                <w:bCs/>
                <w:sz w:val="20"/>
              </w:rPr>
              <w:t>Reference Laboratory</w:t>
            </w:r>
          </w:p>
          <w:p w:rsidR="00E51F6D" w:rsidRDefault="00E51F6D" w:rsidP="00957E3A">
            <w:pPr>
              <w:jc w:val="both"/>
              <w:rPr>
                <w:rFonts w:cs="Arial"/>
                <w:bCs/>
                <w:sz w:val="20"/>
              </w:rPr>
            </w:pPr>
          </w:p>
        </w:tc>
      </w:tr>
      <w:tr w:rsidR="00E850B9" w:rsidTr="00957E3A">
        <w:trPr>
          <w:trHeight w:val="520"/>
        </w:trPr>
        <w:tc>
          <w:tcPr>
            <w:tcW w:w="1923" w:type="dxa"/>
            <w:tcBorders>
              <w:top w:val="single" w:sz="4" w:space="0" w:color="auto"/>
              <w:bottom w:val="threeDEmboss" w:sz="12" w:space="0" w:color="C0C0C0"/>
              <w:right w:val="single" w:sz="4" w:space="0" w:color="auto"/>
            </w:tcBorders>
            <w:shd w:val="clear" w:color="auto" w:fill="auto"/>
            <w:vAlign w:val="center"/>
          </w:tcPr>
          <w:p w:rsidR="00E850B9" w:rsidRPr="0051130D" w:rsidRDefault="00E850B9" w:rsidP="00957E3A">
            <w:pPr>
              <w:jc w:val="both"/>
              <w:rPr>
                <w:sz w:val="20"/>
              </w:rPr>
            </w:pPr>
            <w:r w:rsidRPr="0051130D">
              <w:rPr>
                <w:sz w:val="20"/>
              </w:rPr>
              <w:t xml:space="preserve">Non-invasive </w:t>
            </w:r>
          </w:p>
          <w:p w:rsidR="00E850B9" w:rsidRPr="00E850B9" w:rsidRDefault="00E850B9" w:rsidP="00957E3A">
            <w:pPr>
              <w:jc w:val="both"/>
              <w:rPr>
                <w:rFonts w:cs="Arial"/>
                <w:bCs/>
                <w:color w:val="FF0000"/>
                <w:sz w:val="20"/>
                <w:lang w:val="nl-BE"/>
              </w:rPr>
            </w:pPr>
            <w:r w:rsidRPr="0051130D">
              <w:rPr>
                <w:sz w:val="20"/>
              </w:rPr>
              <w:t>HPA-1A foetal genotyping</w:t>
            </w:r>
          </w:p>
        </w:tc>
        <w:tc>
          <w:tcPr>
            <w:tcW w:w="1208" w:type="dxa"/>
            <w:tcBorders>
              <w:top w:val="single" w:sz="4" w:space="0" w:color="auto"/>
              <w:bottom w:val="threeDEmboss" w:sz="12" w:space="0" w:color="C0C0C0"/>
              <w:right w:val="single" w:sz="4" w:space="0" w:color="auto"/>
            </w:tcBorders>
          </w:tcPr>
          <w:p w:rsidR="00E850B9" w:rsidRPr="00E850B9" w:rsidRDefault="00E850B9" w:rsidP="00957E3A">
            <w:pPr>
              <w:jc w:val="both"/>
              <w:rPr>
                <w:color w:val="FF0000"/>
                <w:sz w:val="20"/>
                <w:lang w:val="en-IE"/>
              </w:rPr>
            </w:pPr>
          </w:p>
        </w:tc>
        <w:tc>
          <w:tcPr>
            <w:tcW w:w="1208" w:type="dxa"/>
            <w:tcBorders>
              <w:top w:val="single" w:sz="4" w:space="0" w:color="auto"/>
              <w:left w:val="single" w:sz="4" w:space="0" w:color="auto"/>
              <w:bottom w:val="threeDEmboss" w:sz="12" w:space="0" w:color="C0C0C0"/>
              <w:right w:val="single" w:sz="4" w:space="0" w:color="auto"/>
            </w:tcBorders>
            <w:shd w:val="clear" w:color="auto" w:fill="7030A0"/>
            <w:vAlign w:val="center"/>
          </w:tcPr>
          <w:p w:rsidR="00E850B9" w:rsidRPr="0051130D" w:rsidRDefault="00E850B9" w:rsidP="00957E3A">
            <w:pPr>
              <w:jc w:val="both"/>
              <w:rPr>
                <w:sz w:val="20"/>
                <w:u w:val="single"/>
                <w:lang w:val="en-IE"/>
              </w:rPr>
            </w:pPr>
            <w:r w:rsidRPr="0051130D">
              <w:rPr>
                <w:sz w:val="20"/>
                <w:u w:val="single"/>
                <w:lang w:val="en-IE"/>
              </w:rPr>
              <w:t>Mother 1 x 9 ml EDTA</w:t>
            </w:r>
          </w:p>
          <w:p w:rsidR="00E850B9" w:rsidRPr="00E850B9" w:rsidRDefault="00E850B9" w:rsidP="00957E3A">
            <w:pPr>
              <w:jc w:val="both"/>
              <w:rPr>
                <w:color w:val="FF0000"/>
                <w:sz w:val="20"/>
                <w:u w:val="single"/>
                <w:lang w:val="en-IE"/>
              </w:rPr>
            </w:pPr>
          </w:p>
        </w:tc>
        <w:tc>
          <w:tcPr>
            <w:tcW w:w="1389" w:type="dxa"/>
            <w:tcBorders>
              <w:top w:val="single" w:sz="4" w:space="0" w:color="auto"/>
              <w:left w:val="single" w:sz="4" w:space="0" w:color="auto"/>
              <w:bottom w:val="threeDEmboss" w:sz="12" w:space="0" w:color="C0C0C0"/>
              <w:right w:val="single" w:sz="4" w:space="0" w:color="auto"/>
            </w:tcBorders>
            <w:shd w:val="clear" w:color="auto" w:fill="auto"/>
            <w:vAlign w:val="center"/>
          </w:tcPr>
          <w:p w:rsidR="00E850B9" w:rsidRPr="00E850B9" w:rsidRDefault="00E850B9" w:rsidP="00957E3A">
            <w:pPr>
              <w:jc w:val="both"/>
              <w:rPr>
                <w:rFonts w:cs="Arial"/>
                <w:bCs/>
                <w:color w:val="FF0000"/>
                <w:sz w:val="20"/>
              </w:rPr>
            </w:pPr>
          </w:p>
        </w:tc>
        <w:tc>
          <w:tcPr>
            <w:tcW w:w="2410" w:type="dxa"/>
            <w:tcBorders>
              <w:top w:val="single" w:sz="4" w:space="0" w:color="auto"/>
              <w:left w:val="single" w:sz="4" w:space="0" w:color="auto"/>
              <w:bottom w:val="threeDEmboss" w:sz="12" w:space="0" w:color="C0C0C0"/>
              <w:right w:val="single" w:sz="4" w:space="0" w:color="auto"/>
            </w:tcBorders>
            <w:shd w:val="clear" w:color="auto" w:fill="auto"/>
            <w:vAlign w:val="center"/>
          </w:tcPr>
          <w:p w:rsidR="00E850B9" w:rsidRPr="0051130D" w:rsidRDefault="00E850B9" w:rsidP="00957E3A">
            <w:pPr>
              <w:jc w:val="both"/>
              <w:rPr>
                <w:sz w:val="22"/>
              </w:rPr>
            </w:pPr>
            <w:r w:rsidRPr="0051130D">
              <w:rPr>
                <w:sz w:val="22"/>
              </w:rPr>
              <w:t>STRECK tubes</w:t>
            </w:r>
          </w:p>
          <w:p w:rsidR="00E850B9" w:rsidRPr="00E850B9" w:rsidRDefault="00E850B9" w:rsidP="00957E3A">
            <w:pPr>
              <w:jc w:val="both"/>
              <w:rPr>
                <w:color w:val="FF0000"/>
                <w:sz w:val="20"/>
                <w:lang w:val="en-IE"/>
              </w:rPr>
            </w:pPr>
            <w:r w:rsidRPr="0051130D">
              <w:rPr>
                <w:sz w:val="22"/>
              </w:rPr>
              <w:t>consultant/consultant haematologist request</w:t>
            </w:r>
          </w:p>
        </w:tc>
        <w:tc>
          <w:tcPr>
            <w:tcW w:w="1559" w:type="dxa"/>
            <w:tcBorders>
              <w:top w:val="single" w:sz="4" w:space="0" w:color="auto"/>
              <w:left w:val="single" w:sz="4" w:space="0" w:color="auto"/>
              <w:bottom w:val="threeDEmboss" w:sz="12" w:space="0" w:color="C0C0C0"/>
              <w:right w:val="single" w:sz="4" w:space="0" w:color="auto"/>
            </w:tcBorders>
            <w:vAlign w:val="center"/>
          </w:tcPr>
          <w:p w:rsidR="00E850B9" w:rsidRPr="0051130D" w:rsidRDefault="00E850B9" w:rsidP="00957E3A">
            <w:pPr>
              <w:jc w:val="both"/>
            </w:pPr>
            <w:r w:rsidRPr="0051130D">
              <w:t>Sanquin diagnostics, Amsterdam</w:t>
            </w:r>
          </w:p>
        </w:tc>
        <w:tc>
          <w:tcPr>
            <w:tcW w:w="1542" w:type="dxa"/>
            <w:tcBorders>
              <w:top w:val="single" w:sz="4" w:space="0" w:color="auto"/>
              <w:left w:val="single" w:sz="4" w:space="0" w:color="auto"/>
              <w:bottom w:val="threeDEmboss" w:sz="12" w:space="0" w:color="C0C0C0"/>
              <w:right w:val="threeDEmboss" w:sz="12" w:space="0" w:color="C0C0C0"/>
            </w:tcBorders>
          </w:tcPr>
          <w:p w:rsidR="00E850B9" w:rsidRPr="00E850B9" w:rsidRDefault="00E850B9" w:rsidP="00957E3A">
            <w:pPr>
              <w:jc w:val="both"/>
              <w:rPr>
                <w:rFonts w:cs="Arial"/>
                <w:bCs/>
                <w:color w:val="FF0000"/>
                <w:sz w:val="20"/>
              </w:rPr>
            </w:pPr>
          </w:p>
        </w:tc>
      </w:tr>
    </w:tbl>
    <w:p w:rsidR="00E850B9" w:rsidRDefault="00E850B9" w:rsidP="00385807">
      <w:pPr>
        <w:pStyle w:val="Caption"/>
        <w:jc w:val="both"/>
      </w:pPr>
    </w:p>
    <w:p w:rsidR="00E850B9" w:rsidRDefault="00E850B9" w:rsidP="00385807">
      <w:pPr>
        <w:pStyle w:val="Caption"/>
        <w:jc w:val="both"/>
      </w:pPr>
    </w:p>
    <w:p w:rsidR="00E51F6D" w:rsidRDefault="006B4B13" w:rsidP="00E850B9">
      <w:r>
        <w:br w:type="page"/>
      </w:r>
    </w:p>
    <w:p w:rsidR="00180961" w:rsidRDefault="00180961" w:rsidP="00180961">
      <w:pPr>
        <w:pStyle w:val="Caption"/>
      </w:pPr>
      <w:bookmarkStart w:id="226" w:name="_Toc47972076"/>
      <w:r>
        <w:lastRenderedPageBreak/>
        <w:t xml:space="preserve">Figure </w:t>
      </w:r>
      <w:r w:rsidR="00020283">
        <w:fldChar w:fldCharType="begin"/>
      </w:r>
      <w:r w:rsidR="003D35C9">
        <w:instrText xml:space="preserve"> SEQ Figure \* ARABIC </w:instrText>
      </w:r>
      <w:r w:rsidR="00020283">
        <w:fldChar w:fldCharType="separate"/>
      </w:r>
      <w:r w:rsidR="00E829D7">
        <w:rPr>
          <w:noProof/>
        </w:rPr>
        <w:t>27</w:t>
      </w:r>
      <w:r w:rsidR="00020283">
        <w:fldChar w:fldCharType="end"/>
      </w:r>
      <w:r>
        <w:t>: Blood Transfusion Blood Product Requests</w:t>
      </w:r>
      <w:bookmarkEnd w:id="226"/>
    </w:p>
    <w:tbl>
      <w:tblPr>
        <w:tblW w:w="11304"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944"/>
        <w:gridCol w:w="1384"/>
        <w:gridCol w:w="2070"/>
        <w:gridCol w:w="916"/>
        <w:gridCol w:w="1422"/>
        <w:gridCol w:w="1843"/>
        <w:gridCol w:w="1725"/>
      </w:tblGrid>
      <w:tr w:rsidR="00880EE9" w:rsidTr="00957E3A">
        <w:trPr>
          <w:trHeight w:val="237"/>
          <w:tblHeader/>
          <w:jc w:val="center"/>
        </w:trPr>
        <w:tc>
          <w:tcPr>
            <w:tcW w:w="1944" w:type="dxa"/>
            <w:tcBorders>
              <w:top w:val="threeDEmboss" w:sz="12" w:space="0" w:color="C0C0C0"/>
              <w:bottom w:val="threeDEmboss" w:sz="12" w:space="0" w:color="C0C0C0"/>
            </w:tcBorders>
            <w:shd w:val="clear" w:color="auto" w:fill="C0C0C0"/>
          </w:tcPr>
          <w:p w:rsidR="00880EE9" w:rsidRDefault="00880EE9" w:rsidP="008E2054">
            <w:pPr>
              <w:jc w:val="both"/>
              <w:rPr>
                <w:b/>
                <w:sz w:val="20"/>
                <w:lang w:val="en-IE"/>
              </w:rPr>
            </w:pPr>
            <w:r>
              <w:rPr>
                <w:b/>
                <w:sz w:val="20"/>
                <w:lang w:val="en-IE"/>
              </w:rPr>
              <w:t>Blood Product</w:t>
            </w:r>
          </w:p>
        </w:tc>
        <w:tc>
          <w:tcPr>
            <w:tcW w:w="1384" w:type="dxa"/>
            <w:tcBorders>
              <w:top w:val="threeDEmboss" w:sz="12" w:space="0" w:color="C0C0C0"/>
              <w:bottom w:val="threeDEmboss" w:sz="12" w:space="0" w:color="C0C0C0"/>
            </w:tcBorders>
            <w:shd w:val="clear" w:color="auto" w:fill="C0C0C0"/>
          </w:tcPr>
          <w:p w:rsidR="00880EE9" w:rsidRPr="00604142" w:rsidRDefault="00880EE9" w:rsidP="008E2054">
            <w:pPr>
              <w:jc w:val="both"/>
              <w:rPr>
                <w:b/>
                <w:sz w:val="20"/>
                <w:lang w:val="en-IE"/>
              </w:rPr>
            </w:pPr>
            <w:r>
              <w:rPr>
                <w:b/>
                <w:sz w:val="20"/>
                <w:lang w:val="en-IE"/>
              </w:rPr>
              <w:t>Test/Profile and request form (if not using MN-CMS)</w:t>
            </w:r>
          </w:p>
        </w:tc>
        <w:tc>
          <w:tcPr>
            <w:tcW w:w="2070" w:type="dxa"/>
            <w:tcBorders>
              <w:top w:val="threeDEmboss" w:sz="12" w:space="0" w:color="C0C0C0"/>
              <w:bottom w:val="threeDEmboss" w:sz="12" w:space="0" w:color="C0C0C0"/>
            </w:tcBorders>
            <w:shd w:val="clear" w:color="auto" w:fill="C0C0C0"/>
          </w:tcPr>
          <w:p w:rsidR="00880EE9" w:rsidRDefault="00880EE9" w:rsidP="008E2054">
            <w:pPr>
              <w:jc w:val="both"/>
              <w:rPr>
                <w:b/>
                <w:sz w:val="20"/>
                <w:lang w:val="en-IE"/>
              </w:rPr>
            </w:pPr>
            <w:r>
              <w:rPr>
                <w:b/>
                <w:sz w:val="20"/>
                <w:lang w:val="en-IE"/>
              </w:rPr>
              <w:t>MN-CMS Test Profile</w:t>
            </w:r>
          </w:p>
        </w:tc>
        <w:tc>
          <w:tcPr>
            <w:tcW w:w="916" w:type="dxa"/>
            <w:tcBorders>
              <w:top w:val="threeDEmboss" w:sz="12" w:space="0" w:color="C0C0C0"/>
              <w:bottom w:val="threeDEmboss" w:sz="12" w:space="0" w:color="C0C0C0"/>
              <w:right w:val="threeDEmboss" w:sz="12" w:space="0" w:color="C0C0C0"/>
            </w:tcBorders>
            <w:shd w:val="clear" w:color="auto" w:fill="C0C0C0"/>
          </w:tcPr>
          <w:p w:rsidR="00880EE9" w:rsidRPr="00604142" w:rsidRDefault="00880EE9" w:rsidP="008E2054">
            <w:pPr>
              <w:jc w:val="both"/>
              <w:rPr>
                <w:b/>
                <w:sz w:val="20"/>
                <w:lang w:val="en-IE"/>
              </w:rPr>
            </w:pPr>
            <w:r>
              <w:rPr>
                <w:b/>
                <w:sz w:val="20"/>
                <w:lang w:val="en-IE"/>
              </w:rPr>
              <w:t>Container Type</w:t>
            </w:r>
            <w:r w:rsidR="00957E3A">
              <w:rPr>
                <w:b/>
                <w:sz w:val="20"/>
                <w:lang w:val="en-IE"/>
              </w:rPr>
              <w:t xml:space="preserve"> </w:t>
            </w:r>
            <w:r>
              <w:rPr>
                <w:b/>
                <w:sz w:val="20"/>
                <w:lang w:val="en-IE"/>
              </w:rPr>
              <w:t>(Vol)</w:t>
            </w:r>
          </w:p>
        </w:tc>
        <w:tc>
          <w:tcPr>
            <w:tcW w:w="1422" w:type="dxa"/>
            <w:tcBorders>
              <w:top w:val="threeDEmboss" w:sz="12" w:space="0" w:color="C0C0C0"/>
              <w:bottom w:val="threeDEmboss" w:sz="12" w:space="0" w:color="C0C0C0"/>
            </w:tcBorders>
            <w:shd w:val="clear" w:color="auto" w:fill="C0C0C0"/>
          </w:tcPr>
          <w:p w:rsidR="00880EE9" w:rsidRDefault="00880EE9" w:rsidP="008E2054">
            <w:pPr>
              <w:jc w:val="both"/>
              <w:rPr>
                <w:rFonts w:cs="Arial"/>
                <w:b/>
                <w:bCs/>
                <w:sz w:val="20"/>
              </w:rPr>
            </w:pPr>
            <w:r>
              <w:rPr>
                <w:rFonts w:cs="Arial"/>
                <w:b/>
                <w:bCs/>
                <w:sz w:val="20"/>
              </w:rPr>
              <w:t xml:space="preserve">Turnaround </w:t>
            </w:r>
            <w:r>
              <w:rPr>
                <w:rFonts w:cs="Arial"/>
                <w:b/>
                <w:bCs/>
                <w:sz w:val="20"/>
              </w:rPr>
              <w:br/>
              <w:t>Times</w:t>
            </w:r>
          </w:p>
          <w:p w:rsidR="00880EE9" w:rsidRPr="008A161F" w:rsidRDefault="00880EE9" w:rsidP="008E2054">
            <w:pPr>
              <w:jc w:val="both"/>
              <w:rPr>
                <w:rFonts w:cs="Arial"/>
                <w:b/>
                <w:bCs/>
                <w:sz w:val="16"/>
                <w:szCs w:val="16"/>
              </w:rPr>
            </w:pPr>
            <w:r w:rsidRPr="008A161F">
              <w:rPr>
                <w:rFonts w:cs="Arial"/>
                <w:sz w:val="16"/>
                <w:szCs w:val="16"/>
              </w:rPr>
              <w:t>from time of specimen receipt in laboratory</w:t>
            </w:r>
          </w:p>
        </w:tc>
        <w:tc>
          <w:tcPr>
            <w:tcW w:w="1843" w:type="dxa"/>
            <w:tcBorders>
              <w:top w:val="threeDEmboss" w:sz="12" w:space="0" w:color="C0C0C0"/>
              <w:bottom w:val="threeDEmboss" w:sz="12" w:space="0" w:color="C0C0C0"/>
            </w:tcBorders>
            <w:shd w:val="clear" w:color="auto" w:fill="C0C0C0"/>
          </w:tcPr>
          <w:p w:rsidR="00880EE9" w:rsidRDefault="00880EE9" w:rsidP="008E2054">
            <w:pPr>
              <w:jc w:val="both"/>
              <w:rPr>
                <w:rFonts w:cs="Arial"/>
                <w:b/>
                <w:bCs/>
                <w:sz w:val="20"/>
              </w:rPr>
            </w:pPr>
            <w:r>
              <w:rPr>
                <w:rFonts w:cs="Arial"/>
                <w:b/>
                <w:bCs/>
                <w:sz w:val="20"/>
              </w:rPr>
              <w:t>Special Requirements</w:t>
            </w:r>
          </w:p>
          <w:p w:rsidR="00880EE9" w:rsidRPr="002F59A4" w:rsidRDefault="00880EE9" w:rsidP="008E2054">
            <w:pPr>
              <w:jc w:val="both"/>
              <w:rPr>
                <w:sz w:val="20"/>
              </w:rPr>
            </w:pPr>
            <w:r w:rsidRPr="00B31F7E">
              <w:rPr>
                <w:sz w:val="20"/>
              </w:rPr>
              <w:t>All specimens must be handwritten with Hospital Number, patient name date of Birth</w:t>
            </w:r>
            <w:r>
              <w:rPr>
                <w:sz w:val="20"/>
              </w:rPr>
              <w:t xml:space="preserve"> and signed by the collector</w:t>
            </w:r>
          </w:p>
        </w:tc>
        <w:tc>
          <w:tcPr>
            <w:tcW w:w="1725" w:type="dxa"/>
            <w:tcBorders>
              <w:top w:val="threeDEmboss" w:sz="12" w:space="0" w:color="C0C0C0"/>
              <w:bottom w:val="threeDEmboss" w:sz="12" w:space="0" w:color="C0C0C0"/>
            </w:tcBorders>
            <w:shd w:val="clear" w:color="auto" w:fill="C0C0C0"/>
          </w:tcPr>
          <w:p w:rsidR="00880EE9" w:rsidRDefault="00880EE9" w:rsidP="008E2054">
            <w:pPr>
              <w:jc w:val="both"/>
              <w:rPr>
                <w:rFonts w:cs="Arial"/>
                <w:b/>
                <w:bCs/>
                <w:sz w:val="20"/>
              </w:rPr>
            </w:pPr>
            <w:r w:rsidRPr="005569B8">
              <w:rPr>
                <w:b/>
                <w:bCs/>
                <w:sz w:val="20"/>
              </w:rPr>
              <w:t>Accreditation Status</w:t>
            </w:r>
          </w:p>
        </w:tc>
      </w:tr>
      <w:tr w:rsidR="00880EE9" w:rsidTr="00957E3A">
        <w:trPr>
          <w:trHeight w:val="237"/>
          <w:tblHeader/>
          <w:jc w:val="center"/>
        </w:trPr>
        <w:tc>
          <w:tcPr>
            <w:tcW w:w="1944" w:type="dxa"/>
            <w:tcBorders>
              <w:top w:val="threeDEmboss" w:sz="12" w:space="0" w:color="C0C0C0"/>
              <w:bottom w:val="threeDEmboss" w:sz="12" w:space="0" w:color="C0C0C0"/>
            </w:tcBorders>
            <w:shd w:val="clear" w:color="auto" w:fill="C0C0C0"/>
          </w:tcPr>
          <w:p w:rsidR="00880EE9" w:rsidRDefault="00880EE9" w:rsidP="00880EE9">
            <w:pPr>
              <w:jc w:val="both"/>
              <w:rPr>
                <w:rFonts w:cs="Arial"/>
                <w:bCs/>
                <w:sz w:val="20"/>
                <w:lang w:val="en-IE"/>
              </w:rPr>
            </w:pPr>
            <w:r>
              <w:rPr>
                <w:rFonts w:cs="Arial"/>
                <w:bCs/>
                <w:sz w:val="20"/>
                <w:lang w:val="en-IE"/>
              </w:rPr>
              <w:t>Anti-D (P</w:t>
            </w:r>
            <w:r w:rsidR="0049039A">
              <w:rPr>
                <w:rFonts w:cs="Arial"/>
                <w:bCs/>
                <w:sz w:val="20"/>
                <w:lang w:val="en-IE"/>
              </w:rPr>
              <w:t xml:space="preserve">otentially </w:t>
            </w:r>
            <w:r>
              <w:rPr>
                <w:rFonts w:cs="Arial"/>
                <w:bCs/>
                <w:sz w:val="20"/>
                <w:lang w:val="en-IE"/>
              </w:rPr>
              <w:t>S</w:t>
            </w:r>
            <w:r w:rsidR="0049039A">
              <w:rPr>
                <w:rFonts w:cs="Arial"/>
                <w:bCs/>
                <w:sz w:val="20"/>
                <w:lang w:val="en-IE"/>
              </w:rPr>
              <w:t xml:space="preserve">ensitising </w:t>
            </w:r>
            <w:r>
              <w:rPr>
                <w:rFonts w:cs="Arial"/>
                <w:bCs/>
                <w:sz w:val="20"/>
                <w:lang w:val="en-IE"/>
              </w:rPr>
              <w:t>E</w:t>
            </w:r>
            <w:r w:rsidR="0049039A">
              <w:rPr>
                <w:rFonts w:cs="Arial"/>
                <w:bCs/>
                <w:sz w:val="20"/>
                <w:lang w:val="en-IE"/>
              </w:rPr>
              <w:t>vent - PSE</w:t>
            </w:r>
            <w:r>
              <w:rPr>
                <w:rFonts w:cs="Arial"/>
                <w:bCs/>
                <w:sz w:val="20"/>
                <w:lang w:val="en-IE"/>
              </w:rPr>
              <w:t>)</w:t>
            </w:r>
          </w:p>
        </w:tc>
        <w:tc>
          <w:tcPr>
            <w:tcW w:w="1384" w:type="dxa"/>
            <w:tcBorders>
              <w:top w:val="threeDEmboss" w:sz="12" w:space="0" w:color="C0C0C0"/>
              <w:bottom w:val="threeDEmboss" w:sz="12" w:space="0" w:color="C0C0C0"/>
            </w:tcBorders>
            <w:shd w:val="clear" w:color="auto" w:fill="C0C0C0"/>
          </w:tcPr>
          <w:p w:rsidR="00880EE9" w:rsidRPr="00880EE9" w:rsidRDefault="009E61F3" w:rsidP="00880EE9">
            <w:pPr>
              <w:jc w:val="both"/>
              <w:rPr>
                <w:rFonts w:cs="Arial"/>
                <w:bCs/>
                <w:sz w:val="20"/>
                <w:lang w:val="en-IE"/>
              </w:rPr>
            </w:pPr>
            <w:r w:rsidRPr="009E61F3">
              <w:rPr>
                <w:rFonts w:cs="Arial"/>
                <w:bCs/>
                <w:sz w:val="20"/>
                <w:lang w:val="en-IE"/>
              </w:rPr>
              <w:t>Outpatient Group and Antibodies</w:t>
            </w:r>
          </w:p>
          <w:p w:rsidR="00880EE9" w:rsidRPr="00880EE9" w:rsidRDefault="009E61F3" w:rsidP="00880EE9">
            <w:pPr>
              <w:jc w:val="both"/>
              <w:rPr>
                <w:sz w:val="20"/>
                <w:lang w:val="en-IE"/>
              </w:rPr>
            </w:pPr>
            <w:r w:rsidRPr="009E61F3">
              <w:rPr>
                <w:rFonts w:cs="Arial"/>
                <w:sz w:val="20"/>
              </w:rPr>
              <w:t xml:space="preserve">LF-BTR-GCREQRev 3 </w:t>
            </w:r>
          </w:p>
        </w:tc>
        <w:tc>
          <w:tcPr>
            <w:tcW w:w="2070" w:type="dxa"/>
            <w:tcBorders>
              <w:top w:val="threeDEmboss" w:sz="12" w:space="0" w:color="C0C0C0"/>
              <w:bottom w:val="threeDEmboss" w:sz="12" w:space="0" w:color="C0C0C0"/>
            </w:tcBorders>
            <w:shd w:val="clear" w:color="auto" w:fill="C0C0C0"/>
          </w:tcPr>
          <w:p w:rsidR="00880EE9" w:rsidRPr="00880EE9" w:rsidRDefault="009E61F3" w:rsidP="008E2054">
            <w:pPr>
              <w:jc w:val="both"/>
              <w:rPr>
                <w:sz w:val="20"/>
                <w:lang w:val="en-IE"/>
              </w:rPr>
            </w:pPr>
            <w:r w:rsidRPr="009E61F3">
              <w:rPr>
                <w:sz w:val="20"/>
                <w:lang w:val="en-IE"/>
              </w:rPr>
              <w:t>Antenatal (PSE) Anti-D Immunoglobulin NMH</w:t>
            </w:r>
          </w:p>
        </w:tc>
        <w:tc>
          <w:tcPr>
            <w:tcW w:w="916" w:type="dxa"/>
            <w:tcBorders>
              <w:top w:val="threeDEmboss" w:sz="12" w:space="0" w:color="C0C0C0"/>
              <w:bottom w:val="threeDEmboss" w:sz="12" w:space="0" w:color="C0C0C0"/>
              <w:right w:val="threeDEmboss" w:sz="12" w:space="0" w:color="C0C0C0"/>
            </w:tcBorders>
            <w:shd w:val="clear" w:color="auto" w:fill="C0C0C0"/>
          </w:tcPr>
          <w:p w:rsidR="00880EE9" w:rsidRPr="00880EE9" w:rsidRDefault="009E61F3" w:rsidP="008E2054">
            <w:pPr>
              <w:jc w:val="both"/>
              <w:rPr>
                <w:sz w:val="20"/>
                <w:lang w:val="en-IE"/>
              </w:rPr>
            </w:pPr>
            <w:r w:rsidRPr="009E61F3">
              <w:rPr>
                <w:sz w:val="20"/>
                <w:lang w:val="en-IE"/>
              </w:rPr>
              <w:t>9ml EDTA</w:t>
            </w:r>
          </w:p>
        </w:tc>
        <w:tc>
          <w:tcPr>
            <w:tcW w:w="1422" w:type="dxa"/>
            <w:tcBorders>
              <w:top w:val="threeDEmboss" w:sz="12" w:space="0" w:color="C0C0C0"/>
              <w:bottom w:val="threeDEmboss" w:sz="12" w:space="0" w:color="C0C0C0"/>
            </w:tcBorders>
            <w:shd w:val="clear" w:color="auto" w:fill="C0C0C0"/>
          </w:tcPr>
          <w:p w:rsidR="00880EE9" w:rsidRDefault="009E61F3" w:rsidP="008E2054">
            <w:pPr>
              <w:jc w:val="both"/>
              <w:rPr>
                <w:rFonts w:cs="Arial"/>
                <w:bCs/>
                <w:sz w:val="20"/>
              </w:rPr>
            </w:pPr>
            <w:r w:rsidRPr="009E61F3">
              <w:rPr>
                <w:rFonts w:cs="Arial"/>
                <w:bCs/>
                <w:sz w:val="20"/>
              </w:rPr>
              <w:t>1 routine Day</w:t>
            </w:r>
          </w:p>
          <w:p w:rsidR="00E66614" w:rsidRPr="00880EE9" w:rsidRDefault="00E66614" w:rsidP="008E2054">
            <w:pPr>
              <w:jc w:val="both"/>
              <w:rPr>
                <w:rFonts w:cs="Arial"/>
                <w:bCs/>
                <w:sz w:val="20"/>
              </w:rPr>
            </w:pPr>
          </w:p>
        </w:tc>
        <w:tc>
          <w:tcPr>
            <w:tcW w:w="1843" w:type="dxa"/>
            <w:tcBorders>
              <w:top w:val="threeDEmboss" w:sz="12" w:space="0" w:color="C0C0C0"/>
              <w:bottom w:val="threeDEmboss" w:sz="12" w:space="0" w:color="C0C0C0"/>
            </w:tcBorders>
            <w:shd w:val="clear" w:color="auto" w:fill="C0C0C0"/>
          </w:tcPr>
          <w:p w:rsidR="00880EE9" w:rsidRPr="00880EE9" w:rsidRDefault="009E61F3" w:rsidP="008E2054">
            <w:pPr>
              <w:jc w:val="both"/>
              <w:rPr>
                <w:rFonts w:cs="Arial"/>
                <w:bCs/>
                <w:sz w:val="20"/>
              </w:rPr>
            </w:pPr>
            <w:r w:rsidRPr="009E61F3">
              <w:rPr>
                <w:rFonts w:cs="Arial"/>
                <w:bCs/>
                <w:sz w:val="20"/>
              </w:rPr>
              <w:t>Indicate the EDD and the reason for request e.g. Antenatal Fall</w:t>
            </w:r>
          </w:p>
          <w:p w:rsidR="00880EE9" w:rsidRDefault="00880EE9" w:rsidP="008E2054">
            <w:pPr>
              <w:jc w:val="both"/>
              <w:rPr>
                <w:rFonts w:cs="Arial"/>
                <w:bCs/>
                <w:sz w:val="20"/>
              </w:rPr>
            </w:pPr>
          </w:p>
          <w:p w:rsidR="00880EE9" w:rsidRPr="00880EE9" w:rsidRDefault="00880EE9" w:rsidP="008E2054">
            <w:pPr>
              <w:jc w:val="both"/>
              <w:rPr>
                <w:rFonts w:cs="Arial"/>
                <w:bCs/>
                <w:sz w:val="20"/>
              </w:rPr>
            </w:pPr>
            <w:r>
              <w:rPr>
                <w:rFonts w:cs="Arial"/>
                <w:bCs/>
                <w:sz w:val="20"/>
              </w:rPr>
              <w:t>If requesting Anti-D using MN-CMS the Anti-D must be ordered, the requisition printed and sent to the Blood Bank</w:t>
            </w:r>
          </w:p>
        </w:tc>
        <w:tc>
          <w:tcPr>
            <w:tcW w:w="1725" w:type="dxa"/>
            <w:tcBorders>
              <w:top w:val="threeDEmboss" w:sz="12" w:space="0" w:color="C0C0C0"/>
              <w:bottom w:val="threeDEmboss" w:sz="12" w:space="0" w:color="C0C0C0"/>
            </w:tcBorders>
            <w:shd w:val="clear" w:color="auto" w:fill="C0C0C0"/>
          </w:tcPr>
          <w:p w:rsidR="00880EE9" w:rsidRPr="00880EE9" w:rsidRDefault="00880EE9" w:rsidP="008E2054">
            <w:pPr>
              <w:jc w:val="both"/>
              <w:rPr>
                <w:bCs/>
                <w:sz w:val="20"/>
              </w:rPr>
            </w:pPr>
            <w:r>
              <w:rPr>
                <w:bCs/>
                <w:sz w:val="20"/>
              </w:rPr>
              <w:t>Accredited</w:t>
            </w:r>
          </w:p>
        </w:tc>
      </w:tr>
      <w:tr w:rsidR="00E66614" w:rsidTr="00957E3A">
        <w:trPr>
          <w:trHeight w:val="237"/>
          <w:tblHeader/>
          <w:jc w:val="center"/>
        </w:trPr>
        <w:tc>
          <w:tcPr>
            <w:tcW w:w="1944" w:type="dxa"/>
            <w:tcBorders>
              <w:top w:val="threeDEmboss" w:sz="12" w:space="0" w:color="C0C0C0"/>
              <w:bottom w:val="threeDEmboss" w:sz="12" w:space="0" w:color="C0C0C0"/>
            </w:tcBorders>
            <w:shd w:val="clear" w:color="auto" w:fill="C0C0C0"/>
          </w:tcPr>
          <w:p w:rsidR="00E66614" w:rsidRDefault="00E66614" w:rsidP="00880EE9">
            <w:pPr>
              <w:jc w:val="both"/>
              <w:rPr>
                <w:rFonts w:cs="Arial"/>
                <w:bCs/>
                <w:sz w:val="20"/>
                <w:lang w:val="en-IE"/>
              </w:rPr>
            </w:pPr>
            <w:r>
              <w:rPr>
                <w:rFonts w:cs="Arial"/>
                <w:bCs/>
                <w:sz w:val="20"/>
                <w:lang w:val="en-IE"/>
              </w:rPr>
              <w:t>Anti-D (RAADP)</w:t>
            </w:r>
          </w:p>
        </w:tc>
        <w:tc>
          <w:tcPr>
            <w:tcW w:w="1384" w:type="dxa"/>
            <w:tcBorders>
              <w:top w:val="threeDEmboss" w:sz="12" w:space="0" w:color="C0C0C0"/>
              <w:bottom w:val="threeDEmboss" w:sz="12" w:space="0" w:color="C0C0C0"/>
            </w:tcBorders>
            <w:shd w:val="clear" w:color="auto" w:fill="C0C0C0"/>
          </w:tcPr>
          <w:p w:rsidR="00E66614" w:rsidRPr="00880EE9" w:rsidRDefault="00E66614" w:rsidP="00E66614">
            <w:pPr>
              <w:jc w:val="both"/>
              <w:rPr>
                <w:rFonts w:cs="Arial"/>
                <w:bCs/>
                <w:sz w:val="20"/>
                <w:lang w:val="en-IE"/>
              </w:rPr>
            </w:pPr>
            <w:r w:rsidRPr="00880EE9">
              <w:rPr>
                <w:rFonts w:cs="Arial"/>
                <w:bCs/>
                <w:sz w:val="20"/>
                <w:lang w:val="en-IE"/>
              </w:rPr>
              <w:t>Outpatient Group and Antibodies</w:t>
            </w:r>
          </w:p>
          <w:p w:rsidR="00E66614" w:rsidRPr="00880EE9" w:rsidRDefault="00E66614" w:rsidP="00E66614">
            <w:pPr>
              <w:jc w:val="both"/>
              <w:rPr>
                <w:rFonts w:cs="Arial"/>
                <w:bCs/>
                <w:sz w:val="20"/>
                <w:lang w:val="en-IE"/>
              </w:rPr>
            </w:pPr>
            <w:r w:rsidRPr="00880EE9">
              <w:rPr>
                <w:rFonts w:cs="Arial"/>
                <w:sz w:val="20"/>
              </w:rPr>
              <w:t>LF-BTR-GCREQRev 3</w:t>
            </w:r>
          </w:p>
        </w:tc>
        <w:tc>
          <w:tcPr>
            <w:tcW w:w="2070" w:type="dxa"/>
            <w:tcBorders>
              <w:top w:val="threeDEmboss" w:sz="12" w:space="0" w:color="C0C0C0"/>
              <w:bottom w:val="threeDEmboss" w:sz="12" w:space="0" w:color="C0C0C0"/>
            </w:tcBorders>
            <w:shd w:val="clear" w:color="auto" w:fill="C0C0C0"/>
          </w:tcPr>
          <w:p w:rsidR="00E66614" w:rsidRPr="00880EE9" w:rsidRDefault="00E66614" w:rsidP="008E2054">
            <w:pPr>
              <w:jc w:val="both"/>
              <w:rPr>
                <w:sz w:val="20"/>
                <w:lang w:val="en-IE"/>
              </w:rPr>
            </w:pPr>
            <w:r>
              <w:rPr>
                <w:sz w:val="20"/>
                <w:lang w:val="en-IE"/>
              </w:rPr>
              <w:t xml:space="preserve">RAADP </w:t>
            </w:r>
            <w:r w:rsidRPr="00880EE9">
              <w:rPr>
                <w:sz w:val="20"/>
                <w:lang w:val="en-IE"/>
              </w:rPr>
              <w:t>Anti-D Immunoglobulin NMH</w:t>
            </w:r>
          </w:p>
        </w:tc>
        <w:tc>
          <w:tcPr>
            <w:tcW w:w="916" w:type="dxa"/>
            <w:tcBorders>
              <w:top w:val="threeDEmboss" w:sz="12" w:space="0" w:color="C0C0C0"/>
              <w:bottom w:val="threeDEmboss" w:sz="12" w:space="0" w:color="C0C0C0"/>
              <w:right w:val="threeDEmboss" w:sz="12" w:space="0" w:color="C0C0C0"/>
            </w:tcBorders>
            <w:shd w:val="clear" w:color="auto" w:fill="C0C0C0"/>
          </w:tcPr>
          <w:p w:rsidR="00E66614" w:rsidRPr="00880EE9" w:rsidRDefault="00E66614" w:rsidP="008E2054">
            <w:pPr>
              <w:jc w:val="both"/>
              <w:rPr>
                <w:sz w:val="20"/>
                <w:lang w:val="en-IE"/>
              </w:rPr>
            </w:pPr>
            <w:r w:rsidRPr="00880EE9">
              <w:rPr>
                <w:sz w:val="20"/>
                <w:lang w:val="en-IE"/>
              </w:rPr>
              <w:t>9ml EDTA</w:t>
            </w:r>
          </w:p>
        </w:tc>
        <w:tc>
          <w:tcPr>
            <w:tcW w:w="1422" w:type="dxa"/>
            <w:tcBorders>
              <w:top w:val="threeDEmboss" w:sz="12" w:space="0" w:color="C0C0C0"/>
              <w:bottom w:val="threeDEmboss" w:sz="12" w:space="0" w:color="C0C0C0"/>
            </w:tcBorders>
            <w:shd w:val="clear" w:color="auto" w:fill="C0C0C0"/>
          </w:tcPr>
          <w:p w:rsidR="00E66614" w:rsidRDefault="00E66614" w:rsidP="00E66614">
            <w:pPr>
              <w:jc w:val="both"/>
              <w:rPr>
                <w:rFonts w:cs="Arial"/>
                <w:bCs/>
                <w:sz w:val="20"/>
              </w:rPr>
            </w:pPr>
            <w:r w:rsidRPr="00880EE9">
              <w:rPr>
                <w:rFonts w:cs="Arial"/>
                <w:bCs/>
                <w:sz w:val="20"/>
              </w:rPr>
              <w:t>1 routine Day</w:t>
            </w:r>
          </w:p>
          <w:p w:rsidR="00E66614" w:rsidRPr="00880EE9" w:rsidRDefault="00E66614" w:rsidP="008E2054">
            <w:pPr>
              <w:jc w:val="both"/>
              <w:rPr>
                <w:rFonts w:cs="Arial"/>
                <w:bCs/>
                <w:sz w:val="20"/>
              </w:rPr>
            </w:pPr>
          </w:p>
        </w:tc>
        <w:tc>
          <w:tcPr>
            <w:tcW w:w="1843" w:type="dxa"/>
            <w:tcBorders>
              <w:top w:val="threeDEmboss" w:sz="12" w:space="0" w:color="C0C0C0"/>
              <w:bottom w:val="threeDEmboss" w:sz="12" w:space="0" w:color="C0C0C0"/>
            </w:tcBorders>
            <w:shd w:val="clear" w:color="auto" w:fill="C0C0C0"/>
          </w:tcPr>
          <w:p w:rsidR="00E66614" w:rsidRDefault="00E66614" w:rsidP="008E2054">
            <w:pPr>
              <w:jc w:val="both"/>
              <w:rPr>
                <w:rFonts w:cs="Arial"/>
                <w:bCs/>
                <w:sz w:val="20"/>
              </w:rPr>
            </w:pPr>
            <w:r>
              <w:rPr>
                <w:rFonts w:cs="Arial"/>
                <w:bCs/>
                <w:sz w:val="20"/>
              </w:rPr>
              <w:t>Indicate sample is a 28 week / RAADP sample</w:t>
            </w:r>
          </w:p>
          <w:p w:rsidR="00E66614" w:rsidRPr="00880EE9" w:rsidRDefault="00E66614" w:rsidP="008E2054">
            <w:pPr>
              <w:jc w:val="both"/>
              <w:rPr>
                <w:rFonts w:cs="Arial"/>
                <w:bCs/>
                <w:sz w:val="20"/>
              </w:rPr>
            </w:pPr>
          </w:p>
        </w:tc>
        <w:tc>
          <w:tcPr>
            <w:tcW w:w="1725" w:type="dxa"/>
            <w:tcBorders>
              <w:top w:val="threeDEmboss" w:sz="12" w:space="0" w:color="C0C0C0"/>
              <w:bottom w:val="threeDEmboss" w:sz="12" w:space="0" w:color="C0C0C0"/>
            </w:tcBorders>
            <w:shd w:val="clear" w:color="auto" w:fill="C0C0C0"/>
          </w:tcPr>
          <w:p w:rsidR="00E66614" w:rsidRDefault="00E66614" w:rsidP="008E2054">
            <w:pPr>
              <w:jc w:val="both"/>
              <w:rPr>
                <w:bCs/>
                <w:sz w:val="20"/>
              </w:rPr>
            </w:pPr>
            <w:r>
              <w:rPr>
                <w:bCs/>
                <w:sz w:val="20"/>
              </w:rPr>
              <w:t>Accredited</w:t>
            </w:r>
          </w:p>
        </w:tc>
      </w:tr>
      <w:tr w:rsidR="00E66614" w:rsidTr="00957E3A">
        <w:trPr>
          <w:trHeight w:val="237"/>
          <w:tblHeader/>
          <w:jc w:val="center"/>
        </w:trPr>
        <w:tc>
          <w:tcPr>
            <w:tcW w:w="1944" w:type="dxa"/>
            <w:tcBorders>
              <w:top w:val="threeDEmboss" w:sz="12" w:space="0" w:color="C0C0C0"/>
              <w:bottom w:val="threeDEmboss" w:sz="12" w:space="0" w:color="C0C0C0"/>
            </w:tcBorders>
            <w:shd w:val="clear" w:color="auto" w:fill="C0C0C0"/>
          </w:tcPr>
          <w:p w:rsidR="00E66614" w:rsidRDefault="00E66614" w:rsidP="00880EE9">
            <w:pPr>
              <w:jc w:val="both"/>
              <w:rPr>
                <w:rFonts w:cs="Arial"/>
                <w:bCs/>
                <w:sz w:val="20"/>
                <w:lang w:val="en-IE"/>
              </w:rPr>
            </w:pPr>
            <w:r>
              <w:rPr>
                <w:rFonts w:cs="Arial"/>
                <w:bCs/>
                <w:sz w:val="20"/>
                <w:lang w:val="en-IE"/>
              </w:rPr>
              <w:t>Anti-D (Post Natal)</w:t>
            </w:r>
          </w:p>
          <w:p w:rsidR="009706D0" w:rsidRDefault="009706D0" w:rsidP="00880EE9">
            <w:pPr>
              <w:jc w:val="both"/>
              <w:rPr>
                <w:rFonts w:cs="Arial"/>
                <w:bCs/>
                <w:sz w:val="20"/>
                <w:lang w:val="en-IE"/>
              </w:rPr>
            </w:pPr>
          </w:p>
        </w:tc>
        <w:tc>
          <w:tcPr>
            <w:tcW w:w="1384" w:type="dxa"/>
            <w:tcBorders>
              <w:top w:val="threeDEmboss" w:sz="12" w:space="0" w:color="C0C0C0"/>
              <w:bottom w:val="threeDEmboss" w:sz="12" w:space="0" w:color="C0C0C0"/>
            </w:tcBorders>
            <w:shd w:val="clear" w:color="auto" w:fill="C0C0C0"/>
          </w:tcPr>
          <w:p w:rsidR="00E66614" w:rsidRPr="008A161F" w:rsidRDefault="00E66614" w:rsidP="00E66614">
            <w:pPr>
              <w:jc w:val="both"/>
              <w:rPr>
                <w:rFonts w:cs="Arial"/>
                <w:bCs/>
                <w:sz w:val="20"/>
                <w:lang w:val="en-IE"/>
              </w:rPr>
            </w:pPr>
            <w:r w:rsidRPr="008A161F">
              <w:rPr>
                <w:rFonts w:cs="Arial"/>
                <w:bCs/>
                <w:sz w:val="20"/>
                <w:lang w:val="en-IE"/>
              </w:rPr>
              <w:t xml:space="preserve">Group and </w:t>
            </w:r>
            <w:r>
              <w:rPr>
                <w:rFonts w:cs="Arial"/>
                <w:bCs/>
                <w:sz w:val="20"/>
                <w:lang w:val="en-IE"/>
              </w:rPr>
              <w:t xml:space="preserve">Antibodies </w:t>
            </w:r>
          </w:p>
          <w:p w:rsidR="00E66614" w:rsidRDefault="00E66614" w:rsidP="00E66614">
            <w:pPr>
              <w:jc w:val="both"/>
              <w:rPr>
                <w:rFonts w:cs="Arial"/>
                <w:bCs/>
                <w:sz w:val="20"/>
                <w:lang w:val="en-IE"/>
              </w:rPr>
            </w:pPr>
            <w:r w:rsidRPr="008A161F">
              <w:rPr>
                <w:rFonts w:cs="Arial"/>
                <w:bCs/>
                <w:sz w:val="20"/>
                <w:lang w:val="en-IE"/>
              </w:rPr>
              <w:t>(Type and Screen)</w:t>
            </w:r>
          </w:p>
          <w:p w:rsidR="00E66614" w:rsidRDefault="00E66614" w:rsidP="00E66614">
            <w:pPr>
              <w:jc w:val="both"/>
              <w:rPr>
                <w:rFonts w:cs="Arial"/>
                <w:bCs/>
                <w:sz w:val="20"/>
                <w:lang w:val="en-IE"/>
              </w:rPr>
            </w:pPr>
          </w:p>
          <w:p w:rsidR="00E66614" w:rsidRDefault="00E66614" w:rsidP="00E66614">
            <w:pPr>
              <w:jc w:val="both"/>
              <w:rPr>
                <w:rFonts w:cs="Arial"/>
                <w:b/>
                <w:bCs/>
                <w:sz w:val="20"/>
                <w:lang w:val="en-IE"/>
              </w:rPr>
            </w:pPr>
          </w:p>
          <w:p w:rsidR="00E66614" w:rsidRDefault="00E66614" w:rsidP="00E66614">
            <w:pPr>
              <w:jc w:val="both"/>
              <w:rPr>
                <w:rFonts w:cs="Arial"/>
                <w:sz w:val="20"/>
                <w:szCs w:val="12"/>
                <w:lang w:val="en-IE" w:eastAsia="en-IE"/>
              </w:rPr>
            </w:pPr>
            <w:r w:rsidRPr="008A4E1C">
              <w:rPr>
                <w:rFonts w:cs="Arial"/>
                <w:sz w:val="20"/>
                <w:szCs w:val="12"/>
                <w:lang w:val="en-IE" w:eastAsia="en-IE"/>
              </w:rPr>
              <w:t xml:space="preserve">LF-BTR-XREQ </w:t>
            </w:r>
            <w:r>
              <w:rPr>
                <w:rFonts w:cs="Arial"/>
                <w:sz w:val="20"/>
                <w:szCs w:val="12"/>
                <w:lang w:val="en-IE" w:eastAsia="en-IE"/>
              </w:rPr>
              <w:t>Rev 3</w:t>
            </w:r>
          </w:p>
          <w:p w:rsidR="00E66614" w:rsidRPr="00880EE9" w:rsidRDefault="00E66614" w:rsidP="00E66614">
            <w:pPr>
              <w:jc w:val="both"/>
              <w:rPr>
                <w:rFonts w:cs="Arial"/>
                <w:bCs/>
                <w:sz w:val="20"/>
                <w:lang w:val="en-IE"/>
              </w:rPr>
            </w:pPr>
          </w:p>
        </w:tc>
        <w:tc>
          <w:tcPr>
            <w:tcW w:w="2070" w:type="dxa"/>
            <w:tcBorders>
              <w:top w:val="threeDEmboss" w:sz="12" w:space="0" w:color="C0C0C0"/>
              <w:bottom w:val="threeDEmboss" w:sz="12" w:space="0" w:color="C0C0C0"/>
            </w:tcBorders>
            <w:shd w:val="clear" w:color="auto" w:fill="C0C0C0"/>
          </w:tcPr>
          <w:p w:rsidR="00E66614" w:rsidRDefault="00E66614" w:rsidP="008E2054">
            <w:pPr>
              <w:jc w:val="both"/>
              <w:rPr>
                <w:sz w:val="20"/>
                <w:lang w:val="en-IE"/>
              </w:rPr>
            </w:pPr>
            <w:r>
              <w:rPr>
                <w:sz w:val="20"/>
                <w:lang w:val="en-IE"/>
              </w:rPr>
              <w:t xml:space="preserve">Post Natal </w:t>
            </w:r>
            <w:r w:rsidRPr="00880EE9">
              <w:rPr>
                <w:sz w:val="20"/>
                <w:lang w:val="en-IE"/>
              </w:rPr>
              <w:t>Anti-D Immunoglobulin NMH</w:t>
            </w:r>
          </w:p>
        </w:tc>
        <w:tc>
          <w:tcPr>
            <w:tcW w:w="916" w:type="dxa"/>
            <w:tcBorders>
              <w:top w:val="threeDEmboss" w:sz="12" w:space="0" w:color="C0C0C0"/>
              <w:bottom w:val="threeDEmboss" w:sz="12" w:space="0" w:color="C0C0C0"/>
              <w:right w:val="threeDEmboss" w:sz="12" w:space="0" w:color="C0C0C0"/>
            </w:tcBorders>
            <w:shd w:val="clear" w:color="auto" w:fill="C0C0C0"/>
          </w:tcPr>
          <w:p w:rsidR="00E66614" w:rsidRPr="00880EE9" w:rsidRDefault="00E66614" w:rsidP="008E2054">
            <w:pPr>
              <w:jc w:val="both"/>
              <w:rPr>
                <w:sz w:val="20"/>
                <w:lang w:val="en-IE"/>
              </w:rPr>
            </w:pPr>
            <w:r>
              <w:rPr>
                <w:sz w:val="20"/>
                <w:lang w:val="en-IE"/>
              </w:rPr>
              <w:t>9ml EDTA</w:t>
            </w:r>
          </w:p>
        </w:tc>
        <w:tc>
          <w:tcPr>
            <w:tcW w:w="1422" w:type="dxa"/>
            <w:tcBorders>
              <w:top w:val="threeDEmboss" w:sz="12" w:space="0" w:color="C0C0C0"/>
              <w:bottom w:val="threeDEmboss" w:sz="12" w:space="0" w:color="C0C0C0"/>
            </w:tcBorders>
            <w:shd w:val="clear" w:color="auto" w:fill="C0C0C0"/>
          </w:tcPr>
          <w:p w:rsidR="00E66614" w:rsidRDefault="00E66614" w:rsidP="00E66614">
            <w:pPr>
              <w:jc w:val="both"/>
              <w:rPr>
                <w:rFonts w:cs="Arial"/>
                <w:bCs/>
                <w:sz w:val="20"/>
              </w:rPr>
            </w:pPr>
            <w:r w:rsidRPr="00880EE9">
              <w:rPr>
                <w:rFonts w:cs="Arial"/>
                <w:bCs/>
                <w:sz w:val="20"/>
              </w:rPr>
              <w:t>1 routine Day</w:t>
            </w:r>
          </w:p>
          <w:p w:rsidR="00E66614" w:rsidRPr="00880EE9" w:rsidRDefault="00E66614" w:rsidP="00E66614">
            <w:pPr>
              <w:jc w:val="both"/>
              <w:rPr>
                <w:rFonts w:cs="Arial"/>
                <w:bCs/>
                <w:sz w:val="20"/>
              </w:rPr>
            </w:pPr>
          </w:p>
        </w:tc>
        <w:tc>
          <w:tcPr>
            <w:tcW w:w="1843" w:type="dxa"/>
            <w:tcBorders>
              <w:top w:val="threeDEmboss" w:sz="12" w:space="0" w:color="C0C0C0"/>
              <w:bottom w:val="threeDEmboss" w:sz="12" w:space="0" w:color="C0C0C0"/>
            </w:tcBorders>
            <w:shd w:val="clear" w:color="auto" w:fill="C0C0C0"/>
          </w:tcPr>
          <w:p w:rsidR="00E66614" w:rsidRDefault="00E66614" w:rsidP="008E2054">
            <w:pPr>
              <w:jc w:val="both"/>
              <w:rPr>
                <w:rFonts w:cs="Arial"/>
                <w:bCs/>
                <w:sz w:val="20"/>
              </w:rPr>
            </w:pPr>
            <w:r>
              <w:rPr>
                <w:rFonts w:cs="Arial"/>
                <w:bCs/>
                <w:sz w:val="20"/>
              </w:rPr>
              <w:t>If requesting Anti-D using MN-CMS the Anti-D must be ordered, the requisition printed and sent to the Blood Bank</w:t>
            </w:r>
          </w:p>
        </w:tc>
        <w:tc>
          <w:tcPr>
            <w:tcW w:w="1725" w:type="dxa"/>
            <w:tcBorders>
              <w:top w:val="threeDEmboss" w:sz="12" w:space="0" w:color="C0C0C0"/>
              <w:bottom w:val="threeDEmboss" w:sz="12" w:space="0" w:color="C0C0C0"/>
            </w:tcBorders>
            <w:shd w:val="clear" w:color="auto" w:fill="C0C0C0"/>
          </w:tcPr>
          <w:p w:rsidR="00E66614" w:rsidRDefault="00E66614" w:rsidP="008E2054">
            <w:pPr>
              <w:jc w:val="both"/>
              <w:rPr>
                <w:bCs/>
                <w:sz w:val="20"/>
              </w:rPr>
            </w:pPr>
            <w:r>
              <w:rPr>
                <w:bCs/>
                <w:sz w:val="20"/>
              </w:rPr>
              <w:t>Accredited</w:t>
            </w:r>
          </w:p>
        </w:tc>
      </w:tr>
      <w:tr w:rsidR="00E66614" w:rsidTr="00957E3A">
        <w:trPr>
          <w:trHeight w:val="237"/>
          <w:tblHeader/>
          <w:jc w:val="center"/>
        </w:trPr>
        <w:tc>
          <w:tcPr>
            <w:tcW w:w="1944" w:type="dxa"/>
            <w:tcBorders>
              <w:top w:val="threeDEmboss" w:sz="12" w:space="0" w:color="C0C0C0"/>
              <w:bottom w:val="threeDEmboss" w:sz="12" w:space="0" w:color="C0C0C0"/>
            </w:tcBorders>
            <w:shd w:val="clear" w:color="auto" w:fill="C0C0C0"/>
          </w:tcPr>
          <w:p w:rsidR="00E66614" w:rsidRDefault="008E2054" w:rsidP="00880EE9">
            <w:pPr>
              <w:jc w:val="both"/>
              <w:rPr>
                <w:rFonts w:cs="Arial"/>
                <w:bCs/>
                <w:sz w:val="20"/>
                <w:lang w:val="en-IE"/>
              </w:rPr>
            </w:pPr>
            <w:r>
              <w:rPr>
                <w:rFonts w:cs="Arial"/>
                <w:bCs/>
                <w:sz w:val="20"/>
                <w:lang w:val="en-IE"/>
              </w:rPr>
              <w:t>Blood Products (non red cells)</w:t>
            </w:r>
          </w:p>
          <w:p w:rsidR="00B44E6B" w:rsidRDefault="00B44E6B" w:rsidP="00880EE9">
            <w:pPr>
              <w:jc w:val="both"/>
              <w:rPr>
                <w:rFonts w:cs="Arial"/>
                <w:bCs/>
                <w:sz w:val="20"/>
                <w:lang w:val="en-IE"/>
              </w:rPr>
            </w:pPr>
          </w:p>
          <w:p w:rsidR="008E2054" w:rsidRDefault="00B44E6B" w:rsidP="00880EE9">
            <w:pPr>
              <w:jc w:val="both"/>
              <w:rPr>
                <w:rFonts w:cs="Arial"/>
                <w:bCs/>
                <w:sz w:val="20"/>
              </w:rPr>
            </w:pPr>
            <w:r>
              <w:rPr>
                <w:rFonts w:cs="Arial"/>
                <w:bCs/>
                <w:sz w:val="20"/>
                <w:lang w:val="en-IE"/>
              </w:rPr>
              <w:t>R</w:t>
            </w:r>
            <w:r w:rsidR="008E2054">
              <w:rPr>
                <w:rFonts w:cs="Arial"/>
                <w:bCs/>
                <w:sz w:val="20"/>
              </w:rPr>
              <w:t>efer to Fig 21 for red cells</w:t>
            </w:r>
          </w:p>
          <w:p w:rsidR="00B44E6B" w:rsidRDefault="00B44E6B" w:rsidP="00880EE9">
            <w:pPr>
              <w:jc w:val="both"/>
              <w:rPr>
                <w:rFonts w:cs="Arial"/>
                <w:bCs/>
                <w:sz w:val="20"/>
              </w:rPr>
            </w:pPr>
          </w:p>
          <w:p w:rsidR="00B44E6B" w:rsidRDefault="00B44E6B" w:rsidP="00880EE9">
            <w:pPr>
              <w:jc w:val="both"/>
              <w:rPr>
                <w:rFonts w:cs="Arial"/>
                <w:bCs/>
                <w:sz w:val="20"/>
              </w:rPr>
            </w:pPr>
            <w:r>
              <w:rPr>
                <w:rFonts w:cs="Arial"/>
                <w:bCs/>
                <w:sz w:val="20"/>
              </w:rPr>
              <w:t>Refer to figure below for blood products available from the blood bank</w:t>
            </w:r>
          </w:p>
          <w:p w:rsidR="00B44E6B" w:rsidRDefault="00B44E6B" w:rsidP="00880EE9">
            <w:pPr>
              <w:jc w:val="both"/>
              <w:rPr>
                <w:rFonts w:cs="Arial"/>
                <w:bCs/>
                <w:sz w:val="20"/>
                <w:lang w:val="en-IE"/>
              </w:rPr>
            </w:pPr>
          </w:p>
        </w:tc>
        <w:tc>
          <w:tcPr>
            <w:tcW w:w="1384" w:type="dxa"/>
            <w:tcBorders>
              <w:top w:val="threeDEmboss" w:sz="12" w:space="0" w:color="C0C0C0"/>
              <w:bottom w:val="threeDEmboss" w:sz="12" w:space="0" w:color="C0C0C0"/>
            </w:tcBorders>
            <w:shd w:val="clear" w:color="auto" w:fill="C0C0C0"/>
          </w:tcPr>
          <w:p w:rsidR="008E2054" w:rsidRPr="008A161F" w:rsidRDefault="008E2054" w:rsidP="008E2054">
            <w:pPr>
              <w:jc w:val="both"/>
              <w:rPr>
                <w:rFonts w:cs="Arial"/>
                <w:bCs/>
                <w:sz w:val="20"/>
                <w:lang w:val="en-IE"/>
              </w:rPr>
            </w:pPr>
            <w:r w:rsidRPr="008A161F">
              <w:rPr>
                <w:rFonts w:cs="Arial"/>
                <w:bCs/>
                <w:sz w:val="20"/>
                <w:lang w:val="en-IE"/>
              </w:rPr>
              <w:t xml:space="preserve">Group and </w:t>
            </w:r>
            <w:r>
              <w:rPr>
                <w:rFonts w:cs="Arial"/>
                <w:bCs/>
                <w:sz w:val="20"/>
                <w:lang w:val="en-IE"/>
              </w:rPr>
              <w:t xml:space="preserve">Antibodies </w:t>
            </w:r>
          </w:p>
          <w:p w:rsidR="008E2054" w:rsidRPr="008E2054" w:rsidRDefault="008E2054" w:rsidP="008E2054">
            <w:pPr>
              <w:jc w:val="both"/>
              <w:rPr>
                <w:rFonts w:cs="Arial"/>
                <w:bCs/>
                <w:sz w:val="20"/>
                <w:lang w:val="en-IE"/>
              </w:rPr>
            </w:pPr>
            <w:r w:rsidRPr="008A161F">
              <w:rPr>
                <w:rFonts w:cs="Arial"/>
                <w:bCs/>
                <w:sz w:val="20"/>
                <w:lang w:val="en-IE"/>
              </w:rPr>
              <w:t>(Type and Screen)</w:t>
            </w:r>
            <w:r>
              <w:rPr>
                <w:rFonts w:cs="Arial"/>
                <w:bCs/>
                <w:sz w:val="20"/>
                <w:lang w:val="en-IE"/>
              </w:rPr>
              <w:t xml:space="preserve"> </w:t>
            </w:r>
          </w:p>
          <w:p w:rsidR="008E2054" w:rsidRDefault="008E2054" w:rsidP="008E2054">
            <w:pPr>
              <w:jc w:val="both"/>
              <w:rPr>
                <w:rFonts w:cs="Arial"/>
                <w:sz w:val="20"/>
                <w:szCs w:val="12"/>
                <w:lang w:val="en-IE" w:eastAsia="en-IE"/>
              </w:rPr>
            </w:pPr>
            <w:r w:rsidRPr="008A4E1C">
              <w:rPr>
                <w:rFonts w:cs="Arial"/>
                <w:sz w:val="20"/>
                <w:szCs w:val="12"/>
                <w:lang w:val="en-IE" w:eastAsia="en-IE"/>
              </w:rPr>
              <w:t xml:space="preserve">LF-BTR-XREQ </w:t>
            </w:r>
            <w:r>
              <w:rPr>
                <w:rFonts w:cs="Arial"/>
                <w:sz w:val="20"/>
                <w:szCs w:val="12"/>
                <w:lang w:val="en-IE" w:eastAsia="en-IE"/>
              </w:rPr>
              <w:t>Rev 3</w:t>
            </w:r>
          </w:p>
          <w:p w:rsidR="00E66614" w:rsidRPr="008A161F" w:rsidRDefault="008E2054" w:rsidP="00E66614">
            <w:pPr>
              <w:jc w:val="both"/>
              <w:rPr>
                <w:rFonts w:cs="Arial"/>
                <w:bCs/>
                <w:sz w:val="20"/>
                <w:lang w:val="en-IE"/>
              </w:rPr>
            </w:pPr>
            <w:r>
              <w:rPr>
                <w:rFonts w:cs="Arial"/>
                <w:bCs/>
                <w:sz w:val="20"/>
                <w:lang w:val="en-IE"/>
              </w:rPr>
              <w:t>Sample may already be available – contact lab</w:t>
            </w:r>
          </w:p>
        </w:tc>
        <w:tc>
          <w:tcPr>
            <w:tcW w:w="2070" w:type="dxa"/>
            <w:tcBorders>
              <w:top w:val="threeDEmboss" w:sz="12" w:space="0" w:color="C0C0C0"/>
              <w:bottom w:val="threeDEmboss" w:sz="12" w:space="0" w:color="C0C0C0"/>
            </w:tcBorders>
            <w:shd w:val="clear" w:color="auto" w:fill="C0C0C0"/>
          </w:tcPr>
          <w:p w:rsidR="00E66614" w:rsidRDefault="008E2054" w:rsidP="008E2054">
            <w:pPr>
              <w:jc w:val="both"/>
              <w:rPr>
                <w:sz w:val="20"/>
                <w:lang w:val="en-IE"/>
              </w:rPr>
            </w:pPr>
            <w:r>
              <w:rPr>
                <w:sz w:val="20"/>
                <w:lang w:val="en-IE"/>
              </w:rPr>
              <w:t>Blood Products Order /Prescribe Adults and Neonates</w:t>
            </w:r>
          </w:p>
        </w:tc>
        <w:tc>
          <w:tcPr>
            <w:tcW w:w="916" w:type="dxa"/>
            <w:tcBorders>
              <w:top w:val="threeDEmboss" w:sz="12" w:space="0" w:color="C0C0C0"/>
              <w:bottom w:val="threeDEmboss" w:sz="12" w:space="0" w:color="C0C0C0"/>
              <w:right w:val="threeDEmboss" w:sz="12" w:space="0" w:color="C0C0C0"/>
            </w:tcBorders>
            <w:shd w:val="clear" w:color="auto" w:fill="C0C0C0"/>
          </w:tcPr>
          <w:p w:rsidR="00E66614" w:rsidRDefault="008E2054" w:rsidP="008E2054">
            <w:pPr>
              <w:jc w:val="both"/>
              <w:rPr>
                <w:sz w:val="20"/>
                <w:lang w:val="en-IE"/>
              </w:rPr>
            </w:pPr>
            <w:r>
              <w:rPr>
                <w:sz w:val="20"/>
                <w:lang w:val="en-IE"/>
              </w:rPr>
              <w:t>9ml EDTA</w:t>
            </w:r>
          </w:p>
        </w:tc>
        <w:tc>
          <w:tcPr>
            <w:tcW w:w="1422" w:type="dxa"/>
            <w:tcBorders>
              <w:top w:val="threeDEmboss" w:sz="12" w:space="0" w:color="C0C0C0"/>
              <w:bottom w:val="threeDEmboss" w:sz="12" w:space="0" w:color="C0C0C0"/>
            </w:tcBorders>
            <w:shd w:val="clear" w:color="auto" w:fill="C0C0C0"/>
          </w:tcPr>
          <w:p w:rsidR="00E66614" w:rsidRPr="00880EE9" w:rsidRDefault="008E2054" w:rsidP="00E66614">
            <w:pPr>
              <w:jc w:val="both"/>
              <w:rPr>
                <w:rFonts w:cs="Arial"/>
                <w:bCs/>
                <w:sz w:val="20"/>
              </w:rPr>
            </w:pPr>
            <w:r>
              <w:rPr>
                <w:rFonts w:cs="Arial"/>
                <w:bCs/>
                <w:sz w:val="20"/>
              </w:rPr>
              <w:t>TAT is dependent on product required and availability – contact lab for approximate estimation</w:t>
            </w:r>
          </w:p>
        </w:tc>
        <w:tc>
          <w:tcPr>
            <w:tcW w:w="1843" w:type="dxa"/>
            <w:tcBorders>
              <w:top w:val="threeDEmboss" w:sz="12" w:space="0" w:color="C0C0C0"/>
              <w:bottom w:val="threeDEmboss" w:sz="12" w:space="0" w:color="C0C0C0"/>
            </w:tcBorders>
            <w:shd w:val="clear" w:color="auto" w:fill="C0C0C0"/>
          </w:tcPr>
          <w:p w:rsidR="00E66614" w:rsidRDefault="008E2054" w:rsidP="008E2054">
            <w:pPr>
              <w:jc w:val="both"/>
              <w:rPr>
                <w:rFonts w:cs="Arial"/>
                <w:bCs/>
                <w:sz w:val="20"/>
              </w:rPr>
            </w:pPr>
            <w:r>
              <w:rPr>
                <w:rFonts w:cs="Arial"/>
                <w:bCs/>
                <w:sz w:val="20"/>
              </w:rPr>
              <w:t xml:space="preserve">When requesting blood products using MN-CMS the blood product </w:t>
            </w:r>
            <w:r w:rsidR="001B657A">
              <w:rPr>
                <w:rFonts w:cs="Arial"/>
                <w:bCs/>
                <w:sz w:val="20"/>
              </w:rPr>
              <w:t>must be ordered, print the requisition and sent to the Blood Bank.</w:t>
            </w:r>
          </w:p>
        </w:tc>
        <w:tc>
          <w:tcPr>
            <w:tcW w:w="1725" w:type="dxa"/>
            <w:tcBorders>
              <w:top w:val="threeDEmboss" w:sz="12" w:space="0" w:color="C0C0C0"/>
              <w:bottom w:val="threeDEmboss" w:sz="12" w:space="0" w:color="C0C0C0"/>
            </w:tcBorders>
            <w:shd w:val="clear" w:color="auto" w:fill="C0C0C0"/>
          </w:tcPr>
          <w:p w:rsidR="00E66614" w:rsidRDefault="009706D0" w:rsidP="008E2054">
            <w:pPr>
              <w:jc w:val="both"/>
              <w:rPr>
                <w:bCs/>
                <w:sz w:val="20"/>
              </w:rPr>
            </w:pPr>
            <w:r>
              <w:rPr>
                <w:bCs/>
                <w:sz w:val="20"/>
              </w:rPr>
              <w:t>Accredited</w:t>
            </w:r>
          </w:p>
        </w:tc>
      </w:tr>
      <w:bookmarkEnd w:id="223"/>
    </w:tbl>
    <w:p w:rsidR="00192917" w:rsidRPr="00192917" w:rsidRDefault="00192917" w:rsidP="00385807">
      <w:pPr>
        <w:jc w:val="both"/>
      </w:pPr>
    </w:p>
    <w:p w:rsidR="00AE1F73" w:rsidRPr="00E94CB8" w:rsidRDefault="00AE1F73" w:rsidP="004B6A5C">
      <w:pPr>
        <w:pStyle w:val="Heading2"/>
        <w:spacing w:before="0" w:after="0"/>
        <w:jc w:val="both"/>
      </w:pPr>
      <w:bookmarkStart w:id="227" w:name="_Toc47972009"/>
      <w:r w:rsidRPr="00E94CB8">
        <w:t xml:space="preserve">Storage of Blood </w:t>
      </w:r>
      <w:r>
        <w:t>Specimen</w:t>
      </w:r>
      <w:r w:rsidRPr="00E94CB8">
        <w:t>s</w:t>
      </w:r>
      <w:bookmarkEnd w:id="227"/>
    </w:p>
    <w:p w:rsidR="00AE1F73" w:rsidRDefault="00AE1F73" w:rsidP="004B6A5C">
      <w:pPr>
        <w:jc w:val="both"/>
        <w:rPr>
          <w:rFonts w:cs="Arial"/>
          <w:lang w:val="en-IE"/>
        </w:rPr>
      </w:pPr>
      <w:r w:rsidRPr="003C5E6B">
        <w:rPr>
          <w:rFonts w:cs="Arial"/>
          <w:lang w:val="en-IE"/>
        </w:rPr>
        <w:t xml:space="preserve">Blood </w:t>
      </w:r>
      <w:r>
        <w:rPr>
          <w:rFonts w:cs="Arial"/>
          <w:lang w:val="en-IE"/>
        </w:rPr>
        <w:t>specimen</w:t>
      </w:r>
      <w:r w:rsidRPr="003C5E6B">
        <w:rPr>
          <w:rFonts w:cs="Arial"/>
          <w:lang w:val="en-IE"/>
        </w:rPr>
        <w:t>s can be stored for 24 hours at 4˚C if there is a delay in transport to the laboratory.</w:t>
      </w:r>
      <w:r w:rsidR="00593807">
        <w:rPr>
          <w:rFonts w:cs="Arial"/>
          <w:lang w:val="en-IE"/>
        </w:rPr>
        <w:t xml:space="preserve"> The exception to this is the storage of samples collected for the Fetal Rh D screen which must be stored at room temperature.</w:t>
      </w:r>
    </w:p>
    <w:p w:rsidR="004B6A5C" w:rsidRDefault="004B6A5C" w:rsidP="004B6A5C">
      <w:pPr>
        <w:jc w:val="both"/>
        <w:rPr>
          <w:rFonts w:cs="Arial"/>
          <w:lang w:val="en-IE"/>
        </w:rPr>
      </w:pPr>
    </w:p>
    <w:p w:rsidR="001C68FA" w:rsidRPr="001C68FA" w:rsidRDefault="00BA43EE" w:rsidP="004B6A5C">
      <w:pPr>
        <w:pStyle w:val="Heading2"/>
        <w:spacing w:before="0" w:after="0"/>
        <w:jc w:val="both"/>
      </w:pPr>
      <w:bookmarkStart w:id="228" w:name="_Toc199644812"/>
      <w:bookmarkStart w:id="229" w:name="_Ref438157892"/>
      <w:bookmarkStart w:id="230" w:name="_Ref438158075"/>
      <w:bookmarkStart w:id="231" w:name="_Toc47972010"/>
      <w:r>
        <w:lastRenderedPageBreak/>
        <w:t>Specimen</w:t>
      </w:r>
      <w:r w:rsidR="00A453D1" w:rsidRPr="00E94CB8">
        <w:t xml:space="preserve"> Request Form</w:t>
      </w:r>
      <w:bookmarkEnd w:id="228"/>
      <w:bookmarkEnd w:id="229"/>
      <w:bookmarkEnd w:id="230"/>
      <w:bookmarkEnd w:id="231"/>
    </w:p>
    <w:p w:rsidR="00DE3FF5" w:rsidRPr="00E51F6D" w:rsidRDefault="008D1EA1" w:rsidP="004B6A5C">
      <w:pPr>
        <w:jc w:val="both"/>
        <w:rPr>
          <w:rFonts w:cs="Arial"/>
          <w:color w:val="000000" w:themeColor="text1"/>
          <w:lang w:val="en-IE"/>
        </w:rPr>
      </w:pPr>
      <w:r w:rsidRPr="00E51F6D">
        <w:rPr>
          <w:rFonts w:cs="Arial"/>
          <w:color w:val="000000" w:themeColor="text1"/>
          <w:lang w:val="en-IE"/>
        </w:rPr>
        <w:t>Please refer to Figure</w:t>
      </w:r>
      <w:r w:rsidR="000F1833" w:rsidRPr="00E51F6D">
        <w:rPr>
          <w:rFonts w:cs="Arial"/>
          <w:color w:val="000000" w:themeColor="text1"/>
          <w:lang w:val="en-IE"/>
        </w:rPr>
        <w:t xml:space="preserve"> 21 Blood Transfusion Tests for appropriate requests forms if not using MN-CMS.</w:t>
      </w:r>
      <w:r w:rsidR="00E51F6D">
        <w:rPr>
          <w:rFonts w:cs="Arial"/>
          <w:color w:val="000000" w:themeColor="text1"/>
          <w:lang w:val="en-IE"/>
        </w:rPr>
        <w:t xml:space="preserve"> </w:t>
      </w:r>
      <w:r w:rsidR="00DE3FF5" w:rsidRPr="00E51F6D">
        <w:rPr>
          <w:rFonts w:cs="Arial"/>
          <w:color w:val="000000" w:themeColor="text1"/>
          <w:lang w:val="en-IE"/>
        </w:rPr>
        <w:t>The request form must have the relevant details</w:t>
      </w:r>
      <w:r w:rsidR="006518AC" w:rsidRPr="00E51F6D">
        <w:rPr>
          <w:rFonts w:cs="Arial"/>
          <w:color w:val="000000" w:themeColor="text1"/>
          <w:lang w:val="en-IE"/>
        </w:rPr>
        <w:t xml:space="preserve"> as</w:t>
      </w:r>
      <w:r w:rsidR="00DE3FF5" w:rsidRPr="00E51F6D">
        <w:rPr>
          <w:rFonts w:cs="Arial"/>
          <w:color w:val="000000" w:themeColor="text1"/>
          <w:lang w:val="en-IE"/>
        </w:rPr>
        <w:t xml:space="preserve"> outlined below</w:t>
      </w:r>
      <w:r w:rsidR="006518AC" w:rsidRPr="00E51F6D">
        <w:rPr>
          <w:rFonts w:cs="Arial"/>
          <w:color w:val="000000" w:themeColor="text1"/>
          <w:lang w:val="en-IE"/>
        </w:rPr>
        <w:t>:</w:t>
      </w:r>
    </w:p>
    <w:p w:rsidR="00A453D1" w:rsidRPr="00E51F6D" w:rsidRDefault="007E5EB3" w:rsidP="004B6A5C">
      <w:pPr>
        <w:numPr>
          <w:ilvl w:val="0"/>
          <w:numId w:val="5"/>
        </w:numPr>
        <w:jc w:val="both"/>
        <w:rPr>
          <w:rFonts w:cs="Arial"/>
          <w:color w:val="000000" w:themeColor="text1"/>
          <w:lang w:val="en-IE"/>
        </w:rPr>
      </w:pPr>
      <w:r w:rsidRPr="00E51F6D">
        <w:rPr>
          <w:rFonts w:cs="Arial"/>
          <w:color w:val="000000" w:themeColor="text1"/>
          <w:lang w:val="en-IE"/>
        </w:rPr>
        <w:t>Patient details</w:t>
      </w:r>
      <w:r w:rsidR="005C07EF" w:rsidRPr="00E51F6D">
        <w:rPr>
          <w:rFonts w:cs="Arial"/>
          <w:color w:val="000000" w:themeColor="text1"/>
          <w:lang w:val="en-IE"/>
        </w:rPr>
        <w:t>: surname, first name, hospital number, date of birth, w</w:t>
      </w:r>
      <w:r w:rsidR="004C1C04" w:rsidRPr="00E51F6D">
        <w:rPr>
          <w:rFonts w:cs="Arial"/>
          <w:color w:val="000000" w:themeColor="text1"/>
          <w:lang w:val="en-IE"/>
        </w:rPr>
        <w:t>ard.</w:t>
      </w:r>
    </w:p>
    <w:p w:rsidR="00A453D1" w:rsidRPr="00E51F6D" w:rsidRDefault="005C07EF" w:rsidP="004B6A5C">
      <w:pPr>
        <w:numPr>
          <w:ilvl w:val="0"/>
          <w:numId w:val="5"/>
        </w:numPr>
        <w:jc w:val="both"/>
        <w:rPr>
          <w:rFonts w:cs="Arial"/>
          <w:color w:val="000000" w:themeColor="text1"/>
          <w:lang w:val="en-IE"/>
        </w:rPr>
      </w:pPr>
      <w:r w:rsidRPr="00E51F6D">
        <w:rPr>
          <w:rFonts w:cs="Arial"/>
          <w:color w:val="000000" w:themeColor="text1"/>
          <w:lang w:val="en-IE"/>
        </w:rPr>
        <w:t>Clinical d</w:t>
      </w:r>
      <w:r w:rsidR="00A453D1" w:rsidRPr="00E51F6D">
        <w:rPr>
          <w:rFonts w:cs="Arial"/>
          <w:color w:val="000000" w:themeColor="text1"/>
          <w:lang w:val="en-IE"/>
        </w:rPr>
        <w:t>etails</w:t>
      </w:r>
      <w:r w:rsidRPr="00E51F6D">
        <w:rPr>
          <w:rFonts w:cs="Arial"/>
          <w:color w:val="000000" w:themeColor="text1"/>
          <w:lang w:val="en-IE"/>
        </w:rPr>
        <w:t>: s</w:t>
      </w:r>
      <w:r w:rsidR="00A453D1" w:rsidRPr="00E51F6D">
        <w:rPr>
          <w:rFonts w:cs="Arial"/>
          <w:color w:val="000000" w:themeColor="text1"/>
          <w:lang w:val="en-IE"/>
        </w:rPr>
        <w:t>urgical procedure, transfusion and pregnancy history</w:t>
      </w:r>
      <w:r w:rsidRPr="00E51F6D">
        <w:rPr>
          <w:rFonts w:cs="Arial"/>
          <w:color w:val="000000" w:themeColor="text1"/>
          <w:lang w:val="en-IE"/>
        </w:rPr>
        <w:t>.</w:t>
      </w:r>
    </w:p>
    <w:p w:rsidR="00A453D1" w:rsidRPr="00E51F6D" w:rsidRDefault="00A453D1" w:rsidP="004B6A5C">
      <w:pPr>
        <w:numPr>
          <w:ilvl w:val="0"/>
          <w:numId w:val="5"/>
        </w:numPr>
        <w:jc w:val="both"/>
        <w:rPr>
          <w:rFonts w:cs="Arial"/>
          <w:color w:val="000000" w:themeColor="text1"/>
          <w:lang w:val="en-IE"/>
        </w:rPr>
      </w:pPr>
      <w:r w:rsidRPr="00E51F6D">
        <w:rPr>
          <w:rFonts w:cs="Arial"/>
          <w:color w:val="000000" w:themeColor="text1"/>
          <w:lang w:val="en-IE"/>
        </w:rPr>
        <w:t>Signature of person making the request.</w:t>
      </w:r>
    </w:p>
    <w:p w:rsidR="00A453D1" w:rsidRDefault="00A453D1" w:rsidP="004B6A5C">
      <w:pPr>
        <w:numPr>
          <w:ilvl w:val="0"/>
          <w:numId w:val="5"/>
        </w:numPr>
        <w:jc w:val="both"/>
        <w:rPr>
          <w:rFonts w:cs="Arial"/>
          <w:color w:val="000000" w:themeColor="text1"/>
          <w:lang w:val="en-IE"/>
        </w:rPr>
      </w:pPr>
      <w:r w:rsidRPr="00E51F6D">
        <w:rPr>
          <w:rFonts w:cs="Arial"/>
          <w:color w:val="000000" w:themeColor="text1"/>
          <w:lang w:val="en-IE"/>
        </w:rPr>
        <w:t xml:space="preserve">Signature of the person taking the </w:t>
      </w:r>
      <w:r w:rsidR="00BA43EE" w:rsidRPr="00E51F6D">
        <w:rPr>
          <w:rFonts w:cs="Arial"/>
          <w:color w:val="000000" w:themeColor="text1"/>
          <w:lang w:val="en-IE"/>
        </w:rPr>
        <w:t>specimen</w:t>
      </w:r>
    </w:p>
    <w:p w:rsidR="00593807" w:rsidRDefault="00593807" w:rsidP="004B6A5C">
      <w:pPr>
        <w:numPr>
          <w:ilvl w:val="0"/>
          <w:numId w:val="5"/>
        </w:numPr>
        <w:jc w:val="both"/>
        <w:rPr>
          <w:rFonts w:cs="Arial"/>
          <w:color w:val="000000" w:themeColor="text1"/>
          <w:lang w:val="en-IE"/>
        </w:rPr>
      </w:pPr>
      <w:r>
        <w:rPr>
          <w:rFonts w:cs="Arial"/>
          <w:color w:val="000000" w:themeColor="text1"/>
          <w:lang w:val="en-IE"/>
        </w:rPr>
        <w:t>GP bloods must indicate the full address of the patient</w:t>
      </w:r>
    </w:p>
    <w:p w:rsidR="004B6A5C" w:rsidRPr="00E51F6D" w:rsidRDefault="004B6A5C" w:rsidP="004B6A5C">
      <w:pPr>
        <w:ind w:left="720"/>
        <w:jc w:val="both"/>
        <w:rPr>
          <w:rFonts w:cs="Arial"/>
          <w:color w:val="000000" w:themeColor="text1"/>
          <w:lang w:val="en-IE"/>
        </w:rPr>
      </w:pPr>
    </w:p>
    <w:p w:rsidR="00AE1F73" w:rsidRDefault="00AE1F73" w:rsidP="004B6A5C">
      <w:pPr>
        <w:pStyle w:val="Heading3"/>
        <w:spacing w:before="0" w:after="0"/>
        <w:jc w:val="both"/>
      </w:pPr>
      <w:bookmarkStart w:id="232" w:name="_Toc47972011"/>
      <w:bookmarkStart w:id="233" w:name="_Toc199644813"/>
      <w:r>
        <w:t>Antenatal Blood Grouping and Antibody Screen</w:t>
      </w:r>
      <w:bookmarkEnd w:id="232"/>
    </w:p>
    <w:p w:rsidR="00AE1F73" w:rsidRDefault="004766BD" w:rsidP="004B6A5C">
      <w:r>
        <w:t>Please refer to PP-CS-AN-24 Antenatal Blood Grouping and Red Cell Antibody Screening Policy for frequency and details of tests required</w:t>
      </w:r>
      <w:r w:rsidR="00593807">
        <w:t xml:space="preserve">. </w:t>
      </w:r>
    </w:p>
    <w:p w:rsidR="00DE3FF5" w:rsidRDefault="00DE3FF5" w:rsidP="004B6A5C">
      <w:pPr>
        <w:jc w:val="both"/>
      </w:pPr>
      <w:r>
        <w:t>Cord Blood should be sent fo</w:t>
      </w:r>
      <w:r w:rsidR="003B5925">
        <w:t xml:space="preserve">r </w:t>
      </w:r>
      <w:r w:rsidR="00762E7D">
        <w:t>Group and</w:t>
      </w:r>
      <w:r w:rsidR="007E171E">
        <w:t xml:space="preserve"> </w:t>
      </w:r>
      <w:r w:rsidR="003B5925">
        <w:t>DCT on infants of all Rhesus n</w:t>
      </w:r>
      <w:r>
        <w:t>egative women</w:t>
      </w:r>
      <w:r w:rsidR="007E171E">
        <w:t>/ blood group unknown to assess requirement for postnatal Anti-D Ig injection.</w:t>
      </w:r>
      <w:r w:rsidR="00444EC2" w:rsidRPr="00444EC2">
        <w:t xml:space="preserve"> </w:t>
      </w:r>
      <w:r w:rsidR="00444EC2">
        <w:t>Anti D Ig will be issued to RhD negative women based on these results.</w:t>
      </w:r>
      <w:r w:rsidR="007E171E">
        <w:t xml:space="preserve"> Cord Blood must also be sent for Urgent Group and DCT on infants of women with irregular red cell antibodies and suspected Haemolytic Disease of the Fetus/Newborn (HDFN)</w:t>
      </w:r>
      <w:r w:rsidR="00A0793F">
        <w:t xml:space="preserve">.  </w:t>
      </w:r>
      <w:r w:rsidR="002B04E2">
        <w:t>Paper r</w:t>
      </w:r>
      <w:r>
        <w:t>equest form must supply the demographic details of both the mother and the infant.</w:t>
      </w:r>
    </w:p>
    <w:p w:rsidR="004B6A5C" w:rsidRPr="00DE3FF5" w:rsidRDefault="004B6A5C" w:rsidP="004B6A5C">
      <w:pPr>
        <w:jc w:val="both"/>
      </w:pPr>
    </w:p>
    <w:p w:rsidR="00A453D1" w:rsidRPr="00880CBC" w:rsidRDefault="00A453D1" w:rsidP="004B6A5C">
      <w:pPr>
        <w:pStyle w:val="Heading3"/>
        <w:spacing w:before="0" w:after="0"/>
        <w:jc w:val="both"/>
      </w:pPr>
      <w:bookmarkStart w:id="234" w:name="_Ref438158352"/>
      <w:bookmarkStart w:id="235" w:name="_Toc47972012"/>
      <w:r w:rsidRPr="00880CBC">
        <w:t>Crossmatch Request</w:t>
      </w:r>
      <w:bookmarkEnd w:id="233"/>
      <w:bookmarkEnd w:id="234"/>
      <w:bookmarkEnd w:id="235"/>
    </w:p>
    <w:p w:rsidR="00A453D1" w:rsidRDefault="00A453D1" w:rsidP="004B6A5C">
      <w:pPr>
        <w:jc w:val="both"/>
        <w:rPr>
          <w:rFonts w:cs="Arial"/>
          <w:lang w:val="en-IE"/>
        </w:rPr>
      </w:pPr>
      <w:r w:rsidRPr="003C5E6B">
        <w:rPr>
          <w:rFonts w:cs="Arial"/>
          <w:lang w:val="en-IE"/>
        </w:rPr>
        <w:t xml:space="preserve">In Addition to the information required under </w:t>
      </w:r>
      <w:fldSimple w:instr=" REF _Ref438158075 \w \h  \* MERGEFORMAT ">
        <w:r w:rsidR="009E61F3" w:rsidRPr="00E51F6D">
          <w:rPr>
            <w:rFonts w:cs="Arial"/>
            <w:color w:val="000000" w:themeColor="text1"/>
            <w:lang w:val="en-IE"/>
          </w:rPr>
          <w:t>14.3</w:t>
        </w:r>
      </w:fldSimple>
      <w:r w:rsidR="00272DD9" w:rsidRPr="00E51F6D">
        <w:rPr>
          <w:color w:val="000000" w:themeColor="text1"/>
        </w:rPr>
        <w:t xml:space="preserve"> </w:t>
      </w:r>
      <w:fldSimple w:instr=" REF _Ref438157892 \h  \* MERGEFORMAT ">
        <w:r w:rsidR="009E61F3" w:rsidRPr="00E51F6D">
          <w:rPr>
            <w:color w:val="000000" w:themeColor="text1"/>
          </w:rPr>
          <w:t>Specimen Request Form</w:t>
        </w:r>
      </w:fldSimple>
      <w:r w:rsidR="00C109C6">
        <w:rPr>
          <w:rFonts w:cs="Arial"/>
          <w:lang w:val="en-IE"/>
        </w:rPr>
        <w:t xml:space="preserve"> </w:t>
      </w:r>
      <w:r w:rsidRPr="003C5E6B">
        <w:rPr>
          <w:rFonts w:cs="Arial"/>
          <w:lang w:val="en-IE"/>
        </w:rPr>
        <w:t>please supply the following:</w:t>
      </w:r>
    </w:p>
    <w:p w:rsidR="009E7C4A" w:rsidRPr="003C5E6B" w:rsidRDefault="009E7C4A" w:rsidP="004B6A5C">
      <w:pPr>
        <w:jc w:val="both"/>
        <w:rPr>
          <w:rFonts w:cs="Arial"/>
          <w:lang w:val="en-IE"/>
        </w:rPr>
      </w:pPr>
    </w:p>
    <w:p w:rsidR="00A453D1" w:rsidRPr="003C5E6B" w:rsidRDefault="00A453D1" w:rsidP="004B6A5C">
      <w:pPr>
        <w:numPr>
          <w:ilvl w:val="0"/>
          <w:numId w:val="6"/>
        </w:numPr>
        <w:jc w:val="both"/>
        <w:rPr>
          <w:rFonts w:cs="Arial"/>
        </w:rPr>
      </w:pPr>
      <w:r w:rsidRPr="003C5E6B">
        <w:rPr>
          <w:rFonts w:cs="Arial"/>
        </w:rPr>
        <w:t>Relevant clinical information, antenatal history, blood transfusion histo</w:t>
      </w:r>
      <w:r w:rsidR="003B5925">
        <w:rPr>
          <w:rFonts w:cs="Arial"/>
        </w:rPr>
        <w:t>ry, transfusion reaction etc., patient diagnosis (s</w:t>
      </w:r>
      <w:r w:rsidRPr="003C5E6B">
        <w:rPr>
          <w:rFonts w:cs="Arial"/>
        </w:rPr>
        <w:t>pecial conditions require speci</w:t>
      </w:r>
      <w:r w:rsidR="003B5925">
        <w:rPr>
          <w:rFonts w:cs="Arial"/>
        </w:rPr>
        <w:t>al blood example sickle cell d</w:t>
      </w:r>
      <w:r w:rsidRPr="003C5E6B">
        <w:rPr>
          <w:rFonts w:cs="Arial"/>
        </w:rPr>
        <w:t xml:space="preserve">isease requires special antigen negative blood) </w:t>
      </w:r>
    </w:p>
    <w:p w:rsidR="00A453D1" w:rsidRPr="003C5E6B" w:rsidRDefault="00A453D1" w:rsidP="004B6A5C">
      <w:pPr>
        <w:numPr>
          <w:ilvl w:val="0"/>
          <w:numId w:val="6"/>
        </w:numPr>
        <w:jc w:val="both"/>
        <w:rPr>
          <w:rFonts w:cs="Arial"/>
        </w:rPr>
      </w:pPr>
      <w:r w:rsidRPr="003C5E6B">
        <w:rPr>
          <w:rFonts w:cs="Arial"/>
        </w:rPr>
        <w:t>If specific blood components/products are required i.e. CMV negative, irradiated, this should be requested.</w:t>
      </w:r>
    </w:p>
    <w:p w:rsidR="00A453D1" w:rsidRPr="003C5E6B" w:rsidRDefault="00A453D1" w:rsidP="004B6A5C">
      <w:pPr>
        <w:numPr>
          <w:ilvl w:val="0"/>
          <w:numId w:val="6"/>
        </w:numPr>
        <w:jc w:val="both"/>
        <w:rPr>
          <w:rFonts w:cs="Arial"/>
        </w:rPr>
      </w:pPr>
      <w:r w:rsidRPr="003C5E6B">
        <w:rPr>
          <w:rFonts w:cs="Arial"/>
        </w:rPr>
        <w:t xml:space="preserve">The specific surgery or reason for a transfusion request should be </w:t>
      </w:r>
      <w:r w:rsidR="002B04E2">
        <w:rPr>
          <w:rFonts w:cs="Arial"/>
        </w:rPr>
        <w:t xml:space="preserve">indicated </w:t>
      </w:r>
    </w:p>
    <w:p w:rsidR="002B04E2" w:rsidRPr="002B04E2" w:rsidRDefault="00A453D1" w:rsidP="004B6A5C">
      <w:pPr>
        <w:numPr>
          <w:ilvl w:val="0"/>
          <w:numId w:val="6"/>
        </w:numPr>
        <w:jc w:val="both"/>
        <w:rPr>
          <w:rFonts w:cs="Arial"/>
          <w:lang w:val="en-IE"/>
        </w:rPr>
      </w:pPr>
      <w:r w:rsidRPr="003C5E6B">
        <w:rPr>
          <w:rFonts w:cs="Arial"/>
        </w:rPr>
        <w:t xml:space="preserve">A clear indication as to whether the tests/components/products requested are </w:t>
      </w:r>
      <w:r w:rsidRPr="003C5E6B">
        <w:rPr>
          <w:rFonts w:cs="Arial"/>
          <w:b/>
        </w:rPr>
        <w:t>urgent</w:t>
      </w:r>
      <w:r w:rsidRPr="003C5E6B">
        <w:rPr>
          <w:rFonts w:cs="Arial"/>
        </w:rPr>
        <w:t xml:space="preserve"> or </w:t>
      </w:r>
      <w:r w:rsidRPr="003C5E6B">
        <w:rPr>
          <w:rFonts w:cs="Arial"/>
          <w:b/>
        </w:rPr>
        <w:t>routine</w:t>
      </w:r>
      <w:r w:rsidRPr="003C5E6B">
        <w:rPr>
          <w:rFonts w:cs="Arial"/>
        </w:rPr>
        <w:t>.  All urgent requests must be made by co</w:t>
      </w:r>
      <w:r w:rsidR="003B5925">
        <w:rPr>
          <w:rFonts w:cs="Arial"/>
        </w:rPr>
        <w:t>ntacting the Blood Transfusion d</w:t>
      </w:r>
      <w:r w:rsidRPr="003C5E6B">
        <w:rPr>
          <w:rFonts w:cs="Arial"/>
        </w:rPr>
        <w:t>epartme</w:t>
      </w:r>
      <w:r w:rsidR="003B5925">
        <w:rPr>
          <w:rFonts w:cs="Arial"/>
        </w:rPr>
        <w:t>nt during routine hours or the medical s</w:t>
      </w:r>
      <w:r w:rsidRPr="003C5E6B">
        <w:rPr>
          <w:rFonts w:cs="Arial"/>
        </w:rPr>
        <w:t xml:space="preserve">cientist </w:t>
      </w:r>
      <w:r w:rsidR="00727B0B">
        <w:rPr>
          <w:rFonts w:cs="Arial"/>
        </w:rPr>
        <w:t>‘</w:t>
      </w:r>
      <w:r w:rsidR="003B5925">
        <w:rPr>
          <w:rFonts w:cs="Arial"/>
        </w:rPr>
        <w:t>on c</w:t>
      </w:r>
      <w:r w:rsidRPr="003C5E6B">
        <w:rPr>
          <w:rFonts w:cs="Arial"/>
        </w:rPr>
        <w:t>all</w:t>
      </w:r>
      <w:r w:rsidR="00727B0B">
        <w:rPr>
          <w:rFonts w:cs="Arial"/>
        </w:rPr>
        <w:t>’</w:t>
      </w:r>
      <w:r w:rsidRPr="003C5E6B">
        <w:rPr>
          <w:rFonts w:cs="Arial"/>
        </w:rPr>
        <w:t xml:space="preserve"> at all other times.</w:t>
      </w:r>
      <w:r w:rsidR="002B04E2">
        <w:rPr>
          <w:rFonts w:cs="Arial"/>
        </w:rPr>
        <w:t xml:space="preserve"> </w:t>
      </w:r>
      <w:r w:rsidR="002B04E2" w:rsidRPr="002B04E2">
        <w:rPr>
          <w:rFonts w:cs="Arial"/>
        </w:rPr>
        <w:t>Where a verbal request is made it must be followed up by a written/printed request form</w:t>
      </w:r>
    </w:p>
    <w:p w:rsidR="00A453D1" w:rsidRDefault="00A453D1" w:rsidP="004B6A5C">
      <w:pPr>
        <w:ind w:left="720"/>
        <w:jc w:val="both"/>
        <w:rPr>
          <w:rFonts w:cs="Arial"/>
        </w:rPr>
      </w:pPr>
    </w:p>
    <w:p w:rsidR="00272DD9" w:rsidRDefault="00272DD9" w:rsidP="004B6A5C">
      <w:pPr>
        <w:numPr>
          <w:ilvl w:val="0"/>
          <w:numId w:val="6"/>
        </w:numPr>
        <w:jc w:val="both"/>
        <w:rPr>
          <w:rFonts w:cs="Arial"/>
        </w:rPr>
      </w:pPr>
      <w:r>
        <w:rPr>
          <w:rFonts w:cs="Arial"/>
        </w:rPr>
        <w:t>For paediatric / neonatal crossmatch requests a valid maternal sample taken within 72hrs of delivery must be available.</w:t>
      </w:r>
    </w:p>
    <w:p w:rsidR="00617C01" w:rsidRDefault="00617C01" w:rsidP="004B6A5C">
      <w:pPr>
        <w:numPr>
          <w:ilvl w:val="0"/>
          <w:numId w:val="6"/>
        </w:numPr>
        <w:jc w:val="both"/>
        <w:rPr>
          <w:rFonts w:cs="Arial"/>
        </w:rPr>
      </w:pPr>
      <w:r>
        <w:rPr>
          <w:rFonts w:cs="Arial"/>
        </w:rPr>
        <w:t>A current valid sample is required for adult RCC requests. This is one that is collected within 72 hours of the transfusion event being completed. A formal exception to this rule exists for placenta accrete patients, providing they do not have any alloantibodies.</w:t>
      </w:r>
    </w:p>
    <w:p w:rsidR="0036403A" w:rsidRDefault="00617C01" w:rsidP="004B6A5C">
      <w:pPr>
        <w:numPr>
          <w:ilvl w:val="0"/>
          <w:numId w:val="6"/>
        </w:numPr>
        <w:jc w:val="both"/>
        <w:rPr>
          <w:rFonts w:cs="Arial"/>
        </w:rPr>
      </w:pPr>
      <w:r w:rsidRPr="00375D08">
        <w:rPr>
          <w:rFonts w:cs="Arial"/>
        </w:rPr>
        <w:t>It is recommended that a second sample should be taken for the confirmation of the ABO group of a first time patient prior to transfusion, where this does not impede the delivery of urgent red cells or other components. However, it is important that the two samples are taken independently of one another. This recommendation is an important step in mitigating the risks associated with Wrong Blood in Tube.</w:t>
      </w:r>
    </w:p>
    <w:p w:rsidR="00722791" w:rsidRDefault="00722791" w:rsidP="004B6A5C">
      <w:pPr>
        <w:ind w:left="720"/>
        <w:jc w:val="both"/>
        <w:rPr>
          <w:rFonts w:cs="Arial"/>
        </w:rPr>
      </w:pPr>
    </w:p>
    <w:p w:rsidR="00722791" w:rsidRDefault="0036403A" w:rsidP="004B6A5C">
      <w:pPr>
        <w:pStyle w:val="Heading3"/>
        <w:spacing w:before="0" w:after="0"/>
      </w:pPr>
      <w:bookmarkStart w:id="236" w:name="_Toc47972013"/>
      <w:r w:rsidRPr="0036403A">
        <w:t>Blood Transfusion Laboratory Services at the National Maternity Hospital to Support Termination of Pregnancy Services</w:t>
      </w:r>
      <w:bookmarkEnd w:id="236"/>
    </w:p>
    <w:p w:rsidR="00722791" w:rsidRDefault="005E6F7A" w:rsidP="002617A7">
      <w:pPr>
        <w:jc w:val="both"/>
      </w:pPr>
      <w:r>
        <w:t>The Blood Transfusion Laboratory will accept samples for Blood Group and Rhesus status from General Practitioners and Community based services like the Irish Family Planning Association for women within the NMH catchment area (South Dublin, Wicklow and Kildare) who are seeking abortion. The purpose of this Blood Group is to identify women who are Rhesus Negative and who will require prophylactic Anti D as part of her abortion treatment.</w:t>
      </w:r>
    </w:p>
    <w:p w:rsidR="005E6F7A" w:rsidRDefault="005E6F7A" w:rsidP="002617A7">
      <w:pPr>
        <w:jc w:val="both"/>
      </w:pPr>
      <w:r>
        <w:lastRenderedPageBreak/>
        <w:t>The Blood Bank returns the results of the blood group via encrypted email and by post.</w:t>
      </w:r>
      <w:r w:rsidR="008D2B63">
        <w:t xml:space="preserve"> GPs must register with the department and provide their registration number and healthmail account. Details on sample acceptance requirements are issued to each GP along with information on Anti D for this patient cohort.  </w:t>
      </w:r>
    </w:p>
    <w:p w:rsidR="005E6F7A" w:rsidRDefault="005E6F7A" w:rsidP="002617A7">
      <w:pPr>
        <w:jc w:val="both"/>
      </w:pPr>
    </w:p>
    <w:p w:rsidR="00722791" w:rsidRDefault="005E6F7A" w:rsidP="002617A7">
      <w:pPr>
        <w:jc w:val="both"/>
      </w:pPr>
      <w:r>
        <w:t>If the patient is Rhesus Negative Anti-D Ig prophylaxis is recommended following therapeutic termination of pregnancy to prevent sensitisation and to safeguard any further pregnancy This Anti D may be given post administration of the 1st tablet and should be given no later than 72 hours post ingestion of the second tablet. Service users should contact the Annex Clinic at the National Maternity Hospital to arrange for Anti D Administration for their patients.</w:t>
      </w:r>
    </w:p>
    <w:p w:rsidR="004B6A5C" w:rsidRDefault="004B6A5C" w:rsidP="004B6A5C"/>
    <w:p w:rsidR="00722791" w:rsidRDefault="005E6F7A" w:rsidP="004B6A5C">
      <w:pPr>
        <w:pStyle w:val="Heading3"/>
        <w:spacing w:before="0" w:after="0"/>
      </w:pPr>
      <w:bookmarkStart w:id="237" w:name="_Toc47972014"/>
      <w:r>
        <w:t>Routine Antenatal Anti-D Prophylaxis (RAADP) at the NMH</w:t>
      </w:r>
      <w:bookmarkEnd w:id="237"/>
    </w:p>
    <w:p w:rsidR="00722791" w:rsidRDefault="001E681A" w:rsidP="002617A7">
      <w:pPr>
        <w:jc w:val="both"/>
      </w:pPr>
      <w:r>
        <w:t xml:space="preserve">A RAADP service at approximately 28 weeks gestation is offered to all Rhesus D Negative mothers at the NMH in an effort to reduce sensitisation and the production of immune Anti-D. </w:t>
      </w:r>
    </w:p>
    <w:p w:rsidR="00722791" w:rsidRDefault="001E681A" w:rsidP="002617A7">
      <w:pPr>
        <w:jc w:val="both"/>
      </w:pPr>
      <w:r>
        <w:t xml:space="preserve">However, approximately 40% of pregnant Rhesus D negative women will carry a Rhesus-D negative foetus that poses no risk of sensitisation to the mother. This results in these women receiving at least one dose of anti-D immunoglobulin unnecessarily, which has ethical and cost implications. </w:t>
      </w:r>
    </w:p>
    <w:p w:rsidR="00722791" w:rsidRDefault="001E681A" w:rsidP="002617A7">
      <w:pPr>
        <w:jc w:val="both"/>
      </w:pPr>
      <w:r>
        <w:t xml:space="preserve">To avoid this the NMH, via the Irish Blood Transfusion Service (IBTS), offers all known Rhesus D Negative mothers cell free foetal DNA (cffDNA) analysis from their maternal blood sample in order to determine the Rhesus D gene (RHD) status of the foetus, </w:t>
      </w:r>
      <w:r w:rsidR="00427B8F">
        <w:t>This allows</w:t>
      </w:r>
      <w:r>
        <w:t xml:space="preserve"> a targeted RAADP and anti-D prophylaxis approach to the antenatal care of Rhesus D negative women</w:t>
      </w:r>
      <w:r w:rsidR="00427B8F">
        <w:t xml:space="preserve"> at the NMH</w:t>
      </w:r>
      <w:r>
        <w:t>.</w:t>
      </w:r>
    </w:p>
    <w:p w:rsidR="004B6A5C" w:rsidRDefault="004B6A5C" w:rsidP="002617A7">
      <w:pPr>
        <w:jc w:val="both"/>
      </w:pPr>
    </w:p>
    <w:p w:rsidR="00AE1F73" w:rsidRDefault="00AE1F73" w:rsidP="002617A7">
      <w:pPr>
        <w:pStyle w:val="Heading2"/>
        <w:spacing w:before="0" w:after="0"/>
        <w:jc w:val="both"/>
        <w:rPr>
          <w:lang w:val="en-IE"/>
        </w:rPr>
      </w:pPr>
      <w:bookmarkStart w:id="238" w:name="_Toc47972015"/>
      <w:bookmarkStart w:id="239" w:name="_Toc199644814"/>
      <w:r>
        <w:rPr>
          <w:lang w:val="en-IE"/>
        </w:rPr>
        <w:t>Maximum Blood Order Schedule</w:t>
      </w:r>
      <w:bookmarkEnd w:id="238"/>
    </w:p>
    <w:p w:rsidR="00682BDD" w:rsidRDefault="00AE1F73" w:rsidP="002617A7">
      <w:pPr>
        <w:jc w:val="both"/>
        <w:rPr>
          <w:rFonts w:cs="Arial"/>
          <w:lang w:val="en-IE"/>
        </w:rPr>
      </w:pPr>
      <w:r>
        <w:rPr>
          <w:rFonts w:cs="Arial"/>
          <w:lang w:val="en-IE"/>
        </w:rPr>
        <w:t xml:space="preserve">A maximum blood order schedule is in </w:t>
      </w:r>
      <w:r w:rsidR="007E5EB3">
        <w:rPr>
          <w:rFonts w:cs="Arial"/>
          <w:lang w:val="en-IE"/>
        </w:rPr>
        <w:t>effect</w:t>
      </w:r>
      <w:r>
        <w:rPr>
          <w:rFonts w:cs="Arial"/>
          <w:lang w:val="en-IE"/>
        </w:rPr>
        <w:t xml:space="preserve">. </w:t>
      </w:r>
      <w:r w:rsidR="00B44E6B">
        <w:rPr>
          <w:rFonts w:cs="Arial"/>
          <w:lang w:val="en-IE"/>
        </w:rPr>
        <w:t>Please refer to PP-CS-BT-1 Maximum Blood Ordering Schedule for details</w:t>
      </w:r>
      <w:r w:rsidR="00283E99">
        <w:rPr>
          <w:rFonts w:cs="Arial"/>
          <w:lang w:val="en-IE"/>
        </w:rPr>
        <w:t>. The Blood Bank must be informed when a patient with known immune antibodies is admitted to allow appropriate time to source suitable blood products for the patient.</w:t>
      </w:r>
    </w:p>
    <w:p w:rsidR="00762E7D" w:rsidRDefault="00762E7D" w:rsidP="002617A7">
      <w:pPr>
        <w:pStyle w:val="Caption"/>
        <w:jc w:val="both"/>
      </w:pPr>
    </w:p>
    <w:p w:rsidR="00A453D1" w:rsidRDefault="00B44E6B" w:rsidP="002617A7">
      <w:pPr>
        <w:pStyle w:val="Heading2"/>
        <w:spacing w:before="0" w:after="0"/>
        <w:jc w:val="both"/>
      </w:pPr>
      <w:r>
        <w:t xml:space="preserve"> </w:t>
      </w:r>
      <w:bookmarkStart w:id="240" w:name="_REPORTING_OF_TEST_"/>
      <w:bookmarkStart w:id="241" w:name="_Toc47972016"/>
      <w:bookmarkEnd w:id="239"/>
      <w:bookmarkEnd w:id="240"/>
      <w:r w:rsidR="00D27275">
        <w:t>Massive Haemorrhage Pathway</w:t>
      </w:r>
      <w:bookmarkEnd w:id="241"/>
    </w:p>
    <w:p w:rsidR="00664ED9" w:rsidRDefault="00B44E6B" w:rsidP="002617A7">
      <w:pPr>
        <w:jc w:val="both"/>
        <w:rPr>
          <w:rFonts w:cs="Arial"/>
          <w:szCs w:val="24"/>
          <w:lang w:val="en-IE"/>
        </w:rPr>
      </w:pPr>
      <w:r w:rsidRPr="00C72D90">
        <w:rPr>
          <w:rFonts w:cs="Arial"/>
          <w:szCs w:val="24"/>
          <w:lang w:val="en-IE"/>
        </w:rPr>
        <w:t>Please refer to PP-CS-PN-15 Massive Haemorrhage in Obstetrics</w:t>
      </w:r>
      <w:r w:rsidR="00C72D90" w:rsidRPr="00C72D90">
        <w:rPr>
          <w:rFonts w:cs="Arial"/>
          <w:szCs w:val="24"/>
          <w:lang w:val="en-IE"/>
        </w:rPr>
        <w:t xml:space="preserve"> and</w:t>
      </w:r>
    </w:p>
    <w:p w:rsidR="002348B9" w:rsidRDefault="00664ED9" w:rsidP="002617A7">
      <w:pPr>
        <w:jc w:val="both"/>
        <w:rPr>
          <w:rFonts w:cs="Arial"/>
          <w:szCs w:val="24"/>
          <w:lang w:val="en-IE"/>
        </w:rPr>
      </w:pPr>
      <w:r w:rsidRPr="00C72D90">
        <w:rPr>
          <w:rFonts w:cs="Arial"/>
          <w:szCs w:val="24"/>
        </w:rPr>
        <w:t>CG-GYN-INPAT-18</w:t>
      </w:r>
      <w:r>
        <w:rPr>
          <w:rFonts w:cs="Arial"/>
          <w:szCs w:val="24"/>
        </w:rPr>
        <w:t xml:space="preserve"> </w:t>
      </w:r>
      <w:r w:rsidR="00C72D90" w:rsidRPr="00C72D90">
        <w:rPr>
          <w:rFonts w:cs="Arial"/>
          <w:szCs w:val="24"/>
          <w:lang w:val="en-IE"/>
        </w:rPr>
        <w:t>Blood Transfusion Management of Major Haemorrhage in Gynaecology</w:t>
      </w:r>
    </w:p>
    <w:p w:rsidR="002617A7" w:rsidRPr="00C72D90" w:rsidRDefault="002617A7" w:rsidP="00957E3A">
      <w:pPr>
        <w:jc w:val="both"/>
        <w:rPr>
          <w:rFonts w:cs="Arial"/>
          <w:szCs w:val="24"/>
          <w:lang w:val="en-IE"/>
        </w:rPr>
      </w:pPr>
    </w:p>
    <w:p w:rsidR="00216488" w:rsidRPr="00216488" w:rsidRDefault="00216488" w:rsidP="00957E3A">
      <w:pPr>
        <w:pStyle w:val="Heading2"/>
        <w:spacing w:before="0" w:after="0"/>
        <w:jc w:val="both"/>
      </w:pPr>
      <w:bookmarkStart w:id="242" w:name="_Toc47972017"/>
      <w:r>
        <w:rPr>
          <w:lang w:val="en-IE"/>
        </w:rPr>
        <w:t xml:space="preserve">Urgent </w:t>
      </w:r>
      <w:r w:rsidR="004B6A5C">
        <w:rPr>
          <w:lang w:val="en-IE"/>
        </w:rPr>
        <w:t>B</w:t>
      </w:r>
      <w:r>
        <w:rPr>
          <w:lang w:val="en-IE"/>
        </w:rPr>
        <w:t xml:space="preserve">lood </w:t>
      </w:r>
      <w:r w:rsidR="004B6A5C">
        <w:rPr>
          <w:lang w:val="en-IE"/>
        </w:rPr>
        <w:t>P</w:t>
      </w:r>
      <w:r>
        <w:rPr>
          <w:lang w:val="en-IE"/>
        </w:rPr>
        <w:t xml:space="preserve">roduct </w:t>
      </w:r>
      <w:r w:rsidR="004B6A5C">
        <w:rPr>
          <w:lang w:val="en-IE"/>
        </w:rPr>
        <w:t>R</w:t>
      </w:r>
      <w:r>
        <w:rPr>
          <w:lang w:val="en-IE"/>
        </w:rPr>
        <w:t>equests</w:t>
      </w:r>
      <w:bookmarkEnd w:id="242"/>
    </w:p>
    <w:p w:rsidR="006D575D" w:rsidRDefault="002348B9" w:rsidP="00957E3A">
      <w:pPr>
        <w:jc w:val="both"/>
      </w:pPr>
      <w:r>
        <w:rPr>
          <w:lang w:val="en-IE"/>
        </w:rPr>
        <w:t>Urgent blood product requests e.g. the request for ‘Pack 1’ can be made verbally. All blood product requests can be sent to the lab retrospectively either via request forms or MN-CMS printed requisitions.</w:t>
      </w:r>
      <w:r w:rsidR="00216488">
        <w:rPr>
          <w:lang w:val="en-IE"/>
        </w:rPr>
        <w:t xml:space="preserve"> </w:t>
      </w:r>
    </w:p>
    <w:p w:rsidR="006D575D" w:rsidRDefault="002348B9" w:rsidP="00957E3A">
      <w:pPr>
        <w:jc w:val="both"/>
      </w:pPr>
      <w:r>
        <w:t xml:space="preserve">It is possible to assess if </w:t>
      </w:r>
      <w:r w:rsidR="00216488">
        <w:t>Crossmatched</w:t>
      </w:r>
      <w:r>
        <w:t xml:space="preserve"> blood is available for a patient</w:t>
      </w:r>
      <w:r w:rsidR="00F95C12" w:rsidRPr="00F95C12">
        <w:t xml:space="preserve"> using blood track enquiry, the icon</w:t>
      </w:r>
      <w:r>
        <w:t xml:space="preserve"> for which</w:t>
      </w:r>
      <w:r w:rsidR="00F95C12" w:rsidRPr="00F95C12">
        <w:t xml:space="preserve"> is saved to desk</w:t>
      </w:r>
      <w:r w:rsidR="00F95C12">
        <w:t>tops in clinical areas for your</w:t>
      </w:r>
      <w:r w:rsidR="00F95C12" w:rsidRPr="00F95C12">
        <w:t xml:space="preserve"> use.</w:t>
      </w:r>
      <w:r w:rsidR="00F95C12">
        <w:t xml:space="preserve">  </w:t>
      </w:r>
      <w:r w:rsidR="006D575D">
        <w:t xml:space="preserve">Please refer to PP-CS-HV-11 </w:t>
      </w:r>
      <w:r>
        <w:t xml:space="preserve">Collecting Blood Components and Blood Products using Blood Track </w:t>
      </w:r>
      <w:r w:rsidR="006D575D">
        <w:t>for further details</w:t>
      </w:r>
      <w:r w:rsidR="002617A7">
        <w:t>.</w:t>
      </w:r>
    </w:p>
    <w:p w:rsidR="002617A7" w:rsidRDefault="002617A7" w:rsidP="00957E3A">
      <w:pPr>
        <w:jc w:val="both"/>
      </w:pPr>
    </w:p>
    <w:p w:rsidR="00FA21E1" w:rsidRPr="00BD625C" w:rsidRDefault="00FA21E1" w:rsidP="00957E3A">
      <w:pPr>
        <w:pStyle w:val="Heading2"/>
        <w:spacing w:before="0" w:after="0"/>
        <w:jc w:val="both"/>
      </w:pPr>
      <w:bookmarkStart w:id="243" w:name="_Toc47972018"/>
      <w:r>
        <w:t xml:space="preserve">Investigation </w:t>
      </w:r>
      <w:r w:rsidRPr="00BD625C">
        <w:t>Following Suspected Transfusion Reaction</w:t>
      </w:r>
      <w:bookmarkEnd w:id="243"/>
    </w:p>
    <w:p w:rsidR="00BE36B9" w:rsidRDefault="00FA21E1" w:rsidP="00957E3A">
      <w:pPr>
        <w:jc w:val="both"/>
        <w:rPr>
          <w:rFonts w:cs="Arial"/>
          <w:lang w:val="en-IE"/>
        </w:rPr>
      </w:pPr>
      <w:r w:rsidRPr="003C5E6B">
        <w:rPr>
          <w:rFonts w:cs="Arial"/>
          <w:lang w:val="en-IE"/>
        </w:rPr>
        <w:t>All i</w:t>
      </w:r>
      <w:r w:rsidR="00ED7B16">
        <w:rPr>
          <w:rFonts w:cs="Arial"/>
          <w:lang w:val="en-IE"/>
        </w:rPr>
        <w:t>mplicated blood/p</w:t>
      </w:r>
      <w:r w:rsidRPr="003C5E6B">
        <w:rPr>
          <w:rFonts w:cs="Arial"/>
          <w:lang w:val="en-IE"/>
        </w:rPr>
        <w:t>roduct packs with giving set attached must be ret</w:t>
      </w:r>
      <w:r w:rsidR="00ED7B16">
        <w:rPr>
          <w:rFonts w:cs="Arial"/>
          <w:lang w:val="en-IE"/>
        </w:rPr>
        <w:t>urned to the Blood Transfusion l</w:t>
      </w:r>
      <w:r w:rsidRPr="003C5E6B">
        <w:rPr>
          <w:rFonts w:cs="Arial"/>
          <w:lang w:val="en-IE"/>
        </w:rPr>
        <w:t xml:space="preserve">aboratory with the relevant </w:t>
      </w:r>
      <w:r>
        <w:rPr>
          <w:rFonts w:cs="Arial"/>
          <w:lang w:val="en-IE"/>
        </w:rPr>
        <w:t>specimen</w:t>
      </w:r>
      <w:r w:rsidRPr="003C5E6B">
        <w:rPr>
          <w:rFonts w:cs="Arial"/>
          <w:lang w:val="en-IE"/>
        </w:rPr>
        <w:t>s and completed transfusion reaction form.</w:t>
      </w:r>
      <w:r w:rsidR="0036403A">
        <w:rPr>
          <w:rFonts w:cs="Arial"/>
          <w:lang w:val="en-IE"/>
        </w:rPr>
        <w:t xml:space="preserve"> </w:t>
      </w:r>
      <w:r w:rsidR="006A5C34">
        <w:rPr>
          <w:rFonts w:cs="Arial"/>
          <w:lang w:val="en-IE"/>
        </w:rPr>
        <w:t>Blood product p</w:t>
      </w:r>
      <w:r w:rsidR="0036403A">
        <w:rPr>
          <w:rFonts w:cs="Arial"/>
          <w:lang w:val="en-IE"/>
        </w:rPr>
        <w:t>acks should be stored at room temperatu</w:t>
      </w:r>
      <w:r w:rsidR="00E70BA6">
        <w:rPr>
          <w:rFonts w:cs="Arial"/>
          <w:lang w:val="en-IE"/>
        </w:rPr>
        <w:t>re while awaiting investigation</w:t>
      </w:r>
      <w:r w:rsidR="00303332">
        <w:rPr>
          <w:rFonts w:cs="Arial"/>
          <w:lang w:val="en-IE"/>
        </w:rPr>
        <w:t xml:space="preserve">. </w:t>
      </w:r>
    </w:p>
    <w:p w:rsidR="00762E7D" w:rsidRDefault="00762E7D" w:rsidP="004B6A5C">
      <w:pPr>
        <w:jc w:val="both"/>
        <w:rPr>
          <w:rFonts w:cs="Arial"/>
          <w:lang w:val="en-IE"/>
        </w:rPr>
      </w:pPr>
    </w:p>
    <w:p w:rsidR="00957E3A" w:rsidRDefault="00957E3A" w:rsidP="004B6A5C">
      <w:pPr>
        <w:jc w:val="both"/>
        <w:rPr>
          <w:rFonts w:cs="Arial"/>
          <w:lang w:val="en-IE"/>
        </w:rPr>
      </w:pPr>
    </w:p>
    <w:tbl>
      <w:tblPr>
        <w:tblpPr w:leftFromText="180" w:rightFromText="180" w:vertAnchor="text" w:horzAnchor="margin" w:tblpXSpec="center" w:tblpY="449"/>
        <w:tblW w:w="5414" w:type="pct"/>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ook w:val="0000"/>
      </w:tblPr>
      <w:tblGrid>
        <w:gridCol w:w="2028"/>
        <w:gridCol w:w="2478"/>
        <w:gridCol w:w="4033"/>
        <w:gridCol w:w="2744"/>
      </w:tblGrid>
      <w:tr w:rsidR="009E7C4A" w:rsidRPr="000D5D04" w:rsidTr="00BF7D52">
        <w:trPr>
          <w:trHeight w:val="936"/>
          <w:tblHeader/>
        </w:trPr>
        <w:tc>
          <w:tcPr>
            <w:tcW w:w="899" w:type="pct"/>
            <w:tcBorders>
              <w:top w:val="threeDEmboss" w:sz="12" w:space="0" w:color="C0C0C0"/>
              <w:bottom w:val="threeDEmboss" w:sz="12" w:space="0" w:color="C0C0C0"/>
            </w:tcBorders>
            <w:shd w:val="clear" w:color="auto" w:fill="C0C0C0"/>
            <w:vAlign w:val="center"/>
          </w:tcPr>
          <w:p w:rsidR="009E7C4A" w:rsidRPr="00B14C05" w:rsidRDefault="009E7C4A" w:rsidP="004B6A5C">
            <w:pPr>
              <w:jc w:val="both"/>
              <w:rPr>
                <w:b/>
                <w:sz w:val="18"/>
                <w:szCs w:val="18"/>
                <w:lang w:val="en-IE"/>
              </w:rPr>
            </w:pPr>
            <w:r w:rsidRPr="00B14C05">
              <w:rPr>
                <w:rFonts w:cs="Arial"/>
                <w:b/>
                <w:bCs/>
                <w:sz w:val="18"/>
                <w:szCs w:val="18"/>
                <w:lang w:val="en-IE"/>
              </w:rPr>
              <w:lastRenderedPageBreak/>
              <w:t>Transfusion Reaction Investigation</w:t>
            </w:r>
            <w:r w:rsidRPr="00B14C05">
              <w:rPr>
                <w:b/>
                <w:sz w:val="18"/>
                <w:szCs w:val="18"/>
                <w:lang w:val="en-IE"/>
              </w:rPr>
              <w:t xml:space="preserve"> Test/Profiles</w:t>
            </w:r>
          </w:p>
        </w:tc>
        <w:tc>
          <w:tcPr>
            <w:tcW w:w="1098" w:type="pct"/>
            <w:tcBorders>
              <w:top w:val="threeDEmboss" w:sz="12" w:space="0" w:color="C0C0C0"/>
              <w:bottom w:val="threeDEmboss" w:sz="12" w:space="0" w:color="C0C0C0"/>
              <w:right w:val="threeDEmboss" w:sz="12" w:space="0" w:color="C0C0C0"/>
            </w:tcBorders>
            <w:shd w:val="clear" w:color="auto" w:fill="C0C0C0"/>
            <w:vAlign w:val="center"/>
          </w:tcPr>
          <w:p w:rsidR="009E7C4A" w:rsidRPr="00B14C05" w:rsidRDefault="009E7C4A" w:rsidP="004B6A5C">
            <w:pPr>
              <w:jc w:val="both"/>
              <w:rPr>
                <w:b/>
                <w:sz w:val="18"/>
                <w:szCs w:val="18"/>
                <w:lang w:val="en-IE"/>
              </w:rPr>
            </w:pPr>
            <w:r w:rsidRPr="00B14C05">
              <w:rPr>
                <w:b/>
                <w:sz w:val="18"/>
                <w:szCs w:val="18"/>
                <w:lang w:val="en-IE"/>
              </w:rPr>
              <w:t>Container (Vol)</w:t>
            </w:r>
          </w:p>
        </w:tc>
        <w:tc>
          <w:tcPr>
            <w:tcW w:w="1787" w:type="pct"/>
            <w:tcBorders>
              <w:top w:val="threeDEmboss" w:sz="12" w:space="0" w:color="C0C0C0"/>
              <w:bottom w:val="threeDEmboss" w:sz="12" w:space="0" w:color="C0C0C0"/>
            </w:tcBorders>
            <w:shd w:val="clear" w:color="auto" w:fill="C0C0C0"/>
            <w:vAlign w:val="center"/>
          </w:tcPr>
          <w:p w:rsidR="009E7C4A" w:rsidRPr="00B14C05" w:rsidRDefault="009E7C4A" w:rsidP="004B6A5C">
            <w:pPr>
              <w:jc w:val="both"/>
              <w:rPr>
                <w:rFonts w:cs="Arial"/>
                <w:b/>
                <w:bCs/>
                <w:sz w:val="18"/>
                <w:szCs w:val="18"/>
              </w:rPr>
            </w:pPr>
            <w:r w:rsidRPr="00B14C05">
              <w:rPr>
                <w:rFonts w:cs="Arial"/>
                <w:b/>
                <w:bCs/>
                <w:sz w:val="18"/>
                <w:szCs w:val="18"/>
              </w:rPr>
              <w:t>Special Requirements</w:t>
            </w:r>
          </w:p>
          <w:p w:rsidR="009E7C4A" w:rsidRPr="00A64898" w:rsidRDefault="009E7C4A" w:rsidP="004B6A5C">
            <w:pPr>
              <w:keepNext/>
              <w:jc w:val="both"/>
              <w:rPr>
                <w:b/>
                <w:sz w:val="18"/>
                <w:szCs w:val="18"/>
              </w:rPr>
            </w:pPr>
            <w:r w:rsidRPr="00A64898">
              <w:rPr>
                <w:rFonts w:cs="Arial"/>
                <w:b/>
                <w:bCs/>
                <w:sz w:val="18"/>
                <w:szCs w:val="18"/>
              </w:rPr>
              <w:t>Take all samples post suspected Transfusion reaction.</w:t>
            </w:r>
          </w:p>
        </w:tc>
        <w:tc>
          <w:tcPr>
            <w:tcW w:w="1216" w:type="pct"/>
            <w:tcBorders>
              <w:top w:val="threeDEmboss" w:sz="12" w:space="0" w:color="C0C0C0"/>
              <w:bottom w:val="threeDEmboss" w:sz="12" w:space="0" w:color="C0C0C0"/>
            </w:tcBorders>
            <w:shd w:val="clear" w:color="auto" w:fill="C0C0C0"/>
            <w:vAlign w:val="center"/>
          </w:tcPr>
          <w:p w:rsidR="009E7C4A" w:rsidRPr="001E2A4B" w:rsidRDefault="009E7C4A" w:rsidP="004B6A5C">
            <w:pPr>
              <w:jc w:val="both"/>
              <w:rPr>
                <w:rFonts w:cs="Arial"/>
                <w:b/>
                <w:bCs/>
                <w:sz w:val="18"/>
                <w:szCs w:val="18"/>
              </w:rPr>
            </w:pPr>
            <w:r w:rsidRPr="001E2A4B">
              <w:rPr>
                <w:rFonts w:cs="Arial"/>
                <w:b/>
                <w:bCs/>
                <w:sz w:val="20"/>
              </w:rPr>
              <w:t>Accreditation Status</w:t>
            </w:r>
          </w:p>
        </w:tc>
      </w:tr>
      <w:tr w:rsidR="009E7C4A" w:rsidRPr="008A161F"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eastAsia="Gulim" w:cs="Arial"/>
                <w:sz w:val="20"/>
              </w:rPr>
            </w:pPr>
            <w:r>
              <w:rPr>
                <w:rFonts w:cs="Arial"/>
                <w:bCs/>
                <w:sz w:val="20"/>
                <w:lang w:val="en-IE"/>
              </w:rPr>
              <w:t>Type/Screen</w:t>
            </w:r>
            <w:r w:rsidR="002348B9">
              <w:rPr>
                <w:rFonts w:cs="Arial"/>
                <w:bCs/>
                <w:sz w:val="20"/>
                <w:lang w:val="en-IE"/>
              </w:rPr>
              <w:t xml:space="preserve"> or Inpatient Group and Antibodies</w:t>
            </w:r>
          </w:p>
        </w:tc>
        <w:tc>
          <w:tcPr>
            <w:tcW w:w="1098" w:type="pct"/>
            <w:tcBorders>
              <w:top w:val="threeDEmboss" w:sz="12" w:space="0" w:color="C0C0C0"/>
              <w:left w:val="single" w:sz="4" w:space="0" w:color="auto"/>
              <w:bottom w:val="single" w:sz="4" w:space="0" w:color="auto"/>
              <w:right w:val="single" w:sz="4" w:space="0" w:color="auto"/>
            </w:tcBorders>
            <w:shd w:val="clear" w:color="auto" w:fill="CC00FF"/>
            <w:vAlign w:val="center"/>
          </w:tcPr>
          <w:p w:rsidR="009E7C4A" w:rsidRPr="00A64898" w:rsidRDefault="009E7C4A" w:rsidP="004B6A5C">
            <w:pPr>
              <w:jc w:val="both"/>
              <w:rPr>
                <w:rFonts w:cs="Arial"/>
                <w:sz w:val="20"/>
                <w:lang w:val="en-IE"/>
              </w:rPr>
            </w:pPr>
            <w:r>
              <w:rPr>
                <w:rFonts w:cs="Arial"/>
                <w:sz w:val="20"/>
                <w:lang w:val="en-IE"/>
              </w:rPr>
              <w:t xml:space="preserve"> 9ml </w:t>
            </w:r>
            <w:r w:rsidRPr="00A64898">
              <w:rPr>
                <w:rFonts w:cs="Arial"/>
                <w:sz w:val="20"/>
                <w:lang w:val="en-IE"/>
              </w:rPr>
              <w:t xml:space="preserve">EDTA </w:t>
            </w:r>
            <w:r>
              <w:rPr>
                <w:rFonts w:cs="Arial"/>
                <w:sz w:val="20"/>
                <w:lang w:val="en-IE"/>
              </w:rPr>
              <w:t xml:space="preserve"> </w:t>
            </w:r>
          </w:p>
        </w:tc>
        <w:tc>
          <w:tcPr>
            <w:tcW w:w="1787" w:type="pct"/>
            <w:tcBorders>
              <w:top w:val="threeDEmboss" w:sz="12" w:space="0" w:color="C0C0C0"/>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rPr>
            </w:pPr>
            <w:r w:rsidRPr="00A64898">
              <w:rPr>
                <w:rFonts w:cs="Arial"/>
                <w:sz w:val="20"/>
              </w:rPr>
              <w:t>Spec</w:t>
            </w:r>
            <w:r>
              <w:rPr>
                <w:rFonts w:cs="Arial"/>
                <w:sz w:val="20"/>
              </w:rPr>
              <w:t xml:space="preserve">imens must be </w:t>
            </w:r>
            <w:r w:rsidR="00D02FC3" w:rsidRPr="00E51F6D">
              <w:rPr>
                <w:rFonts w:cs="Arial"/>
                <w:color w:val="000000" w:themeColor="text1"/>
                <w:sz w:val="20"/>
              </w:rPr>
              <w:t>correctly labelled</w:t>
            </w:r>
            <w:r w:rsidR="00D02FC3">
              <w:rPr>
                <w:rFonts w:cs="Arial"/>
                <w:sz w:val="20"/>
              </w:rPr>
              <w:t xml:space="preserve"> </w:t>
            </w:r>
            <w:r>
              <w:rPr>
                <w:rFonts w:cs="Arial"/>
                <w:sz w:val="20"/>
              </w:rPr>
              <w:t>with h</w:t>
            </w:r>
            <w:r w:rsidRPr="00A64898">
              <w:rPr>
                <w:rFonts w:cs="Arial"/>
                <w:sz w:val="20"/>
              </w:rPr>
              <w:t>ospital Nu</w:t>
            </w:r>
            <w:r>
              <w:rPr>
                <w:rFonts w:cs="Arial"/>
                <w:sz w:val="20"/>
              </w:rPr>
              <w:t>mber, patient name and date of b</w:t>
            </w:r>
            <w:r w:rsidRPr="00A64898">
              <w:rPr>
                <w:rFonts w:cs="Arial"/>
                <w:sz w:val="20"/>
              </w:rPr>
              <w:t>irth</w:t>
            </w:r>
            <w:r w:rsidR="001A40F0">
              <w:rPr>
                <w:rFonts w:cs="Arial"/>
                <w:sz w:val="20"/>
              </w:rPr>
              <w:t>. Include signature of collector</w:t>
            </w:r>
          </w:p>
        </w:tc>
        <w:tc>
          <w:tcPr>
            <w:tcW w:w="1216" w:type="pct"/>
            <w:tcBorders>
              <w:top w:val="single" w:sz="4" w:space="0" w:color="auto"/>
              <w:left w:val="single" w:sz="4" w:space="0" w:color="auto"/>
              <w:bottom w:val="single" w:sz="4" w:space="0" w:color="auto"/>
            </w:tcBorders>
            <w:vAlign w:val="center"/>
          </w:tcPr>
          <w:p w:rsidR="009E7C4A" w:rsidRPr="00A64898" w:rsidRDefault="009E7C4A" w:rsidP="004B6A5C">
            <w:pPr>
              <w:jc w:val="both"/>
              <w:rPr>
                <w:rFonts w:cs="Arial"/>
                <w:sz w:val="20"/>
              </w:rPr>
            </w:pPr>
            <w:r>
              <w:rPr>
                <w:rFonts w:cs="Arial"/>
                <w:bCs/>
                <w:sz w:val="20"/>
              </w:rPr>
              <w:t>Accredited</w:t>
            </w:r>
          </w:p>
        </w:tc>
      </w:tr>
      <w:tr w:rsidR="009E7C4A" w:rsidRPr="008A161F"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FBC</w:t>
            </w:r>
          </w:p>
        </w:tc>
        <w:tc>
          <w:tcPr>
            <w:tcW w:w="1098" w:type="pct"/>
            <w:tcBorders>
              <w:top w:val="single" w:sz="4" w:space="0" w:color="auto"/>
              <w:left w:val="single" w:sz="4" w:space="0" w:color="auto"/>
              <w:bottom w:val="single" w:sz="4" w:space="0" w:color="auto"/>
              <w:right w:val="single" w:sz="4" w:space="0" w:color="auto"/>
            </w:tcBorders>
            <w:shd w:val="clear" w:color="auto" w:fill="CC00FF"/>
            <w:vAlign w:val="center"/>
          </w:tcPr>
          <w:p w:rsidR="009E7C4A" w:rsidRPr="00A64898" w:rsidRDefault="009E7C4A" w:rsidP="004B6A5C">
            <w:pPr>
              <w:jc w:val="both"/>
              <w:rPr>
                <w:rFonts w:cs="Arial"/>
                <w:sz w:val="20"/>
                <w:lang w:val="en-IE"/>
              </w:rPr>
            </w:pPr>
            <w:r w:rsidRPr="00A64898">
              <w:rPr>
                <w:rFonts w:cs="Arial"/>
                <w:sz w:val="20"/>
                <w:lang w:val="en-IE"/>
              </w:rPr>
              <w:t>EDTA 5ml</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Default="009E7C4A" w:rsidP="004B6A5C">
            <w:pPr>
              <w:jc w:val="both"/>
            </w:pPr>
            <w:r w:rsidRPr="00DC6061">
              <w:rPr>
                <w:rFonts w:cs="Arial"/>
                <w:bCs/>
                <w:sz w:val="20"/>
              </w:rPr>
              <w:t>Accredited</w:t>
            </w:r>
          </w:p>
        </w:tc>
      </w:tr>
      <w:tr w:rsidR="009E7C4A" w:rsidRPr="008A161F"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COAG</w:t>
            </w:r>
          </w:p>
        </w:tc>
        <w:tc>
          <w:tcPr>
            <w:tcW w:w="1098" w:type="pct"/>
            <w:tcBorders>
              <w:top w:val="single" w:sz="4" w:space="0" w:color="auto"/>
              <w:left w:val="single" w:sz="4" w:space="0" w:color="auto"/>
              <w:bottom w:val="single" w:sz="4" w:space="0" w:color="auto"/>
              <w:right w:val="single" w:sz="4" w:space="0" w:color="auto"/>
            </w:tcBorders>
            <w:shd w:val="clear" w:color="auto" w:fill="00B0F0"/>
            <w:vAlign w:val="center"/>
          </w:tcPr>
          <w:p w:rsidR="009E7C4A" w:rsidRPr="00A64898" w:rsidRDefault="009E7C4A" w:rsidP="004B6A5C">
            <w:pPr>
              <w:jc w:val="both"/>
              <w:rPr>
                <w:rFonts w:cs="Arial"/>
                <w:sz w:val="20"/>
                <w:lang w:val="en-IE"/>
              </w:rPr>
            </w:pPr>
            <w:r w:rsidRPr="00A64898">
              <w:rPr>
                <w:rFonts w:cs="Arial"/>
                <w:sz w:val="20"/>
                <w:lang w:val="en-IE"/>
              </w:rPr>
              <w:t>Citrate 3.0ml</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Default="009E7C4A" w:rsidP="004B6A5C">
            <w:pPr>
              <w:jc w:val="both"/>
            </w:pPr>
            <w:r w:rsidRPr="00DC6061">
              <w:rPr>
                <w:rFonts w:cs="Arial"/>
                <w:bCs/>
                <w:sz w:val="20"/>
              </w:rPr>
              <w:t>Accredited</w:t>
            </w:r>
          </w:p>
        </w:tc>
      </w:tr>
      <w:tr w:rsidR="009E7C4A" w:rsidRPr="008A161F"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Pr>
                <w:rFonts w:cs="Arial"/>
                <w:bCs/>
                <w:sz w:val="20"/>
                <w:lang w:val="en-IE"/>
              </w:rPr>
              <w:t xml:space="preserve">UE, </w:t>
            </w:r>
            <w:r w:rsidRPr="00A64898">
              <w:rPr>
                <w:rFonts w:cs="Arial"/>
                <w:bCs/>
                <w:sz w:val="20"/>
                <w:lang w:val="en-IE"/>
              </w:rPr>
              <w:t>LFT’s, LDH</w:t>
            </w:r>
          </w:p>
        </w:tc>
        <w:tc>
          <w:tcPr>
            <w:tcW w:w="1098" w:type="pct"/>
            <w:tcBorders>
              <w:top w:val="single" w:sz="4" w:space="0" w:color="auto"/>
              <w:left w:val="single" w:sz="4" w:space="0" w:color="auto"/>
              <w:bottom w:val="single" w:sz="4" w:space="0" w:color="auto"/>
              <w:right w:val="single" w:sz="4" w:space="0" w:color="auto"/>
            </w:tcBorders>
            <w:shd w:val="clear" w:color="auto" w:fill="00CC66"/>
            <w:vAlign w:val="center"/>
          </w:tcPr>
          <w:p w:rsidR="009E7C4A" w:rsidRPr="00A64898" w:rsidRDefault="009E7C4A" w:rsidP="004B6A5C">
            <w:pPr>
              <w:jc w:val="both"/>
              <w:rPr>
                <w:rFonts w:cs="Arial"/>
                <w:sz w:val="20"/>
                <w:lang w:val="en-IE"/>
              </w:rPr>
            </w:pPr>
            <w:r>
              <w:rPr>
                <w:rFonts w:cs="Arial"/>
                <w:sz w:val="20"/>
                <w:shd w:val="clear" w:color="auto" w:fill="008000"/>
              </w:rPr>
              <w:t xml:space="preserve">Lithium </w:t>
            </w:r>
            <w:r w:rsidRPr="002B5DDE">
              <w:rPr>
                <w:rFonts w:cs="Arial"/>
                <w:sz w:val="20"/>
                <w:shd w:val="clear" w:color="auto" w:fill="008000"/>
              </w:rPr>
              <w:t>Heparin</w:t>
            </w:r>
            <w:r w:rsidRPr="00A64898">
              <w:rPr>
                <w:rFonts w:cs="Arial"/>
                <w:sz w:val="20"/>
              </w:rPr>
              <w:t xml:space="preserve"> </w:t>
            </w:r>
            <w:r>
              <w:rPr>
                <w:rFonts w:cs="Arial"/>
                <w:sz w:val="20"/>
              </w:rPr>
              <w:t>4ml</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Default="009E7C4A" w:rsidP="004B6A5C">
            <w:pPr>
              <w:jc w:val="both"/>
            </w:pPr>
            <w:r w:rsidRPr="00DC6061">
              <w:rPr>
                <w:rFonts w:cs="Arial"/>
                <w:bCs/>
                <w:sz w:val="20"/>
              </w:rPr>
              <w:t>Accredited</w:t>
            </w:r>
          </w:p>
        </w:tc>
      </w:tr>
      <w:tr w:rsidR="009E7C4A" w:rsidRPr="008A161F"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H</w:t>
            </w:r>
            <w:r>
              <w:rPr>
                <w:rFonts w:cs="Arial"/>
                <w:bCs/>
                <w:sz w:val="20"/>
                <w:lang w:val="en-IE"/>
              </w:rPr>
              <w:t>aptoglobins</w:t>
            </w:r>
          </w:p>
        </w:tc>
        <w:tc>
          <w:tcPr>
            <w:tcW w:w="1098" w:type="pct"/>
            <w:tcBorders>
              <w:top w:val="single" w:sz="4" w:space="0" w:color="auto"/>
              <w:left w:val="single" w:sz="4" w:space="0" w:color="auto"/>
              <w:bottom w:val="single" w:sz="4" w:space="0" w:color="auto"/>
              <w:right w:val="single" w:sz="4" w:space="0" w:color="auto"/>
            </w:tcBorders>
            <w:shd w:val="clear" w:color="auto" w:fill="FFD03B"/>
            <w:vAlign w:val="center"/>
          </w:tcPr>
          <w:p w:rsidR="009E7C4A" w:rsidRPr="00A64898" w:rsidRDefault="009E7C4A" w:rsidP="004B6A5C">
            <w:pPr>
              <w:jc w:val="both"/>
              <w:rPr>
                <w:rFonts w:cs="Arial"/>
                <w:sz w:val="20"/>
                <w:lang w:val="en-IE"/>
              </w:rPr>
            </w:pPr>
            <w:r w:rsidRPr="00A64898">
              <w:rPr>
                <w:rFonts w:cs="Arial"/>
                <w:sz w:val="20"/>
                <w:lang w:val="en-IE"/>
              </w:rPr>
              <w:t>Plain 7ml</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Pr="007B127C" w:rsidRDefault="007B127C" w:rsidP="004B6A5C">
            <w:pPr>
              <w:jc w:val="both"/>
              <w:rPr>
                <w:rFonts w:cs="Arial"/>
                <w:sz w:val="20"/>
                <w:lang w:val="en-IE"/>
              </w:rPr>
            </w:pPr>
            <w:r w:rsidRPr="007B127C">
              <w:rPr>
                <w:rFonts w:cs="Arial"/>
                <w:sz w:val="20"/>
                <w:lang w:val="en-IE"/>
              </w:rPr>
              <w:t>Accredited</w:t>
            </w:r>
          </w:p>
        </w:tc>
      </w:tr>
      <w:tr w:rsidR="009E7C4A" w:rsidRPr="008A161F" w:rsidTr="009E7C4A">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MSU</w:t>
            </w:r>
            <w:r>
              <w:rPr>
                <w:rFonts w:cs="Arial"/>
                <w:bCs/>
                <w:sz w:val="20"/>
                <w:lang w:val="en-IE"/>
              </w:rPr>
              <w:t xml:space="preserve"> </w:t>
            </w:r>
          </w:p>
        </w:tc>
        <w:tc>
          <w:tcPr>
            <w:tcW w:w="1098" w:type="pct"/>
            <w:tcBorders>
              <w:top w:val="single" w:sz="4" w:space="0" w:color="auto"/>
              <w:left w:val="single" w:sz="4" w:space="0" w:color="auto"/>
              <w:bottom w:val="single" w:sz="4" w:space="0" w:color="auto"/>
              <w:right w:val="single" w:sz="4" w:space="0" w:color="auto"/>
            </w:tcBorders>
            <w:shd w:val="clear" w:color="auto" w:fill="FFFF00"/>
            <w:vAlign w:val="center"/>
          </w:tcPr>
          <w:p w:rsidR="009E7C4A" w:rsidRPr="00A64898" w:rsidRDefault="009E7C4A" w:rsidP="004B6A5C">
            <w:pPr>
              <w:jc w:val="both"/>
              <w:rPr>
                <w:rFonts w:cs="Arial"/>
                <w:sz w:val="20"/>
                <w:lang w:val="en-IE"/>
              </w:rPr>
            </w:pPr>
            <w:r w:rsidRPr="00A64898">
              <w:rPr>
                <w:rFonts w:cs="Arial"/>
                <w:sz w:val="20"/>
                <w:lang w:val="en-IE"/>
              </w:rPr>
              <w:t>MSU Jar</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20"/>
                <w:lang w:val="en-IE"/>
              </w:rPr>
            </w:pPr>
            <w:r w:rsidRPr="00A64898">
              <w:rPr>
                <w:rFonts w:cs="Arial"/>
                <w:sz w:val="20"/>
                <w:lang w:val="en-IE"/>
              </w:rPr>
              <w:t>1</w:t>
            </w:r>
            <w:r w:rsidRPr="00A64898">
              <w:rPr>
                <w:rFonts w:cs="Arial"/>
                <w:sz w:val="20"/>
                <w:vertAlign w:val="superscript"/>
                <w:lang w:val="en-IE"/>
              </w:rPr>
              <w:t>st</w:t>
            </w:r>
            <w:r w:rsidRPr="00A64898">
              <w:rPr>
                <w:rFonts w:cs="Arial"/>
                <w:sz w:val="20"/>
                <w:lang w:val="en-IE"/>
              </w:rPr>
              <w:t xml:space="preserve"> voided urine</w:t>
            </w:r>
          </w:p>
        </w:tc>
        <w:tc>
          <w:tcPr>
            <w:tcW w:w="1216" w:type="pct"/>
            <w:tcBorders>
              <w:top w:val="single" w:sz="4" w:space="0" w:color="auto"/>
              <w:left w:val="single" w:sz="4" w:space="0" w:color="auto"/>
              <w:bottom w:val="single" w:sz="4" w:space="0" w:color="auto"/>
            </w:tcBorders>
            <w:vAlign w:val="center"/>
          </w:tcPr>
          <w:p w:rsidR="009E7C4A" w:rsidRPr="00A64898" w:rsidRDefault="009E7C4A" w:rsidP="004B6A5C">
            <w:pPr>
              <w:jc w:val="both"/>
              <w:rPr>
                <w:rFonts w:cs="Arial"/>
                <w:sz w:val="20"/>
                <w:lang w:val="en-IE"/>
              </w:rPr>
            </w:pPr>
            <w:r>
              <w:rPr>
                <w:rFonts w:cs="Arial"/>
                <w:bCs/>
                <w:sz w:val="20"/>
              </w:rPr>
              <w:t>Accredited</w:t>
            </w:r>
          </w:p>
        </w:tc>
      </w:tr>
      <w:tr w:rsidR="009E7C4A" w:rsidRPr="008A161F" w:rsidTr="009E7C4A">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Blood Cultures Adult</w:t>
            </w:r>
          </w:p>
          <w:p w:rsidR="009E7C4A" w:rsidRPr="00A64898" w:rsidRDefault="009E7C4A" w:rsidP="004B6A5C">
            <w:pPr>
              <w:jc w:val="both"/>
              <w:rPr>
                <w:rFonts w:cs="Arial"/>
                <w:bCs/>
                <w:sz w:val="20"/>
                <w:lang w:val="en-IE"/>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7B127C" w:rsidP="004B6A5C">
            <w:pPr>
              <w:jc w:val="both"/>
              <w:rPr>
                <w:rFonts w:cs="Arial"/>
                <w:sz w:val="20"/>
                <w:lang w:val="en-IE"/>
              </w:rPr>
            </w:pPr>
            <w:r>
              <w:rPr>
                <w:rFonts w:cs="Arial"/>
                <w:sz w:val="20"/>
              </w:rPr>
              <w:t>BacT Alert</w:t>
            </w:r>
            <w:r w:rsidR="009E7C4A">
              <w:rPr>
                <w:rFonts w:cs="Arial"/>
                <w:sz w:val="20"/>
              </w:rPr>
              <w:t xml:space="preserve"> aerobic and a</w:t>
            </w:r>
            <w:r w:rsidR="009E7C4A" w:rsidRPr="00A64898">
              <w:rPr>
                <w:rFonts w:cs="Arial"/>
                <w:sz w:val="20"/>
              </w:rPr>
              <w:t>naerobic vials</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Pr="00A64898" w:rsidRDefault="009E7C4A" w:rsidP="004B6A5C">
            <w:pPr>
              <w:jc w:val="both"/>
              <w:rPr>
                <w:rFonts w:cs="Arial"/>
                <w:sz w:val="16"/>
                <w:szCs w:val="16"/>
                <w:lang w:val="en-IE"/>
              </w:rPr>
            </w:pPr>
            <w:r>
              <w:rPr>
                <w:rFonts w:cs="Arial"/>
                <w:bCs/>
                <w:sz w:val="20"/>
              </w:rPr>
              <w:t>Accredited</w:t>
            </w:r>
          </w:p>
        </w:tc>
      </w:tr>
      <w:tr w:rsidR="009E7C4A" w:rsidRPr="003C5E6B" w:rsidTr="00BF7D52">
        <w:trPr>
          <w:trHeight w:val="343"/>
        </w:trPr>
        <w:tc>
          <w:tcPr>
            <w:tcW w:w="899" w:type="pct"/>
            <w:tcBorders>
              <w:top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bCs/>
                <w:sz w:val="20"/>
                <w:lang w:val="en-IE"/>
              </w:rPr>
            </w:pPr>
            <w:r w:rsidRPr="00A64898">
              <w:rPr>
                <w:rFonts w:cs="Arial"/>
                <w:bCs/>
                <w:sz w:val="20"/>
                <w:lang w:val="en-IE"/>
              </w:rPr>
              <w:t>Blood Cultures Baby</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7B127C" w:rsidP="004B6A5C">
            <w:pPr>
              <w:jc w:val="both"/>
              <w:rPr>
                <w:rFonts w:cs="Arial"/>
                <w:sz w:val="20"/>
                <w:lang w:val="en-IE"/>
              </w:rPr>
            </w:pPr>
            <w:r>
              <w:rPr>
                <w:rFonts w:cs="Arial"/>
                <w:sz w:val="20"/>
              </w:rPr>
              <w:t xml:space="preserve">BacT Alert Peds </w:t>
            </w:r>
            <w:r w:rsidR="009E7C4A" w:rsidRPr="00A64898">
              <w:rPr>
                <w:rFonts w:cs="Arial"/>
                <w:sz w:val="20"/>
              </w:rPr>
              <w:t xml:space="preserve"> vial</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rsidR="009E7C4A" w:rsidRPr="00A64898" w:rsidRDefault="009E7C4A" w:rsidP="004B6A5C">
            <w:pPr>
              <w:jc w:val="both"/>
              <w:rPr>
                <w:rFonts w:cs="Arial"/>
                <w:sz w:val="16"/>
                <w:szCs w:val="16"/>
                <w:lang w:val="en-IE"/>
              </w:rPr>
            </w:pPr>
          </w:p>
        </w:tc>
        <w:tc>
          <w:tcPr>
            <w:tcW w:w="1216" w:type="pct"/>
            <w:tcBorders>
              <w:top w:val="single" w:sz="4" w:space="0" w:color="auto"/>
              <w:left w:val="single" w:sz="4" w:space="0" w:color="auto"/>
              <w:bottom w:val="single" w:sz="4" w:space="0" w:color="auto"/>
            </w:tcBorders>
            <w:vAlign w:val="center"/>
          </w:tcPr>
          <w:p w:rsidR="009E7C4A" w:rsidRPr="00A64898" w:rsidRDefault="009E7C4A" w:rsidP="004B6A5C">
            <w:pPr>
              <w:jc w:val="both"/>
              <w:rPr>
                <w:rFonts w:cs="Arial"/>
                <w:sz w:val="16"/>
                <w:szCs w:val="16"/>
                <w:lang w:val="en-IE"/>
              </w:rPr>
            </w:pPr>
            <w:r>
              <w:rPr>
                <w:rFonts w:cs="Arial"/>
                <w:bCs/>
                <w:sz w:val="20"/>
              </w:rPr>
              <w:t>Accredited</w:t>
            </w:r>
          </w:p>
        </w:tc>
      </w:tr>
      <w:tr w:rsidR="009E7C4A" w:rsidRPr="003C5E6B" w:rsidTr="00BF7D52">
        <w:trPr>
          <w:trHeight w:val="343"/>
        </w:trPr>
        <w:tc>
          <w:tcPr>
            <w:tcW w:w="899" w:type="pct"/>
            <w:tcBorders>
              <w:top w:val="single" w:sz="4" w:space="0" w:color="auto"/>
              <w:bottom w:val="threeDEmboss" w:sz="12" w:space="0" w:color="C0C0C0"/>
              <w:right w:val="single" w:sz="4" w:space="0" w:color="auto"/>
            </w:tcBorders>
            <w:shd w:val="clear" w:color="auto" w:fill="auto"/>
            <w:vAlign w:val="center"/>
          </w:tcPr>
          <w:p w:rsidR="009E7C4A" w:rsidRPr="00A64898" w:rsidRDefault="009E7C4A" w:rsidP="004B6A5C">
            <w:pPr>
              <w:jc w:val="both"/>
              <w:rPr>
                <w:rFonts w:cs="Arial"/>
                <w:bCs/>
                <w:sz w:val="20"/>
                <w:lang w:val="en-IE"/>
              </w:rPr>
            </w:pPr>
            <w:r>
              <w:rPr>
                <w:rFonts w:cs="Arial"/>
                <w:bCs/>
                <w:sz w:val="20"/>
                <w:lang w:val="en-IE"/>
              </w:rPr>
              <w:t>All Blood Packs including giving sets (used and unused)</w:t>
            </w:r>
          </w:p>
        </w:tc>
        <w:tc>
          <w:tcPr>
            <w:tcW w:w="1098" w:type="pct"/>
            <w:tcBorders>
              <w:top w:val="single" w:sz="4" w:space="0" w:color="auto"/>
              <w:left w:val="single" w:sz="4" w:space="0" w:color="auto"/>
              <w:bottom w:val="threeDEmboss" w:sz="12" w:space="0" w:color="C0C0C0"/>
              <w:right w:val="single" w:sz="4" w:space="0" w:color="auto"/>
            </w:tcBorders>
            <w:shd w:val="clear" w:color="auto" w:fill="FFFFFF" w:themeFill="background1"/>
            <w:vAlign w:val="center"/>
          </w:tcPr>
          <w:p w:rsidR="009E7C4A" w:rsidRPr="00A64898" w:rsidRDefault="009E7C4A" w:rsidP="004B6A5C">
            <w:pPr>
              <w:jc w:val="both"/>
              <w:rPr>
                <w:rFonts w:cs="Arial"/>
                <w:sz w:val="16"/>
                <w:szCs w:val="16"/>
                <w:lang w:val="en-IE"/>
              </w:rPr>
            </w:pPr>
          </w:p>
        </w:tc>
        <w:tc>
          <w:tcPr>
            <w:tcW w:w="1787" w:type="pct"/>
            <w:tcBorders>
              <w:top w:val="single" w:sz="4" w:space="0" w:color="auto"/>
              <w:left w:val="single" w:sz="4" w:space="0" w:color="auto"/>
              <w:bottom w:val="threeDEmboss" w:sz="12" w:space="0" w:color="C0C0C0"/>
              <w:right w:val="single" w:sz="4" w:space="0" w:color="auto"/>
            </w:tcBorders>
            <w:shd w:val="clear" w:color="auto" w:fill="auto"/>
            <w:vAlign w:val="center"/>
          </w:tcPr>
          <w:p w:rsidR="009E7C4A" w:rsidRPr="007B127C" w:rsidRDefault="007B127C" w:rsidP="004B6A5C">
            <w:pPr>
              <w:jc w:val="both"/>
              <w:rPr>
                <w:rFonts w:cs="Arial"/>
                <w:sz w:val="20"/>
                <w:lang w:val="en-IE"/>
              </w:rPr>
            </w:pPr>
            <w:r w:rsidRPr="007B127C">
              <w:rPr>
                <w:rFonts w:cs="Arial"/>
                <w:sz w:val="20"/>
                <w:lang w:val="en-IE"/>
              </w:rPr>
              <w:t>All Blood Packs and Giving Sets are sent to The IBTS for culture</w:t>
            </w:r>
          </w:p>
        </w:tc>
        <w:tc>
          <w:tcPr>
            <w:tcW w:w="1216" w:type="pct"/>
            <w:tcBorders>
              <w:top w:val="single" w:sz="4" w:space="0" w:color="auto"/>
              <w:left w:val="single" w:sz="4" w:space="0" w:color="auto"/>
              <w:bottom w:val="threeDEmboss" w:sz="12" w:space="0" w:color="C0C0C0"/>
            </w:tcBorders>
            <w:vAlign w:val="center"/>
          </w:tcPr>
          <w:p w:rsidR="009E7C4A" w:rsidRPr="007B127C" w:rsidRDefault="007B127C" w:rsidP="004B6A5C">
            <w:pPr>
              <w:jc w:val="both"/>
              <w:rPr>
                <w:rFonts w:cs="Arial"/>
                <w:sz w:val="20"/>
                <w:lang w:val="en-IE"/>
              </w:rPr>
            </w:pPr>
            <w:r w:rsidRPr="007B127C">
              <w:rPr>
                <w:rFonts w:cs="Arial"/>
                <w:sz w:val="20"/>
                <w:lang w:val="en-IE"/>
              </w:rPr>
              <w:t>Referred Test</w:t>
            </w:r>
          </w:p>
        </w:tc>
      </w:tr>
    </w:tbl>
    <w:p w:rsidR="0049367C" w:rsidRDefault="009E7C4A" w:rsidP="004B6A5C">
      <w:pPr>
        <w:pStyle w:val="Caption"/>
        <w:jc w:val="both"/>
        <w:rPr>
          <w:rFonts w:cs="Arial"/>
          <w:lang w:val="en-IE"/>
        </w:rPr>
      </w:pPr>
      <w:r>
        <w:t xml:space="preserve"> </w:t>
      </w:r>
      <w:bookmarkStart w:id="244" w:name="_Toc47972077"/>
      <w:r>
        <w:t xml:space="preserve">Figure </w:t>
      </w:r>
      <w:r w:rsidR="00020283">
        <w:fldChar w:fldCharType="begin"/>
      </w:r>
      <w:r w:rsidR="003D35C9">
        <w:instrText xml:space="preserve"> SEQ Figure \* ARABIC </w:instrText>
      </w:r>
      <w:r w:rsidR="00020283">
        <w:fldChar w:fldCharType="separate"/>
      </w:r>
      <w:r w:rsidR="00E829D7">
        <w:rPr>
          <w:noProof/>
        </w:rPr>
        <w:t>28</w:t>
      </w:r>
      <w:r w:rsidR="00020283">
        <w:fldChar w:fldCharType="end"/>
      </w:r>
      <w:r>
        <w:t xml:space="preserve">: </w:t>
      </w:r>
      <w:r w:rsidRPr="00BD625C">
        <w:t>Suspected Transfusion Reaction</w:t>
      </w:r>
      <w:r>
        <w:t xml:space="preserve"> Specimen Types</w:t>
      </w:r>
      <w:bookmarkEnd w:id="244"/>
    </w:p>
    <w:p w:rsidR="004B6A5C" w:rsidRPr="004B6A5C" w:rsidRDefault="004B6A5C" w:rsidP="004B6A5C">
      <w:pPr>
        <w:pStyle w:val="Heading2"/>
        <w:numPr>
          <w:ilvl w:val="0"/>
          <w:numId w:val="0"/>
        </w:numPr>
        <w:spacing w:before="0" w:after="0"/>
        <w:ind w:left="576"/>
        <w:jc w:val="both"/>
        <w:rPr>
          <w:lang w:val="en-IE"/>
        </w:rPr>
      </w:pPr>
      <w:bookmarkStart w:id="245" w:name="_Toc199644818"/>
      <w:bookmarkStart w:id="246" w:name="_Toc199644824"/>
    </w:p>
    <w:p w:rsidR="005C2EF3" w:rsidRPr="00C9315B" w:rsidRDefault="005C2EF3" w:rsidP="004B6A5C">
      <w:pPr>
        <w:pStyle w:val="Heading2"/>
        <w:spacing w:before="0" w:after="0"/>
        <w:jc w:val="both"/>
        <w:rPr>
          <w:lang w:val="en-IE"/>
        </w:rPr>
      </w:pPr>
      <w:bookmarkStart w:id="247" w:name="_Toc47972019"/>
      <w:r w:rsidRPr="00C9315B">
        <w:t xml:space="preserve">Reference Ranges </w:t>
      </w:r>
      <w:r w:rsidR="00762E7D">
        <w:t>and</w:t>
      </w:r>
      <w:r w:rsidRPr="00C9315B">
        <w:t xml:space="preserve"> Critical Alert Ranges</w:t>
      </w:r>
      <w:bookmarkEnd w:id="247"/>
      <w:r w:rsidRPr="00C9315B">
        <w:t xml:space="preserve"> </w:t>
      </w:r>
    </w:p>
    <w:p w:rsidR="00B7180C" w:rsidRPr="00B7180C" w:rsidRDefault="00B7180C" w:rsidP="00A06045">
      <w:pPr>
        <w:numPr>
          <w:ilvl w:val="0"/>
          <w:numId w:val="23"/>
        </w:numPr>
        <w:jc w:val="both"/>
        <w:rPr>
          <w:rFonts w:cs="Arial"/>
          <w:szCs w:val="24"/>
        </w:rPr>
      </w:pPr>
      <w:r w:rsidRPr="00B7180C">
        <w:rPr>
          <w:rFonts w:cs="Arial"/>
          <w:szCs w:val="24"/>
        </w:rPr>
        <w:t>The results are abnormal or unexpected</w:t>
      </w:r>
    </w:p>
    <w:p w:rsidR="00B7180C" w:rsidRPr="00B7180C" w:rsidRDefault="00B7180C" w:rsidP="00A06045">
      <w:pPr>
        <w:numPr>
          <w:ilvl w:val="0"/>
          <w:numId w:val="23"/>
        </w:numPr>
        <w:jc w:val="both"/>
        <w:rPr>
          <w:rFonts w:cs="Arial"/>
          <w:szCs w:val="24"/>
        </w:rPr>
      </w:pPr>
      <w:r w:rsidRPr="00B7180C">
        <w:rPr>
          <w:rFonts w:cs="Arial"/>
          <w:szCs w:val="24"/>
        </w:rPr>
        <w:t>The result deviates significantly from previous results.</w:t>
      </w:r>
    </w:p>
    <w:p w:rsidR="00B7180C" w:rsidRPr="00B7180C" w:rsidRDefault="00B7180C" w:rsidP="00A06045">
      <w:pPr>
        <w:pStyle w:val="ListParagraph"/>
        <w:numPr>
          <w:ilvl w:val="0"/>
          <w:numId w:val="23"/>
        </w:numPr>
        <w:contextualSpacing/>
        <w:jc w:val="both"/>
        <w:rPr>
          <w:rFonts w:ascii="Arial" w:hAnsi="Arial" w:cs="Arial"/>
        </w:rPr>
      </w:pPr>
      <w:r w:rsidRPr="00B7180C">
        <w:rPr>
          <w:rFonts w:ascii="Arial" w:hAnsi="Arial" w:cs="Arial"/>
        </w:rPr>
        <w:t>Grouping discordance</w:t>
      </w:r>
    </w:p>
    <w:p w:rsidR="00B7180C" w:rsidRPr="00B7180C" w:rsidRDefault="00B7180C" w:rsidP="00A06045">
      <w:pPr>
        <w:numPr>
          <w:ilvl w:val="0"/>
          <w:numId w:val="23"/>
        </w:numPr>
        <w:jc w:val="both"/>
        <w:rPr>
          <w:rFonts w:cs="Arial"/>
          <w:sz w:val="22"/>
          <w:szCs w:val="22"/>
        </w:rPr>
      </w:pPr>
      <w:r w:rsidRPr="00B7180C">
        <w:rPr>
          <w:rFonts w:cs="Arial"/>
        </w:rPr>
        <w:t>In the case of a rise in anti-D quantitation that doubles the previous quantitation, and/or reaches an estimated risk level. (i.e. &gt;4 IU).</w:t>
      </w:r>
    </w:p>
    <w:p w:rsidR="00B7180C" w:rsidRPr="00B7180C" w:rsidRDefault="00B7180C" w:rsidP="00A06045">
      <w:pPr>
        <w:pStyle w:val="ListParagraph"/>
        <w:numPr>
          <w:ilvl w:val="0"/>
          <w:numId w:val="23"/>
        </w:numPr>
        <w:contextualSpacing/>
        <w:jc w:val="both"/>
        <w:rPr>
          <w:rFonts w:ascii="Arial" w:hAnsi="Arial" w:cs="Arial"/>
        </w:rPr>
      </w:pPr>
      <w:r w:rsidRPr="00B7180C">
        <w:rPr>
          <w:rFonts w:ascii="Arial" w:hAnsi="Arial" w:cs="Arial"/>
        </w:rPr>
        <w:t>In the case of a rise in anti-c quantitation that doubles the previous quantitation, and/or reaches an estimated risk level. (i.e. &gt;7.5 IU).</w:t>
      </w:r>
    </w:p>
    <w:p w:rsidR="00B7180C" w:rsidRPr="00B7180C" w:rsidRDefault="00B7180C" w:rsidP="00A06045">
      <w:pPr>
        <w:pStyle w:val="ListParagraph"/>
        <w:numPr>
          <w:ilvl w:val="0"/>
          <w:numId w:val="23"/>
        </w:numPr>
        <w:contextualSpacing/>
        <w:jc w:val="both"/>
        <w:rPr>
          <w:rFonts w:ascii="Arial" w:hAnsi="Arial" w:cs="Arial"/>
        </w:rPr>
      </w:pPr>
      <w:r w:rsidRPr="00B7180C">
        <w:rPr>
          <w:rFonts w:ascii="Arial" w:hAnsi="Arial" w:cs="Arial"/>
        </w:rPr>
        <w:t>In the case of a rise in antibody titration that doubles the previous and/or reaches an estimated risk level (i.e. &gt;1/32).</w:t>
      </w:r>
    </w:p>
    <w:p w:rsidR="00B7180C" w:rsidRDefault="00B7180C" w:rsidP="00A06045">
      <w:pPr>
        <w:pStyle w:val="ListParagraph"/>
        <w:numPr>
          <w:ilvl w:val="0"/>
          <w:numId w:val="23"/>
        </w:numPr>
        <w:contextualSpacing/>
        <w:jc w:val="both"/>
        <w:rPr>
          <w:rFonts w:ascii="Arial" w:hAnsi="Arial" w:cs="Arial"/>
        </w:rPr>
      </w:pPr>
      <w:r w:rsidRPr="00B7180C">
        <w:rPr>
          <w:rFonts w:ascii="Arial" w:hAnsi="Arial" w:cs="Arial"/>
        </w:rPr>
        <w:t>Positive DCT</w:t>
      </w:r>
      <w:r w:rsidR="0036403A">
        <w:rPr>
          <w:rFonts w:ascii="Arial" w:hAnsi="Arial" w:cs="Arial"/>
        </w:rPr>
        <w:t xml:space="preserve"> (not related to prophylactic Anti-D administration)</w:t>
      </w:r>
    </w:p>
    <w:p w:rsidR="00757CBF" w:rsidRPr="00B7180C" w:rsidRDefault="00757CBF" w:rsidP="00A06045">
      <w:pPr>
        <w:pStyle w:val="ListParagraph"/>
        <w:numPr>
          <w:ilvl w:val="0"/>
          <w:numId w:val="23"/>
        </w:numPr>
        <w:contextualSpacing/>
        <w:jc w:val="both"/>
        <w:rPr>
          <w:rFonts w:ascii="Arial" w:hAnsi="Arial" w:cs="Arial"/>
        </w:rPr>
      </w:pPr>
      <w:r>
        <w:rPr>
          <w:rFonts w:ascii="Arial" w:hAnsi="Arial" w:cs="Arial"/>
        </w:rPr>
        <w:t>The presence of a clinically significant irregular antibody will be notified to the clinical area in the event of crossmatched blood requests</w:t>
      </w:r>
    </w:p>
    <w:p w:rsidR="00AF3D2B" w:rsidRDefault="00AF3D2B" w:rsidP="00957E3A">
      <w:pPr>
        <w:jc w:val="both"/>
        <w:rPr>
          <w:rFonts w:cs="Arial"/>
        </w:rPr>
      </w:pPr>
    </w:p>
    <w:p w:rsidR="00A453D1" w:rsidRDefault="008038D3" w:rsidP="00957E3A">
      <w:pPr>
        <w:pStyle w:val="Heading2"/>
        <w:spacing w:before="0" w:after="0"/>
        <w:jc w:val="both"/>
      </w:pPr>
      <w:bookmarkStart w:id="248" w:name="_Toc47972020"/>
      <w:bookmarkEnd w:id="245"/>
      <w:r w:rsidRPr="00176868">
        <w:t xml:space="preserve">Collection/Delivery </w:t>
      </w:r>
      <w:r w:rsidR="000C2D0C" w:rsidRPr="00176868">
        <w:t>of</w:t>
      </w:r>
      <w:r w:rsidRPr="00176868">
        <w:t xml:space="preserve"> Blood, Components </w:t>
      </w:r>
      <w:r w:rsidR="000C2D0C" w:rsidRPr="00176868">
        <w:t>and</w:t>
      </w:r>
      <w:r w:rsidRPr="00176868">
        <w:t xml:space="preserve"> Blood Products</w:t>
      </w:r>
      <w:bookmarkEnd w:id="246"/>
      <w:bookmarkEnd w:id="248"/>
    </w:p>
    <w:p w:rsidR="004A3F5D" w:rsidRDefault="004A3F5D" w:rsidP="00957E3A">
      <w:pPr>
        <w:jc w:val="both"/>
      </w:pPr>
      <w:r>
        <w:t>All movement of blood and platelets is monitored by Blood Track please refer to PP-CS-HV-11 for further details</w:t>
      </w:r>
      <w:r w:rsidR="00397682">
        <w:t>.</w:t>
      </w:r>
    </w:p>
    <w:p w:rsidR="003C7E3F" w:rsidRPr="004A3F5D" w:rsidRDefault="003C7E3F" w:rsidP="00957E3A">
      <w:pPr>
        <w:jc w:val="both"/>
      </w:pPr>
    </w:p>
    <w:p w:rsidR="00E5542E" w:rsidRDefault="00757CBF" w:rsidP="00957E3A">
      <w:pPr>
        <w:jc w:val="both"/>
      </w:pPr>
      <w:r>
        <w:t xml:space="preserve">Three </w:t>
      </w:r>
      <w:r w:rsidR="00E5542E">
        <w:t xml:space="preserve"> emergency</w:t>
      </w:r>
      <w:r>
        <w:t xml:space="preserve"> O Neg</w:t>
      </w:r>
      <w:r w:rsidR="00E5542E">
        <w:t xml:space="preserve"> units for adult use and one emergency </w:t>
      </w:r>
      <w:r>
        <w:t xml:space="preserve">O Neg </w:t>
      </w:r>
      <w:r w:rsidR="00E5542E">
        <w:t xml:space="preserve">unit for neonatal use are available from the theatre blood fridge.  </w:t>
      </w:r>
    </w:p>
    <w:p w:rsidR="00F422EE" w:rsidRDefault="00F422EE" w:rsidP="00957E3A">
      <w:pPr>
        <w:pStyle w:val="Heading2"/>
        <w:jc w:val="both"/>
      </w:pPr>
      <w:bookmarkStart w:id="249" w:name="_Toc47972021"/>
      <w:r>
        <w:t>Intra Uterine Transfusion</w:t>
      </w:r>
      <w:bookmarkEnd w:id="249"/>
    </w:p>
    <w:p w:rsidR="00F422EE" w:rsidRDefault="00F422EE" w:rsidP="00957E3A">
      <w:pPr>
        <w:jc w:val="both"/>
      </w:pPr>
      <w:r w:rsidRPr="00F422EE">
        <w:t>Intrauterine transfusion (IUT)</w:t>
      </w:r>
      <w:r w:rsidR="00F07D8C">
        <w:t xml:space="preserve"> of donor red cells</w:t>
      </w:r>
      <w:r w:rsidRPr="00F422EE">
        <w:t xml:space="preserve"> is the primary treatment for significant fetal anaemia in pre-term pregnancies where delivery is not appropriate.</w:t>
      </w:r>
      <w:r>
        <w:t xml:space="preserve"> The process requires excellent communication between the Blood Bank and the Fetal Assessment Unit (FAU). The fetal anaemia can be the result of</w:t>
      </w:r>
      <w:r w:rsidRPr="00F422EE">
        <w:t xml:space="preserve"> maternal red cell alloantibodies causing haemolytic disease of the fetus and newborn (HDFN) or, more rarely, fetal anaemia due to parvovirus B19 infection</w:t>
      </w:r>
      <w:r>
        <w:t xml:space="preserve">. An IUT </w:t>
      </w:r>
      <w:r w:rsidR="00F07D8C">
        <w:t xml:space="preserve">of </w:t>
      </w:r>
      <w:r w:rsidRPr="00F422EE">
        <w:t>platelets</w:t>
      </w:r>
      <w:r w:rsidR="00F07D8C">
        <w:t xml:space="preserve"> is also available</w:t>
      </w:r>
      <w:r w:rsidRPr="00F422EE">
        <w:t xml:space="preserve"> when there is fetal alloimmune thrombocytopenia.</w:t>
      </w:r>
    </w:p>
    <w:p w:rsidR="00F07D8C" w:rsidRDefault="00F07D8C" w:rsidP="00957E3A">
      <w:pPr>
        <w:jc w:val="both"/>
      </w:pPr>
    </w:p>
    <w:p w:rsidR="00F07D8C" w:rsidRDefault="00F07D8C" w:rsidP="00957E3A">
      <w:pPr>
        <w:jc w:val="both"/>
      </w:pPr>
      <w:r w:rsidRPr="00F07D8C">
        <w:lastRenderedPageBreak/>
        <w:t>Following the request for the first IUT</w:t>
      </w:r>
      <w:r>
        <w:t xml:space="preserve"> from the FAU</w:t>
      </w:r>
      <w:r w:rsidRPr="00F07D8C">
        <w:t xml:space="preserve"> the I</w:t>
      </w:r>
      <w:r>
        <w:t xml:space="preserve">rish </w:t>
      </w:r>
      <w:r w:rsidRPr="00F07D8C">
        <w:t>B</w:t>
      </w:r>
      <w:r>
        <w:t xml:space="preserve">lood </w:t>
      </w:r>
      <w:r w:rsidRPr="00F07D8C">
        <w:t>T</w:t>
      </w:r>
      <w:r>
        <w:t xml:space="preserve">ransfusion </w:t>
      </w:r>
      <w:r w:rsidRPr="00F07D8C">
        <w:t>S</w:t>
      </w:r>
      <w:r>
        <w:t xml:space="preserve">ervice (IBTS) </w:t>
      </w:r>
      <w:r w:rsidRPr="00F07D8C">
        <w:t>will perform an extended phenotype on the mos</w:t>
      </w:r>
      <w:r w:rsidR="00133EC3">
        <w:t>t recent sample from the mother</w:t>
      </w:r>
      <w:r w:rsidRPr="00F07D8C">
        <w:t xml:space="preserve"> to include Fya, Fyb, Jka, S and s types and where time allows source donors to match the patients extended phenotype as far as possible.</w:t>
      </w:r>
    </w:p>
    <w:p w:rsidR="00F07D8C" w:rsidRDefault="00F07D8C" w:rsidP="00957E3A">
      <w:pPr>
        <w:jc w:val="both"/>
      </w:pPr>
      <w:r>
        <w:t>Once an IUT date has been scheduled the patient must present to the FAU to have t</w:t>
      </w:r>
      <w:r w:rsidRPr="00F07D8C">
        <w:t>wo 9 ml EDTA</w:t>
      </w:r>
      <w:r>
        <w:t xml:space="preserve"> inpatient group and antibody (type and screen) samples collected. The timing of this sample collection must be discussed between the FAU and the Blood Bank</w:t>
      </w:r>
      <w:r w:rsidR="00D24E93">
        <w:t>. The samples</w:t>
      </w:r>
      <w:r w:rsidRPr="00F07D8C">
        <w:t xml:space="preserve"> are required for crossmatching and referral to the</w:t>
      </w:r>
      <w:r w:rsidR="00D24E93">
        <w:t xml:space="preserve"> IBTS and must be collected no sooner than 72 hours prior to the transfusion event.</w:t>
      </w:r>
    </w:p>
    <w:p w:rsidR="00D24E93" w:rsidRDefault="00D24E93" w:rsidP="00957E3A">
      <w:pPr>
        <w:jc w:val="both"/>
      </w:pPr>
    </w:p>
    <w:p w:rsidR="00592550" w:rsidRDefault="00D24E93" w:rsidP="00957E3A">
      <w:pPr>
        <w:jc w:val="both"/>
      </w:pPr>
      <w:r>
        <w:t xml:space="preserve">At the </w:t>
      </w:r>
      <w:r w:rsidR="00AB0AC7" w:rsidRPr="007004E6">
        <w:rPr>
          <w:b/>
        </w:rPr>
        <w:t>FIRST</w:t>
      </w:r>
      <w:r w:rsidRPr="007004E6">
        <w:rPr>
          <w:b/>
        </w:rPr>
        <w:t xml:space="preserve"> IUT</w:t>
      </w:r>
      <w:r w:rsidR="00133EC3">
        <w:t xml:space="preserve"> i</w:t>
      </w:r>
      <w:r w:rsidR="00133EC3" w:rsidRPr="00133EC3">
        <w:t>t is important to</w:t>
      </w:r>
      <w:r w:rsidR="00592550">
        <w:t xml:space="preserve"> always</w:t>
      </w:r>
      <w:r w:rsidR="00133EC3" w:rsidRPr="00133EC3">
        <w:t xml:space="preserve"> do a </w:t>
      </w:r>
      <w:r w:rsidR="00133EC3">
        <w:t xml:space="preserve">fetal </w:t>
      </w:r>
      <w:r w:rsidR="00133EC3" w:rsidRPr="00133EC3">
        <w:t>Gr</w:t>
      </w:r>
      <w:r w:rsidR="00133EC3">
        <w:t>oup and Coombs</w:t>
      </w:r>
      <w:r w:rsidR="00AB0AC7">
        <w:t xml:space="preserve"> and a fetal FBC</w:t>
      </w:r>
      <w:r w:rsidR="00133EC3">
        <w:t xml:space="preserve"> using a</w:t>
      </w:r>
      <w:r w:rsidR="00133EC3" w:rsidRPr="00133EC3">
        <w:t xml:space="preserve"> </w:t>
      </w:r>
      <w:r w:rsidR="00133EC3" w:rsidRPr="00133EC3">
        <w:rPr>
          <w:u w:val="single"/>
        </w:rPr>
        <w:t>pre-transfusion</w:t>
      </w:r>
      <w:r w:rsidR="00133EC3">
        <w:t xml:space="preserve"> sample.</w:t>
      </w:r>
      <w:r w:rsidR="00133EC3" w:rsidRPr="00133EC3">
        <w:t xml:space="preserve"> </w:t>
      </w:r>
    </w:p>
    <w:p w:rsidR="00592550" w:rsidRDefault="00133EC3" w:rsidP="00957E3A">
      <w:pPr>
        <w:jc w:val="both"/>
      </w:pPr>
      <w:r>
        <w:t>Depending on the clinical picture</w:t>
      </w:r>
      <w:r w:rsidR="00592550">
        <w:t xml:space="preserve"> other pre-</w:t>
      </w:r>
      <w:r w:rsidRPr="00133EC3">
        <w:t>transfusion samples may be taken for Cytogenetics,</w:t>
      </w:r>
      <w:r w:rsidR="00592550">
        <w:t xml:space="preserve"> Parvovirus or a TORCH screen. It is the responsibility of</w:t>
      </w:r>
      <w:r w:rsidRPr="00133EC3">
        <w:t xml:space="preserve"> </w:t>
      </w:r>
      <w:r w:rsidR="00592550">
        <w:t>the attending clinician to</w:t>
      </w:r>
      <w:r w:rsidRPr="00133EC3">
        <w:t xml:space="preserve"> request these.</w:t>
      </w:r>
    </w:p>
    <w:p w:rsidR="00AB0AC7" w:rsidRDefault="00AB0AC7" w:rsidP="00957E3A">
      <w:pPr>
        <w:jc w:val="both"/>
      </w:pPr>
      <w:r>
        <w:t>At subsequent IUTs the only pre-transfusion fetal sample collected is an FBC.</w:t>
      </w:r>
    </w:p>
    <w:p w:rsidR="00F422EE" w:rsidRDefault="00592550" w:rsidP="00957E3A">
      <w:pPr>
        <w:jc w:val="both"/>
      </w:pPr>
      <w:r>
        <w:t>The sample requirements for the above tests are as follows:</w:t>
      </w:r>
    </w:p>
    <w:p w:rsidR="00592550" w:rsidRDefault="00592550" w:rsidP="00A06045">
      <w:pPr>
        <w:pStyle w:val="ListParagraph"/>
        <w:numPr>
          <w:ilvl w:val="0"/>
          <w:numId w:val="60"/>
        </w:numPr>
        <w:jc w:val="both"/>
      </w:pPr>
      <w:r>
        <w:t xml:space="preserve">Group and Coombs – 3ml EDTA </w:t>
      </w:r>
    </w:p>
    <w:p w:rsidR="00AB0AC7" w:rsidRDefault="00AB0AC7" w:rsidP="00A06045">
      <w:pPr>
        <w:pStyle w:val="ListParagraph"/>
        <w:numPr>
          <w:ilvl w:val="0"/>
          <w:numId w:val="60"/>
        </w:numPr>
        <w:jc w:val="both"/>
      </w:pPr>
      <w:r>
        <w:t>FBC – 1.3ml EDTA</w:t>
      </w:r>
    </w:p>
    <w:p w:rsidR="00592550" w:rsidRDefault="00592550" w:rsidP="00A06045">
      <w:pPr>
        <w:pStyle w:val="ListParagraph"/>
        <w:numPr>
          <w:ilvl w:val="0"/>
          <w:numId w:val="60"/>
        </w:numPr>
        <w:jc w:val="both"/>
      </w:pPr>
      <w:r w:rsidRPr="00592550">
        <w:t>Cytogenetics</w:t>
      </w:r>
      <w:r w:rsidRPr="00592550">
        <w:tab/>
        <w:t>1.3 ml LiHeparin</w:t>
      </w:r>
    </w:p>
    <w:p w:rsidR="002617A7" w:rsidRDefault="00592550" w:rsidP="00A06045">
      <w:pPr>
        <w:pStyle w:val="ListParagraph"/>
        <w:numPr>
          <w:ilvl w:val="0"/>
          <w:numId w:val="60"/>
        </w:numPr>
        <w:jc w:val="both"/>
      </w:pPr>
      <w:r>
        <w:t>Parvovirus</w:t>
      </w:r>
      <w:r>
        <w:tab/>
        <w:t>1.3 ml Serum</w:t>
      </w:r>
    </w:p>
    <w:p w:rsidR="00592550" w:rsidRDefault="00592550" w:rsidP="00A06045">
      <w:pPr>
        <w:pStyle w:val="ListParagraph"/>
        <w:numPr>
          <w:ilvl w:val="0"/>
          <w:numId w:val="60"/>
        </w:numPr>
        <w:jc w:val="both"/>
      </w:pPr>
      <w:r>
        <w:t>Torch Screen</w:t>
      </w:r>
      <w:r>
        <w:tab/>
        <w:t>1.3 ml Serum</w:t>
      </w:r>
    </w:p>
    <w:p w:rsidR="00592550" w:rsidRDefault="00592550" w:rsidP="00957E3A">
      <w:pPr>
        <w:pStyle w:val="NoSpacing"/>
        <w:jc w:val="both"/>
        <w:rPr>
          <w:kern w:val="32"/>
          <w:lang w:val="en-IE"/>
        </w:rPr>
      </w:pPr>
    </w:p>
    <w:p w:rsidR="005B2D67" w:rsidRDefault="00592550" w:rsidP="00957E3A">
      <w:pPr>
        <w:pStyle w:val="NoSpacing"/>
        <w:jc w:val="both"/>
        <w:rPr>
          <w:kern w:val="32"/>
          <w:lang w:val="en-IE"/>
        </w:rPr>
      </w:pPr>
      <w:r>
        <w:rPr>
          <w:kern w:val="32"/>
          <w:lang w:val="en-IE"/>
        </w:rPr>
        <w:t xml:space="preserve">At all IUTs </w:t>
      </w:r>
      <w:r w:rsidR="00AB0AC7">
        <w:rPr>
          <w:kern w:val="32"/>
          <w:lang w:val="en-IE"/>
        </w:rPr>
        <w:t>the Clinician will</w:t>
      </w:r>
      <w:r w:rsidR="00AB0AC7" w:rsidRPr="00AB0AC7">
        <w:rPr>
          <w:kern w:val="32"/>
          <w:lang w:val="en-IE"/>
        </w:rPr>
        <w:t xml:space="preserve"> take numerous foetal</w:t>
      </w:r>
      <w:r w:rsidR="00FD0DE9">
        <w:rPr>
          <w:kern w:val="32"/>
          <w:lang w:val="en-IE"/>
        </w:rPr>
        <w:t xml:space="preserve"> 1.3ml EDTA</w:t>
      </w:r>
      <w:r w:rsidR="00AB0AC7">
        <w:rPr>
          <w:kern w:val="32"/>
          <w:lang w:val="en-IE"/>
        </w:rPr>
        <w:t xml:space="preserve"> FBC</w:t>
      </w:r>
      <w:r w:rsidR="00AB0AC7" w:rsidRPr="00AB0AC7">
        <w:rPr>
          <w:kern w:val="32"/>
          <w:lang w:val="en-IE"/>
        </w:rPr>
        <w:t xml:space="preserve"> s</w:t>
      </w:r>
      <w:r w:rsidR="00FD0DE9">
        <w:rPr>
          <w:kern w:val="32"/>
          <w:lang w:val="en-IE"/>
        </w:rPr>
        <w:t>amples for the estimation of fetal haemoglobin using a point of care testing device. The results of this testing will guide the required transfusion volume.</w:t>
      </w:r>
    </w:p>
    <w:p w:rsidR="0048062D" w:rsidRDefault="005B2D67" w:rsidP="00957E3A">
      <w:pPr>
        <w:pStyle w:val="NoSpacing"/>
        <w:jc w:val="both"/>
        <w:rPr>
          <w:kern w:val="32"/>
          <w:lang w:val="en-IE"/>
        </w:rPr>
      </w:pPr>
      <w:r w:rsidRPr="005B2D67">
        <w:rPr>
          <w:kern w:val="32"/>
          <w:lang w:val="en-IE"/>
        </w:rPr>
        <w:t>A Kleihauer test on the mother may be required on post transfusion samples after multiple IUT’s.</w:t>
      </w:r>
    </w:p>
    <w:p w:rsidR="00875A38" w:rsidRDefault="0048062D" w:rsidP="00957E3A">
      <w:pPr>
        <w:pStyle w:val="NoSpacing"/>
        <w:jc w:val="both"/>
        <w:rPr>
          <w:kern w:val="32"/>
          <w:lang w:val="en-IE"/>
        </w:rPr>
      </w:pPr>
      <w:r w:rsidRPr="0048062D">
        <w:rPr>
          <w:kern w:val="32"/>
          <w:lang w:val="en-IE"/>
        </w:rPr>
        <w:t>In the case of first time platelet IUTs for fetal alloimmune thrombocytopenia a sample may also need to be further referred to the IBTS HLA laboratory for platelet genotype</w:t>
      </w:r>
      <w:r>
        <w:rPr>
          <w:kern w:val="32"/>
          <w:lang w:val="en-IE"/>
        </w:rPr>
        <w:t xml:space="preserve"> as per the consultant haematologist</w:t>
      </w:r>
      <w:r w:rsidR="00432053">
        <w:rPr>
          <w:kern w:val="32"/>
          <w:lang w:val="en-IE"/>
        </w:rPr>
        <w:t>.</w:t>
      </w:r>
      <w:r w:rsidR="00697918">
        <w:rPr>
          <w:kern w:val="32"/>
          <w:lang w:val="en-IE"/>
        </w:rPr>
        <w:br w:type="page"/>
      </w:r>
    </w:p>
    <w:p w:rsidR="009B6817" w:rsidRPr="009B6817" w:rsidRDefault="00762E7D" w:rsidP="00875A38">
      <w:pPr>
        <w:pStyle w:val="Heading1"/>
      </w:pPr>
      <w:bookmarkStart w:id="250" w:name="_Toc47972022"/>
      <w:r>
        <w:rPr>
          <w:kern w:val="32"/>
          <w:lang w:val="en-IE"/>
        </w:rPr>
        <w:lastRenderedPageBreak/>
        <w:t>Haemovigilance</w:t>
      </w:r>
      <w:bookmarkEnd w:id="250"/>
    </w:p>
    <w:p w:rsidR="00575809" w:rsidRDefault="009B6817" w:rsidP="00957E3A">
      <w:pPr>
        <w:jc w:val="both"/>
      </w:pPr>
      <w:r>
        <w:t>Definition:</w:t>
      </w:r>
      <w:r w:rsidR="00A7709B" w:rsidRPr="009B6817">
        <w:t xml:space="preserve"> </w:t>
      </w:r>
      <w:r>
        <w:t>“</w:t>
      </w:r>
      <w:r w:rsidRPr="009B6817">
        <w:t>A set of organised surveillance procedures relating to serious adverse or unexpected events or reactions in donors or recipients and the epidemiological follow-up of donors (EC Directive 2002/98/EC)</w:t>
      </w:r>
      <w:r>
        <w:t>”</w:t>
      </w:r>
    </w:p>
    <w:p w:rsidR="00142F86" w:rsidRPr="009B6817" w:rsidRDefault="009B6817" w:rsidP="00957E3A">
      <w:pPr>
        <w:jc w:val="both"/>
      </w:pPr>
      <w:r>
        <w:t>At hospital level t</w:t>
      </w:r>
      <w:r w:rsidR="00142F86" w:rsidRPr="00142F86">
        <w:rPr>
          <w:bCs/>
          <w:color w:val="000000"/>
        </w:rPr>
        <w:t>he main objectives of the Haemovigilance system are:</w:t>
      </w:r>
    </w:p>
    <w:p w:rsidR="00142F86" w:rsidRPr="00142F86" w:rsidRDefault="00142F86" w:rsidP="00A06045">
      <w:pPr>
        <w:pStyle w:val="BodyText"/>
        <w:numPr>
          <w:ilvl w:val="0"/>
          <w:numId w:val="26"/>
        </w:numPr>
        <w:jc w:val="both"/>
        <w:rPr>
          <w:b w:val="0"/>
          <w:szCs w:val="24"/>
          <w:u w:val="none"/>
        </w:rPr>
      </w:pPr>
      <w:r w:rsidRPr="00142F86">
        <w:rPr>
          <w:b w:val="0"/>
          <w:szCs w:val="24"/>
          <w:u w:val="none"/>
        </w:rPr>
        <w:t>To ensure the safety of the transfusion system.</w:t>
      </w:r>
    </w:p>
    <w:p w:rsidR="00142F86" w:rsidRPr="00142F86" w:rsidRDefault="00142F86" w:rsidP="00A06045">
      <w:pPr>
        <w:pStyle w:val="BodyText"/>
        <w:numPr>
          <w:ilvl w:val="0"/>
          <w:numId w:val="26"/>
        </w:numPr>
        <w:jc w:val="both"/>
        <w:rPr>
          <w:b w:val="0"/>
          <w:szCs w:val="24"/>
          <w:u w:val="none"/>
        </w:rPr>
      </w:pPr>
      <w:r w:rsidRPr="00142F86">
        <w:rPr>
          <w:b w:val="0"/>
          <w:szCs w:val="24"/>
          <w:u w:val="none"/>
        </w:rPr>
        <w:t>Educate staff in best transfusion practice.</w:t>
      </w:r>
    </w:p>
    <w:p w:rsidR="00142F86" w:rsidRPr="00142F86" w:rsidRDefault="00142F86" w:rsidP="00A06045">
      <w:pPr>
        <w:pStyle w:val="BodyText"/>
        <w:numPr>
          <w:ilvl w:val="0"/>
          <w:numId w:val="26"/>
        </w:numPr>
        <w:jc w:val="both"/>
        <w:rPr>
          <w:b w:val="0"/>
          <w:szCs w:val="24"/>
          <w:u w:val="none"/>
        </w:rPr>
      </w:pPr>
      <w:r w:rsidRPr="00142F86">
        <w:rPr>
          <w:b w:val="0"/>
          <w:szCs w:val="24"/>
          <w:u w:val="none"/>
        </w:rPr>
        <w:t>Show that problems are recognized and effectively managed.</w:t>
      </w:r>
    </w:p>
    <w:p w:rsidR="00142F86" w:rsidRDefault="00142F86" w:rsidP="00A06045">
      <w:pPr>
        <w:pStyle w:val="BodyText"/>
        <w:numPr>
          <w:ilvl w:val="0"/>
          <w:numId w:val="26"/>
        </w:numPr>
        <w:jc w:val="both"/>
        <w:rPr>
          <w:b w:val="0"/>
          <w:szCs w:val="24"/>
          <w:u w:val="none"/>
        </w:rPr>
      </w:pPr>
      <w:r w:rsidRPr="00142F86">
        <w:rPr>
          <w:b w:val="0"/>
          <w:szCs w:val="24"/>
          <w:u w:val="none"/>
        </w:rPr>
        <w:t>Ensure com</w:t>
      </w:r>
      <w:r w:rsidR="009B6817">
        <w:rPr>
          <w:b w:val="0"/>
          <w:szCs w:val="24"/>
          <w:u w:val="none"/>
        </w:rPr>
        <w:t>pliance with legal requirements,</w:t>
      </w:r>
    </w:p>
    <w:p w:rsidR="0088419E" w:rsidRPr="0088419E" w:rsidRDefault="0088419E" w:rsidP="00A06045">
      <w:pPr>
        <w:pStyle w:val="BodyText"/>
        <w:numPr>
          <w:ilvl w:val="0"/>
          <w:numId w:val="26"/>
        </w:numPr>
        <w:jc w:val="both"/>
        <w:rPr>
          <w:b w:val="0"/>
          <w:szCs w:val="24"/>
          <w:u w:val="none"/>
        </w:rPr>
      </w:pPr>
      <w:r w:rsidRPr="0088419E">
        <w:rPr>
          <w:b w:val="0"/>
          <w:szCs w:val="24"/>
          <w:u w:val="none"/>
        </w:rPr>
        <w:t>Improve</w:t>
      </w:r>
      <w:r>
        <w:rPr>
          <w:b w:val="0"/>
          <w:szCs w:val="24"/>
          <w:u w:val="none"/>
        </w:rPr>
        <w:t xml:space="preserve"> </w:t>
      </w:r>
      <w:r w:rsidRPr="0088419E">
        <w:rPr>
          <w:b w:val="0"/>
          <w:szCs w:val="24"/>
          <w:u w:val="none"/>
        </w:rPr>
        <w:t xml:space="preserve">public confidence in the safety of </w:t>
      </w:r>
      <w:r w:rsidRPr="0088419E">
        <w:rPr>
          <w:b w:val="0"/>
          <w:color w:val="000000"/>
          <w:szCs w:val="24"/>
          <w:u w:val="none"/>
        </w:rPr>
        <w:t>blood and blood components</w:t>
      </w:r>
    </w:p>
    <w:p w:rsidR="0088419E" w:rsidRPr="0088419E" w:rsidRDefault="0088419E" w:rsidP="00957E3A">
      <w:pPr>
        <w:pStyle w:val="BodyText"/>
        <w:ind w:left="720"/>
        <w:jc w:val="both"/>
        <w:rPr>
          <w:b w:val="0"/>
          <w:szCs w:val="24"/>
          <w:u w:val="none"/>
        </w:rPr>
      </w:pPr>
    </w:p>
    <w:p w:rsidR="00575809" w:rsidRDefault="00575809" w:rsidP="00957E3A">
      <w:pPr>
        <w:jc w:val="both"/>
      </w:pPr>
      <w:r w:rsidRPr="0088419E">
        <w:t>Misidentification at blood sampling may lead to fatal ABO-incompatible blood transfusion, especially if the patient has not previously had their blood group documented</w:t>
      </w:r>
      <w:r w:rsidR="00E40A3F" w:rsidRPr="0088419E">
        <w:t xml:space="preserve"> in the laboratory system</w:t>
      </w:r>
      <w:r w:rsidRPr="0088419E">
        <w:t>.</w:t>
      </w:r>
      <w:r w:rsidR="00FC731A" w:rsidRPr="0088419E">
        <w:t xml:space="preserve"> The error will not be picked up.</w:t>
      </w:r>
      <w:r w:rsidRPr="0088419E">
        <w:t xml:space="preserve"> Inadequately or mislabelled samples carry a significantly increased risk of containing blood from the wrong patient. Risk of misidentification may be reduced </w:t>
      </w:r>
      <w:r w:rsidR="00E51237" w:rsidRPr="0088419E">
        <w:t>by staff</w:t>
      </w:r>
      <w:r w:rsidRPr="0088419E">
        <w:t xml:space="preserve"> adhering to the following pr</w:t>
      </w:r>
      <w:r w:rsidR="00FC731A" w:rsidRPr="0088419E">
        <w:t>incipals</w:t>
      </w:r>
      <w:r w:rsidRPr="0088419E">
        <w:t>:</w:t>
      </w:r>
    </w:p>
    <w:p w:rsidR="00CF6B6F" w:rsidRDefault="00CF6B6F" w:rsidP="00957E3A">
      <w:pPr>
        <w:jc w:val="both"/>
      </w:pPr>
    </w:p>
    <w:p w:rsidR="00CF6B6F" w:rsidRDefault="00CF6B6F" w:rsidP="00957E3A">
      <w:pPr>
        <w:jc w:val="both"/>
        <w:rPr>
          <w:b/>
        </w:rPr>
      </w:pPr>
      <w:r>
        <w:rPr>
          <w:b/>
        </w:rPr>
        <w:t>Great care must be ta</w:t>
      </w:r>
      <w:r w:rsidRPr="00D71290">
        <w:rPr>
          <w:b/>
        </w:rPr>
        <w:t>ken to ensure that the patient record open in MNCMS is that of the patient requiring the sample collection</w:t>
      </w:r>
      <w:r>
        <w:rPr>
          <w:b/>
        </w:rPr>
        <w:t xml:space="preserve">, especially noting that there may be 2 patients with the same Name and DOB, </w:t>
      </w:r>
    </w:p>
    <w:p w:rsidR="00CF6B6F" w:rsidRDefault="00CF6B6F" w:rsidP="00957E3A">
      <w:pPr>
        <w:jc w:val="both"/>
      </w:pPr>
      <w:r w:rsidRPr="0080071D">
        <w:t>The</w:t>
      </w:r>
      <w:r>
        <w:rPr>
          <w:b/>
        </w:rPr>
        <w:t xml:space="preserve"> </w:t>
      </w:r>
      <w:r w:rsidRPr="007039BD">
        <w:t>Unique</w:t>
      </w:r>
      <w:r>
        <w:t xml:space="preserve"> patient Hospital number (MRN) on the </w:t>
      </w:r>
      <w:r>
        <w:rPr>
          <w:b/>
        </w:rPr>
        <w:t>patient identification band must be checked against the MRN on the banner bar of the record open for all inpatient sampling.</w:t>
      </w:r>
    </w:p>
    <w:p w:rsidR="00CF6B6F" w:rsidRDefault="00CF6B6F" w:rsidP="00957E3A">
      <w:pPr>
        <w:jc w:val="both"/>
        <w:rPr>
          <w:b/>
        </w:rPr>
      </w:pPr>
      <w:r>
        <w:t xml:space="preserve">For outpatient blood sampling clinical staff must ensure that positive identification of the patient has been undertaken prior to sampling. </w:t>
      </w:r>
      <w:r w:rsidRPr="0080071D">
        <w:rPr>
          <w:b/>
        </w:rPr>
        <w:t>Again ensure that the record open in MNCMS is that of the out- patient requiring the blood sample collection</w:t>
      </w:r>
      <w:r>
        <w:rPr>
          <w:b/>
        </w:rPr>
        <w:t>.</w:t>
      </w:r>
      <w:r w:rsidRPr="006A5376">
        <w:rPr>
          <w:b/>
        </w:rPr>
        <w:t xml:space="preserve"> </w:t>
      </w:r>
      <w:r>
        <w:rPr>
          <w:b/>
        </w:rPr>
        <w:t xml:space="preserve">Noting that there may be 2 patients with the same Name and DOB, </w:t>
      </w:r>
    </w:p>
    <w:p w:rsidR="00CF6B6F" w:rsidRDefault="00CF6B6F" w:rsidP="00385807">
      <w:pPr>
        <w:jc w:val="both"/>
      </w:pPr>
    </w:p>
    <w:p w:rsidR="002960E5" w:rsidRDefault="00575809" w:rsidP="00A06045">
      <w:pPr>
        <w:numPr>
          <w:ilvl w:val="0"/>
          <w:numId w:val="24"/>
        </w:numPr>
        <w:jc w:val="both"/>
      </w:pPr>
      <w:r w:rsidRPr="002960E5">
        <w:t xml:space="preserve">Patients must be positively identified </w:t>
      </w:r>
      <w:r w:rsidR="00E51237" w:rsidRPr="002960E5">
        <w:t>(see procedure below</w:t>
      </w:r>
      <w:r w:rsidR="009463D7" w:rsidRPr="002960E5">
        <w:t xml:space="preserve"> </w:t>
      </w:r>
      <w:r w:rsidR="00892AF1">
        <w:t>15.1-15</w:t>
      </w:r>
      <w:r w:rsidR="00FC731A" w:rsidRPr="002960E5">
        <w:t>.2</w:t>
      </w:r>
      <w:r w:rsidR="00E51237" w:rsidRPr="002960E5">
        <w:t xml:space="preserve">) </w:t>
      </w:r>
      <w:r w:rsidRPr="002960E5">
        <w:t>and their details must match those on the request form</w:t>
      </w:r>
      <w:r w:rsidR="00E40A3F" w:rsidRPr="002960E5">
        <w:t xml:space="preserve"> for all sampling</w:t>
      </w:r>
      <w:r w:rsidRPr="002960E5">
        <w:t>.</w:t>
      </w:r>
      <w:r w:rsidR="00892AF1">
        <w:t xml:space="preserve"> (Manual or electronic form)</w:t>
      </w:r>
      <w:r w:rsidRPr="002960E5">
        <w:t xml:space="preserve"> </w:t>
      </w:r>
    </w:p>
    <w:p w:rsidR="002960E5" w:rsidRDefault="00575809" w:rsidP="00A06045">
      <w:pPr>
        <w:numPr>
          <w:ilvl w:val="0"/>
          <w:numId w:val="24"/>
        </w:numPr>
        <w:jc w:val="both"/>
      </w:pPr>
      <w:r w:rsidRPr="00575809">
        <w:t xml:space="preserve">All inpatients must wear an identity band </w:t>
      </w:r>
    </w:p>
    <w:p w:rsidR="002960E5" w:rsidRDefault="00791741" w:rsidP="00A06045">
      <w:pPr>
        <w:numPr>
          <w:ilvl w:val="0"/>
          <w:numId w:val="24"/>
        </w:numPr>
        <w:jc w:val="both"/>
      </w:pPr>
      <w:r w:rsidRPr="00BD625C">
        <w:t>In the event of an ID band being removed from a patient, it is the re</w:t>
      </w:r>
      <w:r>
        <w:t>sponsibility of the clinician (nurse/midwife/d</w:t>
      </w:r>
      <w:r w:rsidRPr="00BD625C">
        <w:t>octor) removing the ID band to replace it.</w:t>
      </w:r>
      <w:r>
        <w:t xml:space="preserve"> </w:t>
      </w:r>
    </w:p>
    <w:p w:rsidR="002960E5" w:rsidRDefault="00575809" w:rsidP="00A06045">
      <w:pPr>
        <w:numPr>
          <w:ilvl w:val="0"/>
          <w:numId w:val="24"/>
        </w:numPr>
        <w:jc w:val="both"/>
        <w:rPr>
          <w:b/>
        </w:rPr>
      </w:pPr>
      <w:r w:rsidRPr="00EE14DB">
        <w:rPr>
          <w:b/>
        </w:rPr>
        <w:t>Collection of the sample and labelling of the sample tubes must be performed as one uninterrupted process involving one member of</w:t>
      </w:r>
      <w:r w:rsidR="00FC731A" w:rsidRPr="00EE14DB">
        <w:rPr>
          <w:b/>
        </w:rPr>
        <w:t xml:space="preserve"> staff and one patient at the patient bedside</w:t>
      </w:r>
    </w:p>
    <w:p w:rsidR="00CF6B6F" w:rsidRPr="00CF6B6F" w:rsidRDefault="00CF6B6F" w:rsidP="00A06045">
      <w:pPr>
        <w:numPr>
          <w:ilvl w:val="0"/>
          <w:numId w:val="24"/>
        </w:numPr>
      </w:pPr>
      <w:r>
        <w:rPr>
          <w:b/>
        </w:rPr>
        <w:t>Sample l</w:t>
      </w:r>
      <w:r w:rsidRPr="00025937">
        <w:rPr>
          <w:b/>
        </w:rPr>
        <w:t xml:space="preserve">abels </w:t>
      </w:r>
      <w:r w:rsidRPr="00D71290">
        <w:rPr>
          <w:b/>
          <w:u w:val="single"/>
        </w:rPr>
        <w:t>must not be printed away from the patient</w:t>
      </w:r>
      <w:r>
        <w:rPr>
          <w:b/>
        </w:rPr>
        <w:t xml:space="preserve"> bedside  when using the MNCMS system for sample collection/labelling</w:t>
      </w:r>
    </w:p>
    <w:p w:rsidR="002960E5" w:rsidRPr="00EE14DB" w:rsidRDefault="00575809" w:rsidP="00A06045">
      <w:pPr>
        <w:numPr>
          <w:ilvl w:val="0"/>
          <w:numId w:val="24"/>
        </w:numPr>
        <w:jc w:val="both"/>
        <w:rPr>
          <w:b/>
        </w:rPr>
      </w:pPr>
      <w:r w:rsidRPr="00EE14DB">
        <w:rPr>
          <w:b/>
        </w:rPr>
        <w:t xml:space="preserve">Sample tubes must never be pre-labelled. </w:t>
      </w:r>
    </w:p>
    <w:p w:rsidR="002960E5" w:rsidRDefault="00575809" w:rsidP="00A06045">
      <w:pPr>
        <w:numPr>
          <w:ilvl w:val="0"/>
          <w:numId w:val="24"/>
        </w:numPr>
        <w:jc w:val="both"/>
      </w:pPr>
      <w:r w:rsidRPr="002960E5">
        <w:t xml:space="preserve">The sample tube label must </w:t>
      </w:r>
      <w:r w:rsidR="000562E3">
        <w:t xml:space="preserve">be handwritten </w:t>
      </w:r>
      <w:r w:rsidR="00892AF1">
        <w:t xml:space="preserve">with </w:t>
      </w:r>
      <w:r w:rsidR="00892AF1" w:rsidRPr="002960E5">
        <w:t>the</w:t>
      </w:r>
      <w:r w:rsidRPr="002960E5">
        <w:t xml:space="preserve"> minimum patient </w:t>
      </w:r>
      <w:r w:rsidR="00892AF1" w:rsidRPr="002960E5">
        <w:t>identifiers by</w:t>
      </w:r>
      <w:r w:rsidR="009D2AFC" w:rsidRPr="002960E5">
        <w:t xml:space="preserve"> the sample collector </w:t>
      </w:r>
      <w:r w:rsidRPr="002960E5">
        <w:t>(</w:t>
      </w:r>
      <w:r w:rsidR="000562E3">
        <w:t xml:space="preserve">identifiers </w:t>
      </w:r>
      <w:r w:rsidRPr="002960E5">
        <w:t>exactly matching those on the identity band</w:t>
      </w:r>
      <w:r w:rsidR="00E51237" w:rsidRPr="002960E5">
        <w:t xml:space="preserve"> and request </w:t>
      </w:r>
      <w:r w:rsidR="00FC731A" w:rsidRPr="002960E5">
        <w:t>form)</w:t>
      </w:r>
      <w:r w:rsidR="001B4CE6">
        <w:t xml:space="preserve">.The </w:t>
      </w:r>
      <w:r w:rsidRPr="002960E5">
        <w:t xml:space="preserve">date and time of sampling and </w:t>
      </w:r>
      <w:r w:rsidR="001B4CE6">
        <w:t xml:space="preserve">the </w:t>
      </w:r>
      <w:r w:rsidRPr="002960E5">
        <w:t>identity of person taking th</w:t>
      </w:r>
      <w:r w:rsidR="00E51237" w:rsidRPr="002960E5">
        <w:t xml:space="preserve">e sample must also be recorded on </w:t>
      </w:r>
      <w:r w:rsidR="001B4CE6">
        <w:t xml:space="preserve">the </w:t>
      </w:r>
      <w:r w:rsidR="00E51237" w:rsidRPr="002960E5">
        <w:t>sample tube.</w:t>
      </w:r>
      <w:r w:rsidRPr="002960E5">
        <w:t xml:space="preserve"> </w:t>
      </w:r>
    </w:p>
    <w:p w:rsidR="002960E5" w:rsidRDefault="00575809" w:rsidP="00A06045">
      <w:pPr>
        <w:numPr>
          <w:ilvl w:val="0"/>
          <w:numId w:val="24"/>
        </w:numPr>
        <w:jc w:val="both"/>
      </w:pPr>
      <w:r w:rsidRPr="002960E5">
        <w:t xml:space="preserve">Labels printed away from the patient (e.g. addressograph labels) must not be used on the transfusion sample but printed addressograph labels are acceptable on the </w:t>
      </w:r>
      <w:r w:rsidR="00892AF1">
        <w:t xml:space="preserve">manual </w:t>
      </w:r>
      <w:r w:rsidRPr="002960E5">
        <w:t xml:space="preserve">request form </w:t>
      </w:r>
      <w:r w:rsidR="00E51237" w:rsidRPr="002960E5">
        <w:t>only</w:t>
      </w:r>
    </w:p>
    <w:p w:rsidR="00575809" w:rsidRDefault="00575809" w:rsidP="00A06045">
      <w:pPr>
        <w:numPr>
          <w:ilvl w:val="0"/>
          <w:numId w:val="24"/>
        </w:numPr>
        <w:jc w:val="both"/>
      </w:pPr>
      <w:r w:rsidRPr="002960E5">
        <w:t xml:space="preserve">All handwritten </w:t>
      </w:r>
      <w:r w:rsidR="000562E3">
        <w:t xml:space="preserve">details </w:t>
      </w:r>
      <w:r w:rsidRPr="002960E5">
        <w:t xml:space="preserve"> must be legible. </w:t>
      </w:r>
    </w:p>
    <w:p w:rsidR="00EE14DB" w:rsidRDefault="00892AF1" w:rsidP="00A06045">
      <w:pPr>
        <w:numPr>
          <w:ilvl w:val="0"/>
          <w:numId w:val="24"/>
        </w:numPr>
      </w:pPr>
      <w:r>
        <w:t>For samples ordered and collected using the MNCMS.</w:t>
      </w:r>
    </w:p>
    <w:p w:rsidR="006D6729" w:rsidRDefault="00892AF1" w:rsidP="00180961">
      <w:pPr>
        <w:ind w:left="720"/>
      </w:pPr>
      <w:r>
        <w:t xml:space="preserve"> Follow proce</w:t>
      </w:r>
      <w:r w:rsidR="00EE14DB">
        <w:t xml:space="preserve">dures outlined in this document, see section </w:t>
      </w:r>
      <w:r w:rsidR="006D6729">
        <w:t xml:space="preserve">4.3 Specimen Collection </w:t>
      </w:r>
      <w:r w:rsidR="00180961">
        <w:t xml:space="preserve"> </w:t>
      </w:r>
      <w:r w:rsidR="006D6729">
        <w:t>MN-CMS</w:t>
      </w:r>
    </w:p>
    <w:p w:rsidR="00EE14DB" w:rsidRPr="0051130D" w:rsidRDefault="00EE14DB" w:rsidP="00180961">
      <w:pPr>
        <w:pStyle w:val="Default"/>
        <w:spacing w:after="14"/>
        <w:rPr>
          <w:b/>
          <w:color w:val="auto"/>
        </w:rPr>
      </w:pPr>
      <w:r>
        <w:rPr>
          <w:sz w:val="22"/>
          <w:szCs w:val="22"/>
        </w:rPr>
        <w:t xml:space="preserve">             </w:t>
      </w:r>
      <w:r w:rsidRPr="0051130D">
        <w:rPr>
          <w:b/>
          <w:color w:val="auto"/>
        </w:rPr>
        <w:t xml:space="preserve">Verification of the match between the patient and the computer record and </w:t>
      </w:r>
    </w:p>
    <w:p w:rsidR="00EE14DB" w:rsidRPr="0051130D" w:rsidRDefault="00EE14DB" w:rsidP="00180961">
      <w:pPr>
        <w:pStyle w:val="Default"/>
        <w:spacing w:after="14"/>
        <w:rPr>
          <w:b/>
          <w:color w:val="auto"/>
        </w:rPr>
      </w:pPr>
      <w:r w:rsidRPr="0051130D">
        <w:rPr>
          <w:b/>
          <w:color w:val="auto"/>
        </w:rPr>
        <w:t xml:space="preserve">            printing of</w:t>
      </w:r>
      <w:r w:rsidR="0051130D">
        <w:rPr>
          <w:b/>
          <w:color w:val="auto"/>
        </w:rPr>
        <w:t xml:space="preserve"> </w:t>
      </w:r>
      <w:r w:rsidRPr="0051130D">
        <w:rPr>
          <w:b/>
          <w:color w:val="auto"/>
        </w:rPr>
        <w:t xml:space="preserve">the sample label must be performed at the bedside at the time of   </w:t>
      </w:r>
    </w:p>
    <w:p w:rsidR="00CF6B6F" w:rsidRDefault="00EE14DB" w:rsidP="00180961">
      <w:pPr>
        <w:pStyle w:val="Default"/>
        <w:spacing w:after="14"/>
      </w:pPr>
      <w:r w:rsidRPr="0051130D">
        <w:rPr>
          <w:b/>
          <w:color w:val="auto"/>
        </w:rPr>
        <w:lastRenderedPageBreak/>
        <w:t xml:space="preserve">            phlebotomy; </w:t>
      </w:r>
      <w:r w:rsidR="00892AF1">
        <w:t xml:space="preserve">Samples must be labelled at the bedside using the correct printed </w:t>
      </w:r>
    </w:p>
    <w:p w:rsidR="00892AF1" w:rsidRPr="00CF6B6F" w:rsidRDefault="00CF6B6F" w:rsidP="00180961">
      <w:pPr>
        <w:pStyle w:val="Default"/>
        <w:spacing w:after="14"/>
        <w:rPr>
          <w:b/>
          <w:color w:val="FF0000"/>
        </w:rPr>
      </w:pPr>
      <w:r>
        <w:t xml:space="preserve">            </w:t>
      </w:r>
      <w:r w:rsidR="00892AF1">
        <w:t xml:space="preserve">label after PPID.  </w:t>
      </w:r>
    </w:p>
    <w:p w:rsidR="00CF6B6F" w:rsidRPr="002960E5" w:rsidRDefault="00CF6B6F" w:rsidP="00EE14DB">
      <w:pPr>
        <w:ind w:left="720"/>
        <w:jc w:val="both"/>
      </w:pPr>
    </w:p>
    <w:p w:rsidR="00791741" w:rsidRPr="00791741" w:rsidRDefault="00791741" w:rsidP="00A06045">
      <w:pPr>
        <w:numPr>
          <w:ilvl w:val="0"/>
          <w:numId w:val="24"/>
        </w:numPr>
        <w:jc w:val="both"/>
        <w:rPr>
          <w:rFonts w:cs="Arial"/>
        </w:rPr>
      </w:pPr>
      <w:r w:rsidRPr="00BD625C">
        <w:rPr>
          <w:rFonts w:cs="Arial"/>
        </w:rPr>
        <w:t>Prior to taking a blood specimen from a patient the follow</w:t>
      </w:r>
      <w:r>
        <w:rPr>
          <w:rFonts w:cs="Arial"/>
        </w:rPr>
        <w:t xml:space="preserve">ing actions should be undertaken </w:t>
      </w:r>
    </w:p>
    <w:p w:rsidR="00791741" w:rsidRPr="00084B14" w:rsidRDefault="00791741" w:rsidP="00A06045">
      <w:pPr>
        <w:numPr>
          <w:ilvl w:val="0"/>
          <w:numId w:val="25"/>
        </w:numPr>
        <w:jc w:val="both"/>
        <w:rPr>
          <w:rFonts w:cs="Arial"/>
        </w:rPr>
      </w:pPr>
      <w:r w:rsidRPr="003C5E6B">
        <w:rPr>
          <w:rFonts w:cs="Arial"/>
        </w:rPr>
        <w:t xml:space="preserve">Inform patient of reason for collection of </w:t>
      </w:r>
      <w:r w:rsidR="00E40A3F">
        <w:rPr>
          <w:rFonts w:cs="Arial"/>
        </w:rPr>
        <w:t>specimen, a</w:t>
      </w:r>
      <w:r>
        <w:rPr>
          <w:rFonts w:cs="Arial"/>
        </w:rPr>
        <w:t>nd any follow up/results of same</w:t>
      </w:r>
    </w:p>
    <w:p w:rsidR="00791741" w:rsidRPr="00176868" w:rsidRDefault="00791741" w:rsidP="00A06045">
      <w:pPr>
        <w:numPr>
          <w:ilvl w:val="0"/>
          <w:numId w:val="25"/>
        </w:numPr>
        <w:jc w:val="both"/>
        <w:rPr>
          <w:rFonts w:cs="Arial"/>
        </w:rPr>
      </w:pPr>
      <w:r w:rsidRPr="003C5E6B">
        <w:rPr>
          <w:rFonts w:cs="Arial"/>
        </w:rPr>
        <w:t>Observe hospital consent policy</w:t>
      </w:r>
      <w:r>
        <w:rPr>
          <w:rFonts w:cs="Arial"/>
        </w:rPr>
        <w:t>.</w:t>
      </w:r>
    </w:p>
    <w:p w:rsidR="00791741" w:rsidRPr="00977F67" w:rsidRDefault="00791741" w:rsidP="00A06045">
      <w:pPr>
        <w:numPr>
          <w:ilvl w:val="0"/>
          <w:numId w:val="25"/>
        </w:numPr>
        <w:jc w:val="both"/>
      </w:pPr>
      <w:r w:rsidRPr="00575809">
        <w:rPr>
          <w:rFonts w:cs="Arial"/>
        </w:rPr>
        <w:t xml:space="preserve">Observe hospital phlebotomy </w:t>
      </w:r>
      <w:r w:rsidRPr="00575809">
        <w:rPr>
          <w:rFonts w:cs="Arial"/>
          <w:i/>
        </w:rPr>
        <w:t>(preparation of patient</w:t>
      </w:r>
      <w:r w:rsidRPr="00575809">
        <w:rPr>
          <w:rFonts w:cs="Arial"/>
        </w:rPr>
        <w:t xml:space="preserve">), </w:t>
      </w:r>
      <w:r w:rsidR="00E40A3F">
        <w:rPr>
          <w:rFonts w:cs="Arial"/>
        </w:rPr>
        <w:t xml:space="preserve">and </w:t>
      </w:r>
      <w:r w:rsidRPr="00575809">
        <w:rPr>
          <w:rFonts w:cs="Arial"/>
        </w:rPr>
        <w:t xml:space="preserve">health </w:t>
      </w:r>
      <w:r w:rsidR="00762E7D">
        <w:rPr>
          <w:rFonts w:cs="Arial"/>
        </w:rPr>
        <w:t>and</w:t>
      </w:r>
      <w:r w:rsidRPr="00575809">
        <w:rPr>
          <w:rFonts w:cs="Arial"/>
        </w:rPr>
        <w:t xml:space="preserve"> safety guidelines </w:t>
      </w:r>
    </w:p>
    <w:p w:rsidR="00977F67" w:rsidRPr="002960E5" w:rsidRDefault="00977F67" w:rsidP="00A06045">
      <w:pPr>
        <w:numPr>
          <w:ilvl w:val="0"/>
          <w:numId w:val="25"/>
        </w:numPr>
        <w:jc w:val="both"/>
      </w:pPr>
      <w:r w:rsidRPr="002960E5">
        <w:rPr>
          <w:rFonts w:cs="Arial"/>
        </w:rPr>
        <w:t>The blood sample should not be obtained from an arm being used for the infusion of intravenous fluids because these may alter the blood specimen and invalidate the crossmatch.</w:t>
      </w:r>
    </w:p>
    <w:p w:rsidR="009207B9" w:rsidRPr="00575809" w:rsidRDefault="009207B9" w:rsidP="00A06045">
      <w:pPr>
        <w:numPr>
          <w:ilvl w:val="0"/>
          <w:numId w:val="25"/>
        </w:numPr>
        <w:jc w:val="both"/>
      </w:pPr>
      <w:r>
        <w:rPr>
          <w:sz w:val="22"/>
          <w:szCs w:val="22"/>
        </w:rPr>
        <w:t xml:space="preserve">Observe </w:t>
      </w:r>
      <w:r w:rsidRPr="0014170C">
        <w:rPr>
          <w:sz w:val="22"/>
          <w:szCs w:val="22"/>
        </w:rPr>
        <w:t>Infection Control procedures</w:t>
      </w:r>
    </w:p>
    <w:p w:rsidR="002960E5" w:rsidRDefault="00791741" w:rsidP="00A06045">
      <w:pPr>
        <w:numPr>
          <w:ilvl w:val="0"/>
          <w:numId w:val="25"/>
        </w:numPr>
        <w:jc w:val="both"/>
        <w:rPr>
          <w:i/>
        </w:rPr>
      </w:pPr>
      <w:r w:rsidRPr="002960E5">
        <w:rPr>
          <w:rFonts w:cs="Arial"/>
        </w:rPr>
        <w:t xml:space="preserve">Give the patient any relevant printed information leaflets and record this in </w:t>
      </w:r>
      <w:r w:rsidR="00522EAF" w:rsidRPr="002960E5">
        <w:rPr>
          <w:rFonts w:cs="Arial"/>
        </w:rPr>
        <w:t xml:space="preserve">patients medical chart </w:t>
      </w:r>
      <w:r w:rsidR="00522EAF" w:rsidRPr="002960E5">
        <w:rPr>
          <w:rFonts w:cs="Arial"/>
          <w:i/>
        </w:rPr>
        <w:t>(</w:t>
      </w:r>
      <w:r w:rsidRPr="002960E5">
        <w:rPr>
          <w:rFonts w:cs="Arial"/>
          <w:i/>
        </w:rPr>
        <w:t xml:space="preserve">e.g. Rhesus Negative leaflet, </w:t>
      </w:r>
      <w:r w:rsidR="00522EAF" w:rsidRPr="002960E5">
        <w:rPr>
          <w:rFonts w:cs="Arial"/>
          <w:i/>
        </w:rPr>
        <w:t xml:space="preserve"> </w:t>
      </w:r>
      <w:r w:rsidRPr="002960E5">
        <w:rPr>
          <w:rFonts w:cs="Arial"/>
          <w:i/>
        </w:rPr>
        <w:t>Blood Transfusion Information leaflet</w:t>
      </w:r>
      <w:r w:rsidR="00522EAF" w:rsidRPr="002960E5">
        <w:rPr>
          <w:rFonts w:cs="Arial"/>
          <w:i/>
        </w:rPr>
        <w:t>)</w:t>
      </w:r>
    </w:p>
    <w:p w:rsidR="00791741" w:rsidRPr="004B6A5C" w:rsidRDefault="00575809" w:rsidP="00A06045">
      <w:pPr>
        <w:numPr>
          <w:ilvl w:val="0"/>
          <w:numId w:val="25"/>
        </w:numPr>
        <w:jc w:val="both"/>
        <w:rPr>
          <w:i/>
        </w:rPr>
      </w:pPr>
      <w:r w:rsidRPr="002960E5">
        <w:t xml:space="preserve">BCSH guidelines recommend that laboratories have a ‘zero tolerance’ policy for rejecting samples that do not meet the above minimum requirements. </w:t>
      </w:r>
    </w:p>
    <w:p w:rsidR="004B6A5C" w:rsidRPr="002960E5" w:rsidRDefault="004B6A5C" w:rsidP="004B6A5C">
      <w:pPr>
        <w:ind w:left="1080"/>
        <w:jc w:val="both"/>
        <w:rPr>
          <w:i/>
        </w:rPr>
      </w:pPr>
    </w:p>
    <w:p w:rsidR="00575809" w:rsidRPr="00575809" w:rsidRDefault="00575809" w:rsidP="004B6A5C">
      <w:pPr>
        <w:pStyle w:val="Heading2"/>
        <w:spacing w:before="0" w:after="0"/>
        <w:jc w:val="both"/>
      </w:pPr>
      <w:bookmarkStart w:id="251" w:name="_Toc47972023"/>
      <w:r w:rsidRPr="00575809">
        <w:t>Patient Identification</w:t>
      </w:r>
      <w:bookmarkEnd w:id="251"/>
      <w:r w:rsidRPr="00575809">
        <w:t xml:space="preserve"> </w:t>
      </w:r>
    </w:p>
    <w:p w:rsidR="00575809" w:rsidRPr="002960E5" w:rsidRDefault="00575809" w:rsidP="004B6A5C">
      <w:pPr>
        <w:jc w:val="both"/>
      </w:pPr>
      <w:r w:rsidRPr="002960E5">
        <w:t xml:space="preserve">A patient identification band </w:t>
      </w:r>
      <w:r w:rsidR="00FC731A" w:rsidRPr="002960E5">
        <w:t>must be</w:t>
      </w:r>
      <w:r w:rsidRPr="002960E5">
        <w:t xml:space="preserve"> worn by all in patients </w:t>
      </w:r>
      <w:r w:rsidR="00E51237" w:rsidRPr="002960E5">
        <w:t xml:space="preserve">at time of sampling and </w:t>
      </w:r>
      <w:r w:rsidRPr="002960E5">
        <w:t xml:space="preserve">receiving a blood transfusion. </w:t>
      </w:r>
      <w:r w:rsidR="00E51237" w:rsidRPr="002960E5">
        <w:t xml:space="preserve">The patient is instructed not to remove the identification band </w:t>
      </w:r>
      <w:r w:rsidR="00E40A3F" w:rsidRPr="002960E5">
        <w:t>because it</w:t>
      </w:r>
      <w:r w:rsidR="00E51237" w:rsidRPr="002960E5">
        <w:t xml:space="preserve"> is also required for pre-transfusion bedside checking.</w:t>
      </w:r>
      <w:r w:rsidR="00791741" w:rsidRPr="002960E5">
        <w:t xml:space="preserve"> </w:t>
      </w:r>
      <w:r w:rsidR="00E51237" w:rsidRPr="002960E5">
        <w:t xml:space="preserve">To ensure accuracy and legibility, the ID band should be </w:t>
      </w:r>
      <w:r w:rsidR="00E40A3F" w:rsidRPr="002960E5">
        <w:t>printed,</w:t>
      </w:r>
      <w:r w:rsidR="00FC731A" w:rsidRPr="002960E5">
        <w:t xml:space="preserve"> </w:t>
      </w:r>
      <w:r w:rsidR="00E40A3F" w:rsidRPr="002960E5">
        <w:t>from the</w:t>
      </w:r>
      <w:r w:rsidR="00E51237" w:rsidRPr="002960E5">
        <w:t xml:space="preserve"> hospital’s computerised patient administration </w:t>
      </w:r>
      <w:r w:rsidR="00EE14DB">
        <w:t>system</w:t>
      </w:r>
      <w:r w:rsidR="00FC731A" w:rsidRPr="002960E5">
        <w:t>.</w:t>
      </w:r>
      <w:r w:rsidR="00E51237" w:rsidRPr="002960E5">
        <w:t xml:space="preserve"> </w:t>
      </w:r>
      <w:r w:rsidRPr="002960E5">
        <w:t xml:space="preserve">The minimum identifiers on </w:t>
      </w:r>
      <w:r w:rsidR="00E40A3F" w:rsidRPr="002960E5">
        <w:t>the Identification</w:t>
      </w:r>
      <w:r w:rsidR="009E4E1B" w:rsidRPr="002960E5">
        <w:t xml:space="preserve"> </w:t>
      </w:r>
      <w:r w:rsidRPr="002960E5">
        <w:t>band are:</w:t>
      </w:r>
    </w:p>
    <w:p w:rsidR="00575809" w:rsidRPr="002960E5" w:rsidRDefault="00575809" w:rsidP="00A06045">
      <w:pPr>
        <w:numPr>
          <w:ilvl w:val="0"/>
          <w:numId w:val="28"/>
        </w:numPr>
        <w:jc w:val="both"/>
      </w:pPr>
      <w:r w:rsidRPr="002960E5">
        <w:t xml:space="preserve">Last name </w:t>
      </w:r>
    </w:p>
    <w:p w:rsidR="00575809" w:rsidRPr="002960E5" w:rsidRDefault="00575809" w:rsidP="00A06045">
      <w:pPr>
        <w:numPr>
          <w:ilvl w:val="0"/>
          <w:numId w:val="28"/>
        </w:numPr>
        <w:jc w:val="both"/>
      </w:pPr>
      <w:r w:rsidRPr="002960E5">
        <w:t xml:space="preserve">First name </w:t>
      </w:r>
      <w:r w:rsidR="00791741" w:rsidRPr="002960E5">
        <w:t>or Baby (</w:t>
      </w:r>
      <w:r w:rsidR="007D3631" w:rsidRPr="002960E5">
        <w:t xml:space="preserve">also if applicable include </w:t>
      </w:r>
      <w:r w:rsidR="00791741" w:rsidRPr="002960E5">
        <w:t>Twin 1, Twin 2)</w:t>
      </w:r>
    </w:p>
    <w:p w:rsidR="00575809" w:rsidRPr="002960E5" w:rsidRDefault="00575809" w:rsidP="00A06045">
      <w:pPr>
        <w:numPr>
          <w:ilvl w:val="0"/>
          <w:numId w:val="28"/>
        </w:numPr>
        <w:jc w:val="both"/>
      </w:pPr>
      <w:r w:rsidRPr="002960E5">
        <w:t xml:space="preserve">Date of birth </w:t>
      </w:r>
    </w:p>
    <w:p w:rsidR="00575809" w:rsidRPr="002960E5" w:rsidRDefault="00575809" w:rsidP="00A06045">
      <w:pPr>
        <w:numPr>
          <w:ilvl w:val="0"/>
          <w:numId w:val="28"/>
        </w:numPr>
        <w:jc w:val="both"/>
      </w:pPr>
      <w:r w:rsidRPr="002960E5">
        <w:t xml:space="preserve">Unique patient Hospital number </w:t>
      </w:r>
    </w:p>
    <w:p w:rsidR="00FC731A" w:rsidRDefault="00EE14DB" w:rsidP="00A06045">
      <w:pPr>
        <w:numPr>
          <w:ilvl w:val="0"/>
          <w:numId w:val="28"/>
        </w:numPr>
        <w:jc w:val="both"/>
      </w:pPr>
      <w:r>
        <w:t>Gender</w:t>
      </w:r>
      <w:r w:rsidR="00FC731A" w:rsidRPr="002960E5">
        <w:t xml:space="preserve"> </w:t>
      </w:r>
    </w:p>
    <w:p w:rsidR="004B6A5C" w:rsidRPr="002960E5" w:rsidRDefault="004B6A5C" w:rsidP="004B6A5C">
      <w:pPr>
        <w:ind w:left="720"/>
        <w:jc w:val="both"/>
      </w:pPr>
    </w:p>
    <w:p w:rsidR="007D3631" w:rsidRPr="002960E5" w:rsidRDefault="00522EAF" w:rsidP="004B6A5C">
      <w:pPr>
        <w:pStyle w:val="Heading2"/>
        <w:spacing w:before="0" w:after="0"/>
        <w:jc w:val="both"/>
      </w:pPr>
      <w:bookmarkStart w:id="252" w:name="_Toc47972024"/>
      <w:r w:rsidRPr="002960E5">
        <w:t>Positive</w:t>
      </w:r>
      <w:r w:rsidR="00575809" w:rsidRPr="002960E5">
        <w:t xml:space="preserve"> Patient </w:t>
      </w:r>
      <w:r w:rsidR="00762E7D">
        <w:t>Identification P</w:t>
      </w:r>
      <w:r w:rsidR="00E51237" w:rsidRPr="002960E5">
        <w:t>rocedure</w:t>
      </w:r>
      <w:bookmarkEnd w:id="252"/>
    </w:p>
    <w:p w:rsidR="00E51237" w:rsidRDefault="007D3631" w:rsidP="004B6A5C">
      <w:pPr>
        <w:jc w:val="both"/>
      </w:pPr>
      <w:r w:rsidRPr="002960E5">
        <w:t xml:space="preserve">         </w:t>
      </w:r>
      <w:r w:rsidR="00575809" w:rsidRPr="002960E5">
        <w:t xml:space="preserve">Wherever possible, patients for blood sampling or transfusion </w:t>
      </w:r>
      <w:r w:rsidRPr="002960E5">
        <w:t xml:space="preserve"> </w:t>
      </w:r>
      <w:r w:rsidR="00575809" w:rsidRPr="002960E5">
        <w:t xml:space="preserve">should be asked to </w:t>
      </w:r>
    </w:p>
    <w:p w:rsidR="0013350F" w:rsidRPr="0013350F" w:rsidRDefault="0013350F" w:rsidP="0013350F">
      <w:pPr>
        <w:pStyle w:val="Default"/>
        <w:spacing w:after="14"/>
        <w:rPr>
          <w:b/>
          <w:color w:val="FF0000"/>
        </w:rPr>
      </w:pPr>
      <w:r>
        <w:rPr>
          <w:sz w:val="22"/>
          <w:szCs w:val="22"/>
        </w:rPr>
        <w:t xml:space="preserve">    </w:t>
      </w:r>
    </w:p>
    <w:p w:rsidR="00E51237" w:rsidRDefault="00FC731A" w:rsidP="00A06045">
      <w:pPr>
        <w:numPr>
          <w:ilvl w:val="0"/>
          <w:numId w:val="29"/>
        </w:numPr>
        <w:jc w:val="both"/>
      </w:pPr>
      <w:r w:rsidRPr="002960E5">
        <w:t>S</w:t>
      </w:r>
      <w:r w:rsidR="00575809" w:rsidRPr="002960E5">
        <w:t>tate their full name and date of birth and this must exactly match the information on the identification band.</w:t>
      </w:r>
      <w:r w:rsidRPr="002960E5">
        <w:t xml:space="preserve"> Check spellings</w:t>
      </w:r>
    </w:p>
    <w:p w:rsidR="00FC731A" w:rsidRPr="002960E5" w:rsidRDefault="00FC731A" w:rsidP="00A06045">
      <w:pPr>
        <w:numPr>
          <w:ilvl w:val="0"/>
          <w:numId w:val="29"/>
        </w:numPr>
        <w:jc w:val="both"/>
      </w:pPr>
      <w:r w:rsidRPr="002960E5">
        <w:t>Patients who cannot confirm their identity are at particular risk.</w:t>
      </w:r>
    </w:p>
    <w:p w:rsidR="00575809" w:rsidRPr="002960E5" w:rsidRDefault="00FC731A" w:rsidP="00A06045">
      <w:pPr>
        <w:numPr>
          <w:ilvl w:val="0"/>
          <w:numId w:val="29"/>
        </w:numPr>
        <w:jc w:val="both"/>
      </w:pPr>
      <w:r w:rsidRPr="002960E5">
        <w:t xml:space="preserve">Great care must be taken in identifying neonates </w:t>
      </w:r>
      <w:r w:rsidR="00522EAF" w:rsidRPr="002960E5">
        <w:t xml:space="preserve">(twins/triplets) </w:t>
      </w:r>
      <w:r w:rsidRPr="002960E5">
        <w:t>and unconscious or anaesthetized patients who cannot aid in the identification process.</w:t>
      </w:r>
      <w:r w:rsidR="00575809" w:rsidRPr="002960E5">
        <w:t xml:space="preserve"> Identification discrepancies at any stage of the transfusion process must be investigated and resolved before moving to the next stage.</w:t>
      </w:r>
    </w:p>
    <w:p w:rsidR="009E4E1B" w:rsidRPr="0051130D" w:rsidRDefault="009E4E1B" w:rsidP="00A06045">
      <w:pPr>
        <w:numPr>
          <w:ilvl w:val="0"/>
          <w:numId w:val="29"/>
        </w:numPr>
        <w:jc w:val="both"/>
      </w:pPr>
      <w:r w:rsidRPr="002960E5">
        <w:t xml:space="preserve">All samples MUST be </w:t>
      </w:r>
      <w:r w:rsidR="009463D7" w:rsidRPr="002960E5">
        <w:t xml:space="preserve">hand </w:t>
      </w:r>
      <w:r w:rsidRPr="002960E5">
        <w:t>labelled from patient identification armband at the bedside</w:t>
      </w:r>
      <w:r w:rsidR="009463D7" w:rsidRPr="002960E5">
        <w:t xml:space="preserve"> for Blood transfusion Dept. (e.g.  Crossmatch Sample, Type </w:t>
      </w:r>
      <w:r w:rsidR="00762E7D">
        <w:t>and</w:t>
      </w:r>
      <w:r w:rsidR="009463D7" w:rsidRPr="002960E5">
        <w:t xml:space="preserve"> Screen , Group </w:t>
      </w:r>
      <w:r w:rsidR="00762E7D">
        <w:t>and</w:t>
      </w:r>
      <w:r w:rsidR="009463D7" w:rsidRPr="002960E5">
        <w:t xml:space="preserve"> Antibodies)</w:t>
      </w:r>
      <w:r w:rsidR="00892AF1">
        <w:t xml:space="preserve"> </w:t>
      </w:r>
      <w:r w:rsidR="0013350F">
        <w:t xml:space="preserve">applicable to Gynae patients </w:t>
      </w:r>
      <w:r w:rsidR="00892AF1">
        <w:t xml:space="preserve">or </w:t>
      </w:r>
      <w:r w:rsidR="0013350F">
        <w:t>labelled with printed labels from MNCMS</w:t>
      </w:r>
      <w:r w:rsidR="00B27328">
        <w:t xml:space="preserve"> applicable to Obstetric and Neonatal patients</w:t>
      </w:r>
      <w:r w:rsidR="0013350F">
        <w:t xml:space="preserve"> . </w:t>
      </w:r>
      <w:r w:rsidR="0013350F" w:rsidRPr="0051130D">
        <w:t xml:space="preserve">Please note in all cases </w:t>
      </w:r>
      <w:r w:rsidR="006D6729" w:rsidRPr="0051130D">
        <w:t xml:space="preserve">  when </w:t>
      </w:r>
      <w:r w:rsidR="0013350F" w:rsidRPr="0051130D">
        <w:t xml:space="preserve">using printed labels </w:t>
      </w:r>
      <w:r w:rsidR="00B27328" w:rsidRPr="0051130D">
        <w:t xml:space="preserve"> from </w:t>
      </w:r>
      <w:r w:rsidR="0013350F" w:rsidRPr="0051130D">
        <w:t xml:space="preserve">MNCMS </w:t>
      </w:r>
    </w:p>
    <w:p w:rsidR="0013350F" w:rsidRPr="0051130D" w:rsidRDefault="0013350F" w:rsidP="0013350F">
      <w:pPr>
        <w:pStyle w:val="Default"/>
        <w:spacing w:after="14"/>
        <w:ind w:left="720"/>
        <w:rPr>
          <w:b/>
          <w:color w:val="auto"/>
        </w:rPr>
      </w:pPr>
      <w:r w:rsidRPr="0051130D">
        <w:rPr>
          <w:b/>
          <w:color w:val="auto"/>
        </w:rPr>
        <w:t xml:space="preserve"> Verification of the match between the patient and the computer record and </w:t>
      </w:r>
    </w:p>
    <w:p w:rsidR="0013350F" w:rsidRPr="0051130D" w:rsidRDefault="0013350F" w:rsidP="0013350F">
      <w:pPr>
        <w:pStyle w:val="Default"/>
        <w:spacing w:after="14"/>
        <w:ind w:left="360"/>
        <w:rPr>
          <w:b/>
          <w:color w:val="auto"/>
        </w:rPr>
      </w:pPr>
      <w:r w:rsidRPr="0051130D">
        <w:rPr>
          <w:b/>
          <w:color w:val="auto"/>
        </w:rPr>
        <w:t xml:space="preserve">      printing of  the sample label must be performed at the bedside at the time of   </w:t>
      </w:r>
    </w:p>
    <w:p w:rsidR="00B27328" w:rsidRPr="0051130D" w:rsidRDefault="0013350F" w:rsidP="00B27328">
      <w:pPr>
        <w:pStyle w:val="Default"/>
        <w:spacing w:after="14"/>
        <w:rPr>
          <w:b/>
          <w:color w:val="auto"/>
        </w:rPr>
      </w:pPr>
      <w:r w:rsidRPr="0051130D">
        <w:rPr>
          <w:b/>
          <w:color w:val="auto"/>
        </w:rPr>
        <w:t xml:space="preserve">            phlebotomy;</w:t>
      </w:r>
      <w:r w:rsidR="00B27328" w:rsidRPr="0051130D">
        <w:rPr>
          <w:b/>
          <w:color w:val="auto"/>
        </w:rPr>
        <w:t xml:space="preserve">  Is this the </w:t>
      </w:r>
      <w:r w:rsidRPr="0051130D">
        <w:rPr>
          <w:b/>
          <w:color w:val="auto"/>
        </w:rPr>
        <w:t xml:space="preserve"> RIGHT PATIENT</w:t>
      </w:r>
      <w:r w:rsidR="00B27328" w:rsidRPr="0051130D">
        <w:rPr>
          <w:b/>
          <w:color w:val="auto"/>
        </w:rPr>
        <w:t xml:space="preserve">? This verification is applicable to </w:t>
      </w:r>
    </w:p>
    <w:p w:rsidR="0013350F" w:rsidRPr="0051130D" w:rsidRDefault="00B27328" w:rsidP="00B27328">
      <w:pPr>
        <w:pStyle w:val="Default"/>
        <w:spacing w:after="14"/>
        <w:rPr>
          <w:b/>
          <w:color w:val="auto"/>
        </w:rPr>
      </w:pPr>
      <w:r w:rsidRPr="0051130D">
        <w:rPr>
          <w:b/>
          <w:color w:val="auto"/>
        </w:rPr>
        <w:t xml:space="preserve">            Inpatient and Outpatient settings</w:t>
      </w:r>
    </w:p>
    <w:p w:rsidR="00522EAF" w:rsidRDefault="009E4E1B" w:rsidP="00A06045">
      <w:pPr>
        <w:numPr>
          <w:ilvl w:val="0"/>
          <w:numId w:val="29"/>
        </w:numPr>
        <w:jc w:val="both"/>
      </w:pPr>
      <w:r w:rsidRPr="002960E5">
        <w:t xml:space="preserve">Before sending </w:t>
      </w:r>
      <w:r w:rsidR="00E40A3F" w:rsidRPr="002960E5">
        <w:t xml:space="preserve">a sample </w:t>
      </w:r>
      <w:r w:rsidRPr="002960E5">
        <w:t xml:space="preserve">to laboratory check that the identifiers on patient identification armband, sample tube and addressograph label are identical. Great care must be taken </w:t>
      </w:r>
      <w:r w:rsidRPr="002960E5">
        <w:lastRenderedPageBreak/>
        <w:t xml:space="preserve">when recording DOB and Hospital number to avoid transcription errors which will lead to rejection of sample and a repeat been requested. </w:t>
      </w:r>
      <w:r w:rsidR="002711E0">
        <w:t xml:space="preserve"> </w:t>
      </w:r>
    </w:p>
    <w:p w:rsidR="002711E0" w:rsidRPr="0051130D" w:rsidRDefault="00BF259B" w:rsidP="00A06045">
      <w:pPr>
        <w:numPr>
          <w:ilvl w:val="0"/>
          <w:numId w:val="29"/>
        </w:numPr>
        <w:jc w:val="both"/>
      </w:pPr>
      <w:r w:rsidRPr="0051130D">
        <w:t xml:space="preserve">See </w:t>
      </w:r>
      <w:r w:rsidR="002711E0" w:rsidRPr="0051130D">
        <w:t>PP-CS-HV-16 for blood transfusion sample phlebotomy in Covid 19 patient clinical areas</w:t>
      </w:r>
    </w:p>
    <w:p w:rsidR="00B40E04" w:rsidRDefault="009E4E1B" w:rsidP="00A06045">
      <w:pPr>
        <w:numPr>
          <w:ilvl w:val="0"/>
          <w:numId w:val="29"/>
        </w:numPr>
        <w:jc w:val="both"/>
      </w:pPr>
      <w:r w:rsidRPr="002960E5">
        <w:t>Complete all sections of request form.</w:t>
      </w:r>
      <w:r w:rsidR="00E40A3F" w:rsidRPr="002960E5">
        <w:t xml:space="preserve"> (Include gestation, reason for request, previous doses of anti-D</w:t>
      </w:r>
      <w:r w:rsidR="00522EAF" w:rsidRPr="002960E5">
        <w:t xml:space="preserve">, Date </w:t>
      </w:r>
      <w:r w:rsidR="00762E7D">
        <w:t>and</w:t>
      </w:r>
      <w:r w:rsidR="00522EAF" w:rsidRPr="002960E5">
        <w:t xml:space="preserve"> Time of sensiti</w:t>
      </w:r>
      <w:r w:rsidR="00955D56">
        <w:t xml:space="preserve">zing event, surgical procedure, </w:t>
      </w:r>
      <w:r w:rsidR="00522EAF" w:rsidRPr="002960E5">
        <w:t xml:space="preserve">etc) </w:t>
      </w:r>
    </w:p>
    <w:p w:rsidR="00575809" w:rsidRDefault="0045077E" w:rsidP="004B6A5C">
      <w:pPr>
        <w:pStyle w:val="Heading2"/>
        <w:spacing w:before="0" w:after="0"/>
        <w:jc w:val="both"/>
        <w:rPr>
          <w:lang w:val="en-IE"/>
        </w:rPr>
      </w:pPr>
      <w:bookmarkStart w:id="253" w:name="_Toc47972025"/>
      <w:r w:rsidRPr="00967499">
        <w:rPr>
          <w:lang w:val="en-IE"/>
        </w:rPr>
        <w:t xml:space="preserve">General </w:t>
      </w:r>
      <w:r w:rsidR="00C81A5B" w:rsidRPr="00967499">
        <w:rPr>
          <w:lang w:val="en-IE"/>
        </w:rPr>
        <w:t xml:space="preserve">Haemovigilance </w:t>
      </w:r>
      <w:r w:rsidR="00762E7D">
        <w:rPr>
          <w:lang w:val="en-IE"/>
        </w:rPr>
        <w:t>I</w:t>
      </w:r>
      <w:r w:rsidR="00C81A5B" w:rsidRPr="00967499">
        <w:rPr>
          <w:lang w:val="en-IE"/>
        </w:rPr>
        <w:t>ssues</w:t>
      </w:r>
      <w:bookmarkEnd w:id="253"/>
    </w:p>
    <w:p w:rsidR="004B6A5C" w:rsidRPr="004B6A5C" w:rsidRDefault="004B6A5C" w:rsidP="004B6A5C">
      <w:pPr>
        <w:rPr>
          <w:lang w:val="en-IE"/>
        </w:rPr>
      </w:pPr>
    </w:p>
    <w:p w:rsidR="00B40E04" w:rsidRPr="008B2A8B" w:rsidRDefault="00B40E04" w:rsidP="004B6A5C">
      <w:pPr>
        <w:pStyle w:val="Heading3"/>
        <w:spacing w:before="0" w:after="0"/>
        <w:jc w:val="both"/>
        <w:rPr>
          <w:rFonts w:cs="Arial"/>
          <w:bCs/>
          <w:lang w:val="en-IE"/>
        </w:rPr>
      </w:pPr>
      <w:bookmarkStart w:id="254" w:name="_Toc47972026"/>
      <w:r w:rsidRPr="008B2A8B">
        <w:rPr>
          <w:lang w:val="en-IE"/>
        </w:rPr>
        <w:t>Traceability (Legal Requirement)</w:t>
      </w:r>
      <w:bookmarkEnd w:id="254"/>
    </w:p>
    <w:p w:rsidR="00B40E04" w:rsidRDefault="00B40E04" w:rsidP="004B6A5C">
      <w:pPr>
        <w:jc w:val="both"/>
        <w:rPr>
          <w:rFonts w:cs="Arial"/>
          <w:lang w:val="en-IE"/>
        </w:rPr>
      </w:pPr>
      <w:r w:rsidRPr="003C5E6B">
        <w:rPr>
          <w:rFonts w:cs="Arial"/>
          <w:lang w:val="en-IE"/>
        </w:rPr>
        <w:t>A traceability tag is att</w:t>
      </w:r>
      <w:r w:rsidR="00084B14">
        <w:rPr>
          <w:rFonts w:cs="Arial"/>
          <w:lang w:val="en-IE"/>
        </w:rPr>
        <w:t>ached to each blood component (red c</w:t>
      </w:r>
      <w:r w:rsidRPr="003C5E6B">
        <w:rPr>
          <w:rFonts w:cs="Arial"/>
          <w:lang w:val="en-IE"/>
        </w:rPr>
        <w:t>ells</w:t>
      </w:r>
      <w:r w:rsidR="00084B14">
        <w:rPr>
          <w:rFonts w:cs="Arial"/>
          <w:lang w:val="en-IE"/>
        </w:rPr>
        <w:t xml:space="preserve">, plasma </w:t>
      </w:r>
      <w:r w:rsidR="00B27328">
        <w:rPr>
          <w:rFonts w:cs="Arial"/>
          <w:lang w:val="en-IE"/>
        </w:rPr>
        <w:t>and platelets</w:t>
      </w:r>
      <w:r w:rsidRPr="003C5E6B">
        <w:rPr>
          <w:rFonts w:cs="Arial"/>
          <w:lang w:val="en-IE"/>
        </w:rPr>
        <w:t xml:space="preserve">) issued. </w:t>
      </w:r>
      <w:r w:rsidRPr="00B27328">
        <w:rPr>
          <w:rFonts w:cs="Arial"/>
          <w:b/>
          <w:lang w:val="en-IE"/>
        </w:rPr>
        <w:t>The administrator of the product must sign the bottom half of the tag with date and</w:t>
      </w:r>
      <w:r w:rsidRPr="003C5E6B">
        <w:rPr>
          <w:rFonts w:cs="Arial"/>
          <w:lang w:val="en-IE"/>
        </w:rPr>
        <w:t xml:space="preserve"> </w:t>
      </w:r>
      <w:r w:rsidRPr="00B27328">
        <w:rPr>
          <w:rFonts w:cs="Arial"/>
          <w:b/>
          <w:lang w:val="en-IE"/>
        </w:rPr>
        <w:t>time and return the</w:t>
      </w:r>
      <w:r w:rsidR="00084B14" w:rsidRPr="00B27328">
        <w:rPr>
          <w:rFonts w:cs="Arial"/>
          <w:b/>
          <w:lang w:val="en-IE"/>
        </w:rPr>
        <w:t xml:space="preserve"> tag to the Blood Transfusion d</w:t>
      </w:r>
      <w:r w:rsidRPr="00B27328">
        <w:rPr>
          <w:rFonts w:cs="Arial"/>
          <w:b/>
          <w:lang w:val="en-IE"/>
        </w:rPr>
        <w:t>epartment</w:t>
      </w:r>
      <w:r w:rsidRPr="003C5E6B">
        <w:rPr>
          <w:rFonts w:cs="Arial"/>
          <w:lang w:val="en-IE"/>
        </w:rPr>
        <w:t>.</w:t>
      </w:r>
      <w:r w:rsidR="00C23CB6">
        <w:rPr>
          <w:rFonts w:cs="Arial"/>
          <w:lang w:val="en-IE"/>
        </w:rPr>
        <w:t xml:space="preserve"> In cases where the emergency Group O Negative uncrossmatched blood is used complete Patient identifiers on traceability label.</w:t>
      </w:r>
      <w:r w:rsidR="00084B14">
        <w:rPr>
          <w:rFonts w:cs="Arial"/>
          <w:lang w:val="en-IE"/>
        </w:rPr>
        <w:t xml:space="preserve"> </w:t>
      </w:r>
      <w:r w:rsidRPr="003C5E6B">
        <w:rPr>
          <w:rFonts w:cs="Arial"/>
          <w:lang w:val="en-IE"/>
        </w:rPr>
        <w:t>Traceability of all blood is a mandatory requirement and failure to comply with the traceability system will result in a non-conform</w:t>
      </w:r>
      <w:r w:rsidR="0045077E">
        <w:rPr>
          <w:rFonts w:cs="Arial"/>
          <w:lang w:val="en-IE"/>
        </w:rPr>
        <w:t>ance</w:t>
      </w:r>
      <w:r w:rsidRPr="003C5E6B">
        <w:rPr>
          <w:rFonts w:cs="Arial"/>
          <w:lang w:val="en-IE"/>
        </w:rPr>
        <w:t xml:space="preserve"> being </w:t>
      </w:r>
      <w:r w:rsidR="0045077E">
        <w:rPr>
          <w:rFonts w:cs="Arial"/>
          <w:lang w:val="en-IE"/>
        </w:rPr>
        <w:t>generated and investigated to close out.</w:t>
      </w:r>
      <w:r w:rsidR="006D6729">
        <w:rPr>
          <w:rFonts w:cs="Arial"/>
          <w:lang w:val="en-IE"/>
        </w:rPr>
        <w:t xml:space="preserve"> See separate Blood Transfusion Administration Guideline PP-CS-HV-7 for records required in patient chart.</w:t>
      </w:r>
    </w:p>
    <w:p w:rsidR="004B6A5C" w:rsidRDefault="004B6A5C" w:rsidP="004B6A5C">
      <w:pPr>
        <w:jc w:val="both"/>
        <w:rPr>
          <w:rFonts w:cs="Arial"/>
          <w:lang w:val="en-IE"/>
        </w:rPr>
      </w:pPr>
    </w:p>
    <w:p w:rsidR="008B2A8B" w:rsidRPr="002960E5" w:rsidRDefault="008B2A8B" w:rsidP="004B6A5C">
      <w:pPr>
        <w:pStyle w:val="Heading3"/>
        <w:spacing w:before="0" w:after="0"/>
        <w:jc w:val="both"/>
      </w:pPr>
      <w:bookmarkStart w:id="255" w:name="_Toc193176296"/>
      <w:bookmarkStart w:id="256" w:name="_Toc47972027"/>
      <w:r w:rsidRPr="002960E5">
        <w:t>Notification of Serious Adverse Events and Reactions</w:t>
      </w:r>
      <w:bookmarkEnd w:id="255"/>
      <w:r w:rsidRPr="002960E5">
        <w:t xml:space="preserve"> (SAR </w:t>
      </w:r>
      <w:r w:rsidR="00762E7D">
        <w:t>and</w:t>
      </w:r>
      <w:r w:rsidRPr="002960E5">
        <w:t xml:space="preserve"> SAE)</w:t>
      </w:r>
      <w:bookmarkEnd w:id="256"/>
    </w:p>
    <w:p w:rsidR="008B2A8B" w:rsidRDefault="008B2A8B" w:rsidP="004B6A5C">
      <w:pPr>
        <w:ind w:left="142"/>
        <w:jc w:val="both"/>
        <w:rPr>
          <w:rFonts w:cs="Arial"/>
          <w:szCs w:val="24"/>
          <w:lang w:val="en-IE"/>
        </w:rPr>
      </w:pPr>
      <w:r w:rsidRPr="00E57953">
        <w:rPr>
          <w:bCs/>
          <w:szCs w:val="24"/>
        </w:rPr>
        <w:t>Any serious adverse events (accidents and err</w:t>
      </w:r>
      <w:r w:rsidR="007D3631" w:rsidRPr="00E57953">
        <w:rPr>
          <w:bCs/>
          <w:szCs w:val="24"/>
        </w:rPr>
        <w:t xml:space="preserve">ors) related to the collection, </w:t>
      </w:r>
      <w:r w:rsidRPr="00E57953">
        <w:rPr>
          <w:bCs/>
          <w:szCs w:val="24"/>
        </w:rPr>
        <w:t xml:space="preserve">testing, processing, storage and distribution of blood and blood components which may have an influence on their </w:t>
      </w:r>
      <w:smartTag w:uri="urn:schemas-microsoft-com:office:smarttags" w:element="PersonName">
        <w:r w:rsidRPr="00E57953">
          <w:rPr>
            <w:bCs/>
            <w:szCs w:val="24"/>
          </w:rPr>
          <w:t>quality</w:t>
        </w:r>
      </w:smartTag>
      <w:r w:rsidRPr="00E57953">
        <w:rPr>
          <w:bCs/>
          <w:szCs w:val="24"/>
        </w:rPr>
        <w:t xml:space="preserve"> and safety, as well as any serious adverse reactions observed during or after transfusion which may be attributed to the </w:t>
      </w:r>
      <w:smartTag w:uri="urn:schemas-microsoft-com:office:smarttags" w:element="PersonName">
        <w:r w:rsidRPr="00E57953">
          <w:rPr>
            <w:bCs/>
            <w:szCs w:val="24"/>
          </w:rPr>
          <w:t>quality</w:t>
        </w:r>
      </w:smartTag>
      <w:r w:rsidRPr="00E57953">
        <w:rPr>
          <w:bCs/>
          <w:szCs w:val="24"/>
        </w:rPr>
        <w:t xml:space="preserve"> and the safety of blood and blood components must be notified to the competent authority.</w:t>
      </w:r>
      <w:r w:rsidRPr="00E57953">
        <w:rPr>
          <w:rFonts w:cs="Arial"/>
          <w:szCs w:val="24"/>
          <w:lang w:val="en-IE"/>
        </w:rPr>
        <w:t xml:space="preserve"> See </w:t>
      </w:r>
      <w:r w:rsidR="00967499" w:rsidRPr="00E57953">
        <w:rPr>
          <w:rFonts w:cs="Arial"/>
          <w:szCs w:val="24"/>
          <w:lang w:val="en-IE"/>
        </w:rPr>
        <w:t xml:space="preserve">- Mandatory Reporting of SAR/ SAE/IBCT/ Non Mandatory  in PP-CS-HV-5,  </w:t>
      </w:r>
      <w:r w:rsidR="00762E7D">
        <w:rPr>
          <w:rFonts w:cs="Arial"/>
          <w:szCs w:val="24"/>
          <w:lang w:val="en-IE"/>
        </w:rPr>
        <w:t>and</w:t>
      </w:r>
      <w:r w:rsidR="00967499" w:rsidRPr="00E57953">
        <w:rPr>
          <w:rFonts w:cs="Arial"/>
          <w:szCs w:val="24"/>
          <w:lang w:val="en-IE"/>
        </w:rPr>
        <w:t xml:space="preserve"> Blood Transfusion Administration Guideline</w:t>
      </w:r>
      <w:r w:rsidR="00967499" w:rsidRPr="00E57953">
        <w:rPr>
          <w:szCs w:val="24"/>
        </w:rPr>
        <w:t xml:space="preserve"> </w:t>
      </w:r>
      <w:r w:rsidR="00967499" w:rsidRPr="00E57953">
        <w:rPr>
          <w:rFonts w:cs="Arial"/>
          <w:szCs w:val="24"/>
          <w:lang w:val="en-IE"/>
        </w:rPr>
        <w:t xml:space="preserve">PP-CS-HV-7 </w:t>
      </w:r>
      <w:r w:rsidRPr="00E57953">
        <w:rPr>
          <w:rFonts w:cs="Arial"/>
          <w:szCs w:val="24"/>
          <w:lang w:val="en-IE"/>
        </w:rPr>
        <w:t xml:space="preserve"> available in Q Pulse.</w:t>
      </w:r>
      <w:bookmarkStart w:id="257" w:name="_Following_Suspected_Transfusion"/>
      <w:bookmarkEnd w:id="257"/>
    </w:p>
    <w:p w:rsidR="004B6A5C" w:rsidRPr="00E57953" w:rsidRDefault="004B6A5C" w:rsidP="004B6A5C">
      <w:pPr>
        <w:ind w:left="142"/>
        <w:jc w:val="both"/>
        <w:rPr>
          <w:rFonts w:cs="Arial"/>
          <w:szCs w:val="24"/>
          <w:lang w:val="en-IE"/>
        </w:rPr>
      </w:pPr>
    </w:p>
    <w:p w:rsidR="00B40E04" w:rsidRDefault="00B40E04" w:rsidP="004B6A5C">
      <w:pPr>
        <w:pStyle w:val="Heading3"/>
        <w:spacing w:before="0" w:after="0"/>
        <w:jc w:val="both"/>
      </w:pPr>
      <w:bookmarkStart w:id="258" w:name="_Toc47972028"/>
      <w:r w:rsidRPr="008B2A8B">
        <w:t>Following Suspected Transfusion Reaction</w:t>
      </w:r>
      <w:bookmarkEnd w:id="258"/>
    </w:p>
    <w:p w:rsidR="00397682" w:rsidRPr="00E57953" w:rsidRDefault="00967499" w:rsidP="00385807">
      <w:pPr>
        <w:ind w:left="142"/>
        <w:jc w:val="both"/>
        <w:rPr>
          <w:rFonts w:cs="Arial"/>
          <w:szCs w:val="24"/>
          <w:lang w:val="en-IE"/>
        </w:rPr>
      </w:pPr>
      <w:r w:rsidRPr="00E57953">
        <w:rPr>
          <w:rFonts w:cs="Arial"/>
          <w:szCs w:val="24"/>
        </w:rPr>
        <w:t xml:space="preserve">In cases of suspected transfusion reaction retain and send all used blood packs </w:t>
      </w:r>
      <w:r w:rsidRPr="00E57953">
        <w:rPr>
          <w:rFonts w:cs="Arial"/>
          <w:i/>
          <w:szCs w:val="24"/>
        </w:rPr>
        <w:t>(in that  transfusion episode</w:t>
      </w:r>
      <w:r w:rsidRPr="00E57953">
        <w:rPr>
          <w:rFonts w:cs="Arial"/>
          <w:szCs w:val="24"/>
        </w:rPr>
        <w:t xml:space="preserve">) with administration set attached, sealed with a sterile cap to prevent spillage in a sealed bag to the blood transfusion laboratory with the necessary samples and suspected transfusion reaction report form completed by Doctor reviewing </w:t>
      </w:r>
      <w:r w:rsidR="007D3631" w:rsidRPr="00E57953">
        <w:rPr>
          <w:rFonts w:cs="Arial"/>
          <w:szCs w:val="24"/>
        </w:rPr>
        <w:t xml:space="preserve">the </w:t>
      </w:r>
      <w:r w:rsidRPr="00E57953">
        <w:rPr>
          <w:rFonts w:cs="Arial"/>
          <w:szCs w:val="24"/>
        </w:rPr>
        <w:t>patient  at time of reaction.</w:t>
      </w:r>
      <w:r w:rsidRPr="00E57953">
        <w:rPr>
          <w:rFonts w:cs="Arial"/>
          <w:b/>
          <w:szCs w:val="24"/>
        </w:rPr>
        <w:t xml:space="preserve"> </w:t>
      </w:r>
      <w:r w:rsidR="00E70BA6">
        <w:rPr>
          <w:rFonts w:cs="Arial"/>
          <w:lang w:val="en-IE"/>
        </w:rPr>
        <w:t xml:space="preserve">Suspected Transfusion Reaction can be ordered in MN-CMS as Adult or Infant Care set as applicable. </w:t>
      </w:r>
      <w:r w:rsidRPr="00E57953">
        <w:rPr>
          <w:rFonts w:cs="Arial"/>
          <w:b/>
          <w:szCs w:val="24"/>
        </w:rPr>
        <w:t>All adverse reactions must be reported as per pertinent Haemovigilance policy</w:t>
      </w:r>
      <w:r w:rsidR="007D3631" w:rsidRPr="00E57953">
        <w:rPr>
          <w:rFonts w:cs="Arial"/>
          <w:szCs w:val="24"/>
        </w:rPr>
        <w:t xml:space="preserve"> </w:t>
      </w:r>
      <w:r w:rsidR="00B40E04" w:rsidRPr="00E57953">
        <w:rPr>
          <w:rFonts w:cs="Arial"/>
          <w:szCs w:val="24"/>
          <w:lang w:val="en-IE"/>
        </w:rPr>
        <w:t xml:space="preserve">Refer </w:t>
      </w:r>
      <w:r w:rsidR="00084B14" w:rsidRPr="00E57953">
        <w:rPr>
          <w:rFonts w:cs="Arial"/>
          <w:szCs w:val="24"/>
          <w:lang w:val="en-IE"/>
        </w:rPr>
        <w:t xml:space="preserve">to </w:t>
      </w:r>
      <w:r w:rsidR="0045077E" w:rsidRPr="00E57953">
        <w:rPr>
          <w:rFonts w:cs="Arial"/>
          <w:szCs w:val="24"/>
          <w:lang w:val="en-IE"/>
        </w:rPr>
        <w:t xml:space="preserve">Management </w:t>
      </w:r>
      <w:r w:rsidR="00762E7D">
        <w:rPr>
          <w:rFonts w:cs="Arial"/>
          <w:szCs w:val="24"/>
          <w:lang w:val="en-IE"/>
        </w:rPr>
        <w:t>and</w:t>
      </w:r>
      <w:r w:rsidR="00142F86" w:rsidRPr="00E57953">
        <w:rPr>
          <w:rFonts w:cs="Arial"/>
          <w:szCs w:val="24"/>
          <w:lang w:val="en-IE"/>
        </w:rPr>
        <w:t xml:space="preserve"> Investigation</w:t>
      </w:r>
      <w:r w:rsidR="0045077E" w:rsidRPr="00E57953">
        <w:rPr>
          <w:rFonts w:cs="Arial"/>
          <w:szCs w:val="24"/>
          <w:lang w:val="en-IE"/>
        </w:rPr>
        <w:t xml:space="preserve"> of Adverse Transfusion Reactions</w:t>
      </w:r>
      <w:r w:rsidR="00142F86" w:rsidRPr="00E57953">
        <w:rPr>
          <w:rFonts w:cs="Arial"/>
          <w:szCs w:val="24"/>
          <w:lang w:val="en-IE"/>
        </w:rPr>
        <w:t xml:space="preserve"> </w:t>
      </w:r>
      <w:r w:rsidR="007D3631" w:rsidRPr="00E57953">
        <w:rPr>
          <w:rFonts w:cs="Arial"/>
          <w:szCs w:val="24"/>
          <w:lang w:val="en-IE"/>
        </w:rPr>
        <w:t xml:space="preserve">PP-CS- HV-2 </w:t>
      </w:r>
      <w:r w:rsidR="00B40E04" w:rsidRPr="00E57953">
        <w:rPr>
          <w:rFonts w:cs="Arial"/>
          <w:szCs w:val="24"/>
          <w:lang w:val="en-IE"/>
        </w:rPr>
        <w:t xml:space="preserve">available in </w:t>
      </w:r>
      <w:r w:rsidR="00084B14" w:rsidRPr="00E57953">
        <w:rPr>
          <w:rFonts w:cs="Arial"/>
          <w:szCs w:val="24"/>
          <w:lang w:val="en-IE"/>
        </w:rPr>
        <w:t>Q Pulse</w:t>
      </w:r>
    </w:p>
    <w:p w:rsidR="00F67873" w:rsidRDefault="00F67873" w:rsidP="00385807">
      <w:pPr>
        <w:ind w:left="142"/>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8064DB" w:rsidRDefault="008064DB" w:rsidP="00385807">
      <w:pPr>
        <w:jc w:val="both"/>
        <w:rPr>
          <w:rFonts w:cs="Arial"/>
          <w:lang w:val="en-IE"/>
        </w:rPr>
      </w:pPr>
    </w:p>
    <w:p w:rsidR="00E57953" w:rsidRDefault="00E57953" w:rsidP="00385807">
      <w:pPr>
        <w:pStyle w:val="Heading1"/>
        <w:jc w:val="both"/>
        <w:sectPr w:rsidR="00E57953" w:rsidSect="002A6A65">
          <w:headerReference w:type="default" r:id="rId91"/>
          <w:pgSz w:w="11906" w:h="16838"/>
          <w:pgMar w:top="851" w:right="851" w:bottom="284" w:left="851" w:header="567" w:footer="720" w:gutter="0"/>
          <w:cols w:space="720"/>
          <w:docGrid w:linePitch="326"/>
        </w:sectPr>
      </w:pPr>
      <w:bookmarkStart w:id="259" w:name="_HAEMATOLOGY"/>
      <w:bookmarkEnd w:id="259"/>
    </w:p>
    <w:p w:rsidR="00E876A5" w:rsidRDefault="00E876A5" w:rsidP="004B6A5C">
      <w:pPr>
        <w:pStyle w:val="Heading1"/>
        <w:spacing w:before="0" w:after="0"/>
        <w:jc w:val="both"/>
      </w:pPr>
      <w:r w:rsidRPr="008D7DF3">
        <w:lastRenderedPageBreak/>
        <w:t xml:space="preserve"> </w:t>
      </w:r>
      <w:bookmarkStart w:id="260" w:name="_Toc47972029"/>
      <w:r w:rsidR="00762E7D">
        <w:t>Haematology</w:t>
      </w:r>
      <w:bookmarkEnd w:id="260"/>
    </w:p>
    <w:p w:rsidR="004B6A5C" w:rsidRPr="004B6A5C" w:rsidRDefault="004B6A5C" w:rsidP="004B6A5C"/>
    <w:p w:rsidR="00A61B59" w:rsidRPr="008D7DF3" w:rsidRDefault="00E27AB7" w:rsidP="004B6A5C">
      <w:pPr>
        <w:pStyle w:val="Heading2"/>
        <w:spacing w:before="0" w:after="0"/>
        <w:jc w:val="both"/>
      </w:pPr>
      <w:bookmarkStart w:id="261" w:name="_Requesting_Investigations"/>
      <w:bookmarkStart w:id="262" w:name="_Toc47972030"/>
      <w:bookmarkEnd w:id="261"/>
      <w:r w:rsidRPr="008D7DF3">
        <w:t>Haematology Tests</w:t>
      </w:r>
      <w:bookmarkEnd w:id="262"/>
    </w:p>
    <w:p w:rsidR="008B124A" w:rsidRPr="002E19EC" w:rsidRDefault="008B124A" w:rsidP="004B6A5C">
      <w:pPr>
        <w:jc w:val="both"/>
      </w:pPr>
      <w:r w:rsidRPr="002E19EC">
        <w:t xml:space="preserve">Correct filling of Sodium Citrate </w:t>
      </w:r>
      <w:r w:rsidR="00B52EAA" w:rsidRPr="002E19EC">
        <w:t xml:space="preserve">(Coagulation) </w:t>
      </w:r>
      <w:r w:rsidRPr="002E19EC">
        <w:t>tubes is essential.</w:t>
      </w:r>
      <w:r w:rsidR="00BE36B9" w:rsidRPr="002E19EC">
        <w:t xml:space="preserve"> </w:t>
      </w:r>
    </w:p>
    <w:p w:rsidR="00BE36B9" w:rsidRDefault="00A3244E" w:rsidP="004B6A5C">
      <w:pPr>
        <w:jc w:val="both"/>
      </w:pPr>
      <w:r>
        <w:t xml:space="preserve">See figure 13 for routine cut off times. </w:t>
      </w:r>
      <w:r w:rsidR="00BE36B9" w:rsidRPr="00F32E82">
        <w:t xml:space="preserve">Urgent samples will be processed ASAP as per LP-GEN-SPECREC. </w:t>
      </w:r>
    </w:p>
    <w:p w:rsidR="00927196" w:rsidRDefault="00927196" w:rsidP="004B6A5C">
      <w:pPr>
        <w:jc w:val="both"/>
      </w:pPr>
    </w:p>
    <w:p w:rsidR="00F67873" w:rsidRPr="00F32E82" w:rsidRDefault="00F67873" w:rsidP="004B6A5C">
      <w:pPr>
        <w:jc w:val="both"/>
      </w:pPr>
    </w:p>
    <w:p w:rsidR="00180961" w:rsidRDefault="00180961" w:rsidP="00180961">
      <w:pPr>
        <w:pStyle w:val="Caption"/>
        <w:jc w:val="both"/>
      </w:pPr>
      <w:bookmarkStart w:id="263" w:name="_Toc47972078"/>
      <w:r>
        <w:t xml:space="preserve">Figure </w:t>
      </w:r>
      <w:r w:rsidR="00020283">
        <w:fldChar w:fldCharType="begin"/>
      </w:r>
      <w:r w:rsidR="003D35C9">
        <w:instrText xml:space="preserve"> SEQ Figure \* ARABIC </w:instrText>
      </w:r>
      <w:r w:rsidR="00020283">
        <w:fldChar w:fldCharType="separate"/>
      </w:r>
      <w:r w:rsidR="00E829D7">
        <w:rPr>
          <w:noProof/>
        </w:rPr>
        <w:t>29</w:t>
      </w:r>
      <w:r w:rsidR="00020283">
        <w:fldChar w:fldCharType="end"/>
      </w:r>
      <w:r>
        <w:t>: Routine Haematology Tests</w:t>
      </w:r>
      <w:bookmarkEnd w:id="263"/>
    </w:p>
    <w:tbl>
      <w:tblPr>
        <w:tblW w:w="10348"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577"/>
        <w:gridCol w:w="1684"/>
        <w:gridCol w:w="1701"/>
        <w:gridCol w:w="1701"/>
        <w:gridCol w:w="2143"/>
        <w:gridCol w:w="1542"/>
      </w:tblGrid>
      <w:tr w:rsidR="00DB5829" w:rsidTr="00762E7D">
        <w:trPr>
          <w:trHeight w:val="255"/>
          <w:tblHeader/>
          <w:jc w:val="center"/>
        </w:trPr>
        <w:tc>
          <w:tcPr>
            <w:tcW w:w="1577" w:type="dxa"/>
            <w:tcBorders>
              <w:top w:val="threeDEmboss" w:sz="12" w:space="0" w:color="C0C0C0"/>
              <w:bottom w:val="threeDEmboss" w:sz="12" w:space="0" w:color="C0C0C0"/>
            </w:tcBorders>
            <w:shd w:val="clear" w:color="auto" w:fill="C0C0C0"/>
          </w:tcPr>
          <w:p w:rsidR="00DB5829" w:rsidRPr="00604142" w:rsidRDefault="00DB5829" w:rsidP="00385807">
            <w:pPr>
              <w:jc w:val="both"/>
              <w:rPr>
                <w:b/>
                <w:sz w:val="20"/>
                <w:lang w:val="en-IE"/>
              </w:rPr>
            </w:pPr>
            <w:r>
              <w:rPr>
                <w:b/>
                <w:sz w:val="20"/>
                <w:lang w:val="en-IE"/>
              </w:rPr>
              <w:t>Test/Profile</w:t>
            </w:r>
          </w:p>
        </w:tc>
        <w:tc>
          <w:tcPr>
            <w:tcW w:w="1684" w:type="dxa"/>
            <w:tcBorders>
              <w:top w:val="threeDEmboss" w:sz="12" w:space="0" w:color="C0C0C0"/>
              <w:bottom w:val="threeDEmboss" w:sz="12" w:space="0" w:color="C0C0C0"/>
              <w:right w:val="threeDEmboss" w:sz="12" w:space="0" w:color="C0C0C0"/>
            </w:tcBorders>
            <w:shd w:val="clear" w:color="auto" w:fill="C0C0C0"/>
          </w:tcPr>
          <w:p w:rsidR="00DB5829" w:rsidRDefault="00DB5829" w:rsidP="00385807">
            <w:pPr>
              <w:jc w:val="both"/>
              <w:rPr>
                <w:b/>
                <w:sz w:val="20"/>
                <w:lang w:val="en-IE"/>
              </w:rPr>
            </w:pPr>
            <w:r>
              <w:rPr>
                <w:b/>
                <w:sz w:val="20"/>
                <w:lang w:val="en-IE"/>
              </w:rPr>
              <w:t>Adult: Cap</w:t>
            </w:r>
          </w:p>
          <w:p w:rsidR="00DB5829" w:rsidRPr="00604142" w:rsidRDefault="00DB5829" w:rsidP="00385807">
            <w:pPr>
              <w:jc w:val="both"/>
              <w:rPr>
                <w:b/>
                <w:sz w:val="20"/>
                <w:lang w:val="en-IE"/>
              </w:rPr>
            </w:pPr>
            <w:r>
              <w:rPr>
                <w:b/>
                <w:sz w:val="20"/>
                <w:lang w:val="en-IE"/>
              </w:rPr>
              <w:t>Additive (Vol)</w:t>
            </w:r>
          </w:p>
        </w:tc>
        <w:tc>
          <w:tcPr>
            <w:tcW w:w="1701" w:type="dxa"/>
            <w:tcBorders>
              <w:top w:val="threeDEmboss" w:sz="12" w:space="0" w:color="C0C0C0"/>
              <w:left w:val="threeDEmboss" w:sz="12" w:space="0" w:color="C0C0C0"/>
              <w:bottom w:val="threeDEmboss" w:sz="12" w:space="0" w:color="C0C0C0"/>
              <w:right w:val="single" w:sz="6" w:space="0" w:color="C0C0C0"/>
            </w:tcBorders>
            <w:shd w:val="clear" w:color="auto" w:fill="C0C0C0"/>
          </w:tcPr>
          <w:p w:rsidR="00DB5829" w:rsidRDefault="00DB5829" w:rsidP="00385807">
            <w:pPr>
              <w:jc w:val="both"/>
              <w:rPr>
                <w:b/>
                <w:sz w:val="20"/>
                <w:lang w:val="en-IE"/>
              </w:rPr>
            </w:pPr>
            <w:r>
              <w:rPr>
                <w:b/>
                <w:sz w:val="20"/>
                <w:lang w:val="en-IE"/>
              </w:rPr>
              <w:t>Paediatric: Cap</w:t>
            </w:r>
          </w:p>
          <w:p w:rsidR="00DB5829" w:rsidRPr="00604142" w:rsidRDefault="00DB5829" w:rsidP="00385807">
            <w:pPr>
              <w:jc w:val="both"/>
              <w:rPr>
                <w:b/>
                <w:sz w:val="20"/>
                <w:lang w:val="en-IE"/>
              </w:rPr>
            </w:pPr>
            <w:r>
              <w:rPr>
                <w:b/>
                <w:sz w:val="20"/>
                <w:lang w:val="en-IE"/>
              </w:rPr>
              <w:t>Additive (Vol)</w:t>
            </w:r>
          </w:p>
        </w:tc>
        <w:tc>
          <w:tcPr>
            <w:tcW w:w="1701" w:type="dxa"/>
            <w:tcBorders>
              <w:top w:val="threeDEmboss" w:sz="12" w:space="0" w:color="C0C0C0"/>
              <w:bottom w:val="threeDEmboss" w:sz="12" w:space="0" w:color="C0C0C0"/>
            </w:tcBorders>
            <w:shd w:val="clear" w:color="auto" w:fill="C0C0C0"/>
          </w:tcPr>
          <w:p w:rsidR="00DB5829" w:rsidRDefault="00DB5829" w:rsidP="00385807">
            <w:pPr>
              <w:jc w:val="both"/>
              <w:rPr>
                <w:rFonts w:cs="Arial"/>
                <w:b/>
                <w:bCs/>
                <w:sz w:val="20"/>
              </w:rPr>
            </w:pPr>
            <w:r>
              <w:rPr>
                <w:rFonts w:cs="Arial"/>
                <w:b/>
                <w:bCs/>
                <w:sz w:val="20"/>
              </w:rPr>
              <w:t xml:space="preserve">Frequency Of Testing\ Turnaround </w:t>
            </w:r>
            <w:r>
              <w:rPr>
                <w:rFonts w:cs="Arial"/>
                <w:b/>
                <w:bCs/>
                <w:sz w:val="20"/>
              </w:rPr>
              <w:br/>
              <w:t>Times</w:t>
            </w:r>
          </w:p>
        </w:tc>
        <w:tc>
          <w:tcPr>
            <w:tcW w:w="2143" w:type="dxa"/>
            <w:tcBorders>
              <w:top w:val="threeDEmboss" w:sz="12" w:space="0" w:color="C0C0C0"/>
              <w:bottom w:val="threeDEmboss" w:sz="12" w:space="0" w:color="C0C0C0"/>
            </w:tcBorders>
            <w:shd w:val="clear" w:color="auto" w:fill="C0C0C0"/>
          </w:tcPr>
          <w:p w:rsidR="00DB5829" w:rsidRDefault="00DB5829" w:rsidP="00385807">
            <w:pPr>
              <w:jc w:val="both"/>
              <w:rPr>
                <w:rFonts w:cs="Arial"/>
                <w:b/>
                <w:bCs/>
                <w:sz w:val="20"/>
              </w:rPr>
            </w:pPr>
            <w:r>
              <w:rPr>
                <w:rFonts w:cs="Arial"/>
                <w:b/>
                <w:bCs/>
                <w:sz w:val="20"/>
              </w:rPr>
              <w:t>Special Requirements</w:t>
            </w:r>
          </w:p>
        </w:tc>
        <w:tc>
          <w:tcPr>
            <w:tcW w:w="1542" w:type="dxa"/>
            <w:tcBorders>
              <w:top w:val="threeDEmboss" w:sz="12" w:space="0" w:color="C0C0C0"/>
              <w:bottom w:val="threeDEmboss" w:sz="12" w:space="0" w:color="C0C0C0"/>
            </w:tcBorders>
            <w:shd w:val="clear" w:color="auto" w:fill="C0C0C0"/>
          </w:tcPr>
          <w:p w:rsidR="00DB5829" w:rsidRDefault="00DB5829" w:rsidP="00385807">
            <w:pPr>
              <w:jc w:val="both"/>
              <w:rPr>
                <w:rFonts w:cs="Arial"/>
                <w:b/>
                <w:bCs/>
                <w:sz w:val="20"/>
              </w:rPr>
            </w:pPr>
            <w:r>
              <w:rPr>
                <w:rFonts w:cs="Arial"/>
                <w:b/>
                <w:bCs/>
                <w:sz w:val="20"/>
              </w:rPr>
              <w:t>Accreditation Status</w:t>
            </w:r>
          </w:p>
        </w:tc>
      </w:tr>
      <w:tr w:rsidR="00DB5829" w:rsidRPr="005D6733" w:rsidTr="00762E7D">
        <w:trPr>
          <w:trHeight w:val="283"/>
          <w:jc w:val="center"/>
        </w:trPr>
        <w:tc>
          <w:tcPr>
            <w:tcW w:w="1577" w:type="dxa"/>
            <w:tcBorders>
              <w:top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sz w:val="20"/>
                <w:lang w:val="en-IE"/>
              </w:rPr>
            </w:pPr>
            <w:r w:rsidRPr="00C842EB">
              <w:rPr>
                <w:rFonts w:cs="Arial"/>
                <w:sz w:val="20"/>
                <w:lang w:val="en-IE"/>
              </w:rPr>
              <w:t>Full Blood Count</w:t>
            </w:r>
          </w:p>
        </w:tc>
        <w:tc>
          <w:tcPr>
            <w:tcW w:w="1684" w:type="dxa"/>
            <w:tcBorders>
              <w:top w:val="threeDEmboss" w:sz="12" w:space="0" w:color="C0C0C0"/>
              <w:left w:val="single" w:sz="4" w:space="0" w:color="auto"/>
              <w:bottom w:val="single" w:sz="4" w:space="0" w:color="auto"/>
              <w:right w:val="single" w:sz="4" w:space="0" w:color="auto"/>
            </w:tcBorders>
            <w:shd w:val="clear" w:color="auto" w:fill="CC99FF"/>
          </w:tcPr>
          <w:p w:rsidR="00DB5829" w:rsidRPr="00C842EB" w:rsidRDefault="00DB5829" w:rsidP="00385807">
            <w:pPr>
              <w:jc w:val="both"/>
              <w:rPr>
                <w:sz w:val="20"/>
                <w:lang w:val="en-IE"/>
              </w:rPr>
            </w:pPr>
            <w:r w:rsidRPr="00C842EB">
              <w:rPr>
                <w:sz w:val="20"/>
                <w:lang w:val="en-IE"/>
              </w:rPr>
              <w:t>EDTA 3.0ml</w:t>
            </w:r>
          </w:p>
        </w:tc>
        <w:tc>
          <w:tcPr>
            <w:tcW w:w="1701" w:type="dxa"/>
            <w:tcBorders>
              <w:top w:val="threeDEmboss" w:sz="12" w:space="0" w:color="C0C0C0"/>
              <w:left w:val="single" w:sz="4" w:space="0" w:color="auto"/>
              <w:bottom w:val="single" w:sz="4" w:space="0" w:color="auto"/>
              <w:right w:val="single" w:sz="4" w:space="0" w:color="auto"/>
            </w:tcBorders>
            <w:shd w:val="clear" w:color="auto" w:fill="FF0000"/>
          </w:tcPr>
          <w:p w:rsidR="00DB5829" w:rsidRPr="00C842EB" w:rsidRDefault="00DB5829" w:rsidP="00385807">
            <w:pPr>
              <w:jc w:val="both"/>
              <w:rPr>
                <w:sz w:val="20"/>
              </w:rPr>
            </w:pPr>
            <w:r w:rsidRPr="00C842EB">
              <w:rPr>
                <w:sz w:val="20"/>
                <w:lang w:val="en-IE"/>
              </w:rPr>
              <w:t>EDTA 1.3ml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5829" w:rsidRPr="00C842EB" w:rsidRDefault="00DB5829" w:rsidP="00385807">
            <w:pPr>
              <w:jc w:val="both"/>
              <w:rPr>
                <w:sz w:val="20"/>
              </w:rPr>
            </w:pPr>
            <w:r>
              <w:rPr>
                <w:rFonts w:cs="Arial"/>
                <w:bCs/>
                <w:sz w:val="20"/>
              </w:rPr>
              <w:t>Same day</w:t>
            </w:r>
          </w:p>
        </w:tc>
        <w:tc>
          <w:tcPr>
            <w:tcW w:w="2143" w:type="dxa"/>
            <w:tcBorders>
              <w:top w:val="threeDEmboss" w:sz="12" w:space="0" w:color="C0C0C0"/>
              <w:left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bCs/>
                <w:sz w:val="20"/>
              </w:rPr>
            </w:pPr>
            <w:r w:rsidRPr="00C842EB">
              <w:rPr>
                <w:rFonts w:cs="Arial"/>
                <w:sz w:val="20"/>
                <w:lang w:val="en-IE"/>
              </w:rPr>
              <w:t>Clotted specimens cannot be processed</w:t>
            </w:r>
            <w:r w:rsidR="00927196">
              <w:rPr>
                <w:rFonts w:cs="Arial"/>
                <w:sz w:val="20"/>
                <w:lang w:val="en-IE"/>
              </w:rPr>
              <w:t xml:space="preserve">. Send within 24 hours of phlebotomy  </w:t>
            </w:r>
          </w:p>
        </w:tc>
        <w:tc>
          <w:tcPr>
            <w:tcW w:w="1542" w:type="dxa"/>
            <w:tcBorders>
              <w:top w:val="single" w:sz="4" w:space="0" w:color="auto"/>
              <w:left w:val="single" w:sz="4" w:space="0" w:color="auto"/>
              <w:bottom w:val="single" w:sz="4" w:space="0" w:color="auto"/>
            </w:tcBorders>
          </w:tcPr>
          <w:p w:rsidR="00DB5829" w:rsidRDefault="00DB5829" w:rsidP="00385807">
            <w:pPr>
              <w:jc w:val="both"/>
            </w:pPr>
            <w:r w:rsidRPr="0082440C">
              <w:rPr>
                <w:rFonts w:cs="Arial"/>
                <w:bCs/>
                <w:sz w:val="20"/>
              </w:rPr>
              <w:t>Accredited</w:t>
            </w:r>
          </w:p>
        </w:tc>
      </w:tr>
      <w:tr w:rsidR="00DB5829" w:rsidRPr="005D6733" w:rsidTr="00762E7D">
        <w:trPr>
          <w:trHeight w:val="255"/>
          <w:jc w:val="center"/>
        </w:trPr>
        <w:tc>
          <w:tcPr>
            <w:tcW w:w="1577" w:type="dxa"/>
            <w:tcBorders>
              <w:top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bCs/>
                <w:sz w:val="20"/>
                <w:lang w:val="en-IE"/>
              </w:rPr>
            </w:pPr>
            <w:r w:rsidRPr="00C842EB">
              <w:rPr>
                <w:rFonts w:cs="Arial"/>
                <w:bCs/>
                <w:sz w:val="20"/>
                <w:lang w:val="en-IE"/>
              </w:rPr>
              <w:t>Manual Differential</w:t>
            </w:r>
          </w:p>
        </w:tc>
        <w:tc>
          <w:tcPr>
            <w:tcW w:w="1684" w:type="dxa"/>
            <w:tcBorders>
              <w:top w:val="single" w:sz="4" w:space="0" w:color="auto"/>
              <w:left w:val="single" w:sz="4" w:space="0" w:color="auto"/>
              <w:bottom w:val="single" w:sz="4" w:space="0" w:color="auto"/>
              <w:right w:val="single" w:sz="4" w:space="0" w:color="auto"/>
            </w:tcBorders>
            <w:shd w:val="clear" w:color="auto" w:fill="CC99FF"/>
          </w:tcPr>
          <w:p w:rsidR="00DB5829" w:rsidRPr="00C842EB" w:rsidRDefault="00DB5829" w:rsidP="00385807">
            <w:pPr>
              <w:jc w:val="both"/>
              <w:rPr>
                <w:sz w:val="20"/>
                <w:lang w:val="en-IE"/>
              </w:rPr>
            </w:pPr>
            <w:r w:rsidRPr="00C842EB">
              <w:rPr>
                <w:sz w:val="20"/>
                <w:lang w:val="en-IE"/>
              </w:rPr>
              <w:t>EDTA 3.0ml</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DB5829" w:rsidRPr="00C842EB" w:rsidRDefault="00DB5829" w:rsidP="00385807">
            <w:pPr>
              <w:jc w:val="both"/>
              <w:rPr>
                <w:sz w:val="20"/>
              </w:rPr>
            </w:pPr>
            <w:r w:rsidRPr="00C842EB">
              <w:rPr>
                <w:sz w:val="20"/>
                <w:lang w:val="en-IE"/>
              </w:rPr>
              <w:t>EDTA 1.3ml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5829" w:rsidRPr="00C842EB" w:rsidRDefault="00DB5829" w:rsidP="00385807">
            <w:pPr>
              <w:jc w:val="both"/>
              <w:rPr>
                <w:sz w:val="20"/>
              </w:rPr>
            </w:pPr>
            <w:r>
              <w:rPr>
                <w:rFonts w:cs="Arial"/>
                <w:bCs/>
                <w:sz w:val="20"/>
              </w:rPr>
              <w:t xml:space="preserve">Mon – Fri only: </w:t>
            </w:r>
            <w:r w:rsidR="00252F98">
              <w:rPr>
                <w:rFonts w:cs="Arial"/>
                <w:bCs/>
                <w:sz w:val="20"/>
              </w:rPr>
              <w:t>Same d</w:t>
            </w:r>
            <w:r w:rsidRPr="00C842EB">
              <w:rPr>
                <w:rFonts w:cs="Arial"/>
                <w:bCs/>
                <w:sz w:val="20"/>
              </w:rPr>
              <w:t>ay if received before 1pm</w:t>
            </w:r>
            <w:r w:rsidR="0097388B">
              <w:rPr>
                <w:rFonts w:cs="Arial"/>
                <w:bCs/>
                <w:sz w:val="20"/>
              </w:rPr>
              <w:t>.</w:t>
            </w:r>
            <w:r w:rsidR="00B52EAA">
              <w:rPr>
                <w:rFonts w:cs="Arial"/>
                <w:bCs/>
                <w:sz w:val="20"/>
              </w:rPr>
              <w:t xml:space="preserve"> </w:t>
            </w:r>
            <w:r w:rsidR="00B52EAA" w:rsidRPr="002E19EC">
              <w:rPr>
                <w:rFonts w:cs="Arial"/>
                <w:bCs/>
                <w:sz w:val="20"/>
              </w:rPr>
              <w:t>Saturday before 11 am.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bCs/>
                <w:sz w:val="20"/>
              </w:rPr>
            </w:pPr>
            <w:r w:rsidRPr="00C842EB">
              <w:rPr>
                <w:rFonts w:cs="Arial"/>
                <w:sz w:val="20"/>
                <w:lang w:val="en-IE"/>
              </w:rPr>
              <w:t>Clotted specimens cannot be processed</w:t>
            </w:r>
          </w:p>
        </w:tc>
        <w:tc>
          <w:tcPr>
            <w:tcW w:w="1542" w:type="dxa"/>
            <w:tcBorders>
              <w:top w:val="single" w:sz="4" w:space="0" w:color="auto"/>
              <w:left w:val="single" w:sz="4" w:space="0" w:color="auto"/>
              <w:bottom w:val="single" w:sz="4" w:space="0" w:color="auto"/>
            </w:tcBorders>
          </w:tcPr>
          <w:p w:rsidR="00DB5829" w:rsidRDefault="00DB5829" w:rsidP="00385807">
            <w:pPr>
              <w:jc w:val="both"/>
            </w:pPr>
            <w:r w:rsidRPr="0082440C">
              <w:rPr>
                <w:rFonts w:cs="Arial"/>
                <w:bCs/>
                <w:sz w:val="20"/>
              </w:rPr>
              <w:t>Accredited</w:t>
            </w:r>
          </w:p>
        </w:tc>
      </w:tr>
      <w:tr w:rsidR="00DB5829" w:rsidRPr="005D6733" w:rsidTr="00762E7D">
        <w:trPr>
          <w:trHeight w:val="255"/>
          <w:jc w:val="center"/>
        </w:trPr>
        <w:tc>
          <w:tcPr>
            <w:tcW w:w="1577" w:type="dxa"/>
            <w:tcBorders>
              <w:top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bCs/>
                <w:sz w:val="20"/>
                <w:lang w:val="en-IE"/>
              </w:rPr>
            </w:pPr>
            <w:r w:rsidRPr="00C842EB">
              <w:rPr>
                <w:rFonts w:cs="Arial"/>
                <w:bCs/>
                <w:sz w:val="20"/>
                <w:lang w:val="en-IE"/>
              </w:rPr>
              <w:t>Coagulation</w:t>
            </w:r>
          </w:p>
        </w:tc>
        <w:tc>
          <w:tcPr>
            <w:tcW w:w="1684" w:type="dxa"/>
            <w:tcBorders>
              <w:top w:val="single" w:sz="4" w:space="0" w:color="auto"/>
              <w:left w:val="single" w:sz="4" w:space="0" w:color="auto"/>
              <w:bottom w:val="single" w:sz="4" w:space="0" w:color="auto"/>
              <w:right w:val="single" w:sz="4" w:space="0" w:color="auto"/>
            </w:tcBorders>
            <w:shd w:val="clear" w:color="auto" w:fill="00B0F0"/>
          </w:tcPr>
          <w:p w:rsidR="00DB5829" w:rsidRPr="00C842EB" w:rsidRDefault="00DB5829" w:rsidP="00385807">
            <w:pPr>
              <w:jc w:val="both"/>
              <w:rPr>
                <w:sz w:val="20"/>
                <w:lang w:val="en-IE"/>
              </w:rPr>
            </w:pPr>
            <w:r w:rsidRPr="00C842EB">
              <w:rPr>
                <w:sz w:val="20"/>
                <w:lang w:val="en-IE"/>
              </w:rPr>
              <w:t>Sodium Citrate 3.0ml</w:t>
            </w:r>
          </w:p>
        </w:tc>
        <w:tc>
          <w:tcPr>
            <w:tcW w:w="1701" w:type="dxa"/>
            <w:tcBorders>
              <w:top w:val="single" w:sz="4" w:space="0" w:color="auto"/>
              <w:left w:val="single" w:sz="4" w:space="0" w:color="auto"/>
              <w:bottom w:val="single" w:sz="4" w:space="0" w:color="auto"/>
              <w:right w:val="single" w:sz="4" w:space="0" w:color="auto"/>
            </w:tcBorders>
            <w:shd w:val="clear" w:color="auto" w:fill="00FF00"/>
          </w:tcPr>
          <w:p w:rsidR="00DB5829" w:rsidRPr="00C842EB" w:rsidRDefault="00DB5829" w:rsidP="00385807">
            <w:pPr>
              <w:jc w:val="both"/>
              <w:rPr>
                <w:sz w:val="20"/>
                <w:lang w:val="en-IE"/>
              </w:rPr>
            </w:pPr>
            <w:r w:rsidRPr="00C842EB">
              <w:rPr>
                <w:sz w:val="20"/>
                <w:lang w:val="en-IE"/>
              </w:rPr>
              <w:t>Sodium Citrate 1.3ml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5829" w:rsidRPr="00C842EB" w:rsidRDefault="00DB5829" w:rsidP="00385807">
            <w:pPr>
              <w:jc w:val="both"/>
              <w:rPr>
                <w:rFonts w:cs="Arial"/>
                <w:bCs/>
                <w:sz w:val="20"/>
              </w:rPr>
            </w:pPr>
            <w:r>
              <w:rPr>
                <w:rFonts w:cs="Arial"/>
                <w:bCs/>
                <w:sz w:val="20"/>
              </w:rPr>
              <w:t>Same day</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DB5829" w:rsidRDefault="00DB5829" w:rsidP="00385807">
            <w:pPr>
              <w:jc w:val="both"/>
              <w:rPr>
                <w:rFonts w:cs="Arial"/>
                <w:bCs/>
                <w:sz w:val="20"/>
              </w:rPr>
            </w:pPr>
            <w:r w:rsidRPr="00C842EB">
              <w:rPr>
                <w:rFonts w:cs="Arial"/>
                <w:bCs/>
                <w:sz w:val="20"/>
              </w:rPr>
              <w:t>Send within 4</w:t>
            </w:r>
            <w:r w:rsidR="00B52EAA">
              <w:rPr>
                <w:rFonts w:cs="Arial"/>
                <w:bCs/>
                <w:sz w:val="20"/>
              </w:rPr>
              <w:t xml:space="preserve"> </w:t>
            </w:r>
            <w:r w:rsidRPr="00C842EB">
              <w:rPr>
                <w:rFonts w:cs="Arial"/>
                <w:bCs/>
                <w:sz w:val="20"/>
              </w:rPr>
              <w:t>hrs. Correct volume essential</w:t>
            </w:r>
          </w:p>
          <w:p w:rsidR="003417B5" w:rsidRPr="00C842EB" w:rsidRDefault="003417B5" w:rsidP="0055035E">
            <w:pPr>
              <w:jc w:val="both"/>
              <w:rPr>
                <w:rFonts w:cs="Arial"/>
                <w:bCs/>
                <w:sz w:val="20"/>
              </w:rPr>
            </w:pPr>
            <w:r>
              <w:rPr>
                <w:rFonts w:cs="Arial"/>
                <w:bCs/>
                <w:sz w:val="20"/>
              </w:rPr>
              <w:t>Relevant clinical details must be provided</w:t>
            </w:r>
            <w:r w:rsidR="0055035E">
              <w:rPr>
                <w:rFonts w:cs="Arial"/>
                <w:bCs/>
                <w:sz w:val="20"/>
              </w:rPr>
              <w:t>.</w:t>
            </w:r>
            <w:r>
              <w:rPr>
                <w:rFonts w:cs="Arial"/>
                <w:bCs/>
                <w:sz w:val="20"/>
              </w:rPr>
              <w:t xml:space="preserve"> </w:t>
            </w:r>
          </w:p>
        </w:tc>
        <w:tc>
          <w:tcPr>
            <w:tcW w:w="1542" w:type="dxa"/>
            <w:tcBorders>
              <w:top w:val="single" w:sz="4" w:space="0" w:color="auto"/>
              <w:left w:val="single" w:sz="4" w:space="0" w:color="auto"/>
              <w:bottom w:val="single" w:sz="4" w:space="0" w:color="auto"/>
            </w:tcBorders>
          </w:tcPr>
          <w:p w:rsidR="00DB5829" w:rsidRDefault="00DB5829" w:rsidP="00385807">
            <w:pPr>
              <w:jc w:val="both"/>
            </w:pPr>
            <w:r w:rsidRPr="0082440C">
              <w:rPr>
                <w:rFonts w:cs="Arial"/>
                <w:bCs/>
                <w:sz w:val="20"/>
              </w:rPr>
              <w:t>Accredited</w:t>
            </w:r>
          </w:p>
        </w:tc>
      </w:tr>
      <w:tr w:rsidR="002B7655" w:rsidRPr="005D6733" w:rsidTr="00762E7D">
        <w:trPr>
          <w:trHeight w:val="255"/>
          <w:jc w:val="center"/>
        </w:trPr>
        <w:tc>
          <w:tcPr>
            <w:tcW w:w="1577" w:type="dxa"/>
            <w:tcBorders>
              <w:top w:val="single" w:sz="4" w:space="0" w:color="auto"/>
              <w:bottom w:val="single" w:sz="4" w:space="0" w:color="auto"/>
              <w:right w:val="single" w:sz="4" w:space="0" w:color="auto"/>
            </w:tcBorders>
            <w:shd w:val="clear" w:color="auto" w:fill="auto"/>
          </w:tcPr>
          <w:p w:rsidR="002B7655" w:rsidRPr="0051130D" w:rsidRDefault="002B7655" w:rsidP="00385807">
            <w:pPr>
              <w:jc w:val="both"/>
              <w:rPr>
                <w:rFonts w:cs="Arial"/>
                <w:bCs/>
                <w:sz w:val="20"/>
                <w:lang w:val="en-IE"/>
              </w:rPr>
            </w:pPr>
            <w:r w:rsidRPr="0051130D">
              <w:rPr>
                <w:rFonts w:cs="Arial"/>
                <w:bCs/>
                <w:sz w:val="20"/>
                <w:lang w:val="en-IE"/>
              </w:rPr>
              <w:t>D-dimer</w:t>
            </w:r>
          </w:p>
        </w:tc>
        <w:tc>
          <w:tcPr>
            <w:tcW w:w="1684" w:type="dxa"/>
            <w:tcBorders>
              <w:top w:val="single" w:sz="4" w:space="0" w:color="auto"/>
              <w:left w:val="single" w:sz="4" w:space="0" w:color="auto"/>
              <w:bottom w:val="single" w:sz="4" w:space="0" w:color="auto"/>
              <w:right w:val="single" w:sz="4" w:space="0" w:color="auto"/>
            </w:tcBorders>
            <w:shd w:val="clear" w:color="auto" w:fill="00B0F0"/>
          </w:tcPr>
          <w:p w:rsidR="002B7655" w:rsidRPr="0051130D" w:rsidRDefault="002B7655" w:rsidP="002D0CD7">
            <w:pPr>
              <w:jc w:val="both"/>
              <w:rPr>
                <w:sz w:val="20"/>
                <w:lang w:val="en-IE"/>
              </w:rPr>
            </w:pPr>
            <w:r w:rsidRPr="0051130D">
              <w:rPr>
                <w:sz w:val="20"/>
                <w:lang w:val="en-IE"/>
              </w:rPr>
              <w:t>Sodium Citrate 3.0ml</w:t>
            </w:r>
          </w:p>
        </w:tc>
        <w:tc>
          <w:tcPr>
            <w:tcW w:w="1701" w:type="dxa"/>
            <w:tcBorders>
              <w:top w:val="single" w:sz="4" w:space="0" w:color="auto"/>
              <w:left w:val="single" w:sz="4" w:space="0" w:color="auto"/>
              <w:bottom w:val="single" w:sz="4" w:space="0" w:color="auto"/>
              <w:right w:val="single" w:sz="4" w:space="0" w:color="auto"/>
            </w:tcBorders>
            <w:shd w:val="clear" w:color="auto" w:fill="00FF00"/>
          </w:tcPr>
          <w:p w:rsidR="002B7655" w:rsidRPr="0051130D" w:rsidRDefault="002B7655" w:rsidP="00385807">
            <w:pPr>
              <w:jc w:val="both"/>
              <w:rPr>
                <w:sz w:val="20"/>
                <w:lang w:val="en-IE"/>
              </w:rPr>
            </w:pPr>
            <w:r w:rsidRPr="0051130D">
              <w:rPr>
                <w:sz w:val="20"/>
                <w:lang w:val="en-IE"/>
              </w:rPr>
              <w:t>Sodium Citrate 1.3ml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51130D" w:rsidRDefault="002B7655" w:rsidP="00385807">
            <w:pPr>
              <w:jc w:val="both"/>
              <w:rPr>
                <w:rFonts w:cs="Arial"/>
                <w:bCs/>
                <w:sz w:val="20"/>
              </w:rPr>
            </w:pPr>
            <w:r w:rsidRPr="0051130D">
              <w:rPr>
                <w:rFonts w:cs="Arial"/>
                <w:bCs/>
                <w:sz w:val="20"/>
              </w:rPr>
              <w:t>Same day</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AE0530" w:rsidRPr="0051130D" w:rsidRDefault="002B7655" w:rsidP="00AE0530">
            <w:pPr>
              <w:pStyle w:val="TableGrid1"/>
              <w:jc w:val="center"/>
              <w:rPr>
                <w:rFonts w:ascii="Arial" w:hAnsi="Arial" w:cs="Arial"/>
                <w:color w:val="auto"/>
              </w:rPr>
            </w:pPr>
            <w:r w:rsidRPr="0051130D">
              <w:rPr>
                <w:rFonts w:ascii="Arial" w:hAnsi="Arial" w:cs="Arial"/>
                <w:bCs/>
                <w:color w:val="auto"/>
              </w:rPr>
              <w:t>Send within 4 hrs. Correct volume essential</w:t>
            </w:r>
            <w:r w:rsidR="00AE0530" w:rsidRPr="0051130D">
              <w:rPr>
                <w:rFonts w:ascii="Arial" w:hAnsi="Arial" w:cs="Arial"/>
                <w:bCs/>
                <w:color w:val="auto"/>
              </w:rPr>
              <w:t xml:space="preserve">. </w:t>
            </w:r>
            <w:r w:rsidR="00AE0530" w:rsidRPr="0051130D">
              <w:rPr>
                <w:rFonts w:ascii="Arial" w:hAnsi="Arial" w:cs="Arial"/>
                <w:color w:val="auto"/>
              </w:rPr>
              <w:t>D Dimers on antenatal women only available on consultant request only</w:t>
            </w:r>
          </w:p>
          <w:p w:rsidR="002B7655" w:rsidRPr="0051130D" w:rsidRDefault="002B7655" w:rsidP="002B7655">
            <w:pPr>
              <w:jc w:val="both"/>
              <w:rPr>
                <w:rFonts w:cs="Arial"/>
                <w:bCs/>
                <w:sz w:val="20"/>
              </w:rPr>
            </w:pPr>
          </w:p>
          <w:p w:rsidR="002B7655" w:rsidRPr="0051130D" w:rsidRDefault="002B7655" w:rsidP="002B7655">
            <w:pPr>
              <w:jc w:val="both"/>
              <w:rPr>
                <w:rFonts w:cs="Arial"/>
                <w:bCs/>
                <w:sz w:val="20"/>
              </w:rPr>
            </w:pPr>
          </w:p>
        </w:tc>
        <w:tc>
          <w:tcPr>
            <w:tcW w:w="1542" w:type="dxa"/>
            <w:tcBorders>
              <w:top w:val="single" w:sz="4" w:space="0" w:color="auto"/>
              <w:left w:val="single" w:sz="4" w:space="0" w:color="auto"/>
              <w:bottom w:val="single" w:sz="4" w:space="0" w:color="auto"/>
            </w:tcBorders>
          </w:tcPr>
          <w:p w:rsidR="002B7655" w:rsidRPr="0051130D" w:rsidRDefault="002B7655" w:rsidP="00385807">
            <w:pPr>
              <w:jc w:val="both"/>
              <w:rPr>
                <w:rFonts w:cs="Arial"/>
                <w:bCs/>
                <w:sz w:val="20"/>
              </w:rPr>
            </w:pPr>
            <w:r w:rsidRPr="0051130D">
              <w:rPr>
                <w:rFonts w:cs="Arial"/>
                <w:bCs/>
                <w:sz w:val="20"/>
              </w:rPr>
              <w:t>Not accredited</w:t>
            </w:r>
          </w:p>
        </w:tc>
      </w:tr>
      <w:tr w:rsidR="002B7655" w:rsidRPr="005D6733" w:rsidTr="00762E7D">
        <w:trPr>
          <w:trHeight w:val="255"/>
          <w:jc w:val="center"/>
        </w:trPr>
        <w:tc>
          <w:tcPr>
            <w:tcW w:w="1577" w:type="dxa"/>
            <w:tcBorders>
              <w:top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lang w:val="en-IE"/>
              </w:rPr>
            </w:pPr>
            <w:r w:rsidRPr="00C842EB">
              <w:rPr>
                <w:rFonts w:cs="Arial"/>
                <w:bCs/>
                <w:sz w:val="20"/>
                <w:lang w:val="en-IE"/>
              </w:rPr>
              <w:t>Kleihau</w:t>
            </w:r>
            <w:r>
              <w:rPr>
                <w:rFonts w:cs="Arial"/>
                <w:bCs/>
                <w:sz w:val="20"/>
                <w:lang w:val="en-IE"/>
              </w:rPr>
              <w:t>e</w:t>
            </w:r>
            <w:r w:rsidRPr="00C842EB">
              <w:rPr>
                <w:rFonts w:cs="Arial"/>
                <w:bCs/>
                <w:sz w:val="20"/>
                <w:lang w:val="en-IE"/>
              </w:rPr>
              <w:t>r</w:t>
            </w:r>
          </w:p>
        </w:tc>
        <w:tc>
          <w:tcPr>
            <w:tcW w:w="1684" w:type="dxa"/>
            <w:tcBorders>
              <w:top w:val="single" w:sz="4" w:space="0" w:color="auto"/>
              <w:left w:val="single" w:sz="4" w:space="0" w:color="auto"/>
              <w:bottom w:val="single" w:sz="4" w:space="0" w:color="auto"/>
              <w:right w:val="single" w:sz="4" w:space="0" w:color="auto"/>
            </w:tcBorders>
            <w:shd w:val="clear" w:color="auto" w:fill="CC99FF"/>
          </w:tcPr>
          <w:p w:rsidR="002B7655" w:rsidRPr="00C842EB" w:rsidRDefault="002B7655" w:rsidP="00385807">
            <w:pPr>
              <w:jc w:val="both"/>
              <w:rPr>
                <w:sz w:val="20"/>
                <w:lang w:val="en-IE"/>
              </w:rPr>
            </w:pPr>
            <w:r w:rsidRPr="00C842EB">
              <w:rPr>
                <w:sz w:val="20"/>
                <w:lang w:val="en-IE"/>
              </w:rPr>
              <w:t>EDTA 3.0ml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sz w:val="20"/>
                <w:lang w:val="en-I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rPr>
            </w:pPr>
            <w:r>
              <w:rPr>
                <w:rFonts w:cs="Arial"/>
                <w:bCs/>
                <w:sz w:val="20"/>
              </w:rPr>
              <w:t xml:space="preserve">Mon – Fri only: </w:t>
            </w:r>
            <w:r w:rsidRPr="00C842EB">
              <w:rPr>
                <w:rFonts w:cs="Arial"/>
                <w:bCs/>
                <w:sz w:val="20"/>
              </w:rPr>
              <w:t>Same Day if received before 1pm</w:t>
            </w:r>
            <w:r>
              <w:rPr>
                <w:rFonts w:cs="Arial"/>
                <w:bCs/>
                <w:sz w:val="20"/>
              </w:rPr>
              <w: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B7655" w:rsidRDefault="002B7655" w:rsidP="00385807">
            <w:pPr>
              <w:jc w:val="both"/>
              <w:rPr>
                <w:color w:val="FF0000"/>
                <w:sz w:val="20"/>
              </w:rPr>
            </w:pPr>
            <w:r>
              <w:rPr>
                <w:b/>
                <w:sz w:val="20"/>
              </w:rPr>
              <w:t>NB</w:t>
            </w:r>
            <w:r w:rsidRPr="00B606B8">
              <w:rPr>
                <w:b/>
                <w:color w:val="000000" w:themeColor="text1"/>
                <w:sz w:val="20"/>
              </w:rPr>
              <w:t xml:space="preserve">: </w:t>
            </w:r>
            <w:r w:rsidRPr="00B606B8">
              <w:rPr>
                <w:color w:val="000000" w:themeColor="text1"/>
                <w:sz w:val="20"/>
              </w:rPr>
              <w:t>All specimens for Kleihauer testing must be hand written unless ordered via MN-CMS</w:t>
            </w:r>
          </w:p>
          <w:p w:rsidR="002B7655" w:rsidRDefault="002B7655" w:rsidP="00385807">
            <w:pPr>
              <w:jc w:val="both"/>
              <w:rPr>
                <w:rFonts w:cs="Arial"/>
                <w:bCs/>
                <w:sz w:val="20"/>
              </w:rPr>
            </w:pPr>
            <w:r>
              <w:rPr>
                <w:rFonts w:cs="Arial"/>
                <w:bCs/>
                <w:sz w:val="20"/>
              </w:rPr>
              <w:t xml:space="preserve">Only </w:t>
            </w:r>
            <w:r w:rsidRPr="00C842EB">
              <w:rPr>
                <w:rFonts w:cs="Arial"/>
                <w:bCs/>
                <w:sz w:val="20"/>
              </w:rPr>
              <w:t>Patien</w:t>
            </w:r>
            <w:r>
              <w:rPr>
                <w:rFonts w:cs="Arial"/>
                <w:bCs/>
                <w:sz w:val="20"/>
              </w:rPr>
              <w:t xml:space="preserve">ts </w:t>
            </w:r>
            <w:r w:rsidRPr="00C842EB">
              <w:rPr>
                <w:rFonts w:cs="Arial"/>
                <w:bCs/>
                <w:sz w:val="20"/>
              </w:rPr>
              <w:t>&gt;20 w</w:t>
            </w:r>
            <w:r>
              <w:rPr>
                <w:rFonts w:cs="Arial"/>
                <w:bCs/>
                <w:sz w:val="20"/>
              </w:rPr>
              <w:t>ee</w:t>
            </w:r>
            <w:r w:rsidRPr="00C842EB">
              <w:rPr>
                <w:rFonts w:cs="Arial"/>
                <w:bCs/>
                <w:sz w:val="20"/>
              </w:rPr>
              <w:t>ks gestation</w:t>
            </w:r>
          </w:p>
          <w:p w:rsidR="002B7655" w:rsidRPr="00B17AC6" w:rsidRDefault="002B7655" w:rsidP="00385807">
            <w:pPr>
              <w:jc w:val="both"/>
              <w:rPr>
                <w:rFonts w:cs="Arial"/>
                <w:bCs/>
                <w:sz w:val="20"/>
              </w:rPr>
            </w:pPr>
            <w:r>
              <w:rPr>
                <w:rFonts w:cs="Arial"/>
                <w:bCs/>
                <w:sz w:val="20"/>
              </w:rPr>
              <w:t>Relevant clinical details must be provided.</w:t>
            </w:r>
          </w:p>
        </w:tc>
        <w:tc>
          <w:tcPr>
            <w:tcW w:w="1542" w:type="dxa"/>
            <w:tcBorders>
              <w:top w:val="single" w:sz="4" w:space="0" w:color="auto"/>
              <w:left w:val="single" w:sz="4" w:space="0" w:color="auto"/>
              <w:bottom w:val="single" w:sz="4" w:space="0" w:color="auto"/>
            </w:tcBorders>
          </w:tcPr>
          <w:p w:rsidR="002B7655" w:rsidRDefault="002B7655" w:rsidP="00385807">
            <w:pPr>
              <w:jc w:val="both"/>
            </w:pPr>
            <w:r w:rsidRPr="0082440C">
              <w:rPr>
                <w:rFonts w:cs="Arial"/>
                <w:bCs/>
                <w:sz w:val="20"/>
              </w:rPr>
              <w:t>Accredited</w:t>
            </w:r>
          </w:p>
        </w:tc>
      </w:tr>
      <w:tr w:rsidR="002B7655" w:rsidRPr="005D6733" w:rsidTr="00762E7D">
        <w:trPr>
          <w:trHeight w:val="460"/>
          <w:jc w:val="center"/>
        </w:trPr>
        <w:tc>
          <w:tcPr>
            <w:tcW w:w="1577" w:type="dxa"/>
            <w:tcBorders>
              <w:top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lang w:val="en-IE"/>
              </w:rPr>
            </w:pPr>
            <w:r w:rsidRPr="00C842EB">
              <w:rPr>
                <w:rFonts w:cs="Arial"/>
                <w:bCs/>
                <w:sz w:val="20"/>
                <w:lang w:val="en-IE"/>
              </w:rPr>
              <w:t>Sickle Screen</w:t>
            </w:r>
          </w:p>
        </w:tc>
        <w:tc>
          <w:tcPr>
            <w:tcW w:w="1684" w:type="dxa"/>
            <w:tcBorders>
              <w:top w:val="single" w:sz="4" w:space="0" w:color="auto"/>
              <w:left w:val="single" w:sz="4" w:space="0" w:color="auto"/>
              <w:bottom w:val="single" w:sz="4" w:space="0" w:color="auto"/>
              <w:right w:val="single" w:sz="4" w:space="0" w:color="auto"/>
            </w:tcBorders>
            <w:shd w:val="clear" w:color="auto" w:fill="CC99FF"/>
          </w:tcPr>
          <w:p w:rsidR="002B7655" w:rsidRPr="00C842EB" w:rsidRDefault="002B7655" w:rsidP="00385807">
            <w:pPr>
              <w:jc w:val="both"/>
              <w:rPr>
                <w:sz w:val="20"/>
                <w:lang w:val="en-IE"/>
              </w:rPr>
            </w:pPr>
            <w:r w:rsidRPr="00C842EB">
              <w:rPr>
                <w:sz w:val="20"/>
                <w:lang w:val="en-IE"/>
              </w:rPr>
              <w:t>EDTA 3.0ml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sz w:val="20"/>
                <w:lang w:val="en-I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rPr>
            </w:pPr>
            <w:r>
              <w:rPr>
                <w:rFonts w:cs="Arial"/>
                <w:bCs/>
                <w:sz w:val="20"/>
              </w:rPr>
              <w:t>Same day</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rPr>
            </w:pPr>
          </w:p>
        </w:tc>
        <w:tc>
          <w:tcPr>
            <w:tcW w:w="1542" w:type="dxa"/>
            <w:tcBorders>
              <w:top w:val="single" w:sz="4" w:space="0" w:color="auto"/>
              <w:left w:val="single" w:sz="4" w:space="0" w:color="auto"/>
              <w:bottom w:val="single" w:sz="4" w:space="0" w:color="auto"/>
            </w:tcBorders>
          </w:tcPr>
          <w:p w:rsidR="002B7655" w:rsidRPr="005A3C7A" w:rsidRDefault="002B7655" w:rsidP="00385807">
            <w:pPr>
              <w:jc w:val="both"/>
              <w:rPr>
                <w:sz w:val="20"/>
              </w:rPr>
            </w:pPr>
            <w:r w:rsidRPr="005A3C7A">
              <w:rPr>
                <w:sz w:val="20"/>
              </w:rPr>
              <w:t>Accredited</w:t>
            </w:r>
          </w:p>
        </w:tc>
      </w:tr>
      <w:tr w:rsidR="002B7655" w:rsidRPr="005D6733" w:rsidTr="00762E7D">
        <w:trPr>
          <w:trHeight w:val="460"/>
          <w:jc w:val="center"/>
        </w:trPr>
        <w:tc>
          <w:tcPr>
            <w:tcW w:w="1577" w:type="dxa"/>
            <w:tcBorders>
              <w:top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lang w:val="en-IE"/>
              </w:rPr>
            </w:pPr>
            <w:r w:rsidRPr="00C842EB">
              <w:rPr>
                <w:rFonts w:cs="Arial"/>
                <w:bCs/>
                <w:sz w:val="20"/>
                <w:lang w:val="en-IE"/>
              </w:rPr>
              <w:t>Infectious Mononucleosis</w:t>
            </w:r>
          </w:p>
        </w:tc>
        <w:tc>
          <w:tcPr>
            <w:tcW w:w="1684" w:type="dxa"/>
            <w:tcBorders>
              <w:top w:val="single" w:sz="4" w:space="0" w:color="auto"/>
              <w:left w:val="single" w:sz="4" w:space="0" w:color="auto"/>
              <w:bottom w:val="single" w:sz="4" w:space="0" w:color="auto"/>
              <w:right w:val="single" w:sz="4" w:space="0" w:color="auto"/>
            </w:tcBorders>
            <w:shd w:val="clear" w:color="auto" w:fill="CC99FF"/>
          </w:tcPr>
          <w:p w:rsidR="002B7655" w:rsidRPr="00C842EB" w:rsidRDefault="002B7655" w:rsidP="00385807">
            <w:pPr>
              <w:jc w:val="both"/>
              <w:rPr>
                <w:sz w:val="20"/>
                <w:lang w:val="en-IE"/>
              </w:rPr>
            </w:pPr>
            <w:r w:rsidRPr="00C842EB">
              <w:rPr>
                <w:sz w:val="20"/>
                <w:lang w:val="en-IE"/>
              </w:rPr>
              <w:t>EDTA 3.0ml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sz w:val="20"/>
                <w:lang w:val="en-I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7655" w:rsidRPr="00C842EB" w:rsidRDefault="002B7655" w:rsidP="00385807">
            <w:pPr>
              <w:jc w:val="both"/>
              <w:rPr>
                <w:rFonts w:cs="Arial"/>
                <w:bCs/>
                <w:sz w:val="20"/>
              </w:rPr>
            </w:pPr>
            <w:r>
              <w:rPr>
                <w:rFonts w:cs="Arial"/>
                <w:bCs/>
                <w:sz w:val="20"/>
              </w:rPr>
              <w:t>Same day</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B7655" w:rsidRPr="0051130D" w:rsidRDefault="002B7655" w:rsidP="00385807">
            <w:pPr>
              <w:jc w:val="both"/>
              <w:rPr>
                <w:rFonts w:cs="Arial"/>
                <w:bCs/>
                <w:sz w:val="20"/>
              </w:rPr>
            </w:pPr>
            <w:r w:rsidRPr="0051130D">
              <w:rPr>
                <w:rFonts w:cs="Arial"/>
                <w:bCs/>
                <w:sz w:val="20"/>
              </w:rPr>
              <w:t>Can be requested by laboratory in response to WBC results</w:t>
            </w:r>
          </w:p>
        </w:tc>
        <w:tc>
          <w:tcPr>
            <w:tcW w:w="1542" w:type="dxa"/>
            <w:tcBorders>
              <w:top w:val="single" w:sz="4" w:space="0" w:color="auto"/>
              <w:left w:val="single" w:sz="4" w:space="0" w:color="auto"/>
              <w:bottom w:val="single" w:sz="4" w:space="0" w:color="auto"/>
            </w:tcBorders>
          </w:tcPr>
          <w:p w:rsidR="002B7655" w:rsidRPr="005C214C" w:rsidRDefault="002B7655" w:rsidP="00385807">
            <w:pPr>
              <w:jc w:val="both"/>
              <w:rPr>
                <w:sz w:val="20"/>
              </w:rPr>
            </w:pPr>
            <w:r w:rsidRPr="005C214C">
              <w:rPr>
                <w:sz w:val="20"/>
              </w:rPr>
              <w:t>Accredited</w:t>
            </w:r>
          </w:p>
        </w:tc>
      </w:tr>
      <w:tr w:rsidR="002B7655" w:rsidRPr="005D6733" w:rsidTr="00762E7D">
        <w:trPr>
          <w:trHeight w:val="255"/>
          <w:jc w:val="center"/>
        </w:trPr>
        <w:tc>
          <w:tcPr>
            <w:tcW w:w="1577" w:type="dxa"/>
            <w:tcBorders>
              <w:top w:val="single" w:sz="4" w:space="0" w:color="auto"/>
              <w:bottom w:val="threeDEmboss" w:sz="12" w:space="0" w:color="C0C0C0"/>
              <w:right w:val="single" w:sz="4" w:space="0" w:color="auto"/>
            </w:tcBorders>
            <w:shd w:val="clear" w:color="auto" w:fill="auto"/>
          </w:tcPr>
          <w:p w:rsidR="002B7655" w:rsidRPr="00C842EB" w:rsidRDefault="002B7655" w:rsidP="00385807">
            <w:pPr>
              <w:jc w:val="both"/>
              <w:rPr>
                <w:rFonts w:cs="Arial"/>
                <w:bCs/>
                <w:sz w:val="20"/>
                <w:lang w:val="en-IE"/>
              </w:rPr>
            </w:pPr>
            <w:r w:rsidRPr="00C842EB">
              <w:rPr>
                <w:rFonts w:cs="Arial"/>
                <w:bCs/>
                <w:sz w:val="20"/>
                <w:lang w:val="en-IE"/>
              </w:rPr>
              <w:t>Malaria</w:t>
            </w:r>
          </w:p>
        </w:tc>
        <w:tc>
          <w:tcPr>
            <w:tcW w:w="1684" w:type="dxa"/>
            <w:tcBorders>
              <w:top w:val="single" w:sz="4" w:space="0" w:color="auto"/>
              <w:left w:val="single" w:sz="4" w:space="0" w:color="auto"/>
              <w:bottom w:val="threeDEmboss" w:sz="12" w:space="0" w:color="C0C0C0"/>
              <w:right w:val="single" w:sz="4" w:space="0" w:color="auto"/>
            </w:tcBorders>
            <w:shd w:val="clear" w:color="auto" w:fill="CC99FF"/>
          </w:tcPr>
          <w:p w:rsidR="002B7655" w:rsidRPr="00C842EB" w:rsidRDefault="002B7655" w:rsidP="00385807">
            <w:pPr>
              <w:jc w:val="both"/>
              <w:rPr>
                <w:sz w:val="20"/>
                <w:lang w:val="en-IE"/>
              </w:rPr>
            </w:pPr>
            <w:r w:rsidRPr="00C842EB">
              <w:rPr>
                <w:sz w:val="20"/>
                <w:lang w:val="en-IE"/>
              </w:rPr>
              <w:t>EDTA 3.0ml</w:t>
            </w:r>
          </w:p>
        </w:tc>
        <w:tc>
          <w:tcPr>
            <w:tcW w:w="1701" w:type="dxa"/>
            <w:tcBorders>
              <w:top w:val="single" w:sz="4" w:space="0" w:color="auto"/>
              <w:left w:val="single" w:sz="4" w:space="0" w:color="auto"/>
              <w:bottom w:val="threeDEmboss" w:sz="12" w:space="0" w:color="C0C0C0"/>
              <w:right w:val="single" w:sz="4" w:space="0" w:color="auto"/>
            </w:tcBorders>
            <w:shd w:val="clear" w:color="auto" w:fill="auto"/>
          </w:tcPr>
          <w:p w:rsidR="002B7655" w:rsidRPr="00C842EB" w:rsidRDefault="002B7655" w:rsidP="00385807">
            <w:pPr>
              <w:jc w:val="both"/>
              <w:rPr>
                <w:sz w:val="20"/>
                <w:lang w:val="en-IE"/>
              </w:rPr>
            </w:pPr>
          </w:p>
        </w:tc>
        <w:tc>
          <w:tcPr>
            <w:tcW w:w="1701" w:type="dxa"/>
            <w:tcBorders>
              <w:top w:val="single" w:sz="4" w:space="0" w:color="auto"/>
              <w:left w:val="single" w:sz="4" w:space="0" w:color="auto"/>
              <w:bottom w:val="threeDEmboss" w:sz="12" w:space="0" w:color="C0C0C0"/>
              <w:right w:val="single" w:sz="4" w:space="0" w:color="auto"/>
            </w:tcBorders>
            <w:shd w:val="clear" w:color="auto" w:fill="auto"/>
          </w:tcPr>
          <w:p w:rsidR="002B7655" w:rsidRPr="00C842EB" w:rsidRDefault="002B7655" w:rsidP="00385807">
            <w:pPr>
              <w:jc w:val="both"/>
              <w:rPr>
                <w:rFonts w:cs="Arial"/>
                <w:bCs/>
                <w:sz w:val="20"/>
              </w:rPr>
            </w:pPr>
            <w:r w:rsidRPr="00C842EB">
              <w:rPr>
                <w:rFonts w:cs="Arial"/>
                <w:bCs/>
                <w:sz w:val="20"/>
              </w:rPr>
              <w:t>2 hrs for ICT</w:t>
            </w:r>
          </w:p>
          <w:p w:rsidR="002B7655" w:rsidRPr="00C842EB" w:rsidRDefault="002B7655" w:rsidP="00385807">
            <w:pPr>
              <w:jc w:val="both"/>
              <w:rPr>
                <w:rFonts w:cs="Arial"/>
                <w:bCs/>
                <w:sz w:val="20"/>
              </w:rPr>
            </w:pPr>
            <w:r>
              <w:rPr>
                <w:rFonts w:cs="Arial"/>
                <w:bCs/>
                <w:sz w:val="20"/>
              </w:rPr>
              <w:lastRenderedPageBreak/>
              <w:t xml:space="preserve">Mon – Fri only: </w:t>
            </w:r>
            <w:r w:rsidRPr="00C842EB">
              <w:rPr>
                <w:rFonts w:cs="Arial"/>
                <w:bCs/>
                <w:sz w:val="20"/>
              </w:rPr>
              <w:t>Film review next day</w:t>
            </w:r>
            <w:r>
              <w:rPr>
                <w:rFonts w:cs="Arial"/>
                <w:bCs/>
                <w:sz w:val="20"/>
              </w:rPr>
              <w:t>.</w:t>
            </w:r>
          </w:p>
        </w:tc>
        <w:tc>
          <w:tcPr>
            <w:tcW w:w="2143" w:type="dxa"/>
            <w:tcBorders>
              <w:top w:val="single" w:sz="4" w:space="0" w:color="auto"/>
              <w:left w:val="single" w:sz="4" w:space="0" w:color="auto"/>
              <w:bottom w:val="threeDEmboss" w:sz="12" w:space="0" w:color="C0C0C0"/>
              <w:right w:val="single" w:sz="4" w:space="0" w:color="auto"/>
            </w:tcBorders>
            <w:shd w:val="clear" w:color="auto" w:fill="auto"/>
          </w:tcPr>
          <w:p w:rsidR="002B7655" w:rsidRPr="00C842EB" w:rsidRDefault="002B7655" w:rsidP="0055035E">
            <w:pPr>
              <w:jc w:val="both"/>
              <w:rPr>
                <w:rFonts w:cs="Arial"/>
                <w:bCs/>
                <w:sz w:val="20"/>
              </w:rPr>
            </w:pPr>
            <w:r w:rsidRPr="00626D90">
              <w:rPr>
                <w:rFonts w:cs="Arial"/>
                <w:bCs/>
                <w:sz w:val="20"/>
              </w:rPr>
              <w:lastRenderedPageBreak/>
              <w:t xml:space="preserve">Blood films to be </w:t>
            </w:r>
            <w:r w:rsidRPr="00626D90">
              <w:rPr>
                <w:rFonts w:cs="Arial"/>
                <w:bCs/>
                <w:sz w:val="20"/>
              </w:rPr>
              <w:lastRenderedPageBreak/>
              <w:t>made less than 3 hours after the blood was drawn.</w:t>
            </w:r>
          </w:p>
        </w:tc>
        <w:tc>
          <w:tcPr>
            <w:tcW w:w="1542" w:type="dxa"/>
            <w:tcBorders>
              <w:top w:val="single" w:sz="4" w:space="0" w:color="auto"/>
              <w:left w:val="single" w:sz="4" w:space="0" w:color="auto"/>
              <w:bottom w:val="threeDEmboss" w:sz="12" w:space="0" w:color="C0C0C0"/>
            </w:tcBorders>
          </w:tcPr>
          <w:p w:rsidR="002B7655" w:rsidRPr="005A3C7A" w:rsidRDefault="002B7655" w:rsidP="00385807">
            <w:pPr>
              <w:jc w:val="both"/>
              <w:rPr>
                <w:sz w:val="20"/>
              </w:rPr>
            </w:pPr>
            <w:r w:rsidRPr="0082440C">
              <w:rPr>
                <w:rFonts w:cs="Arial"/>
                <w:bCs/>
                <w:sz w:val="20"/>
              </w:rPr>
              <w:lastRenderedPageBreak/>
              <w:t>Accredited</w:t>
            </w:r>
          </w:p>
        </w:tc>
      </w:tr>
    </w:tbl>
    <w:p w:rsidR="002C5AB4" w:rsidRDefault="002C5AB4" w:rsidP="00385807">
      <w:pPr>
        <w:jc w:val="both"/>
        <w:rPr>
          <w:b/>
        </w:rPr>
      </w:pPr>
    </w:p>
    <w:p w:rsidR="00910260" w:rsidRDefault="0097388B" w:rsidP="00385807">
      <w:pPr>
        <w:jc w:val="both"/>
      </w:pPr>
      <w:r w:rsidRPr="0097388B">
        <w:rPr>
          <w:b/>
        </w:rPr>
        <w:t>Note:</w:t>
      </w:r>
      <w:r>
        <w:t xml:space="preserve"> </w:t>
      </w:r>
      <w:r w:rsidR="004C7290" w:rsidRPr="000E570C">
        <w:t xml:space="preserve">All referral coagulation samples out of hours must be ordered on a clinician to clinician basis. When this is confirmed, the medical scientist on call must contact the medical scientist in the referral lab to </w:t>
      </w:r>
      <w:r w:rsidR="00A3244E">
        <w:t xml:space="preserve">inform them </w:t>
      </w:r>
      <w:r w:rsidR="004C7290" w:rsidRPr="000E570C">
        <w:t>the samples are on the way.  The samples must reach the destination lab with 4 hours of phlebotomy</w:t>
      </w:r>
      <w:r w:rsidR="0055035E">
        <w:t>.</w:t>
      </w:r>
    </w:p>
    <w:p w:rsidR="00FA1F71" w:rsidRDefault="00FA1F71" w:rsidP="00385807">
      <w:pPr>
        <w:jc w:val="both"/>
      </w:pPr>
    </w:p>
    <w:p w:rsidR="00927196" w:rsidRPr="0051130D" w:rsidRDefault="00927196" w:rsidP="00BD19B8">
      <w:pPr>
        <w:pStyle w:val="Heading2"/>
      </w:pPr>
      <w:bookmarkStart w:id="264" w:name="_Toc47972031"/>
      <w:r w:rsidRPr="0051130D">
        <w:t xml:space="preserve">Stability of Routine Haematology </w:t>
      </w:r>
      <w:r w:rsidR="00BD19B8" w:rsidRPr="0051130D">
        <w:t>Tests</w:t>
      </w:r>
      <w:bookmarkEnd w:id="264"/>
      <w:r w:rsidR="00BD19B8" w:rsidRPr="0051130D">
        <w:t xml:space="preserve"> </w:t>
      </w:r>
    </w:p>
    <w:p w:rsidR="00BD19B8" w:rsidRPr="0051130D" w:rsidRDefault="00BD19B8" w:rsidP="00BD19B8">
      <w:r w:rsidRPr="0051130D">
        <w:t xml:space="preserve">The following tests need to be processed within the stated timeframes. </w:t>
      </w:r>
    </w:p>
    <w:p w:rsidR="00BD19B8" w:rsidRPr="00BD19B8" w:rsidRDefault="00BD19B8" w:rsidP="00385807">
      <w:pPr>
        <w:jc w:val="both"/>
        <w:rPr>
          <w:color w:val="FF0000"/>
        </w:rPr>
      </w:pPr>
    </w:p>
    <w:p w:rsidR="003D35C9" w:rsidRDefault="003D35C9" w:rsidP="003D35C9">
      <w:pPr>
        <w:pStyle w:val="Caption"/>
        <w:keepNext/>
      </w:pPr>
      <w:bookmarkStart w:id="265" w:name="_Toc47972079"/>
      <w:r>
        <w:t xml:space="preserve">Figure </w:t>
      </w:r>
      <w:r w:rsidR="00020283">
        <w:fldChar w:fldCharType="begin"/>
      </w:r>
      <w:r>
        <w:instrText xml:space="preserve"> SEQ Figure \* ARABIC </w:instrText>
      </w:r>
      <w:r w:rsidR="00020283">
        <w:fldChar w:fldCharType="separate"/>
      </w:r>
      <w:r w:rsidR="00E829D7">
        <w:rPr>
          <w:noProof/>
        </w:rPr>
        <w:t>30</w:t>
      </w:r>
      <w:r w:rsidR="00020283">
        <w:fldChar w:fldCharType="end"/>
      </w:r>
      <w:r>
        <w:t>: Stability of Routine Haematology Samples</w:t>
      </w:r>
      <w:bookmarkEnd w:id="265"/>
    </w:p>
    <w:p w:rsidR="003D35C9" w:rsidRPr="003D35C9" w:rsidRDefault="003D35C9" w:rsidP="003D35C9"/>
    <w:tbl>
      <w:tblPr>
        <w:tblStyle w:val="TableGrid"/>
        <w:tblW w:w="0" w:type="auto"/>
        <w:tblInd w:w="108" w:type="dxa"/>
        <w:tblLook w:val="04A0"/>
      </w:tblPr>
      <w:tblGrid>
        <w:gridCol w:w="4873"/>
        <w:gridCol w:w="4981"/>
      </w:tblGrid>
      <w:tr w:rsidR="00BD19B8" w:rsidRPr="00BD19B8" w:rsidTr="001E3200">
        <w:tc>
          <w:tcPr>
            <w:tcW w:w="4873" w:type="dxa"/>
            <w:tcBorders>
              <w:top w:val="threeDEngrave" w:sz="12" w:space="0" w:color="C0C0C0"/>
              <w:left w:val="threeDEngrave" w:sz="12" w:space="0" w:color="C0C0C0"/>
              <w:bottom w:val="threeDEngrave" w:sz="12" w:space="0" w:color="C0C0C0"/>
              <w:right w:val="threeDEngrave" w:sz="12" w:space="0" w:color="C0C0C0"/>
            </w:tcBorders>
            <w:shd w:val="clear" w:color="auto" w:fill="A6A6A6" w:themeFill="background1" w:themeFillShade="A6"/>
          </w:tcPr>
          <w:p w:rsidR="00BD19B8" w:rsidRPr="0051130D" w:rsidRDefault="00BD19B8" w:rsidP="00385807">
            <w:pPr>
              <w:jc w:val="both"/>
              <w:rPr>
                <w:b/>
                <w:sz w:val="20"/>
              </w:rPr>
            </w:pPr>
            <w:r w:rsidRPr="0051130D">
              <w:rPr>
                <w:b/>
                <w:sz w:val="20"/>
              </w:rPr>
              <w:t xml:space="preserve">Test / Profile </w:t>
            </w:r>
          </w:p>
        </w:tc>
        <w:tc>
          <w:tcPr>
            <w:tcW w:w="4981" w:type="dxa"/>
            <w:tcBorders>
              <w:top w:val="threeDEngrave" w:sz="12" w:space="0" w:color="C0C0C0"/>
              <w:left w:val="threeDEngrave" w:sz="12" w:space="0" w:color="C0C0C0"/>
              <w:bottom w:val="threeDEngrave" w:sz="12" w:space="0" w:color="C0C0C0"/>
              <w:right w:val="threeDEngrave" w:sz="12" w:space="0" w:color="C0C0C0"/>
            </w:tcBorders>
            <w:shd w:val="clear" w:color="auto" w:fill="A6A6A6" w:themeFill="background1" w:themeFillShade="A6"/>
          </w:tcPr>
          <w:p w:rsidR="00BD19B8" w:rsidRPr="0051130D" w:rsidRDefault="00BD19B8" w:rsidP="00385807">
            <w:pPr>
              <w:jc w:val="both"/>
              <w:rPr>
                <w:b/>
                <w:sz w:val="20"/>
              </w:rPr>
            </w:pPr>
            <w:r w:rsidRPr="0051130D">
              <w:rPr>
                <w:b/>
                <w:sz w:val="20"/>
              </w:rPr>
              <w:t xml:space="preserve">Sample Stability </w:t>
            </w:r>
          </w:p>
        </w:tc>
      </w:tr>
      <w:tr w:rsidR="00BD19B8" w:rsidRPr="00BD19B8" w:rsidTr="001E3200">
        <w:tc>
          <w:tcPr>
            <w:tcW w:w="4873" w:type="dxa"/>
            <w:tcBorders>
              <w:top w:val="threeDEngrave" w:sz="12" w:space="0" w:color="C0C0C0"/>
              <w:left w:val="threeDEngrave" w:sz="12" w:space="0" w:color="C0C0C0"/>
            </w:tcBorders>
          </w:tcPr>
          <w:p w:rsidR="00BD19B8" w:rsidRPr="0051130D" w:rsidRDefault="00BD19B8" w:rsidP="00385807">
            <w:pPr>
              <w:jc w:val="both"/>
            </w:pPr>
            <w:r w:rsidRPr="0051130D">
              <w:t xml:space="preserve">FBC </w:t>
            </w:r>
          </w:p>
        </w:tc>
        <w:tc>
          <w:tcPr>
            <w:tcW w:w="4981" w:type="dxa"/>
            <w:tcBorders>
              <w:top w:val="threeDEngrave" w:sz="12" w:space="0" w:color="C0C0C0"/>
              <w:right w:val="threeDEngrave" w:sz="12" w:space="0" w:color="C0C0C0"/>
            </w:tcBorders>
          </w:tcPr>
          <w:p w:rsidR="00BD19B8" w:rsidRPr="0051130D" w:rsidRDefault="00BD19B8" w:rsidP="00385807">
            <w:pPr>
              <w:jc w:val="both"/>
            </w:pPr>
            <w:r w:rsidRPr="0051130D">
              <w:t xml:space="preserve">Within 24 hours of phlebotomy </w:t>
            </w:r>
          </w:p>
        </w:tc>
      </w:tr>
      <w:tr w:rsidR="00BD19B8" w:rsidRPr="00BD19B8" w:rsidTr="001E3200">
        <w:tc>
          <w:tcPr>
            <w:tcW w:w="4873" w:type="dxa"/>
            <w:tcBorders>
              <w:left w:val="threeDEngrave" w:sz="12" w:space="0" w:color="C0C0C0"/>
            </w:tcBorders>
          </w:tcPr>
          <w:p w:rsidR="00BD19B8" w:rsidRPr="0051130D" w:rsidRDefault="00BD19B8" w:rsidP="00385807">
            <w:pPr>
              <w:jc w:val="both"/>
            </w:pPr>
            <w:r w:rsidRPr="0051130D">
              <w:t xml:space="preserve">Coagulation Samples </w:t>
            </w:r>
          </w:p>
        </w:tc>
        <w:tc>
          <w:tcPr>
            <w:tcW w:w="4981" w:type="dxa"/>
            <w:tcBorders>
              <w:right w:val="threeDEngrave" w:sz="12" w:space="0" w:color="C0C0C0"/>
            </w:tcBorders>
          </w:tcPr>
          <w:p w:rsidR="00BD19B8" w:rsidRPr="0051130D" w:rsidRDefault="00BD19B8" w:rsidP="00385807">
            <w:pPr>
              <w:jc w:val="both"/>
            </w:pPr>
            <w:r w:rsidRPr="0051130D">
              <w:rPr>
                <w:rFonts w:cs="Arial"/>
              </w:rPr>
              <w:t>within 4 hours of phlebotomy</w:t>
            </w:r>
          </w:p>
        </w:tc>
      </w:tr>
      <w:tr w:rsidR="00BD19B8" w:rsidRPr="00BD19B8" w:rsidTr="001E3200">
        <w:tc>
          <w:tcPr>
            <w:tcW w:w="4873" w:type="dxa"/>
            <w:tcBorders>
              <w:left w:val="threeDEngrave" w:sz="12" w:space="0" w:color="C0C0C0"/>
            </w:tcBorders>
          </w:tcPr>
          <w:p w:rsidR="00BD19B8" w:rsidRPr="0051130D" w:rsidRDefault="00BD19B8" w:rsidP="00385807">
            <w:pPr>
              <w:jc w:val="both"/>
            </w:pPr>
            <w:r w:rsidRPr="0051130D">
              <w:t xml:space="preserve">Kleihauer Requests </w:t>
            </w:r>
          </w:p>
        </w:tc>
        <w:tc>
          <w:tcPr>
            <w:tcW w:w="4981" w:type="dxa"/>
            <w:tcBorders>
              <w:right w:val="threeDEngrave" w:sz="12" w:space="0" w:color="C0C0C0"/>
            </w:tcBorders>
          </w:tcPr>
          <w:p w:rsidR="00BD19B8" w:rsidRPr="0051130D" w:rsidRDefault="00BD19B8" w:rsidP="00BD19B8">
            <w:pPr>
              <w:autoSpaceDE w:val="0"/>
              <w:autoSpaceDN w:val="0"/>
              <w:adjustRightInd w:val="0"/>
              <w:jc w:val="both"/>
              <w:rPr>
                <w:rFonts w:cs="Arial"/>
              </w:rPr>
            </w:pPr>
            <w:r w:rsidRPr="0051130D">
              <w:rPr>
                <w:rFonts w:cs="Arial"/>
              </w:rPr>
              <w:t>within 48 hours of phlebotomy</w:t>
            </w:r>
          </w:p>
          <w:p w:rsidR="00BD19B8" w:rsidRPr="0051130D" w:rsidRDefault="00BD19B8" w:rsidP="00385807">
            <w:pPr>
              <w:jc w:val="both"/>
            </w:pPr>
          </w:p>
        </w:tc>
      </w:tr>
      <w:tr w:rsidR="00BD19B8" w:rsidRPr="00BD19B8" w:rsidTr="001E3200">
        <w:tc>
          <w:tcPr>
            <w:tcW w:w="4873" w:type="dxa"/>
            <w:tcBorders>
              <w:left w:val="threeDEngrave" w:sz="12" w:space="0" w:color="C0C0C0"/>
            </w:tcBorders>
          </w:tcPr>
          <w:p w:rsidR="00BD19B8" w:rsidRPr="0051130D" w:rsidRDefault="00BD19B8" w:rsidP="00385807">
            <w:pPr>
              <w:jc w:val="both"/>
            </w:pPr>
            <w:r w:rsidRPr="0051130D">
              <w:t xml:space="preserve">Sickle Screen </w:t>
            </w:r>
          </w:p>
        </w:tc>
        <w:tc>
          <w:tcPr>
            <w:tcW w:w="4981" w:type="dxa"/>
            <w:tcBorders>
              <w:right w:val="threeDEngrave" w:sz="12" w:space="0" w:color="C0C0C0"/>
            </w:tcBorders>
          </w:tcPr>
          <w:p w:rsidR="00BD19B8" w:rsidRPr="0051130D" w:rsidRDefault="00BD19B8" w:rsidP="00385807">
            <w:pPr>
              <w:jc w:val="both"/>
            </w:pPr>
            <w:r w:rsidRPr="0051130D">
              <w:rPr>
                <w:rFonts w:cs="Arial"/>
              </w:rPr>
              <w:t>Within 48 hours of phlebotomy</w:t>
            </w:r>
          </w:p>
        </w:tc>
      </w:tr>
      <w:tr w:rsidR="00BD19B8" w:rsidRPr="00BD19B8" w:rsidTr="001E3200">
        <w:tc>
          <w:tcPr>
            <w:tcW w:w="4873" w:type="dxa"/>
            <w:tcBorders>
              <w:left w:val="threeDEngrave" w:sz="12" w:space="0" w:color="C0C0C0"/>
            </w:tcBorders>
          </w:tcPr>
          <w:p w:rsidR="00BD19B8" w:rsidRPr="0051130D" w:rsidRDefault="00BD19B8" w:rsidP="00385807">
            <w:pPr>
              <w:jc w:val="both"/>
            </w:pPr>
            <w:r w:rsidRPr="0051130D">
              <w:t xml:space="preserve">Infectious Mononucleosis </w:t>
            </w:r>
          </w:p>
        </w:tc>
        <w:tc>
          <w:tcPr>
            <w:tcW w:w="4981" w:type="dxa"/>
            <w:tcBorders>
              <w:right w:val="threeDEngrave" w:sz="12" w:space="0" w:color="C0C0C0"/>
            </w:tcBorders>
          </w:tcPr>
          <w:p w:rsidR="00BD19B8" w:rsidRPr="0051130D" w:rsidRDefault="00BD19B8" w:rsidP="00385807">
            <w:pPr>
              <w:jc w:val="both"/>
            </w:pPr>
            <w:r w:rsidRPr="0051130D">
              <w:rPr>
                <w:rFonts w:cs="Arial"/>
              </w:rPr>
              <w:t>within 48 hours of phlebotomy</w:t>
            </w:r>
          </w:p>
        </w:tc>
      </w:tr>
      <w:tr w:rsidR="00BD19B8" w:rsidRPr="00BD19B8" w:rsidTr="001E3200">
        <w:trPr>
          <w:trHeight w:val="385"/>
        </w:trPr>
        <w:tc>
          <w:tcPr>
            <w:tcW w:w="4873" w:type="dxa"/>
            <w:tcBorders>
              <w:left w:val="threeDEngrave" w:sz="12" w:space="0" w:color="C0C0C0"/>
              <w:bottom w:val="threeDEngrave" w:sz="12" w:space="0" w:color="C0C0C0"/>
            </w:tcBorders>
          </w:tcPr>
          <w:p w:rsidR="00BD19B8" w:rsidRPr="0051130D" w:rsidRDefault="00BD19B8" w:rsidP="00385807">
            <w:pPr>
              <w:jc w:val="both"/>
            </w:pPr>
            <w:r w:rsidRPr="0051130D">
              <w:t xml:space="preserve">Malaria Screen </w:t>
            </w:r>
          </w:p>
        </w:tc>
        <w:tc>
          <w:tcPr>
            <w:tcW w:w="4981" w:type="dxa"/>
            <w:tcBorders>
              <w:bottom w:val="threeDEngrave" w:sz="12" w:space="0" w:color="C0C0C0"/>
              <w:right w:val="threeDEngrave" w:sz="12" w:space="0" w:color="C0C0C0"/>
            </w:tcBorders>
          </w:tcPr>
          <w:p w:rsidR="00BD19B8" w:rsidRPr="0051130D" w:rsidRDefault="00BD19B8" w:rsidP="00385807">
            <w:pPr>
              <w:jc w:val="both"/>
            </w:pPr>
            <w:r w:rsidRPr="0051130D">
              <w:rPr>
                <w:rFonts w:cs="Arial"/>
              </w:rPr>
              <w:t>within 4 hours  of phlebotomy</w:t>
            </w:r>
          </w:p>
        </w:tc>
      </w:tr>
    </w:tbl>
    <w:p w:rsidR="00910260" w:rsidRDefault="00910260" w:rsidP="00385807">
      <w:pPr>
        <w:jc w:val="both"/>
      </w:pPr>
    </w:p>
    <w:p w:rsidR="004B6A5C" w:rsidRDefault="004B6A5C" w:rsidP="00385807">
      <w:pPr>
        <w:jc w:val="both"/>
      </w:pPr>
    </w:p>
    <w:p w:rsidR="00B77A05" w:rsidRPr="0097388B" w:rsidRDefault="00B77A05" w:rsidP="00385807">
      <w:pPr>
        <w:pStyle w:val="Caption"/>
        <w:jc w:val="both"/>
      </w:pPr>
      <w:bookmarkStart w:id="266" w:name="_Reporting_of_Results"/>
      <w:bookmarkEnd w:id="266"/>
    </w:p>
    <w:p w:rsidR="00180961" w:rsidRDefault="00180961" w:rsidP="0051130D">
      <w:pPr>
        <w:pStyle w:val="Caption"/>
      </w:pPr>
      <w:r>
        <w:t xml:space="preserve">Figure </w:t>
      </w:r>
      <w:r w:rsidR="0051130D">
        <w:rPr>
          <w:noProof/>
        </w:rPr>
        <w:t>31</w:t>
      </w:r>
      <w:r>
        <w:t>: Additional Haematology Investigations</w:t>
      </w:r>
    </w:p>
    <w:p w:rsidR="005C3A23" w:rsidRDefault="00170308" w:rsidP="00385807">
      <w:pPr>
        <w:jc w:val="both"/>
        <w:rPr>
          <w:rFonts w:cs="Arial"/>
          <w:szCs w:val="24"/>
        </w:rPr>
      </w:pPr>
      <w:r w:rsidRPr="0097388B">
        <w:rPr>
          <w:rFonts w:cs="Arial"/>
          <w:szCs w:val="24"/>
        </w:rPr>
        <w:t>These are referred</w:t>
      </w:r>
      <w:r w:rsidR="005C3A23" w:rsidRPr="0097388B">
        <w:rPr>
          <w:rFonts w:cs="Arial"/>
          <w:szCs w:val="24"/>
        </w:rPr>
        <w:t xml:space="preserve"> to external agencies.</w:t>
      </w:r>
      <w:r w:rsidR="0097388B">
        <w:rPr>
          <w:rFonts w:cs="Arial"/>
          <w:szCs w:val="24"/>
        </w:rPr>
        <w:t xml:space="preserve"> </w:t>
      </w:r>
      <w:r w:rsidR="005C3A23" w:rsidRPr="0097388B">
        <w:rPr>
          <w:rFonts w:cs="Arial"/>
          <w:szCs w:val="24"/>
        </w:rPr>
        <w:t>Turnaround times reflect specialist nature and referral laboratory response time.</w:t>
      </w:r>
    </w:p>
    <w:p w:rsidR="00CF29A4" w:rsidRDefault="00CF29A4" w:rsidP="00385807">
      <w:pPr>
        <w:jc w:val="both"/>
        <w:rPr>
          <w:rFonts w:cs="Arial"/>
          <w:szCs w:val="24"/>
        </w:rPr>
      </w:pPr>
    </w:p>
    <w:tbl>
      <w:tblPr>
        <w:tblW w:w="10075" w:type="dxa"/>
        <w:jc w:val="center"/>
        <w:shd w:val="clear" w:color="auto" w:fill="FFFFFF"/>
        <w:tblLook w:val="0000"/>
      </w:tblPr>
      <w:tblGrid>
        <w:gridCol w:w="2321"/>
        <w:gridCol w:w="1520"/>
        <w:gridCol w:w="1229"/>
        <w:gridCol w:w="1230"/>
        <w:gridCol w:w="1304"/>
        <w:gridCol w:w="2471"/>
      </w:tblGrid>
      <w:tr w:rsidR="009C0E2F" w:rsidTr="00533814">
        <w:trPr>
          <w:cantSplit/>
          <w:trHeight w:val="741"/>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7D7879"/>
            <w:tcMar>
              <w:top w:w="0" w:type="dxa"/>
              <w:left w:w="0" w:type="dxa"/>
              <w:bottom w:w="0" w:type="dxa"/>
              <w:right w:w="0" w:type="dxa"/>
            </w:tcMar>
            <w:vAlign w:val="center"/>
          </w:tcPr>
          <w:p w:rsidR="009C0E2F" w:rsidRDefault="009C0E2F" w:rsidP="00533814">
            <w:pPr>
              <w:pStyle w:val="TableGrid1"/>
              <w:jc w:val="center"/>
              <w:rPr>
                <w:rFonts w:ascii="Arial Bold" w:hAnsi="Arial Bold"/>
              </w:rPr>
            </w:pPr>
            <w:r>
              <w:rPr>
                <w:rFonts w:ascii="Arial Bold" w:hAnsi="Arial Bold"/>
              </w:rPr>
              <w:t>Test Investigation</w:t>
            </w:r>
          </w:p>
        </w:tc>
        <w:tc>
          <w:tcPr>
            <w:tcW w:w="0" w:type="auto"/>
            <w:tcBorders>
              <w:top w:val="single" w:sz="8" w:space="0" w:color="000000"/>
              <w:left w:val="single" w:sz="8" w:space="0" w:color="000000"/>
              <w:bottom w:val="single" w:sz="8" w:space="0" w:color="000000"/>
              <w:right w:val="single" w:sz="8" w:space="0" w:color="000000"/>
            </w:tcBorders>
            <w:shd w:val="clear" w:color="auto" w:fill="7D7879"/>
            <w:vAlign w:val="center"/>
          </w:tcPr>
          <w:p w:rsidR="009C0E2F" w:rsidRPr="00031FD6" w:rsidRDefault="009C0E2F" w:rsidP="00533814">
            <w:pPr>
              <w:pStyle w:val="TableGrid1"/>
              <w:jc w:val="center"/>
              <w:rPr>
                <w:rFonts w:ascii="Arial Bold" w:hAnsi="Arial Bold"/>
                <w:b/>
                <w:color w:val="auto"/>
              </w:rPr>
            </w:pPr>
            <w:r w:rsidRPr="00031FD6">
              <w:rPr>
                <w:rFonts w:ascii="Arial Bold" w:hAnsi="Arial Bold"/>
                <w:b/>
                <w:color w:val="auto"/>
              </w:rPr>
              <w:t>Test code</w:t>
            </w:r>
          </w:p>
        </w:tc>
        <w:tc>
          <w:tcPr>
            <w:tcW w:w="0" w:type="auto"/>
            <w:tcBorders>
              <w:top w:val="single" w:sz="8" w:space="0" w:color="000000"/>
              <w:left w:val="single" w:sz="8" w:space="0" w:color="000000"/>
              <w:bottom w:val="single" w:sz="8" w:space="0" w:color="000000"/>
              <w:right w:val="single" w:sz="8" w:space="0" w:color="000000"/>
            </w:tcBorders>
            <w:shd w:val="clear" w:color="auto" w:fill="7D7879"/>
            <w:tcMar>
              <w:top w:w="0" w:type="dxa"/>
              <w:left w:w="0" w:type="dxa"/>
              <w:bottom w:w="0" w:type="dxa"/>
              <w:right w:w="0" w:type="dxa"/>
            </w:tcMar>
            <w:vAlign w:val="center"/>
          </w:tcPr>
          <w:p w:rsidR="009C0E2F" w:rsidRPr="005B7266" w:rsidRDefault="009C0E2F" w:rsidP="00533814">
            <w:pPr>
              <w:pStyle w:val="TableGrid1"/>
              <w:jc w:val="center"/>
              <w:rPr>
                <w:rFonts w:ascii="Arial Bold" w:hAnsi="Arial Bold"/>
                <w:b/>
              </w:rPr>
            </w:pPr>
          </w:p>
          <w:p w:rsidR="009C0E2F" w:rsidRPr="005B7266" w:rsidRDefault="009C0E2F" w:rsidP="00533814">
            <w:pPr>
              <w:pStyle w:val="TableGrid1"/>
              <w:jc w:val="center"/>
              <w:rPr>
                <w:rFonts w:ascii="Arial Bold" w:hAnsi="Arial Bold"/>
                <w:b/>
              </w:rPr>
            </w:pPr>
            <w:r w:rsidRPr="005B7266">
              <w:rPr>
                <w:rFonts w:ascii="Arial Bold" w:hAnsi="Arial Bold"/>
                <w:b/>
              </w:rPr>
              <w:t>Container Type</w:t>
            </w:r>
          </w:p>
          <w:p w:rsidR="009C0E2F" w:rsidRPr="005B7266" w:rsidRDefault="009C0E2F" w:rsidP="00533814">
            <w:pPr>
              <w:pStyle w:val="TableGrid1"/>
              <w:jc w:val="center"/>
              <w:rPr>
                <w:b/>
              </w:rPr>
            </w:pPr>
          </w:p>
        </w:tc>
        <w:tc>
          <w:tcPr>
            <w:tcW w:w="0" w:type="auto"/>
            <w:tcBorders>
              <w:top w:val="single" w:sz="8" w:space="0" w:color="000000"/>
              <w:left w:val="single" w:sz="8" w:space="0" w:color="000000"/>
              <w:bottom w:val="single" w:sz="8" w:space="0" w:color="000000"/>
              <w:right w:val="single" w:sz="8" w:space="0" w:color="000000"/>
            </w:tcBorders>
            <w:shd w:val="clear" w:color="auto" w:fill="7D7879"/>
            <w:tcMar>
              <w:top w:w="0" w:type="dxa"/>
              <w:left w:w="0" w:type="dxa"/>
              <w:bottom w:w="0" w:type="dxa"/>
              <w:right w:w="0" w:type="dxa"/>
            </w:tcMar>
            <w:vAlign w:val="center"/>
          </w:tcPr>
          <w:p w:rsidR="009C0E2F" w:rsidRDefault="009C0E2F" w:rsidP="00533814">
            <w:pPr>
              <w:pStyle w:val="TableGrid1"/>
              <w:jc w:val="center"/>
              <w:rPr>
                <w:rFonts w:ascii="Arial Bold" w:hAnsi="Arial Bold"/>
              </w:rPr>
            </w:pPr>
            <w:r>
              <w:rPr>
                <w:rFonts w:ascii="Arial Bold" w:hAnsi="Arial Bold"/>
              </w:rPr>
              <w:t>Turn around time</w:t>
            </w:r>
          </w:p>
        </w:tc>
        <w:tc>
          <w:tcPr>
            <w:tcW w:w="0" w:type="auto"/>
            <w:tcBorders>
              <w:top w:val="single" w:sz="8" w:space="0" w:color="000000"/>
              <w:left w:val="single" w:sz="8" w:space="0" w:color="000000"/>
              <w:bottom w:val="single" w:sz="8" w:space="0" w:color="000000"/>
              <w:right w:val="single" w:sz="8" w:space="0" w:color="000000"/>
            </w:tcBorders>
            <w:shd w:val="clear" w:color="auto" w:fill="7D7879"/>
            <w:tcMar>
              <w:top w:w="0" w:type="dxa"/>
              <w:left w:w="0" w:type="dxa"/>
              <w:bottom w:w="0" w:type="dxa"/>
              <w:right w:w="0" w:type="dxa"/>
            </w:tcMar>
            <w:vAlign w:val="center"/>
          </w:tcPr>
          <w:p w:rsidR="009C0E2F" w:rsidRDefault="009C0E2F" w:rsidP="00533814">
            <w:pPr>
              <w:pStyle w:val="TableGrid1"/>
              <w:jc w:val="center"/>
              <w:rPr>
                <w:rFonts w:ascii="Arial Bold" w:hAnsi="Arial Bold"/>
              </w:rPr>
            </w:pPr>
            <w:r>
              <w:rPr>
                <w:rFonts w:ascii="Arial Bold" w:hAnsi="Arial Bold"/>
              </w:rPr>
              <w:t>Referral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7D7879"/>
            <w:tcMar>
              <w:top w:w="0" w:type="dxa"/>
              <w:left w:w="0" w:type="dxa"/>
              <w:bottom w:w="0" w:type="dxa"/>
              <w:right w:w="0" w:type="dxa"/>
            </w:tcMar>
            <w:vAlign w:val="center"/>
          </w:tcPr>
          <w:p w:rsidR="009C0E2F" w:rsidRDefault="009C0E2F" w:rsidP="00533814">
            <w:pPr>
              <w:pStyle w:val="TableGrid1"/>
              <w:jc w:val="center"/>
              <w:rPr>
                <w:rFonts w:ascii="Arial Bold" w:hAnsi="Arial Bold"/>
              </w:rPr>
            </w:pPr>
            <w:r>
              <w:rPr>
                <w:rFonts w:ascii="Arial Bold" w:hAnsi="Arial Bold"/>
              </w:rPr>
              <w:t>Comment</w:t>
            </w:r>
          </w:p>
        </w:tc>
      </w:tr>
      <w:tr w:rsidR="009C0E2F" w:rsidTr="00533814">
        <w:trPr>
          <w:cantSplit/>
          <w:trHeight w:val="192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sidRPr="00A76CE8">
              <w:rPr>
                <w:rFonts w:ascii="Arial" w:hAnsi="Arial"/>
                <w:color w:val="auto"/>
              </w:rPr>
              <w:t>Anaemia Screen</w:t>
            </w:r>
            <w:r>
              <w:rPr>
                <w:rFonts w:ascii="Arial" w:hAnsi="Arial"/>
              </w:rPr>
              <w:t xml:space="preserve"> </w:t>
            </w:r>
            <w:r w:rsidRPr="005947DE">
              <w:rPr>
                <w:rFonts w:ascii="Arial" w:hAnsi="Arial"/>
                <w:b/>
              </w:rPr>
              <w:t>ADULT</w:t>
            </w:r>
            <w:r>
              <w:rPr>
                <w:rFonts w:ascii="Arial" w:hAnsi="Arial"/>
              </w:rPr>
              <w:t xml:space="preserve"> – Includes Serum Iron, Serum Transferrin, TIBC (calculated), and % Iron Binding Saturation, B12 and Folate. (Ferritin only if required)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ANE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339933"/>
              </w:rPr>
            </w:pPr>
            <w:r w:rsidRPr="005B7266">
              <w:rPr>
                <w:rFonts w:ascii="Arial" w:hAnsi="Arial"/>
                <w:b/>
                <w:color w:val="339933"/>
              </w:rPr>
              <w:t>1 x</w:t>
            </w:r>
            <w:r>
              <w:rPr>
                <w:rFonts w:ascii="Arial" w:hAnsi="Arial"/>
                <w:b/>
                <w:color w:val="339933"/>
              </w:rPr>
              <w:t xml:space="preserve"> 4ml</w:t>
            </w:r>
            <w:r w:rsidRPr="005B7266">
              <w:rPr>
                <w:rFonts w:ascii="Arial" w:hAnsi="Arial"/>
                <w:b/>
                <w:color w:val="339933"/>
              </w:rPr>
              <w:t xml:space="preserve"> Lithium Heparin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4F31" w:rsidRDefault="009C0E2F" w:rsidP="00533814">
            <w:pPr>
              <w:pStyle w:val="TableGrid1"/>
              <w:jc w:val="center"/>
              <w:rPr>
                <w:rFonts w:ascii="Arial" w:hAnsi="Arial" w:cs="Arial"/>
              </w:rPr>
            </w:pPr>
            <w:r>
              <w:rPr>
                <w:rFonts w:ascii="Arial" w:hAnsi="Arial" w:cs="Arial"/>
              </w:rPr>
              <w:t>2 d</w:t>
            </w:r>
            <w:r w:rsidRPr="00DC4F31">
              <w:rPr>
                <w:rFonts w:ascii="Arial" w:hAnsi="Arial" w:cs="Arial"/>
              </w:rPr>
              <w:t>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B84DFC" w:rsidRDefault="009C0E2F" w:rsidP="00533814">
            <w:pPr>
              <w:pStyle w:val="TableGrid1"/>
              <w:jc w:val="both"/>
              <w:rPr>
                <w:rFonts w:ascii="Arial" w:hAnsi="Arial"/>
                <w:b/>
                <w:sz w:val="16"/>
              </w:rPr>
            </w:pPr>
            <w:r w:rsidRPr="00B84DFC">
              <w:rPr>
                <w:rFonts w:ascii="Arial" w:hAnsi="Arial"/>
                <w:b/>
                <w:sz w:val="16"/>
              </w:rPr>
              <w:t xml:space="preserve">Send on same day as received. </w:t>
            </w:r>
          </w:p>
          <w:p w:rsidR="009C0E2F" w:rsidRDefault="009C0E2F" w:rsidP="00533814">
            <w:pPr>
              <w:pStyle w:val="TableGrid1"/>
              <w:jc w:val="both"/>
              <w:rPr>
                <w:rFonts w:ascii="Arial" w:hAnsi="Arial"/>
                <w:sz w:val="16"/>
              </w:rPr>
            </w:pPr>
            <w:r>
              <w:rPr>
                <w:rFonts w:ascii="Arial" w:hAnsi="Arial"/>
                <w:sz w:val="16"/>
              </w:rPr>
              <w:t>If this is not possible:</w:t>
            </w:r>
          </w:p>
          <w:p w:rsidR="009C0E2F" w:rsidRDefault="009C0E2F" w:rsidP="00533814">
            <w:pPr>
              <w:pStyle w:val="TableGrid1"/>
              <w:jc w:val="both"/>
              <w:rPr>
                <w:rFonts w:ascii="Arial" w:hAnsi="Arial"/>
                <w:sz w:val="16"/>
              </w:rPr>
            </w:pPr>
            <w:r>
              <w:rPr>
                <w:rFonts w:ascii="Arial" w:hAnsi="Arial"/>
                <w:sz w:val="16"/>
              </w:rPr>
              <w:t>The sample needs to be spun down and plasma removed from the cells.</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A vial is labelled with the patients’ hospital number, patient’s name, D.O.B., small lab number sticker and today’s date.</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lastRenderedPageBreak/>
              <w:t xml:space="preserve">Anti Cardiolipin Antibodies </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ACAV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4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 xml:space="preserve">St. Vincent’s </w:t>
            </w:r>
            <w:r w:rsidRPr="0051130D">
              <w:rPr>
                <w:rFonts w:ascii="Arial" w:hAnsi="Arial"/>
                <w:color w:val="auto"/>
              </w:rPr>
              <w:t>Immunology</w:t>
            </w:r>
            <w:r>
              <w:rPr>
                <w:rFonts w:ascii="Arial" w:hAnsi="Arial"/>
              </w:rPr>
              <w:t xml:space="preserve">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Assay includes IgG and IgM antibodies.</w:t>
            </w:r>
          </w:p>
        </w:tc>
      </w:tr>
      <w:tr w:rsidR="009C0E2F" w:rsidTr="00533814">
        <w:trPr>
          <w:cantSplit/>
          <w:trHeight w:val="5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Anti-Cylic Citrinullated Protein Antibodies (</w:t>
            </w:r>
            <w:r w:rsidRPr="005947DE">
              <w:rPr>
                <w:rFonts w:ascii="Arial" w:hAnsi="Arial"/>
              </w:rPr>
              <w:t>CCP Antibodies)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CCPV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77338" w:rsidRDefault="009C0E2F" w:rsidP="00533814">
            <w:pPr>
              <w:pStyle w:val="TableGrid1"/>
              <w:jc w:val="center"/>
              <w:rPr>
                <w:rFonts w:ascii="Arial" w:hAnsi="Arial" w:cs="Arial"/>
              </w:rPr>
            </w:pPr>
            <w:r w:rsidRPr="00C77338">
              <w:rPr>
                <w:rFonts w:ascii="Arial" w:hAnsi="Arial" w:cs="Arial"/>
              </w:rPr>
              <w:t>14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77338" w:rsidRDefault="009C0E2F" w:rsidP="00533814">
            <w:pPr>
              <w:autoSpaceDE w:val="0"/>
              <w:autoSpaceDN w:val="0"/>
              <w:adjustRightInd w:val="0"/>
              <w:jc w:val="both"/>
              <w:rPr>
                <w:rFonts w:cs="Arial"/>
                <w:sz w:val="16"/>
                <w:szCs w:val="16"/>
              </w:rPr>
            </w:pPr>
            <w:r>
              <w:rPr>
                <w:rFonts w:cs="Arial"/>
                <w:sz w:val="16"/>
                <w:szCs w:val="16"/>
              </w:rPr>
              <w:t xml:space="preserve">CCP </w:t>
            </w:r>
            <w:r w:rsidRPr="00C77338">
              <w:rPr>
                <w:rFonts w:cs="Arial"/>
                <w:sz w:val="16"/>
                <w:szCs w:val="16"/>
              </w:rPr>
              <w:t>antibody appears t</w:t>
            </w:r>
            <w:r>
              <w:rPr>
                <w:rFonts w:cs="Arial"/>
                <w:sz w:val="16"/>
                <w:szCs w:val="16"/>
              </w:rPr>
              <w:t xml:space="preserve">o be more specific (approx 90%) for Rheumatoid Arthritis </w:t>
            </w:r>
            <w:r w:rsidRPr="00C77338">
              <w:rPr>
                <w:rFonts w:cs="Arial"/>
                <w:sz w:val="16"/>
                <w:szCs w:val="16"/>
              </w:rPr>
              <w:t>than rheumatoid factor.</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74191" w:rsidRDefault="009C0E2F" w:rsidP="00533814">
            <w:pPr>
              <w:pStyle w:val="TableGrid1"/>
              <w:rPr>
                <w:rFonts w:ascii="Arial" w:hAnsi="Arial"/>
              </w:rPr>
            </w:pPr>
            <w:r w:rsidRPr="00574191">
              <w:rPr>
                <w:rFonts w:ascii="Arial" w:hAnsi="Arial"/>
              </w:rPr>
              <w:t>ADAMTS13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DC198D" w:rsidRDefault="009C0E2F" w:rsidP="00533814">
            <w:pPr>
              <w:pStyle w:val="TableGrid1"/>
              <w:jc w:val="center"/>
              <w:rPr>
                <w:rFonts w:ascii="Arial" w:hAnsi="Arial"/>
                <w:b/>
                <w:color w:val="auto"/>
              </w:rPr>
            </w:pPr>
            <w:r w:rsidRPr="00DC198D">
              <w:rPr>
                <w:rFonts w:ascii="Arial" w:hAnsi="Arial"/>
                <w:b/>
                <w:color w:val="auto"/>
              </w:rPr>
              <w:t>ADAM</w:t>
            </w:r>
          </w:p>
          <w:p w:rsidR="009C0E2F" w:rsidRPr="00DC198D" w:rsidRDefault="009C0E2F" w:rsidP="00533814">
            <w:pPr>
              <w:pStyle w:val="TableGrid1"/>
              <w:jc w:val="center"/>
              <w:rPr>
                <w:rFonts w:ascii="Arial" w:hAnsi="Arial"/>
                <w:b/>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autoSpaceDE w:val="0"/>
              <w:autoSpaceDN w:val="0"/>
              <w:adjustRightInd w:val="0"/>
              <w:jc w:val="center"/>
              <w:rPr>
                <w:b/>
                <w:color w:val="CC9900"/>
              </w:rPr>
            </w:pPr>
            <w:r w:rsidRPr="00DC198D">
              <w:rPr>
                <w:rFonts w:cs="Arial"/>
                <w:sz w:val="16"/>
                <w:szCs w:val="16"/>
                <w:lang w:val="en-IE"/>
              </w:rPr>
              <w:t>Contact Consultan</w:t>
            </w:r>
            <w:r w:rsidRPr="005A40F3">
              <w:rPr>
                <w:rFonts w:cs="Arial"/>
                <w:sz w:val="16"/>
                <w:szCs w:val="16"/>
                <w:lang w:val="en-IE"/>
              </w:rPr>
              <w:t xml:space="preserve">t </w:t>
            </w:r>
            <w:r w:rsidRPr="00DC198D">
              <w:rPr>
                <w:rFonts w:cs="Arial"/>
                <w:sz w:val="16"/>
                <w:szCs w:val="16"/>
                <w:lang w:val="en-IE"/>
              </w:rPr>
              <w:t>Haematologist for advice on ADAMTS13 Testing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autoSpaceDE w:val="0"/>
              <w:autoSpaceDN w:val="0"/>
              <w:adjustRightInd w:val="0"/>
              <w:jc w:val="center"/>
              <w:rPr>
                <w:rFonts w:cs="Arial"/>
              </w:rPr>
            </w:pPr>
            <w:r w:rsidRPr="00DC198D">
              <w:rPr>
                <w:rFonts w:cs="Arial"/>
                <w:sz w:val="16"/>
                <w:szCs w:val="16"/>
                <w:lang w:val="en-IE"/>
              </w:rPr>
              <w:t>Contact Consultan</w:t>
            </w:r>
            <w:r w:rsidRPr="00DC198D">
              <w:rPr>
                <w:rFonts w:cs="Arial"/>
                <w:strike/>
                <w:sz w:val="16"/>
                <w:szCs w:val="16"/>
                <w:lang w:val="en-IE"/>
              </w:rPr>
              <w:t>t</w:t>
            </w:r>
            <w:r w:rsidRPr="00DC198D">
              <w:rPr>
                <w:rFonts w:cs="Arial"/>
                <w:sz w:val="16"/>
                <w:szCs w:val="16"/>
                <w:lang w:val="en-IE"/>
              </w:rPr>
              <w:t xml:space="preserve"> Haematologist for advice on ADAMTS13 Testing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autoSpaceDE w:val="0"/>
              <w:autoSpaceDN w:val="0"/>
              <w:adjustRightInd w:val="0"/>
              <w:jc w:val="center"/>
              <w:rPr>
                <w:rFonts w:cs="Arial"/>
              </w:rPr>
            </w:pPr>
            <w:r w:rsidRPr="00DC198D">
              <w:rPr>
                <w:rFonts w:cs="Arial"/>
                <w:sz w:val="16"/>
                <w:szCs w:val="16"/>
                <w:lang w:val="en-IE"/>
              </w:rPr>
              <w:t>Contact Consultan</w:t>
            </w:r>
            <w:r w:rsidRPr="00DC198D">
              <w:rPr>
                <w:rFonts w:cs="Arial"/>
                <w:strike/>
                <w:sz w:val="16"/>
                <w:szCs w:val="16"/>
                <w:lang w:val="en-IE"/>
              </w:rPr>
              <w:t>t</w:t>
            </w:r>
            <w:r w:rsidRPr="00DC198D">
              <w:rPr>
                <w:rFonts w:cs="Arial"/>
                <w:sz w:val="16"/>
                <w:szCs w:val="16"/>
                <w:lang w:val="en-IE"/>
              </w:rPr>
              <w:t xml:space="preserve"> Haematologist for advice on ADAMTS13 Testing</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autoSpaceDE w:val="0"/>
              <w:autoSpaceDN w:val="0"/>
              <w:adjustRightInd w:val="0"/>
              <w:jc w:val="center"/>
              <w:rPr>
                <w:rFonts w:cs="Arial"/>
                <w:sz w:val="16"/>
                <w:szCs w:val="16"/>
                <w:lang w:val="en-IE"/>
              </w:rPr>
            </w:pPr>
          </w:p>
          <w:p w:rsidR="009C0E2F" w:rsidRPr="00DC198D" w:rsidRDefault="009C0E2F" w:rsidP="00533814">
            <w:pPr>
              <w:autoSpaceDE w:val="0"/>
              <w:autoSpaceDN w:val="0"/>
              <w:adjustRightInd w:val="0"/>
              <w:jc w:val="center"/>
              <w:rPr>
                <w:rFonts w:cs="Arial"/>
                <w:sz w:val="16"/>
                <w:szCs w:val="16"/>
                <w:lang w:val="en-IE"/>
              </w:rPr>
            </w:pPr>
            <w:r w:rsidRPr="00DC198D">
              <w:rPr>
                <w:rFonts w:cs="Arial"/>
                <w:sz w:val="16"/>
                <w:szCs w:val="16"/>
                <w:lang w:val="en-IE"/>
              </w:rPr>
              <w:t>Contact Consultan</w:t>
            </w:r>
            <w:r w:rsidRPr="00DC198D">
              <w:rPr>
                <w:rFonts w:cs="Arial"/>
                <w:strike/>
                <w:sz w:val="16"/>
                <w:szCs w:val="16"/>
                <w:lang w:val="en-IE"/>
              </w:rPr>
              <w:t>t</w:t>
            </w:r>
            <w:r w:rsidRPr="00DC198D">
              <w:rPr>
                <w:rFonts w:cs="Arial"/>
                <w:sz w:val="16"/>
                <w:szCs w:val="16"/>
                <w:lang w:val="en-IE"/>
              </w:rPr>
              <w:t xml:space="preserve"> Haematologist for advice on ADAMTS13 Testing</w:t>
            </w:r>
          </w:p>
          <w:p w:rsidR="009C0E2F" w:rsidRPr="00DC198D" w:rsidRDefault="009C0E2F" w:rsidP="00533814">
            <w:pPr>
              <w:autoSpaceDE w:val="0"/>
              <w:autoSpaceDN w:val="0"/>
              <w:adjustRightInd w:val="0"/>
              <w:jc w:val="center"/>
              <w:rPr>
                <w:rFonts w:cs="Arial"/>
                <w:sz w:val="16"/>
                <w:szCs w:val="16"/>
                <w:lang w:val="en-IE"/>
              </w:rPr>
            </w:pP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Anti-dsDNA</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DDNA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10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autoSpaceDE w:val="0"/>
              <w:autoSpaceDN w:val="0"/>
              <w:adjustRightInd w:val="0"/>
              <w:jc w:val="both"/>
              <w:rPr>
                <w:rFonts w:cs="Arial"/>
                <w:sz w:val="16"/>
                <w:szCs w:val="16"/>
              </w:rPr>
            </w:pPr>
            <w:r w:rsidRPr="00F41399">
              <w:rPr>
                <w:rFonts w:cs="Arial"/>
                <w:sz w:val="16"/>
                <w:szCs w:val="16"/>
              </w:rPr>
              <w:t>Performed when ANA is positive with a titre of 1:800 or greater.</w:t>
            </w:r>
          </w:p>
          <w:p w:rsidR="009C0E2F" w:rsidRPr="00F41399" w:rsidRDefault="009C0E2F" w:rsidP="00533814">
            <w:pPr>
              <w:autoSpaceDE w:val="0"/>
              <w:autoSpaceDN w:val="0"/>
              <w:adjustRightInd w:val="0"/>
              <w:jc w:val="both"/>
              <w:rPr>
                <w:rFonts w:cs="Arial"/>
                <w:sz w:val="16"/>
                <w:szCs w:val="16"/>
              </w:rPr>
            </w:pPr>
          </w:p>
          <w:p w:rsidR="009C0E2F" w:rsidRDefault="009C0E2F" w:rsidP="00533814">
            <w:pPr>
              <w:pStyle w:val="TableGrid1"/>
              <w:jc w:val="both"/>
            </w:pPr>
            <w:r w:rsidRPr="00F41399">
              <w:rPr>
                <w:rFonts w:ascii="Arial" w:hAnsi="Arial" w:cs="Arial"/>
                <w:sz w:val="16"/>
                <w:szCs w:val="16"/>
              </w:rPr>
              <w:t>Strongly positive anti-dsDNA is suggestive of SLE.</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823C04" w:rsidRDefault="009C0E2F" w:rsidP="00533814">
            <w:pPr>
              <w:pStyle w:val="TableGrid1"/>
              <w:rPr>
                <w:rFonts w:ascii="Arial" w:hAnsi="Arial"/>
                <w:color w:val="auto"/>
              </w:rPr>
            </w:pPr>
            <w:r w:rsidRPr="00823C04">
              <w:rPr>
                <w:rFonts w:ascii="Arial" w:hAnsi="Arial"/>
                <w:color w:val="auto"/>
              </w:rPr>
              <w:t>Anti La Antibodies</w:t>
            </w:r>
          </w:p>
          <w:p w:rsidR="009C0E2F" w:rsidRDefault="009C0E2F" w:rsidP="00533814">
            <w:pPr>
              <w:pStyle w:val="TableGrid1"/>
              <w:rPr>
                <w:rFonts w:ascii="Arial" w:hAnsi="Arial"/>
                <w:color w:val="auto"/>
              </w:rPr>
            </w:pPr>
          </w:p>
          <w:p w:rsidR="009C0E2F" w:rsidRPr="004C6B71" w:rsidRDefault="009C0E2F" w:rsidP="00533814">
            <w:pPr>
              <w:pStyle w:val="TableGrid1"/>
              <w:rPr>
                <w:rFonts w:ascii="Arial" w:hAnsi="Arial"/>
                <w:color w:val="auto"/>
              </w:rPr>
            </w:pPr>
            <w:r>
              <w:rPr>
                <w:rFonts w:ascii="Arial" w:hAnsi="Arial"/>
                <w:color w:val="auto"/>
              </w:rPr>
              <w:t>(Part of an ENA Screen)</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ENAS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30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autoSpaceDE w:val="0"/>
              <w:autoSpaceDN w:val="0"/>
              <w:adjustRightInd w:val="0"/>
              <w:jc w:val="both"/>
              <w:rPr>
                <w:rFonts w:cs="Arial"/>
                <w:sz w:val="16"/>
                <w:szCs w:val="16"/>
              </w:rPr>
            </w:pPr>
            <w:r>
              <w:rPr>
                <w:rFonts w:cs="Arial"/>
                <w:sz w:val="16"/>
                <w:szCs w:val="16"/>
              </w:rPr>
              <w:t>When booking in request add in Anti La Antibodies and all clinical details.</w:t>
            </w:r>
          </w:p>
          <w:p w:rsidR="009C0E2F" w:rsidRDefault="009C0E2F" w:rsidP="00533814">
            <w:pPr>
              <w:autoSpaceDE w:val="0"/>
              <w:autoSpaceDN w:val="0"/>
              <w:adjustRightInd w:val="0"/>
              <w:jc w:val="both"/>
              <w:rPr>
                <w:rFonts w:cs="Arial"/>
                <w:sz w:val="16"/>
                <w:szCs w:val="16"/>
              </w:rPr>
            </w:pPr>
          </w:p>
          <w:p w:rsidR="009C0E2F" w:rsidRPr="00F41399" w:rsidRDefault="009C0E2F" w:rsidP="00533814">
            <w:pPr>
              <w:autoSpaceDE w:val="0"/>
              <w:autoSpaceDN w:val="0"/>
              <w:adjustRightInd w:val="0"/>
              <w:jc w:val="both"/>
              <w:rPr>
                <w:rFonts w:cs="Arial"/>
                <w:sz w:val="16"/>
                <w:szCs w:val="16"/>
              </w:rPr>
            </w:pPr>
            <w:r w:rsidRPr="00F41399">
              <w:rPr>
                <w:rFonts w:cs="Arial"/>
                <w:sz w:val="16"/>
                <w:szCs w:val="16"/>
              </w:rPr>
              <w:t xml:space="preserve">When ANA </w:t>
            </w:r>
            <w:r>
              <w:rPr>
                <w:rFonts w:cs="Arial"/>
                <w:sz w:val="16"/>
                <w:szCs w:val="16"/>
              </w:rPr>
              <w:t xml:space="preserve">is positive 1:800 or greater, an </w:t>
            </w:r>
            <w:r w:rsidRPr="00F41399">
              <w:rPr>
                <w:rFonts w:cs="Arial"/>
                <w:sz w:val="16"/>
                <w:szCs w:val="16"/>
              </w:rPr>
              <w:t>anti-ENA screen is</w:t>
            </w:r>
            <w:r>
              <w:rPr>
                <w:rFonts w:cs="Arial"/>
                <w:sz w:val="16"/>
                <w:szCs w:val="16"/>
              </w:rPr>
              <w:t xml:space="preserve"> p</w:t>
            </w:r>
            <w:r w:rsidRPr="00F41399">
              <w:rPr>
                <w:rFonts w:cs="Arial"/>
                <w:sz w:val="16"/>
                <w:szCs w:val="16"/>
              </w:rPr>
              <w:t xml:space="preserve">erformed. </w:t>
            </w:r>
          </w:p>
          <w:p w:rsidR="009C0E2F" w:rsidRPr="00F41399" w:rsidRDefault="009C0E2F" w:rsidP="00533814">
            <w:pPr>
              <w:autoSpaceDE w:val="0"/>
              <w:autoSpaceDN w:val="0"/>
              <w:adjustRightInd w:val="0"/>
              <w:jc w:val="both"/>
              <w:rPr>
                <w:rFonts w:cs="Arial"/>
                <w:sz w:val="16"/>
                <w:szCs w:val="16"/>
              </w:rPr>
            </w:pPr>
          </w:p>
          <w:p w:rsidR="009C0E2F" w:rsidRDefault="009C0E2F" w:rsidP="00533814">
            <w:pPr>
              <w:pStyle w:val="TableGrid1"/>
              <w:jc w:val="both"/>
            </w:pPr>
            <w:r>
              <w:rPr>
                <w:rFonts w:ascii="Arial" w:hAnsi="Arial" w:cs="Arial"/>
                <w:sz w:val="16"/>
                <w:szCs w:val="16"/>
              </w:rPr>
              <w:t xml:space="preserve">When positive, further tests for antibodies to </w:t>
            </w:r>
            <w:r w:rsidRPr="00F41399">
              <w:rPr>
                <w:rFonts w:ascii="Arial" w:hAnsi="Arial" w:cs="Arial"/>
                <w:sz w:val="16"/>
                <w:szCs w:val="16"/>
              </w:rPr>
              <w:t>individual antigens</w:t>
            </w:r>
            <w:r>
              <w:rPr>
                <w:rFonts w:ascii="Arial" w:hAnsi="Arial" w:cs="Arial"/>
                <w:sz w:val="16"/>
                <w:szCs w:val="16"/>
              </w:rPr>
              <w:t xml:space="preserve"> are performed.</w:t>
            </w:r>
          </w:p>
        </w:tc>
      </w:tr>
      <w:tr w:rsidR="009C0E2F" w:rsidTr="00533814">
        <w:trPr>
          <w:cantSplit/>
          <w:trHeight w:val="6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Anti-Neutrophil Cytoplasmic Antibody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ANCV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14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A401C" w:rsidRDefault="009C0E2F" w:rsidP="00533814">
            <w:pPr>
              <w:autoSpaceDE w:val="0"/>
              <w:autoSpaceDN w:val="0"/>
              <w:adjustRightInd w:val="0"/>
              <w:rPr>
                <w:rFonts w:cs="Arial"/>
                <w:sz w:val="16"/>
                <w:szCs w:val="16"/>
              </w:rPr>
            </w:pPr>
            <w:r w:rsidRPr="00CA401C">
              <w:rPr>
                <w:rFonts w:cs="Arial"/>
                <w:sz w:val="16"/>
                <w:szCs w:val="16"/>
              </w:rPr>
              <w:t>This test is available</w:t>
            </w:r>
          </w:p>
          <w:p w:rsidR="009C0E2F" w:rsidRPr="00957E3A" w:rsidRDefault="009C0E2F" w:rsidP="00533814">
            <w:pPr>
              <w:pStyle w:val="TableGrid1"/>
              <w:jc w:val="both"/>
              <w:rPr>
                <w:rFonts w:ascii="Arial" w:hAnsi="Arial" w:cs="Arial"/>
                <w:sz w:val="16"/>
                <w:szCs w:val="16"/>
              </w:rPr>
            </w:pPr>
            <w:r w:rsidRPr="00CA401C">
              <w:rPr>
                <w:rFonts w:ascii="Arial" w:hAnsi="Arial" w:cs="Arial"/>
                <w:sz w:val="16"/>
                <w:szCs w:val="16"/>
              </w:rPr>
              <w:t>on an urgent basis by arrangement with the laboratory</w:t>
            </w:r>
            <w:r>
              <w:rPr>
                <w:rFonts w:ascii="Arial" w:hAnsi="Arial" w:cs="Arial"/>
                <w:sz w:val="16"/>
                <w:szCs w:val="16"/>
              </w:rPr>
              <w:t>.</w:t>
            </w:r>
          </w:p>
        </w:tc>
      </w:tr>
      <w:tr w:rsidR="009C0E2F" w:rsidTr="00533814">
        <w:trPr>
          <w:cantSplit/>
          <w:trHeight w:val="6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Anti-Nuclear Antibodies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ANAV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7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77338" w:rsidRDefault="009C0E2F" w:rsidP="00533814">
            <w:pPr>
              <w:autoSpaceDE w:val="0"/>
              <w:autoSpaceDN w:val="0"/>
              <w:adjustRightInd w:val="0"/>
              <w:jc w:val="both"/>
              <w:rPr>
                <w:rFonts w:cs="Arial"/>
                <w:sz w:val="16"/>
                <w:szCs w:val="16"/>
              </w:rPr>
            </w:pPr>
            <w:r w:rsidRPr="00C77338">
              <w:rPr>
                <w:rFonts w:cs="Arial"/>
                <w:sz w:val="16"/>
                <w:szCs w:val="16"/>
              </w:rPr>
              <w:t>Samples are screened at 1/80 dilution. Staining pattern and titre are reported on positive samples.</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rPr>
                <w:rFonts w:ascii="Arial" w:hAnsi="Arial"/>
                <w:color w:val="auto"/>
              </w:rPr>
            </w:pPr>
            <w:r w:rsidRPr="00DC198D">
              <w:rPr>
                <w:rFonts w:ascii="Arial" w:hAnsi="Arial"/>
                <w:color w:val="auto"/>
              </w:rPr>
              <w:t xml:space="preserve">Anti-Nuclear Antibody Screen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DC198D" w:rsidRDefault="009C0E2F" w:rsidP="00533814">
            <w:pPr>
              <w:pStyle w:val="TableGrid1"/>
              <w:jc w:val="center"/>
              <w:rPr>
                <w:rFonts w:ascii="Arial" w:hAnsi="Arial"/>
                <w:b/>
                <w:noProof/>
                <w:color w:val="auto"/>
                <w:lang w:val="en-IE" w:eastAsia="en-IE"/>
              </w:rPr>
            </w:pPr>
            <w:r w:rsidRPr="00DC198D">
              <w:rPr>
                <w:rFonts w:ascii="Arial" w:hAnsi="Arial"/>
                <w:b/>
                <w:noProof/>
                <w:color w:val="auto"/>
                <w:lang w:val="en-IE" w:eastAsia="en-IE"/>
              </w:rPr>
              <w:t>AASS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rFonts w:ascii="Arial" w:hAnsi="Arial"/>
                <w:b/>
                <w:color w:val="FFC000"/>
              </w:rPr>
            </w:pPr>
            <w:r w:rsidRPr="00DC198D">
              <w:rPr>
                <w:rFonts w:ascii="Arial" w:hAnsi="Arial"/>
                <w:b/>
                <w:noProof/>
                <w:color w:val="FFC0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rFonts w:ascii="Arial" w:hAnsi="Arial"/>
                <w:color w:val="auto"/>
              </w:rPr>
            </w:pPr>
            <w:r w:rsidRPr="00DC198D">
              <w:rPr>
                <w:rFonts w:ascii="Arial" w:hAnsi="Arial"/>
                <w:color w:val="auto"/>
              </w:rPr>
              <w:t>30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rFonts w:ascii="Arial" w:hAnsi="Arial"/>
                <w:color w:val="auto"/>
              </w:rPr>
            </w:pPr>
            <w:r w:rsidRPr="00DC198D">
              <w:rPr>
                <w:rFonts w:ascii="Arial" w:hAnsi="Arial"/>
                <w:color w:val="auto"/>
              </w:rPr>
              <w:t>St. Vincent’s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autoSpaceDE w:val="0"/>
              <w:autoSpaceDN w:val="0"/>
              <w:adjustRightInd w:val="0"/>
              <w:jc w:val="both"/>
              <w:rPr>
                <w:rFonts w:cs="Arial"/>
                <w:sz w:val="16"/>
                <w:szCs w:val="16"/>
              </w:rPr>
            </w:pPr>
            <w:r w:rsidRPr="00DC198D">
              <w:rPr>
                <w:rFonts w:cs="Arial"/>
                <w:sz w:val="16"/>
                <w:szCs w:val="16"/>
              </w:rPr>
              <w:t xml:space="preserve">When ANA is positive 1:800 or greater, an anti-ENA screen is performed. </w:t>
            </w:r>
          </w:p>
          <w:p w:rsidR="009C0E2F" w:rsidRPr="00DC198D" w:rsidRDefault="009C0E2F" w:rsidP="00533814">
            <w:pPr>
              <w:autoSpaceDE w:val="0"/>
              <w:autoSpaceDN w:val="0"/>
              <w:adjustRightInd w:val="0"/>
              <w:jc w:val="both"/>
              <w:rPr>
                <w:rFonts w:cs="Arial"/>
                <w:sz w:val="16"/>
                <w:szCs w:val="16"/>
              </w:rPr>
            </w:pPr>
          </w:p>
          <w:p w:rsidR="009C0E2F" w:rsidRPr="00957E3A" w:rsidRDefault="009C0E2F" w:rsidP="00533814">
            <w:pPr>
              <w:pStyle w:val="TableGrid1"/>
              <w:jc w:val="both"/>
              <w:rPr>
                <w:rFonts w:ascii="Arial" w:hAnsi="Arial" w:cs="Arial"/>
                <w:color w:val="auto"/>
                <w:sz w:val="16"/>
                <w:szCs w:val="16"/>
              </w:rPr>
            </w:pPr>
            <w:r w:rsidRPr="00DC198D">
              <w:rPr>
                <w:rFonts w:ascii="Arial" w:hAnsi="Arial" w:cs="Arial"/>
                <w:color w:val="auto"/>
                <w:sz w:val="16"/>
                <w:szCs w:val="16"/>
              </w:rPr>
              <w:t>When positive, sample is further tested for antibodies to the individual antigens.</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Antiphospholipid Screen (includes Lupus Anticoagulant and Anti Cardiolipin Antibodies </w:t>
            </w:r>
          </w:p>
          <w:p w:rsidR="009C0E2F" w:rsidRDefault="009C0E2F"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Default="009C0E2F" w:rsidP="00533814">
            <w:pPr>
              <w:pStyle w:val="TableGrid1"/>
              <w:jc w:val="center"/>
              <w:rPr>
                <w:rFonts w:ascii="Arial" w:hAnsi="Arial"/>
                <w:b/>
                <w:color w:val="auto"/>
              </w:rPr>
            </w:pPr>
            <w:r>
              <w:rPr>
                <w:rFonts w:ascii="Arial" w:hAnsi="Arial"/>
                <w:b/>
                <w:color w:val="auto"/>
              </w:rPr>
              <w:t>LASV</w:t>
            </w:r>
          </w:p>
          <w:p w:rsidR="009C0E2F" w:rsidRDefault="009C0E2F" w:rsidP="00533814">
            <w:pPr>
              <w:pStyle w:val="TableGrid1"/>
              <w:jc w:val="center"/>
              <w:rPr>
                <w:rFonts w:ascii="Arial" w:hAnsi="Arial"/>
                <w:b/>
                <w:color w:val="auto"/>
              </w:rPr>
            </w:pPr>
          </w:p>
          <w:p w:rsidR="009C0E2F" w:rsidRPr="00031FD6" w:rsidRDefault="009C0E2F" w:rsidP="00533814">
            <w:pPr>
              <w:pStyle w:val="TableGrid1"/>
              <w:jc w:val="center"/>
              <w:rPr>
                <w:rFonts w:ascii="Arial" w:hAnsi="Arial"/>
                <w:b/>
                <w:color w:val="auto"/>
              </w:rPr>
            </w:pPr>
            <w:r>
              <w:rPr>
                <w:rFonts w:ascii="Arial" w:hAnsi="Arial"/>
                <w:b/>
                <w:color w:val="auto"/>
              </w:rPr>
              <w:t>B2GP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Pr>
                <w:rFonts w:ascii="Arial" w:hAnsi="Arial"/>
                <w:b/>
                <w:color w:val="0099FF"/>
              </w:rPr>
              <w:t>2</w:t>
            </w:r>
            <w:r w:rsidRPr="005B7266">
              <w:rPr>
                <w:rFonts w:ascii="Arial" w:hAnsi="Arial"/>
                <w:b/>
                <w:color w:val="0099FF"/>
              </w:rPr>
              <w:t xml:space="preserve"> x </w:t>
            </w:r>
            <w:r>
              <w:rPr>
                <w:rFonts w:ascii="Arial" w:hAnsi="Arial"/>
                <w:b/>
                <w:color w:val="0099FF"/>
              </w:rPr>
              <w:t xml:space="preserve">3ml </w:t>
            </w:r>
            <w:r w:rsidRPr="005B7266">
              <w:rPr>
                <w:rFonts w:ascii="Arial" w:hAnsi="Arial"/>
                <w:b/>
                <w:color w:val="0099FF"/>
              </w:rPr>
              <w:t>Sodium Citrate</w:t>
            </w:r>
          </w:p>
          <w:p w:rsidR="009C0E2F" w:rsidRPr="005C3D0F" w:rsidRDefault="009C0E2F" w:rsidP="00533814">
            <w:pPr>
              <w:pStyle w:val="TableGrid1"/>
              <w:jc w:val="center"/>
              <w:rPr>
                <w:rFonts w:ascii="Arial" w:hAnsi="Arial"/>
                <w:b/>
                <w:color w:val="CC9900"/>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3-4 weeks</w:t>
            </w:r>
          </w:p>
          <w:p w:rsidR="009C0E2F" w:rsidRDefault="009C0E2F" w:rsidP="00533814">
            <w:pPr>
              <w:pStyle w:val="TableGrid1"/>
              <w:jc w:val="center"/>
              <w:rPr>
                <w:rFonts w:ascii="Arial" w:hAnsi="Arial"/>
              </w:rPr>
            </w:pPr>
            <w:r>
              <w:rPr>
                <w:rFonts w:ascii="Arial" w:hAnsi="Arial"/>
              </w:rPr>
              <w:t>(Batched)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 Laboratory</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autoSpaceDE w:val="0"/>
              <w:autoSpaceDN w:val="0"/>
              <w:adjustRightInd w:val="0"/>
              <w:jc w:val="center"/>
              <w:rPr>
                <w:sz w:val="16"/>
                <w:szCs w:val="16"/>
              </w:rPr>
            </w:pPr>
            <w:r>
              <w:rPr>
                <w:sz w:val="16"/>
                <w:szCs w:val="16"/>
              </w:rPr>
              <w:t>Beta</w:t>
            </w:r>
            <w:r w:rsidRPr="005F169A">
              <w:rPr>
                <w:sz w:val="16"/>
                <w:szCs w:val="16"/>
              </w:rPr>
              <w:t>2G</w:t>
            </w:r>
            <w:r>
              <w:rPr>
                <w:sz w:val="16"/>
                <w:szCs w:val="16"/>
              </w:rPr>
              <w:t>lycoprotein</w:t>
            </w:r>
            <w:r w:rsidRPr="005F169A">
              <w:rPr>
                <w:sz w:val="16"/>
                <w:szCs w:val="16"/>
              </w:rPr>
              <w:t xml:space="preserve"> </w:t>
            </w:r>
          </w:p>
          <w:p w:rsidR="009C0E2F" w:rsidRPr="005F169A" w:rsidRDefault="009C0E2F" w:rsidP="00533814">
            <w:pPr>
              <w:autoSpaceDE w:val="0"/>
              <w:autoSpaceDN w:val="0"/>
              <w:adjustRightInd w:val="0"/>
              <w:jc w:val="center"/>
              <w:rPr>
                <w:rFonts w:cs="Arial"/>
                <w:sz w:val="16"/>
                <w:szCs w:val="16"/>
              </w:rPr>
            </w:pPr>
            <w:r w:rsidRPr="005F169A">
              <w:rPr>
                <w:sz w:val="16"/>
                <w:szCs w:val="16"/>
              </w:rPr>
              <w:t>To Immunology</w:t>
            </w:r>
            <w:r>
              <w:rPr>
                <w:sz w:val="16"/>
                <w:szCs w:val="16"/>
              </w:rPr>
              <w:t xml:space="preserve"> St Ja</w:t>
            </w:r>
            <w:r w:rsidRPr="005F169A">
              <w:rPr>
                <w:sz w:val="16"/>
                <w:szCs w:val="16"/>
              </w:rPr>
              <w:t>mes’s</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Anti Ro Antibodies</w:t>
            </w:r>
          </w:p>
          <w:p w:rsidR="009C0E2F" w:rsidRPr="004C6B71" w:rsidRDefault="009C0E2F" w:rsidP="00533814">
            <w:pPr>
              <w:pStyle w:val="TableGrid1"/>
              <w:rPr>
                <w:rFonts w:ascii="Arial" w:hAnsi="Arial"/>
                <w:color w:val="auto"/>
              </w:rPr>
            </w:pPr>
            <w:r>
              <w:rPr>
                <w:rFonts w:ascii="Arial" w:hAnsi="Arial"/>
                <w:color w:val="auto"/>
              </w:rPr>
              <w:t>Part of an ENA Screen)</w:t>
            </w:r>
          </w:p>
          <w:p w:rsidR="009C0E2F" w:rsidRDefault="009C0E2F"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ENAS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30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autoSpaceDE w:val="0"/>
              <w:autoSpaceDN w:val="0"/>
              <w:adjustRightInd w:val="0"/>
              <w:jc w:val="both"/>
              <w:rPr>
                <w:rFonts w:cs="Arial"/>
                <w:sz w:val="16"/>
                <w:szCs w:val="16"/>
              </w:rPr>
            </w:pPr>
            <w:r>
              <w:rPr>
                <w:rFonts w:cs="Arial"/>
                <w:sz w:val="16"/>
                <w:szCs w:val="16"/>
              </w:rPr>
              <w:t>When booking in request add in Anti Ro Antibodies and all clinical details.</w:t>
            </w:r>
          </w:p>
          <w:p w:rsidR="009C0E2F" w:rsidRDefault="009C0E2F" w:rsidP="00533814">
            <w:pPr>
              <w:autoSpaceDE w:val="0"/>
              <w:autoSpaceDN w:val="0"/>
              <w:adjustRightInd w:val="0"/>
              <w:jc w:val="both"/>
              <w:rPr>
                <w:rFonts w:cs="Arial"/>
                <w:sz w:val="16"/>
                <w:szCs w:val="16"/>
              </w:rPr>
            </w:pPr>
          </w:p>
          <w:p w:rsidR="009C0E2F" w:rsidRPr="00F41399" w:rsidRDefault="009C0E2F" w:rsidP="00533814">
            <w:pPr>
              <w:autoSpaceDE w:val="0"/>
              <w:autoSpaceDN w:val="0"/>
              <w:adjustRightInd w:val="0"/>
              <w:jc w:val="both"/>
              <w:rPr>
                <w:rFonts w:cs="Arial"/>
                <w:sz w:val="16"/>
                <w:szCs w:val="16"/>
              </w:rPr>
            </w:pPr>
            <w:r w:rsidRPr="00F41399">
              <w:rPr>
                <w:rFonts w:cs="Arial"/>
                <w:sz w:val="16"/>
                <w:szCs w:val="16"/>
              </w:rPr>
              <w:t xml:space="preserve">When ANA </w:t>
            </w:r>
            <w:r>
              <w:rPr>
                <w:rFonts w:cs="Arial"/>
                <w:sz w:val="16"/>
                <w:szCs w:val="16"/>
              </w:rPr>
              <w:t xml:space="preserve">is positive 1:800 or greater, an </w:t>
            </w:r>
            <w:r w:rsidRPr="00F41399">
              <w:rPr>
                <w:rFonts w:cs="Arial"/>
                <w:sz w:val="16"/>
                <w:szCs w:val="16"/>
              </w:rPr>
              <w:t>anti-ENA screen is</w:t>
            </w:r>
            <w:r>
              <w:rPr>
                <w:rFonts w:cs="Arial"/>
                <w:sz w:val="16"/>
                <w:szCs w:val="16"/>
              </w:rPr>
              <w:t xml:space="preserve"> p</w:t>
            </w:r>
            <w:r w:rsidRPr="00F41399">
              <w:rPr>
                <w:rFonts w:cs="Arial"/>
                <w:sz w:val="16"/>
                <w:szCs w:val="16"/>
              </w:rPr>
              <w:t xml:space="preserve">erformed. </w:t>
            </w:r>
          </w:p>
          <w:p w:rsidR="009C0E2F" w:rsidRPr="00F41399" w:rsidRDefault="009C0E2F" w:rsidP="00533814">
            <w:pPr>
              <w:autoSpaceDE w:val="0"/>
              <w:autoSpaceDN w:val="0"/>
              <w:adjustRightInd w:val="0"/>
              <w:jc w:val="both"/>
              <w:rPr>
                <w:rFonts w:cs="Arial"/>
                <w:sz w:val="16"/>
                <w:szCs w:val="16"/>
              </w:rPr>
            </w:pPr>
          </w:p>
          <w:p w:rsidR="009C0E2F" w:rsidRPr="00F41399" w:rsidRDefault="009C0E2F" w:rsidP="00533814">
            <w:pPr>
              <w:autoSpaceDE w:val="0"/>
              <w:autoSpaceDN w:val="0"/>
              <w:adjustRightInd w:val="0"/>
              <w:jc w:val="both"/>
              <w:rPr>
                <w:rFonts w:cs="Arial"/>
                <w:sz w:val="16"/>
                <w:szCs w:val="16"/>
              </w:rPr>
            </w:pPr>
            <w:r>
              <w:rPr>
                <w:rFonts w:cs="Arial"/>
                <w:sz w:val="16"/>
                <w:szCs w:val="16"/>
              </w:rPr>
              <w:t xml:space="preserve">When positive, further tests for antibodies to </w:t>
            </w:r>
            <w:r w:rsidRPr="00F41399">
              <w:rPr>
                <w:rFonts w:cs="Arial"/>
                <w:sz w:val="16"/>
                <w:szCs w:val="16"/>
              </w:rPr>
              <w:t>individual antigens</w:t>
            </w:r>
            <w:r>
              <w:rPr>
                <w:rFonts w:cs="Arial"/>
                <w:sz w:val="16"/>
                <w:szCs w:val="16"/>
              </w:rPr>
              <w:t xml:space="preserve"> are performed.</w:t>
            </w:r>
          </w:p>
        </w:tc>
      </w:tr>
      <w:tr w:rsidR="009C0E2F" w:rsidTr="00533814">
        <w:trPr>
          <w:cantSplit/>
          <w:trHeight w:val="10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B3747" w:rsidRDefault="009C0E2F" w:rsidP="00533814">
            <w:pPr>
              <w:pStyle w:val="TableGrid1"/>
              <w:rPr>
                <w:rFonts w:ascii="Arial" w:hAnsi="Arial"/>
                <w:color w:val="auto"/>
              </w:rPr>
            </w:pPr>
            <w:r w:rsidRPr="000B3747">
              <w:rPr>
                <w:rFonts w:ascii="Arial" w:hAnsi="Arial"/>
                <w:color w:val="auto"/>
              </w:rPr>
              <w:lastRenderedPageBreak/>
              <w:t>Anti Thrombin</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ATSV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0099FF"/>
              </w:rPr>
            </w:pPr>
            <w:r w:rsidRPr="005B7266">
              <w:rPr>
                <w:rFonts w:ascii="Arial" w:hAnsi="Arial"/>
                <w:b/>
                <w:color w:val="0099FF"/>
              </w:rPr>
              <w:t xml:space="preserve">1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4-6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center"/>
              <w:rPr>
                <w:rFonts w:ascii="Arial Bold" w:hAnsi="Arial Bold"/>
                <w:sz w:val="16"/>
              </w:rPr>
            </w:pPr>
          </w:p>
          <w:p w:rsidR="009C0E2F" w:rsidRPr="00570407" w:rsidRDefault="009C0E2F" w:rsidP="00533814">
            <w:pPr>
              <w:pStyle w:val="TableGrid1"/>
              <w:jc w:val="both"/>
              <w:rPr>
                <w:rFonts w:ascii="Arial" w:hAnsi="Arial"/>
                <w:sz w:val="16"/>
              </w:rPr>
            </w:pPr>
            <w:r>
              <w:rPr>
                <w:rFonts w:ascii="Arial" w:hAnsi="Arial"/>
                <w:sz w:val="16"/>
              </w:rPr>
              <w:t>Tests done in batches unless requested urgently.</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tabs>
                <w:tab w:val="left" w:pos="1008"/>
              </w:tabs>
              <w:spacing w:after="60"/>
              <w:outlineLvl w:val="4"/>
              <w:rPr>
                <w:rFonts w:ascii="Arial Bold" w:hAnsi="Arial Bold"/>
              </w:rPr>
            </w:pPr>
            <w:r>
              <w:rPr>
                <w:rFonts w:ascii="Arial" w:hAnsi="Arial"/>
              </w:rPr>
              <w:t xml:space="preserve">Anti Thrombin Three </w:t>
            </w:r>
            <w:r>
              <w:rPr>
                <w:rFonts w:ascii="Arial Bold" w:hAnsi="Arial Bold"/>
              </w:rPr>
              <w:t xml:space="preserve">URGENT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ATJ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0099FF"/>
              </w:rPr>
              <w:t xml:space="preserve">1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NCHCD</w:t>
            </w:r>
          </w:p>
          <w:p w:rsidR="009C0E2F" w:rsidRDefault="009C0E2F" w:rsidP="00533814">
            <w:pPr>
              <w:pStyle w:val="TableGrid1"/>
              <w:jc w:val="center"/>
              <w:rPr>
                <w:rFonts w:ascii="Arial" w:hAnsi="Arial"/>
              </w:rPr>
            </w:pPr>
            <w:r>
              <w:rPr>
                <w:rFonts w:ascii="Arial" w:hAnsi="Arial"/>
              </w:rPr>
              <w:t>St. James’s,</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Pr="00957E3A" w:rsidRDefault="009C0E2F" w:rsidP="00533814">
            <w:pPr>
              <w:pStyle w:val="TableGrid1"/>
              <w:jc w:val="both"/>
              <w:rPr>
                <w:rFonts w:ascii="Arial" w:hAnsi="Arial" w:cs="Arial"/>
                <w:sz w:val="16"/>
                <w:szCs w:val="16"/>
              </w:rPr>
            </w:pPr>
            <w:r>
              <w:rPr>
                <w:rFonts w:ascii="Arial" w:hAnsi="Arial" w:cs="Arial"/>
                <w:sz w:val="16"/>
                <w:szCs w:val="16"/>
              </w:rPr>
              <w:t xml:space="preserve">The </w:t>
            </w:r>
            <w:r w:rsidRPr="0078171B">
              <w:rPr>
                <w:rFonts w:ascii="Arial" w:hAnsi="Arial" w:cs="Arial"/>
                <w:sz w:val="16"/>
                <w:szCs w:val="16"/>
              </w:rPr>
              <w:t>Coag</w:t>
            </w:r>
            <w:r>
              <w:rPr>
                <w:rFonts w:ascii="Arial" w:hAnsi="Arial" w:cs="Arial"/>
                <w:sz w:val="16"/>
                <w:szCs w:val="16"/>
              </w:rPr>
              <w:t>ulation Lab</w:t>
            </w:r>
            <w:r w:rsidRPr="0078171B">
              <w:rPr>
                <w:rFonts w:ascii="Arial" w:hAnsi="Arial" w:cs="Arial"/>
                <w:sz w:val="16"/>
                <w:szCs w:val="16"/>
              </w:rPr>
              <w:t xml:space="preserve"> NCHCD </w:t>
            </w:r>
            <w:r>
              <w:rPr>
                <w:rFonts w:ascii="Arial" w:hAnsi="Arial" w:cs="Arial"/>
                <w:sz w:val="16"/>
                <w:szCs w:val="16"/>
              </w:rPr>
              <w:t xml:space="preserve">James’s Hospital must receive the samples </w:t>
            </w:r>
            <w:r w:rsidRPr="0078171B">
              <w:rPr>
                <w:rFonts w:ascii="Arial" w:hAnsi="Arial" w:cs="Arial"/>
                <w:sz w:val="16"/>
                <w:szCs w:val="16"/>
              </w:rPr>
              <w:t>by 4pm Mon-Fri</w:t>
            </w:r>
            <w:r>
              <w:rPr>
                <w:rFonts w:ascii="Arial" w:hAnsi="Arial" w:cs="Arial"/>
                <w:sz w:val="16"/>
                <w:szCs w:val="16"/>
              </w:rPr>
              <w:t>.</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tabs>
                <w:tab w:val="left" w:pos="1008"/>
              </w:tabs>
              <w:spacing w:after="60"/>
              <w:outlineLvl w:val="4"/>
              <w:rPr>
                <w:rFonts w:ascii="Arial" w:hAnsi="Arial"/>
              </w:rPr>
            </w:pPr>
            <w:r>
              <w:rPr>
                <w:rFonts w:ascii="Arial" w:hAnsi="Arial"/>
              </w:rPr>
              <w:t>Anti-Xa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Default="009C0E2F" w:rsidP="00533814">
            <w:pPr>
              <w:pStyle w:val="TableGrid1"/>
              <w:jc w:val="center"/>
              <w:rPr>
                <w:rFonts w:ascii="Arial" w:hAnsi="Arial"/>
                <w:b/>
                <w:color w:val="auto"/>
              </w:rPr>
            </w:pPr>
            <w:r>
              <w:rPr>
                <w:rFonts w:ascii="Arial" w:hAnsi="Arial"/>
                <w:b/>
                <w:color w:val="auto"/>
              </w:rPr>
              <w:t>XAJ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Pr>
                <w:rFonts w:ascii="Arial" w:hAnsi="Arial"/>
                <w:b/>
                <w:color w:val="0099FF"/>
              </w:rPr>
              <w:t>2</w:t>
            </w:r>
            <w:r w:rsidRPr="005B7266">
              <w:rPr>
                <w:rFonts w:ascii="Arial" w:hAnsi="Arial"/>
                <w:b/>
                <w:color w:val="0099FF"/>
              </w:rPr>
              <w:t xml:space="preserve"> x </w:t>
            </w:r>
            <w:r>
              <w:rPr>
                <w:rFonts w:ascii="Arial" w:hAnsi="Arial"/>
                <w:b/>
                <w:color w:val="0099FF"/>
              </w:rPr>
              <w:t xml:space="preserve">3ml </w:t>
            </w:r>
            <w:r w:rsidRPr="005B7266">
              <w:rPr>
                <w:rFonts w:ascii="Arial" w:hAnsi="Arial"/>
                <w:b/>
                <w:color w:val="0099FF"/>
              </w:rPr>
              <w:t>Sodium Citrate</w:t>
            </w:r>
          </w:p>
          <w:p w:rsidR="009C0E2F" w:rsidRPr="005B7266" w:rsidRDefault="009C0E2F" w:rsidP="00533814">
            <w:pPr>
              <w:pStyle w:val="TableGrid1"/>
              <w:jc w:val="center"/>
              <w:rPr>
                <w:rFonts w:ascii="Arial" w:hAnsi="Arial"/>
                <w:b/>
                <w:color w:val="0099FF"/>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r w:rsidRPr="005B7266">
              <w:rPr>
                <w:rFonts w:ascii="Arial" w:hAnsi="Arial"/>
                <w:b/>
                <w:color w:val="CC99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t>2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NCHCD</w:t>
            </w:r>
          </w:p>
          <w:p w:rsidR="009C0E2F" w:rsidRDefault="009C0E2F" w:rsidP="00533814">
            <w:pPr>
              <w:pStyle w:val="TableGrid1"/>
              <w:jc w:val="center"/>
              <w:rPr>
                <w:rFonts w:ascii="Arial" w:hAnsi="Arial"/>
              </w:rPr>
            </w:pPr>
            <w:r>
              <w:rPr>
                <w:rFonts w:ascii="Arial" w:hAnsi="Arial"/>
              </w:rPr>
              <w:t xml:space="preserve">St James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both"/>
              <w:rPr>
                <w:rFonts w:ascii="Arial Bold" w:hAnsi="Arial Bold"/>
                <w:sz w:val="16"/>
              </w:rPr>
            </w:pPr>
            <w:r>
              <w:rPr>
                <w:rFonts w:ascii="Arial" w:hAnsi="Arial" w:cs="Arial"/>
                <w:sz w:val="16"/>
                <w:szCs w:val="16"/>
              </w:rPr>
              <w:t xml:space="preserve">The </w:t>
            </w:r>
            <w:r w:rsidRPr="0078171B">
              <w:rPr>
                <w:rFonts w:ascii="Arial" w:hAnsi="Arial" w:cs="Arial"/>
                <w:sz w:val="16"/>
                <w:szCs w:val="16"/>
              </w:rPr>
              <w:t>Coag</w:t>
            </w:r>
            <w:r>
              <w:rPr>
                <w:rFonts w:ascii="Arial" w:hAnsi="Arial" w:cs="Arial"/>
                <w:sz w:val="16"/>
                <w:szCs w:val="16"/>
              </w:rPr>
              <w:t>ulation Lab</w:t>
            </w:r>
            <w:r w:rsidRPr="0078171B">
              <w:rPr>
                <w:rFonts w:ascii="Arial" w:hAnsi="Arial" w:cs="Arial"/>
                <w:sz w:val="16"/>
                <w:szCs w:val="16"/>
              </w:rPr>
              <w:t xml:space="preserve"> NCHCD </w:t>
            </w:r>
            <w:r>
              <w:rPr>
                <w:rFonts w:ascii="Arial" w:hAnsi="Arial" w:cs="Arial"/>
                <w:sz w:val="16"/>
                <w:szCs w:val="16"/>
              </w:rPr>
              <w:t xml:space="preserve">James’s Hospital must receive the samples </w:t>
            </w:r>
            <w:r w:rsidRPr="0078171B">
              <w:rPr>
                <w:rFonts w:ascii="Arial" w:hAnsi="Arial" w:cs="Arial"/>
                <w:sz w:val="16"/>
                <w:szCs w:val="16"/>
              </w:rPr>
              <w:t>by 4pm Mon-Fri</w:t>
            </w:r>
            <w:r>
              <w:rPr>
                <w:rFonts w:ascii="Arial" w:hAnsi="Arial" w:cs="Arial"/>
                <w:sz w:val="16"/>
                <w:szCs w:val="16"/>
              </w:rPr>
              <w:t>.</w:t>
            </w:r>
          </w:p>
        </w:tc>
      </w:tr>
      <w:tr w:rsidR="009C0E2F" w:rsidTr="00533814">
        <w:trPr>
          <w:cantSplit/>
          <w:trHeight w:val="11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APCR + FV Def. Plasma </w:t>
            </w:r>
          </w:p>
          <w:p w:rsidR="009C0E2F" w:rsidRDefault="009C0E2F" w:rsidP="00533814">
            <w:pPr>
              <w:pStyle w:val="TableGrid1"/>
              <w:rPr>
                <w:rFonts w:ascii="Arial" w:hAnsi="Arial"/>
              </w:rPr>
            </w:pPr>
            <w:r>
              <w:rPr>
                <w:rFonts w:ascii="Arial" w:hAnsi="Arial"/>
              </w:rPr>
              <w:t xml:space="preserve">(Activated Protein C Resistance + Factor V </w:t>
            </w:r>
            <w:smartTag w:uri="urn:schemas-microsoft-com:office:smarttags" w:element="place">
              <w:smartTag w:uri="urn:schemas-microsoft-com:office:smarttags" w:element="City">
                <w:r>
                  <w:rPr>
                    <w:rFonts w:ascii="Arial" w:hAnsi="Arial"/>
                  </w:rPr>
                  <w:t>Leiden</w:t>
                </w:r>
              </w:smartTag>
            </w:smartTag>
            <w:r>
              <w:rPr>
                <w:rFonts w:ascii="Arial" w:hAnsi="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APCJ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sidRPr="005B7266">
              <w:rPr>
                <w:rFonts w:ascii="Arial" w:hAnsi="Arial"/>
                <w:b/>
                <w:color w:val="0099FF"/>
              </w:rPr>
              <w:t xml:space="preserve">2 x </w:t>
            </w:r>
            <w:r>
              <w:rPr>
                <w:rFonts w:ascii="Arial" w:hAnsi="Arial"/>
                <w:b/>
                <w:color w:val="0099FF"/>
              </w:rPr>
              <w:t xml:space="preserve">3ml </w:t>
            </w:r>
            <w:r w:rsidRPr="005B7266">
              <w:rPr>
                <w:rFonts w:ascii="Arial" w:hAnsi="Arial"/>
                <w:b/>
                <w:color w:val="0099FF"/>
              </w:rPr>
              <w:t>Sodium Citrate</w:t>
            </w:r>
          </w:p>
          <w:p w:rsidR="009C0E2F" w:rsidRPr="005B7266" w:rsidRDefault="009C0E2F" w:rsidP="00533814">
            <w:pPr>
              <w:pStyle w:val="TableGrid1"/>
              <w:jc w:val="center"/>
              <w:rPr>
                <w:rFonts w:ascii="Arial" w:hAnsi="Arial"/>
                <w: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78171B" w:rsidRDefault="009C0E2F" w:rsidP="00533814">
            <w:pPr>
              <w:pStyle w:val="TableGrid1"/>
              <w:jc w:val="center"/>
              <w:rPr>
                <w:rFonts w:ascii="Arial" w:hAnsi="Arial" w:cs="Arial"/>
              </w:rPr>
            </w:pPr>
            <w:r>
              <w:rPr>
                <w:rFonts w:ascii="Arial" w:hAnsi="Arial" w:cs="Arial"/>
              </w:rPr>
              <w:t>1 month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(NCHCD)</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center"/>
              <w:rPr>
                <w:rFonts w:ascii="Arial Bold" w:hAnsi="Arial Bold"/>
                <w:sz w:val="16"/>
              </w:rPr>
            </w:pPr>
          </w:p>
          <w:p w:rsidR="009C0E2F" w:rsidRPr="0078171B" w:rsidRDefault="009C0E2F" w:rsidP="00533814">
            <w:pPr>
              <w:pStyle w:val="TableGrid1"/>
              <w:jc w:val="both"/>
              <w:rPr>
                <w:rFonts w:ascii="Arial" w:hAnsi="Arial" w:cs="Arial"/>
                <w:sz w:val="16"/>
                <w:szCs w:val="16"/>
              </w:rPr>
            </w:pPr>
            <w:r>
              <w:rPr>
                <w:rFonts w:ascii="Arial" w:hAnsi="Arial" w:cs="Arial"/>
                <w:sz w:val="16"/>
                <w:szCs w:val="16"/>
              </w:rPr>
              <w:t xml:space="preserve">The </w:t>
            </w:r>
            <w:r w:rsidRPr="0078171B">
              <w:rPr>
                <w:rFonts w:ascii="Arial" w:hAnsi="Arial" w:cs="Arial"/>
                <w:sz w:val="16"/>
                <w:szCs w:val="16"/>
              </w:rPr>
              <w:t>Coag</w:t>
            </w:r>
            <w:r>
              <w:rPr>
                <w:rFonts w:ascii="Arial" w:hAnsi="Arial" w:cs="Arial"/>
                <w:sz w:val="16"/>
                <w:szCs w:val="16"/>
              </w:rPr>
              <w:t>ulation Lab</w:t>
            </w:r>
            <w:r w:rsidRPr="0078171B">
              <w:rPr>
                <w:rFonts w:ascii="Arial" w:hAnsi="Arial" w:cs="Arial"/>
                <w:sz w:val="16"/>
                <w:szCs w:val="16"/>
              </w:rPr>
              <w:t xml:space="preserve"> NCHCD </w:t>
            </w:r>
            <w:r>
              <w:rPr>
                <w:rFonts w:ascii="Arial" w:hAnsi="Arial" w:cs="Arial"/>
                <w:sz w:val="16"/>
                <w:szCs w:val="16"/>
              </w:rPr>
              <w:t xml:space="preserve">James’s Hospital must receive the samples </w:t>
            </w:r>
            <w:r w:rsidRPr="0078171B">
              <w:rPr>
                <w:rFonts w:ascii="Arial" w:hAnsi="Arial" w:cs="Arial"/>
                <w:sz w:val="16"/>
                <w:szCs w:val="16"/>
              </w:rPr>
              <w:t>by 4pm Mon-Fri</w:t>
            </w:r>
            <w:r>
              <w:rPr>
                <w:rFonts w:ascii="Arial" w:hAnsi="Arial" w:cs="Arial"/>
                <w:sz w:val="16"/>
                <w:szCs w:val="16"/>
              </w:rPr>
              <w:t>.</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rPr>
                <w:rFonts w:ascii="Arial" w:hAnsi="Arial"/>
                <w:color w:val="auto"/>
              </w:rPr>
            </w:pPr>
            <w:r w:rsidRPr="00DC198D">
              <w:rPr>
                <w:rFonts w:ascii="Arial" w:hAnsi="Arial"/>
                <w:color w:val="auto"/>
              </w:rPr>
              <w:t>Auto Antibody Screen</w:t>
            </w:r>
          </w:p>
          <w:p w:rsidR="009C0E2F" w:rsidRPr="00DC198D" w:rsidRDefault="009C0E2F" w:rsidP="00533814">
            <w:pPr>
              <w:pStyle w:val="TableGrid1"/>
              <w:rPr>
                <w:rFonts w:ascii="Arial" w:hAnsi="Arial"/>
                <w:color w:val="auto"/>
              </w:rPr>
            </w:pPr>
            <w:r w:rsidRPr="00DC198D">
              <w:rPr>
                <w:rFonts w:ascii="Arial" w:hAnsi="Arial"/>
                <w:color w:val="auto"/>
              </w:rPr>
              <w:t xml:space="preserve">(Liver / Kidney investigation) </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DC198D" w:rsidRDefault="009C0E2F" w:rsidP="00533814">
            <w:pPr>
              <w:pStyle w:val="TableGrid1"/>
              <w:jc w:val="center"/>
              <w:rPr>
                <w:rFonts w:ascii="Arial" w:hAnsi="Arial"/>
                <w:b/>
                <w:noProof/>
                <w:color w:val="auto"/>
                <w:lang w:val="en-IE" w:eastAsia="en-IE"/>
              </w:rPr>
            </w:pPr>
            <w:r w:rsidRPr="00DC198D">
              <w:rPr>
                <w:rFonts w:ascii="Arial" w:hAnsi="Arial"/>
                <w:b/>
                <w:noProof/>
                <w:color w:val="auto"/>
                <w:lang w:val="en-IE" w:eastAsia="en-IE"/>
              </w:rPr>
              <w:t>AAS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30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autoSpaceDE w:val="0"/>
              <w:autoSpaceDN w:val="0"/>
              <w:adjustRightInd w:val="0"/>
              <w:jc w:val="both"/>
              <w:rPr>
                <w:rFonts w:ascii="Arial Bold" w:hAnsi="Arial Bold"/>
                <w:sz w:val="16"/>
              </w:rPr>
            </w:pPr>
            <w:r w:rsidRPr="005D0CBC">
              <w:rPr>
                <w:rFonts w:ascii="Arial Bold" w:hAnsi="Arial Bold"/>
                <w:sz w:val="16"/>
              </w:rPr>
              <w:t>Clinical details required.</w:t>
            </w:r>
          </w:p>
          <w:p w:rsidR="009C0E2F" w:rsidRDefault="009C0E2F" w:rsidP="00533814">
            <w:pPr>
              <w:autoSpaceDE w:val="0"/>
              <w:autoSpaceDN w:val="0"/>
              <w:adjustRightInd w:val="0"/>
              <w:jc w:val="both"/>
              <w:rPr>
                <w:rFonts w:cs="Arial"/>
                <w:sz w:val="16"/>
                <w:szCs w:val="16"/>
              </w:rPr>
            </w:pPr>
          </w:p>
          <w:p w:rsidR="009C0E2F" w:rsidRPr="00F41399" w:rsidRDefault="009C0E2F" w:rsidP="00533814">
            <w:pPr>
              <w:autoSpaceDE w:val="0"/>
              <w:autoSpaceDN w:val="0"/>
              <w:adjustRightInd w:val="0"/>
              <w:jc w:val="both"/>
              <w:rPr>
                <w:rFonts w:cs="Arial"/>
                <w:sz w:val="16"/>
                <w:szCs w:val="16"/>
              </w:rPr>
            </w:pPr>
            <w:r w:rsidRPr="00F41399">
              <w:rPr>
                <w:rFonts w:cs="Arial"/>
                <w:sz w:val="16"/>
                <w:szCs w:val="16"/>
              </w:rPr>
              <w:t xml:space="preserve">When ANA </w:t>
            </w:r>
            <w:r>
              <w:rPr>
                <w:rFonts w:cs="Arial"/>
                <w:sz w:val="16"/>
                <w:szCs w:val="16"/>
              </w:rPr>
              <w:t xml:space="preserve">is positive 1:800 or greater, an </w:t>
            </w:r>
            <w:r w:rsidRPr="00F41399">
              <w:rPr>
                <w:rFonts w:cs="Arial"/>
                <w:sz w:val="16"/>
                <w:szCs w:val="16"/>
              </w:rPr>
              <w:t>anti-ENA screen is</w:t>
            </w:r>
            <w:r>
              <w:rPr>
                <w:rFonts w:cs="Arial"/>
                <w:sz w:val="16"/>
                <w:szCs w:val="16"/>
              </w:rPr>
              <w:t xml:space="preserve"> p</w:t>
            </w:r>
            <w:r w:rsidRPr="00F41399">
              <w:rPr>
                <w:rFonts w:cs="Arial"/>
                <w:sz w:val="16"/>
                <w:szCs w:val="16"/>
              </w:rPr>
              <w:t xml:space="preserve">erformed. </w:t>
            </w:r>
          </w:p>
          <w:p w:rsidR="009C0E2F" w:rsidRPr="00F41399" w:rsidRDefault="009C0E2F" w:rsidP="00533814">
            <w:pPr>
              <w:autoSpaceDE w:val="0"/>
              <w:autoSpaceDN w:val="0"/>
              <w:adjustRightInd w:val="0"/>
              <w:jc w:val="both"/>
              <w:rPr>
                <w:rFonts w:cs="Arial"/>
                <w:sz w:val="16"/>
                <w:szCs w:val="16"/>
              </w:rPr>
            </w:pPr>
          </w:p>
          <w:p w:rsidR="009C0E2F" w:rsidRDefault="009C0E2F" w:rsidP="00533814">
            <w:pPr>
              <w:pStyle w:val="TableGrid1"/>
              <w:jc w:val="both"/>
            </w:pPr>
            <w:r w:rsidRPr="00F41399">
              <w:rPr>
                <w:rFonts w:ascii="Arial" w:hAnsi="Arial" w:cs="Arial"/>
                <w:sz w:val="16"/>
                <w:szCs w:val="16"/>
              </w:rPr>
              <w:t>When positive, sample is further tested for antibodies to the individual antigens.</w:t>
            </w:r>
          </w:p>
        </w:tc>
      </w:tr>
      <w:tr w:rsidR="009C0E2F" w:rsidTr="00533814">
        <w:trPr>
          <w:cantSplit/>
          <w:trHeight w:val="5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rPr>
                <w:rFonts w:ascii="Arial" w:hAnsi="Arial"/>
                <w:color w:val="auto"/>
              </w:rPr>
            </w:pPr>
            <w:r w:rsidRPr="00DC198D">
              <w:rPr>
                <w:rFonts w:ascii="Arial" w:hAnsi="Arial"/>
                <w:color w:val="auto"/>
              </w:rPr>
              <w:t xml:space="preserve">BCR-ABL Mutation   (p190/p210)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3C7571" w:rsidRDefault="009C0E2F" w:rsidP="00533814">
            <w:pPr>
              <w:pStyle w:val="TableGrid1"/>
              <w:jc w:val="center"/>
              <w:rPr>
                <w:rFonts w:ascii="Arial" w:hAnsi="Arial"/>
                <w:b/>
                <w:noProof/>
                <w:color w:val="auto"/>
                <w:lang w:val="en-IE" w:eastAsia="en-IE"/>
              </w:rPr>
            </w:pPr>
            <w:r w:rsidRPr="003C7571">
              <w:rPr>
                <w:rFonts w:ascii="Arial" w:hAnsi="Arial"/>
                <w:b/>
                <w:noProof/>
                <w:color w:val="auto"/>
                <w:lang w:val="en-IE" w:eastAsia="en-IE"/>
              </w:rPr>
              <w:t xml:space="preserve">BCR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CC9900"/>
              </w:rPr>
            </w:pPr>
            <w:r>
              <w:rPr>
                <w:rFonts w:ascii="Arial" w:hAnsi="Arial"/>
                <w:b/>
                <w:color w:val="9900CC"/>
              </w:rPr>
              <w:t>2</w:t>
            </w:r>
            <w:r w:rsidRPr="005B7266">
              <w:rPr>
                <w:rFonts w:ascii="Arial" w:hAnsi="Arial"/>
                <w:b/>
                <w:color w:val="9900CC"/>
              </w:rPr>
              <w:t xml:space="preserve"> x </w:t>
            </w:r>
            <w:r>
              <w:rPr>
                <w:rFonts w:ascii="Arial" w:hAnsi="Arial"/>
                <w:b/>
                <w:color w:val="9900CC"/>
              </w:rPr>
              <w:t xml:space="preserve">2.7ml </w:t>
            </w:r>
            <w:r w:rsidRPr="005B7266">
              <w:rPr>
                <w:rFonts w:ascii="Arial" w:hAnsi="Arial"/>
                <w:b/>
                <w:color w:val="9900CC"/>
              </w:rPr>
              <w:t>EDTA</w:t>
            </w:r>
            <w:r w:rsidRPr="005B7266">
              <w:rPr>
                <w:rFonts w:ascii="Arial" w:hAnsi="Arial"/>
                <w:b/>
                <w:color w:val="CC9900"/>
              </w:rPr>
              <w:t xml:space="preserve"> </w:t>
            </w:r>
          </w:p>
          <w:p w:rsidR="009C0E2F" w:rsidRDefault="009C0E2F" w:rsidP="00533814">
            <w:pPr>
              <w:pStyle w:val="TableGrid1"/>
              <w:jc w:val="center"/>
              <w:rPr>
                <w:rFonts w:ascii="Arial" w:hAnsi="Arial"/>
                <w:b/>
                <w:noProof/>
                <w:color w:val="CC9900"/>
                <w:lang w:val="en-IE" w:eastAsia="en-I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rFonts w:ascii="Arial" w:hAnsi="Arial"/>
                <w:color w:val="auto"/>
              </w:rPr>
            </w:pPr>
            <w:r w:rsidRPr="00DC198D">
              <w:rPr>
                <w:rFonts w:ascii="Arial" w:hAnsi="Arial"/>
                <w:color w:val="auto"/>
              </w:rPr>
              <w:t>14-21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color w:val="auto"/>
              </w:rPr>
            </w:pPr>
            <w:r w:rsidRPr="00DC198D">
              <w:rPr>
                <w:rFonts w:ascii="Arial" w:hAnsi="Arial"/>
                <w:color w:val="auto"/>
              </w:rPr>
              <w:t>St. James’s Cancer Molecular Diagnostics</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1130D" w:rsidRDefault="009C0E2F" w:rsidP="00533814">
            <w:pPr>
              <w:pStyle w:val="TableGrid1"/>
              <w:jc w:val="both"/>
              <w:rPr>
                <w:rFonts w:ascii="Arial" w:hAnsi="Arial"/>
                <w:color w:val="auto"/>
                <w:sz w:val="16"/>
              </w:rPr>
            </w:pPr>
            <w:r w:rsidRPr="00DC198D">
              <w:rPr>
                <w:rFonts w:ascii="Arial Bold" w:hAnsi="Arial Bold"/>
                <w:sz w:val="16"/>
              </w:rPr>
              <w:t xml:space="preserve"> </w:t>
            </w:r>
            <w:r w:rsidRPr="0051130D">
              <w:rPr>
                <w:rFonts w:ascii="Arial" w:hAnsi="Arial"/>
                <w:color w:val="auto"/>
                <w:sz w:val="16"/>
              </w:rPr>
              <w:t xml:space="preserve">Consultant Haematologist approval required. </w:t>
            </w:r>
          </w:p>
          <w:p w:rsidR="009C0E2F" w:rsidRDefault="009C0E2F" w:rsidP="00533814">
            <w:pPr>
              <w:autoSpaceDE w:val="0"/>
              <w:autoSpaceDN w:val="0"/>
              <w:adjustRightInd w:val="0"/>
              <w:rPr>
                <w:rFonts w:ascii="Arial Bold" w:hAnsi="Arial Bold"/>
                <w:sz w:val="16"/>
              </w:rPr>
            </w:pPr>
          </w:p>
          <w:p w:rsidR="009C0E2F" w:rsidRPr="00DC198D" w:rsidRDefault="009C0E2F" w:rsidP="00533814">
            <w:pPr>
              <w:autoSpaceDE w:val="0"/>
              <w:autoSpaceDN w:val="0"/>
              <w:adjustRightInd w:val="0"/>
              <w:rPr>
                <w:rFonts w:ascii="Arial Bold" w:hAnsi="Arial Bold"/>
                <w:sz w:val="16"/>
              </w:rPr>
            </w:pPr>
            <w:r w:rsidRPr="00DC198D">
              <w:rPr>
                <w:rFonts w:cs="Arial"/>
                <w:sz w:val="16"/>
                <w:szCs w:val="16"/>
              </w:rPr>
              <w:t>Available Mon-Fri 9.30a.m. - 5.00p.m.</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pPr>
            <w:r>
              <w:rPr>
                <w:rFonts w:ascii="Arial" w:hAnsi="Arial"/>
              </w:rPr>
              <w:t xml:space="preserve">Beta 2 Glycoprotein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B2GP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7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Tests done in batches unless required urgently.</w:t>
            </w:r>
          </w:p>
          <w:p w:rsidR="009C0E2F" w:rsidRDefault="009C0E2F" w:rsidP="00533814">
            <w:pPr>
              <w:pStyle w:val="TableGrid1"/>
              <w:jc w:val="both"/>
              <w:rPr>
                <w:rFonts w:ascii="Arial" w:hAnsi="Arial"/>
                <w:sz w:val="16"/>
              </w:rPr>
            </w:pPr>
          </w:p>
          <w:p w:rsidR="009C0E2F" w:rsidRPr="009452EA" w:rsidRDefault="009C0E2F" w:rsidP="00533814">
            <w:pPr>
              <w:pStyle w:val="TableGrid1"/>
              <w:jc w:val="both"/>
              <w:rPr>
                <w:rFonts w:ascii="Arial" w:hAnsi="Arial" w:cs="Arial"/>
                <w:sz w:val="16"/>
                <w:szCs w:val="16"/>
              </w:rPr>
            </w:pPr>
            <w:r>
              <w:rPr>
                <w:rFonts w:ascii="Arial" w:hAnsi="Arial" w:cs="Arial"/>
                <w:sz w:val="16"/>
                <w:szCs w:val="16"/>
              </w:rPr>
              <w:t>This test is always performed in conjunction Anti-</w:t>
            </w:r>
            <w:r w:rsidRPr="009452EA">
              <w:rPr>
                <w:rFonts w:ascii="Arial" w:hAnsi="Arial" w:cs="Arial"/>
                <w:sz w:val="16"/>
                <w:szCs w:val="16"/>
              </w:rPr>
              <w:t>Ca</w:t>
            </w:r>
            <w:r>
              <w:rPr>
                <w:rFonts w:ascii="Arial" w:hAnsi="Arial" w:cs="Arial"/>
                <w:sz w:val="16"/>
                <w:szCs w:val="16"/>
              </w:rPr>
              <w:t xml:space="preserve">rdiolipin IgG antibodies. Anti-β2-Glycoprotein-1 </w:t>
            </w:r>
            <w:r w:rsidRPr="009452EA">
              <w:rPr>
                <w:rFonts w:ascii="Arial" w:hAnsi="Arial" w:cs="Arial"/>
                <w:sz w:val="16"/>
                <w:szCs w:val="16"/>
              </w:rPr>
              <w:t>antibodies are more specific for anti-p</w:t>
            </w:r>
            <w:r>
              <w:rPr>
                <w:rFonts w:ascii="Arial" w:hAnsi="Arial" w:cs="Arial"/>
                <w:sz w:val="16"/>
                <w:szCs w:val="16"/>
              </w:rPr>
              <w:t>hospholipid syndrome than Anti-C</w:t>
            </w:r>
            <w:r w:rsidRPr="009452EA">
              <w:rPr>
                <w:rFonts w:ascii="Arial" w:hAnsi="Arial" w:cs="Arial"/>
                <w:sz w:val="16"/>
                <w:szCs w:val="16"/>
              </w:rPr>
              <w:t>ardiolipin antibodies.</w:t>
            </w:r>
          </w:p>
        </w:tc>
      </w:tr>
      <w:tr w:rsidR="009C0E2F" w:rsidTr="00533814">
        <w:trPr>
          <w:cantSplit/>
          <w:trHeight w:val="313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Blood Film Review </w:t>
            </w:r>
            <w:r w:rsidRPr="005947DE">
              <w:rPr>
                <w:rFonts w:ascii="Arial" w:hAnsi="Arial"/>
                <w:b/>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MDH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auto"/>
              </w:rPr>
            </w:pPr>
            <w:r w:rsidRPr="00087452">
              <w:rPr>
                <w:rFonts w:ascii="Arial" w:hAnsi="Arial"/>
                <w:b/>
                <w:color w:val="auto"/>
              </w:rPr>
              <w:t>Fi</w:t>
            </w:r>
            <w:r>
              <w:rPr>
                <w:rFonts w:ascii="Arial" w:hAnsi="Arial"/>
                <w:b/>
                <w:color w:val="auto"/>
              </w:rPr>
              <w:t xml:space="preserve">lm is made using a glass slide and </w:t>
            </w:r>
            <w:r w:rsidRPr="00087452">
              <w:rPr>
                <w:rFonts w:ascii="Arial" w:hAnsi="Arial"/>
                <w:b/>
                <w:color w:val="auto"/>
              </w:rPr>
              <w:t>EDTA sample received.</w:t>
            </w:r>
          </w:p>
          <w:p w:rsidR="009C0E2F" w:rsidRDefault="009C0E2F" w:rsidP="00533814">
            <w:pPr>
              <w:pStyle w:val="TableGrid1"/>
              <w:jc w:val="center"/>
              <w:rPr>
                <w:rFonts w:ascii="Arial" w:hAnsi="Arial"/>
                <w:b/>
                <w:color w:val="auto"/>
              </w:rPr>
            </w:pPr>
          </w:p>
          <w:p w:rsidR="009C0E2F" w:rsidRPr="00087452" w:rsidRDefault="009C0E2F" w:rsidP="00533814">
            <w:pPr>
              <w:pStyle w:val="TableGrid1"/>
              <w:jc w:val="center"/>
              <w:rPr>
                <w:rFonts w:ascii="Arial" w:hAnsi="Arial"/>
                <w:b/>
                <w:color w:val="auto"/>
              </w:rPr>
            </w:pPr>
            <w:r>
              <w:rPr>
                <w:rFonts w:ascii="Arial" w:hAnsi="Arial"/>
                <w:b/>
                <w:color w:val="auto"/>
              </w:rPr>
              <w:t>A second film is made from the EDTA sample to retain in NMH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77338" w:rsidRDefault="009C0E2F" w:rsidP="00533814">
            <w:pPr>
              <w:pStyle w:val="TableGrid1"/>
              <w:jc w:val="center"/>
              <w:rPr>
                <w:rFonts w:ascii="Arial" w:hAnsi="Arial" w:cs="Arial"/>
              </w:rPr>
            </w:pPr>
            <w:r w:rsidRPr="00C77338">
              <w:rPr>
                <w:rFonts w:ascii="Arial" w:hAnsi="Arial" w:cs="Arial"/>
              </w:rPr>
              <w:t>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C77338" w:rsidRDefault="009C0E2F" w:rsidP="00533814">
            <w:pPr>
              <w:autoSpaceDE w:val="0"/>
              <w:autoSpaceDN w:val="0"/>
              <w:adjustRightInd w:val="0"/>
              <w:jc w:val="both"/>
              <w:rPr>
                <w:rFonts w:cs="Arial"/>
                <w:sz w:val="16"/>
                <w:szCs w:val="16"/>
              </w:rPr>
            </w:pPr>
            <w:r w:rsidRPr="00C77338">
              <w:rPr>
                <w:rFonts w:cs="Arial"/>
                <w:sz w:val="16"/>
                <w:szCs w:val="16"/>
              </w:rPr>
              <w:t xml:space="preserve">Blood films are made from FBC sample. </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 xml:space="preserve">During the routine day or out of hours: Adult films are referred to </w:t>
            </w:r>
            <w:smartTag w:uri="urn:schemas-microsoft-com:office:smarttags" w:element="place">
              <w:r>
                <w:rPr>
                  <w:rFonts w:ascii="Arial" w:hAnsi="Arial"/>
                  <w:sz w:val="16"/>
                </w:rPr>
                <w:t>St. Vincent</w:t>
              </w:r>
            </w:smartTag>
            <w:r>
              <w:rPr>
                <w:rFonts w:ascii="Arial" w:hAnsi="Arial"/>
                <w:sz w:val="16"/>
              </w:rPr>
              <w:t>’s Hospital at the request of a clinician/consultant or by a medical scientist for review and/or confirmation of blood film morphology.</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Slides are stained as per PP-CS-HAE-20.  They are packed into a slide holder and sent as per Section 2.4 Biomnis.</w:t>
            </w:r>
          </w:p>
          <w:p w:rsidR="009C0E2F" w:rsidRPr="00087452" w:rsidRDefault="009C0E2F" w:rsidP="00533814">
            <w:pPr>
              <w:pStyle w:val="TableGrid1"/>
              <w:jc w:val="both"/>
              <w:rPr>
                <w:rFonts w:ascii="Arial" w:hAnsi="Arial"/>
                <w:sz w:val="16"/>
              </w:rPr>
            </w:pPr>
          </w:p>
        </w:tc>
      </w:tr>
      <w:tr w:rsidR="009C0E2F" w:rsidTr="00533814">
        <w:trPr>
          <w:cantSplit/>
          <w:trHeight w:val="73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lastRenderedPageBreak/>
              <w:t xml:space="preserve">Blood Film Review </w:t>
            </w:r>
            <w:r w:rsidRPr="005947DE">
              <w:rPr>
                <w:rFonts w:ascii="Arial" w:hAnsi="Arial"/>
                <w:b/>
              </w:rPr>
              <w:t>(PAED)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MDC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rPr>
            </w:pPr>
            <w:r>
              <w:rPr>
                <w:rFonts w:ascii="Arial" w:hAnsi="Arial"/>
                <w:b/>
              </w:rPr>
              <w:t>Glass slide - as above.</w:t>
            </w:r>
          </w:p>
          <w:p w:rsidR="009C0E2F" w:rsidRPr="005B7266" w:rsidRDefault="009C0E2F" w:rsidP="00533814">
            <w:pPr>
              <w:pStyle w:val="TableGrid1"/>
              <w:jc w:val="center"/>
              <w:rPr>
                <w:rFonts w:ascii="Arial" w:hAnsi="Arial"/>
                <w:b/>
              </w:rPr>
            </w:pPr>
            <w:r>
              <w:rPr>
                <w:rFonts w:ascii="Arial" w:hAnsi="Arial"/>
                <w:b/>
                <w:color w:val="auto"/>
              </w:rPr>
              <w:t>A second film is made from the EDTA sample to retain in NMH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As above.</w:t>
            </w:r>
          </w:p>
        </w:tc>
      </w:tr>
      <w:tr w:rsidR="009C0E2F" w:rsidTr="00533814">
        <w:trPr>
          <w:cantSplit/>
          <w:trHeight w:val="73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rPr>
                <w:rFonts w:ascii="Arial" w:hAnsi="Arial"/>
                <w:color w:val="auto"/>
              </w:rPr>
            </w:pPr>
            <w:r w:rsidRPr="00DC198D">
              <w:rPr>
                <w:rFonts w:ascii="Arial" w:hAnsi="Arial"/>
                <w:color w:val="auto"/>
              </w:rPr>
              <w:t xml:space="preserve">Calreticulin mutation ( CALR)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DC198D" w:rsidRDefault="009C0E2F" w:rsidP="00533814">
            <w:pPr>
              <w:pStyle w:val="TableGrid1"/>
              <w:jc w:val="center"/>
              <w:rPr>
                <w:rFonts w:ascii="Arial" w:hAnsi="Arial"/>
                <w:b/>
                <w:color w:val="auto"/>
              </w:rPr>
            </w:pPr>
            <w:r w:rsidRPr="00DC198D">
              <w:rPr>
                <w:rFonts w:ascii="Arial" w:hAnsi="Arial"/>
                <w:b/>
                <w:color w:val="auto"/>
              </w:rPr>
              <w:t>CALR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CC9900"/>
              </w:rPr>
            </w:pPr>
            <w:r>
              <w:rPr>
                <w:rFonts w:ascii="Arial" w:hAnsi="Arial"/>
                <w:b/>
                <w:color w:val="9900CC"/>
              </w:rPr>
              <w:t>2</w:t>
            </w:r>
            <w:r w:rsidRPr="005B7266">
              <w:rPr>
                <w:rFonts w:ascii="Arial" w:hAnsi="Arial"/>
                <w:b/>
                <w:color w:val="9900CC"/>
              </w:rPr>
              <w:t xml:space="preserve"> x </w:t>
            </w:r>
            <w:r>
              <w:rPr>
                <w:rFonts w:ascii="Arial" w:hAnsi="Arial"/>
                <w:b/>
                <w:color w:val="9900CC"/>
              </w:rPr>
              <w:t xml:space="preserve">2.7ml </w:t>
            </w:r>
            <w:r w:rsidRPr="005B7266">
              <w:rPr>
                <w:rFonts w:ascii="Arial" w:hAnsi="Arial"/>
                <w:b/>
                <w:color w:val="9900CC"/>
              </w:rPr>
              <w:t>EDTA</w:t>
            </w:r>
            <w:r w:rsidRPr="005B7266">
              <w:rPr>
                <w:rFonts w:ascii="Arial" w:hAnsi="Arial"/>
                <w:b/>
                <w:color w:val="CC9900"/>
              </w:rPr>
              <w:t xml:space="preserve"> </w:t>
            </w:r>
          </w:p>
          <w:p w:rsidR="009C0E2F" w:rsidRDefault="009C0E2F" w:rsidP="00533814">
            <w:pPr>
              <w:pStyle w:val="TableGrid1"/>
              <w:jc w:val="center"/>
              <w:rPr>
                <w:rFonts w:ascii="Arial" w:hAnsi="Arial"/>
                <w:b/>
                <w:noProof/>
                <w:color w:val="CC9900"/>
                <w:lang w:val="en-IE" w:eastAsia="en-I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rFonts w:ascii="Arial" w:hAnsi="Arial"/>
                <w:color w:val="auto"/>
              </w:rPr>
            </w:pPr>
            <w:r w:rsidRPr="00DC198D">
              <w:rPr>
                <w:rFonts w:ascii="Arial" w:hAnsi="Arial"/>
                <w:color w:val="auto"/>
              </w:rPr>
              <w:t>14-21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C198D" w:rsidRDefault="009C0E2F" w:rsidP="00533814">
            <w:pPr>
              <w:pStyle w:val="TableGrid1"/>
              <w:jc w:val="center"/>
              <w:rPr>
                <w:color w:val="auto"/>
              </w:rPr>
            </w:pPr>
            <w:r w:rsidRPr="00DC198D">
              <w:rPr>
                <w:rFonts w:ascii="Arial" w:hAnsi="Arial"/>
                <w:color w:val="auto"/>
              </w:rPr>
              <w:t>St. James’s Cancer Molecular Diagnostics</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1130D" w:rsidRDefault="009C0E2F" w:rsidP="00533814">
            <w:pPr>
              <w:pStyle w:val="TableGrid1"/>
              <w:jc w:val="both"/>
              <w:rPr>
                <w:rFonts w:ascii="Arial" w:hAnsi="Arial"/>
                <w:color w:val="auto"/>
                <w:sz w:val="16"/>
              </w:rPr>
            </w:pPr>
            <w:r w:rsidRPr="00DC198D">
              <w:rPr>
                <w:rFonts w:ascii="Arial Bold" w:hAnsi="Arial Bold"/>
                <w:sz w:val="16"/>
              </w:rPr>
              <w:t xml:space="preserve"> </w:t>
            </w:r>
            <w:r w:rsidRPr="0051130D">
              <w:rPr>
                <w:rFonts w:ascii="Arial" w:hAnsi="Arial"/>
                <w:color w:val="auto"/>
                <w:sz w:val="16"/>
              </w:rPr>
              <w:t xml:space="preserve">Consultant Haematologist approval required. </w:t>
            </w:r>
          </w:p>
          <w:p w:rsidR="009C0E2F" w:rsidRDefault="009C0E2F" w:rsidP="00533814">
            <w:pPr>
              <w:autoSpaceDE w:val="0"/>
              <w:autoSpaceDN w:val="0"/>
              <w:adjustRightInd w:val="0"/>
              <w:rPr>
                <w:rFonts w:ascii="Arial Bold" w:hAnsi="Arial Bold"/>
                <w:sz w:val="16"/>
              </w:rPr>
            </w:pPr>
          </w:p>
          <w:p w:rsidR="009C0E2F" w:rsidRPr="00DC198D" w:rsidRDefault="009C0E2F" w:rsidP="00533814">
            <w:pPr>
              <w:autoSpaceDE w:val="0"/>
              <w:autoSpaceDN w:val="0"/>
              <w:adjustRightInd w:val="0"/>
              <w:rPr>
                <w:rFonts w:ascii="Arial Bold" w:hAnsi="Arial Bold"/>
                <w:sz w:val="16"/>
              </w:rPr>
            </w:pPr>
            <w:r w:rsidRPr="00DC198D">
              <w:rPr>
                <w:rFonts w:cs="Arial"/>
                <w:sz w:val="16"/>
                <w:szCs w:val="16"/>
              </w:rPr>
              <w:t>Available Mon-Fri 9.30a.m. - 5.00p.m.</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Coeliac Screen </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COES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14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Microbiology</w:t>
            </w:r>
          </w:p>
          <w:p w:rsidR="009C0E2F" w:rsidRDefault="009C0E2F" w:rsidP="00533814">
            <w:pPr>
              <w:pStyle w:val="TableGrid1"/>
              <w:jc w:val="center"/>
              <w:rPr>
                <w:rFonts w:ascii="Arial" w:hAnsi="Arial"/>
              </w:rPr>
            </w:pPr>
            <w:r>
              <w:rPr>
                <w:rFonts w:ascii="Arial" w:hAnsi="Arial"/>
              </w:rPr>
              <w:t>(Specimen Reception)</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autoSpaceDE w:val="0"/>
              <w:autoSpaceDN w:val="0"/>
              <w:adjustRightInd w:val="0"/>
              <w:jc w:val="both"/>
              <w:rPr>
                <w:rFonts w:cs="Arial"/>
                <w:sz w:val="16"/>
                <w:szCs w:val="16"/>
              </w:rPr>
            </w:pPr>
            <w:r>
              <w:rPr>
                <w:rFonts w:cs="Arial"/>
                <w:sz w:val="16"/>
                <w:szCs w:val="16"/>
              </w:rPr>
              <w:t xml:space="preserve">Referred </w:t>
            </w:r>
            <w:r w:rsidRPr="001C4C3F">
              <w:rPr>
                <w:rFonts w:cs="Arial"/>
                <w:sz w:val="16"/>
                <w:szCs w:val="16"/>
              </w:rPr>
              <w:t>to Immunology Dept, St. James's Hospital.</w:t>
            </w:r>
          </w:p>
          <w:p w:rsidR="009C0E2F" w:rsidRPr="001C4C3F" w:rsidRDefault="009C0E2F" w:rsidP="00533814">
            <w:pPr>
              <w:autoSpaceDE w:val="0"/>
              <w:autoSpaceDN w:val="0"/>
              <w:adjustRightInd w:val="0"/>
              <w:jc w:val="both"/>
              <w:rPr>
                <w:rFonts w:cs="Arial"/>
                <w:sz w:val="16"/>
                <w:szCs w:val="16"/>
              </w:rPr>
            </w:pPr>
          </w:p>
          <w:p w:rsidR="009C0E2F" w:rsidRPr="001C4C3F" w:rsidRDefault="009C0E2F" w:rsidP="00533814">
            <w:pPr>
              <w:autoSpaceDE w:val="0"/>
              <w:autoSpaceDN w:val="0"/>
              <w:adjustRightInd w:val="0"/>
              <w:jc w:val="both"/>
              <w:rPr>
                <w:rFonts w:ascii="Helvetica" w:hAnsi="Helvetica" w:cs="Helvetica"/>
                <w:sz w:val="13"/>
                <w:szCs w:val="13"/>
              </w:rPr>
            </w:pPr>
            <w:r w:rsidRPr="001C4C3F">
              <w:rPr>
                <w:rFonts w:cs="Arial"/>
                <w:sz w:val="16"/>
                <w:szCs w:val="16"/>
              </w:rPr>
              <w:t>Anti-tTG antibodie</w:t>
            </w:r>
            <w:r>
              <w:rPr>
                <w:rFonts w:cs="Arial"/>
                <w:sz w:val="16"/>
                <w:szCs w:val="16"/>
              </w:rPr>
              <w:t>s are strongly associated with C</w:t>
            </w:r>
            <w:r w:rsidRPr="001C4C3F">
              <w:rPr>
                <w:rFonts w:cs="Arial"/>
                <w:sz w:val="16"/>
                <w:szCs w:val="16"/>
              </w:rPr>
              <w:t>oeliac disease. An anti-EMA test will follow all positive tests.</w:t>
            </w:r>
          </w:p>
        </w:tc>
      </w:tr>
      <w:tr w:rsidR="009C0E2F"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Complement </w:t>
            </w:r>
          </w:p>
          <w:p w:rsidR="009C0E2F" w:rsidRPr="000F1B02" w:rsidRDefault="009C0E2F" w:rsidP="00533814">
            <w:pPr>
              <w:pStyle w:val="TableGrid1"/>
              <w:rPr>
                <w:rFonts w:ascii="Arial" w:hAnsi="Arial"/>
                <w:color w:val="FF0000"/>
              </w:rPr>
            </w:pPr>
            <w:r w:rsidRPr="0051130D">
              <w:rPr>
                <w:rFonts w:ascii="Arial" w:hAnsi="Arial"/>
                <w:color w:val="auto"/>
              </w:rPr>
              <w:t>(C3+C4)</w:t>
            </w:r>
            <w:r w:rsidRPr="000F1B02">
              <w:rPr>
                <w:rFonts w:ascii="Arial" w:hAnsi="Arial"/>
                <w:color w:val="FF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COMP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 xml:space="preserve"> 3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pP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D-Dimers</w:t>
            </w:r>
          </w:p>
          <w:p w:rsidR="009C0E2F" w:rsidRDefault="009C0E2F" w:rsidP="00533814">
            <w:pPr>
              <w:pStyle w:val="TableGrid1"/>
              <w:rPr>
                <w:rFonts w:ascii="Arial" w:hAnsi="Arial"/>
              </w:rPr>
            </w:pPr>
            <w:r w:rsidRPr="005947DE">
              <w:rPr>
                <w:rFonts w:ascii="Arial" w:hAnsi="Arial"/>
                <w:b/>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DDIV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sidRPr="005B7266">
              <w:rPr>
                <w:rFonts w:ascii="Arial" w:hAnsi="Arial"/>
                <w:b/>
                <w:color w:val="0099FF"/>
              </w:rPr>
              <w:t xml:space="preserve">1 x </w:t>
            </w:r>
            <w:r>
              <w:rPr>
                <w:rFonts w:ascii="Arial" w:hAnsi="Arial"/>
                <w:b/>
                <w:color w:val="0099FF"/>
              </w:rPr>
              <w:t xml:space="preserve">3ml </w:t>
            </w:r>
            <w:r w:rsidRPr="005B7266">
              <w:rPr>
                <w:rFonts w:ascii="Arial" w:hAnsi="Arial"/>
                <w:b/>
                <w:color w:val="0099FF"/>
              </w:rPr>
              <w:t>Sodium Citrate</w:t>
            </w:r>
            <w:r>
              <w:rPr>
                <w:rFonts w:ascii="Arial" w:hAnsi="Arial"/>
                <w:b/>
                <w:color w:val="0099FF"/>
              </w:rPr>
              <w:t xml:space="preserve"> </w:t>
            </w:r>
            <w:r w:rsidRPr="005947DE">
              <w:rPr>
                <w:rFonts w:ascii="Arial" w:hAnsi="Arial"/>
                <w:b/>
              </w:rPr>
              <w:t>ADULT</w:t>
            </w:r>
          </w:p>
          <w:p w:rsidR="009C0E2F" w:rsidRDefault="009C0E2F" w:rsidP="00533814">
            <w:pPr>
              <w:pStyle w:val="TableGrid1"/>
              <w:jc w:val="center"/>
              <w:rPr>
                <w:rFonts w:ascii="Arial" w:hAnsi="Arial"/>
                <w:b/>
                <w:color w:val="0099FF"/>
              </w:rPr>
            </w:pPr>
          </w:p>
          <w:p w:rsidR="009C0E2F" w:rsidRPr="00D0449A" w:rsidRDefault="009C0E2F" w:rsidP="00533814">
            <w:pPr>
              <w:pStyle w:val="TableGrid1"/>
              <w:jc w:val="center"/>
              <w:rPr>
                <w:rFonts w:ascii="Arial" w:hAnsi="Arial"/>
                <w:b/>
                <w:color w:val="0099FF"/>
              </w:rPr>
            </w:pPr>
            <w:r>
              <w:rPr>
                <w:rFonts w:ascii="Arial" w:hAnsi="Arial"/>
                <w:b/>
                <w:color w:val="33CC33"/>
              </w:rPr>
              <w:t>2</w:t>
            </w:r>
            <w:r w:rsidRPr="005B7266">
              <w:rPr>
                <w:rFonts w:ascii="Arial" w:hAnsi="Arial"/>
                <w:b/>
                <w:color w:val="33CC33"/>
              </w:rPr>
              <w:t>x Sodium Citrate 1.3ml</w:t>
            </w:r>
            <w:r>
              <w:rPr>
                <w:rFonts w:ascii="Arial" w:hAnsi="Arial"/>
                <w:b/>
                <w:color w:val="33CC33"/>
              </w:rPr>
              <w:t xml:space="preserve"> </w:t>
            </w:r>
            <w:r w:rsidRPr="005947DE">
              <w:rPr>
                <w:rFonts w:ascii="Arial" w:hAnsi="Arial"/>
                <w:b/>
              </w:rPr>
              <w:t>(PAED)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Performed Urgently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w:t>
            </w:r>
          </w:p>
          <w:p w:rsidR="009C0E2F" w:rsidRDefault="009C0E2F" w:rsidP="00533814">
            <w:pPr>
              <w:pStyle w:val="TableGrid1"/>
              <w:jc w:val="center"/>
              <w:rPr>
                <w:rFonts w:ascii="Arial" w:hAnsi="Arial"/>
              </w:rPr>
            </w:pPr>
          </w:p>
          <w:p w:rsidR="009C0E2F" w:rsidRDefault="009C0E2F" w:rsidP="00533814">
            <w:pPr>
              <w:pStyle w:val="TableGrid1"/>
              <w:jc w:val="center"/>
              <w:rPr>
                <w:rFonts w:ascii="Arial" w:hAnsi="Arial"/>
              </w:rPr>
            </w:pP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1130D" w:rsidRDefault="009C0E2F" w:rsidP="00533814">
            <w:pPr>
              <w:pStyle w:val="TableGrid1"/>
              <w:jc w:val="center"/>
              <w:rPr>
                <w:rFonts w:ascii="Arial Bold" w:hAnsi="Arial Bold"/>
                <w:color w:val="auto"/>
                <w:sz w:val="16"/>
              </w:rPr>
            </w:pPr>
            <w:r w:rsidRPr="0051130D">
              <w:rPr>
                <w:rFonts w:ascii="Arial Bold" w:hAnsi="Arial Bold"/>
                <w:color w:val="auto"/>
                <w:sz w:val="16"/>
              </w:rPr>
              <w:t>D Dimers on antenatal women only available on consultant request only</w:t>
            </w:r>
          </w:p>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Phone before sending</w:t>
            </w:r>
          </w:p>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Can send Paediatric samples if required</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D-Dimers</w:t>
            </w:r>
          </w:p>
          <w:p w:rsidR="009C0E2F" w:rsidRDefault="009C0E2F" w:rsidP="00533814">
            <w:pPr>
              <w:pStyle w:val="TableGrid1"/>
              <w:rPr>
                <w:rFonts w:ascii="Arial" w:hAnsi="Arial"/>
              </w:rPr>
            </w:pPr>
            <w:r w:rsidRPr="005947DE">
              <w:rPr>
                <w:rFonts w:ascii="Arial" w:hAnsi="Arial"/>
                <w:b/>
              </w:rPr>
              <w:t>(PAED)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jc w:val="center"/>
              <w:rPr>
                <w:rFonts w:ascii="Arial" w:hAnsi="Arial"/>
                <w:b/>
                <w:color w:val="auto"/>
              </w:rPr>
            </w:pPr>
            <w:r w:rsidRPr="000F6AC2">
              <w:rPr>
                <w:rFonts w:ascii="Arial" w:hAnsi="Arial"/>
                <w:b/>
                <w:color w:val="auto"/>
              </w:rPr>
              <w:t>DDIC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Pr>
                <w:rFonts w:ascii="Arial" w:hAnsi="Arial"/>
                <w:b/>
                <w:color w:val="33CC33"/>
              </w:rPr>
              <w:t xml:space="preserve">1 x </w:t>
            </w:r>
            <w:r w:rsidRPr="005B7266">
              <w:rPr>
                <w:rFonts w:ascii="Arial" w:hAnsi="Arial"/>
                <w:b/>
                <w:color w:val="33CC33"/>
              </w:rPr>
              <w:t>Sodium Citrate 1.3ml</w:t>
            </w:r>
          </w:p>
          <w:p w:rsidR="009C0E2F" w:rsidRPr="005B7266" w:rsidRDefault="009C0E2F" w:rsidP="00533814">
            <w:pPr>
              <w:pStyle w:val="TableGrid1"/>
              <w:jc w:val="center"/>
              <w:rPr>
                <w:rFonts w:ascii="Arial" w:hAnsi="Arial"/>
                <w:b/>
                <w:color w:val="0099FF"/>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Performed Urgently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Phone before sending</w:t>
            </w:r>
          </w:p>
          <w:p w:rsidR="009C0E2F" w:rsidRDefault="009C0E2F" w:rsidP="00533814">
            <w:pPr>
              <w:pStyle w:val="TableGrid1"/>
              <w:jc w:val="center"/>
              <w:rPr>
                <w:rFonts w:ascii="Arial Bold" w:hAnsi="Arial Bold"/>
                <w:sz w:val="16"/>
              </w:rPr>
            </w:pP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Erythropoeitin</w:t>
            </w:r>
          </w:p>
          <w:p w:rsidR="009C0E2F" w:rsidRPr="009452EA" w:rsidRDefault="009C0E2F" w:rsidP="00533814">
            <w:pPr>
              <w:pStyle w:val="TableGrid1"/>
              <w:rPr>
                <w:rFonts w:ascii="Arial" w:hAnsi="Arial" w:cs="Arial"/>
              </w:rPr>
            </w:pPr>
            <w:r w:rsidRPr="009452EA">
              <w:rPr>
                <w:rFonts w:ascii="Arial" w:hAnsi="Arial" w:cs="Arial"/>
              </w:rPr>
              <w:t>(EpO)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EPO</w:t>
            </w:r>
            <w:r w:rsidRPr="000F6AC2">
              <w:rPr>
                <w:rFonts w:ascii="Arial" w:hAnsi="Arial"/>
                <w:b/>
                <w:noProof/>
                <w:color w:val="auto"/>
                <w:lang w:val="en-IE" w:eastAsia="en-IE"/>
              </w:rPr>
              <w:t>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Nutrition</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Fresh sample required.</w:t>
            </w:r>
          </w:p>
          <w:p w:rsidR="009C0E2F" w:rsidRDefault="009C0E2F" w:rsidP="00533814">
            <w:pPr>
              <w:pStyle w:val="TableGrid1"/>
              <w:jc w:val="both"/>
              <w:rPr>
                <w:rFonts w:ascii="Arial" w:hAnsi="Arial"/>
                <w:sz w:val="16"/>
              </w:rPr>
            </w:pPr>
          </w:p>
          <w:p w:rsidR="009C0E2F" w:rsidRPr="00404474" w:rsidRDefault="009C0E2F" w:rsidP="00533814">
            <w:pPr>
              <w:pStyle w:val="TableGrid1"/>
              <w:jc w:val="both"/>
              <w:rPr>
                <w:rFonts w:ascii="Arial" w:hAnsi="Arial"/>
                <w:sz w:val="16"/>
              </w:rPr>
            </w:pPr>
            <w:r>
              <w:rPr>
                <w:rFonts w:ascii="Arial" w:hAnsi="Arial"/>
                <w:sz w:val="16"/>
              </w:rPr>
              <w:t xml:space="preserve">Available during routine hours (Mon-Fri). </w:t>
            </w:r>
            <w:r w:rsidRPr="00404474">
              <w:rPr>
                <w:rFonts w:ascii="Arial" w:hAnsi="Arial" w:cs="Arial"/>
                <w:b/>
                <w:sz w:val="16"/>
                <w:szCs w:val="16"/>
              </w:rPr>
              <w:t>Urgent Analysis on Request</w:t>
            </w:r>
            <w:r>
              <w:rPr>
                <w:rFonts w:ascii="Arial" w:hAnsi="Arial" w:cs="Arial"/>
                <w:sz w:val="16"/>
                <w:szCs w:val="16"/>
              </w:rPr>
              <w:t>.</w:t>
            </w:r>
          </w:p>
        </w:tc>
      </w:tr>
      <w:tr w:rsidR="009C0E2F" w:rsidTr="00533814">
        <w:trPr>
          <w:cantSplit/>
          <w:trHeight w:val="5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Erythrocyte sedimentation rate</w:t>
            </w:r>
          </w:p>
          <w:p w:rsidR="009C0E2F" w:rsidRDefault="009C0E2F" w:rsidP="00533814">
            <w:pPr>
              <w:pStyle w:val="TableGrid1"/>
              <w:rPr>
                <w:rFonts w:ascii="Arial" w:hAnsi="Arial"/>
              </w:rPr>
            </w:pPr>
            <w:r>
              <w:rPr>
                <w:rFonts w:ascii="Arial" w:hAnsi="Arial"/>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ESRV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0099FF"/>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r w:rsidRPr="005B7266">
              <w:rPr>
                <w:rFonts w:ascii="Arial" w:hAnsi="Arial"/>
                <w:b/>
                <w:color w:val="CC99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964C2" w:rsidRDefault="009C0E2F" w:rsidP="00533814">
            <w:pPr>
              <w:pStyle w:val="TableGrid1"/>
              <w:jc w:val="center"/>
              <w:rPr>
                <w:rFonts w:ascii="Arial" w:hAnsi="Arial" w:cs="Arial"/>
              </w:rPr>
            </w:pPr>
            <w:r w:rsidRPr="00D964C2">
              <w:rPr>
                <w:rFonts w:ascii="Arial" w:hAnsi="Arial" w:cs="Arial"/>
              </w:rPr>
              <w:t>24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453697" w:rsidRDefault="009C0E2F" w:rsidP="00533814">
            <w:pPr>
              <w:pStyle w:val="TableGrid1"/>
              <w:jc w:val="center"/>
              <w:rPr>
                <w:rFonts w:ascii="Arial" w:hAnsi="Arial"/>
              </w:rPr>
            </w:pPr>
            <w:r>
              <w:rPr>
                <w:rFonts w:ascii="Arial" w:hAnsi="Arial"/>
              </w:rPr>
              <w:t>St Vincent’s Hospital</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453697" w:rsidRDefault="009C0E2F" w:rsidP="00533814"/>
        </w:tc>
      </w:tr>
      <w:tr w:rsidR="009C0E2F" w:rsidTr="00533814">
        <w:trPr>
          <w:cantSplit/>
          <w:trHeight w:val="92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Erythrocyte sedimentation rate</w:t>
            </w:r>
          </w:p>
          <w:p w:rsidR="009C0E2F" w:rsidRDefault="009C0E2F" w:rsidP="00533814">
            <w:pPr>
              <w:pStyle w:val="TableGrid1"/>
              <w:rPr>
                <w:rFonts w:ascii="Arial" w:hAnsi="Arial"/>
              </w:rPr>
            </w:pPr>
            <w:r>
              <w:rPr>
                <w:rFonts w:ascii="Arial" w:hAnsi="Arial"/>
              </w:rPr>
              <w:t>Paediatric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ESRT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CC9900"/>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r w:rsidRPr="005B7266">
              <w:rPr>
                <w:rFonts w:ascii="Arial" w:hAnsi="Arial"/>
                <w:b/>
                <w:color w:val="CC9900"/>
              </w:rPr>
              <w:t xml:space="preserve"> </w:t>
            </w:r>
          </w:p>
          <w:p w:rsidR="009C0E2F" w:rsidRPr="005B7266" w:rsidRDefault="009C0E2F" w:rsidP="00533814">
            <w:pPr>
              <w:pStyle w:val="TableGrid1"/>
              <w:jc w:val="center"/>
              <w:rPr>
                <w:rFonts w:ascii="Arial" w:hAnsi="Arial"/>
                <w:b/>
                <w:color w:val="9900CC"/>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D964C2" w:rsidRDefault="009C0E2F" w:rsidP="00533814">
            <w:pPr>
              <w:pStyle w:val="TableGrid1"/>
              <w:jc w:val="center"/>
              <w:rPr>
                <w:rFonts w:ascii="Arial" w:hAnsi="Arial" w:cs="Arial"/>
              </w:rPr>
            </w:pPr>
            <w:r w:rsidRPr="00D964C2">
              <w:rPr>
                <w:rFonts w:ascii="Arial" w:eastAsia="Times New Roman" w:hAnsi="Arial" w:cs="Arial"/>
                <w:lang w:eastAsia="en-IE"/>
              </w:rPr>
              <w:t>3 hrs for samples received within routine hours. 24 hrs for samples outside of routine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 xml:space="preserve">Children’s Health Ireland  at Temple St.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453697" w:rsidRDefault="009C0E2F" w:rsidP="00533814"/>
        </w:tc>
      </w:tr>
      <w:tr w:rsidR="009C0E2F" w:rsidTr="00533814">
        <w:trPr>
          <w:cantSplit/>
          <w:trHeight w:val="3112"/>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Factor Five </w:t>
            </w:r>
            <w:smartTag w:uri="urn:schemas-microsoft-com:office:smarttags" w:element="place">
              <w:smartTag w:uri="urn:schemas-microsoft-com:office:smarttags" w:element="City">
                <w:r>
                  <w:rPr>
                    <w:rFonts w:ascii="Arial" w:hAnsi="Arial"/>
                  </w:rPr>
                  <w:t>Leiden</w:t>
                </w:r>
              </w:smartTag>
            </w:smartTag>
          </w:p>
          <w:p w:rsidR="009C0E2F" w:rsidRDefault="009C0E2F" w:rsidP="00533814">
            <w:pPr>
              <w:pStyle w:val="TableGrid1"/>
              <w:rPr>
                <w:rFonts w:ascii="Arial" w:hAnsi="Arial"/>
              </w:rPr>
            </w:pPr>
          </w:p>
          <w:p w:rsidR="009C0E2F" w:rsidRPr="00A34C18" w:rsidRDefault="009C0E2F" w:rsidP="00533814">
            <w:pPr>
              <w:pStyle w:val="TableGrid1"/>
              <w:rPr>
                <w:rFonts w:ascii="Arial" w:hAnsi="Arial" w:cs="Arial"/>
              </w:rPr>
            </w:pPr>
            <w:r w:rsidRPr="00A34C18">
              <w:rPr>
                <w:rFonts w:ascii="Arial" w:hAnsi="Arial" w:cs="Arial"/>
              </w:rPr>
              <w:t>(Factor V Leiden mutation, Genetic tests for thrombophilia)</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FVLJ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0099FF"/>
              </w:rPr>
            </w:pPr>
            <w:r w:rsidRPr="005B7266">
              <w:rPr>
                <w:rFonts w:ascii="Arial" w:hAnsi="Arial"/>
                <w:b/>
                <w:color w:val="0099FF"/>
              </w:rPr>
              <w:t xml:space="preserve">2 x </w:t>
            </w:r>
            <w:r>
              <w:rPr>
                <w:rFonts w:ascii="Arial" w:hAnsi="Arial"/>
                <w:b/>
                <w:color w:val="0099FF"/>
              </w:rPr>
              <w:t>3ml</w:t>
            </w:r>
            <w:r w:rsidRPr="005B7266">
              <w:rPr>
                <w:rFonts w:ascii="Arial" w:hAnsi="Arial"/>
                <w:b/>
                <w:color w:val="0099FF"/>
              </w:rPr>
              <w:t>Sodium Citrate</w:t>
            </w:r>
          </w:p>
          <w:p w:rsidR="009C0E2F" w:rsidRDefault="009C0E2F" w:rsidP="00533814">
            <w:pPr>
              <w:pStyle w:val="TableGrid1"/>
              <w:jc w:val="center"/>
              <w:rPr>
                <w:rFonts w:ascii="Arial" w:hAnsi="Arial"/>
                <w:b/>
                <w:color w:val="0099FF"/>
              </w:rPr>
            </w:pPr>
            <w:r>
              <w:rPr>
                <w:rFonts w:ascii="Arial" w:hAnsi="Arial"/>
                <w:b/>
                <w:color w:val="0099FF"/>
              </w:rPr>
              <w:t>(for FVL)</w:t>
            </w:r>
          </w:p>
          <w:p w:rsidR="009C0E2F" w:rsidRPr="005B7266" w:rsidRDefault="009C0E2F" w:rsidP="00533814">
            <w:pPr>
              <w:pStyle w:val="TableGrid1"/>
              <w:jc w:val="center"/>
              <w:rPr>
                <w:rFonts w:ascii="Arial" w:hAnsi="Arial"/>
                <w:b/>
              </w:rPr>
            </w:pPr>
          </w:p>
          <w:p w:rsidR="009C0E2F" w:rsidRDefault="009C0E2F" w:rsidP="00533814">
            <w:pPr>
              <w:pStyle w:val="TableGrid1"/>
              <w:jc w:val="center"/>
              <w:rPr>
                <w:rFonts w:ascii="Arial" w:hAnsi="Arial"/>
                <w:b/>
                <w:color w:val="9900CC"/>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p w:rsidR="009C0E2F" w:rsidRPr="005B7266" w:rsidRDefault="009C0E2F" w:rsidP="00533814">
            <w:pPr>
              <w:pStyle w:val="TableGrid1"/>
              <w:jc w:val="center"/>
              <w:rPr>
                <w:rFonts w:ascii="Arial" w:hAnsi="Arial"/>
                <w:b/>
              </w:rPr>
            </w:pPr>
            <w:r>
              <w:rPr>
                <w:rFonts w:ascii="Arial" w:hAnsi="Arial"/>
                <w:b/>
                <w:color w:val="9900CC"/>
              </w:rPr>
              <w:t>(for aPC)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78171B" w:rsidRDefault="009C0E2F" w:rsidP="00533814">
            <w:pPr>
              <w:pStyle w:val="TableGrid1"/>
              <w:jc w:val="center"/>
              <w:rPr>
                <w:rFonts w:ascii="Arial" w:hAnsi="Arial" w:cs="Arial"/>
              </w:rPr>
            </w:pPr>
            <w:r w:rsidRPr="0078171B">
              <w:rPr>
                <w:rFonts w:ascii="Arial" w:hAnsi="Arial" w:cs="Arial"/>
              </w:rPr>
              <w:t>1 month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(NCHCD)</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center"/>
              <w:rPr>
                <w:rFonts w:ascii="Arial Bold" w:hAnsi="Arial Bold"/>
                <w:sz w:val="16"/>
              </w:rPr>
            </w:pPr>
          </w:p>
          <w:p w:rsidR="009C0E2F" w:rsidRDefault="009C0E2F" w:rsidP="00533814">
            <w:pPr>
              <w:pStyle w:val="TableGrid1"/>
              <w:jc w:val="both"/>
              <w:rPr>
                <w:rFonts w:ascii="Arial" w:hAnsi="Arial" w:cs="Arial"/>
                <w:sz w:val="16"/>
                <w:szCs w:val="16"/>
              </w:rPr>
            </w:pPr>
            <w:r w:rsidRPr="0078171B">
              <w:rPr>
                <w:rFonts w:ascii="Arial" w:hAnsi="Arial" w:cs="Arial"/>
                <w:sz w:val="16"/>
                <w:szCs w:val="16"/>
              </w:rPr>
              <w:t>Samples must be received by Coag Lab, NCHCD by 4pm Mon-Fri</w:t>
            </w:r>
            <w:r>
              <w:rPr>
                <w:rFonts w:ascii="Arial" w:hAnsi="Arial" w:cs="Arial"/>
                <w:sz w:val="16"/>
                <w:szCs w:val="16"/>
              </w:rPr>
              <w:t>.</w:t>
            </w:r>
          </w:p>
          <w:p w:rsidR="009C0E2F" w:rsidRPr="000F6AC2" w:rsidRDefault="009C0E2F" w:rsidP="00533814">
            <w:pPr>
              <w:spacing w:before="240" w:after="240"/>
              <w:jc w:val="both"/>
              <w:rPr>
                <w:rFonts w:cs="Arial"/>
                <w:sz w:val="16"/>
                <w:szCs w:val="16"/>
              </w:rPr>
            </w:pPr>
            <w:r w:rsidRPr="0078171B">
              <w:rPr>
                <w:rFonts w:cs="Arial"/>
                <w:sz w:val="16"/>
                <w:szCs w:val="16"/>
              </w:rPr>
              <w:t xml:space="preserve">Requests for Factor V Leiden must be accompanied by either samples for APCR analysis or an APCR </w:t>
            </w:r>
            <w:r w:rsidRPr="000F6AC2">
              <w:rPr>
                <w:rFonts w:cs="Arial"/>
                <w:sz w:val="16"/>
                <w:szCs w:val="16"/>
              </w:rPr>
              <w:t>result from an external source.</w:t>
            </w:r>
          </w:p>
          <w:p w:rsidR="009C0E2F" w:rsidRPr="008A60E5" w:rsidRDefault="009C0E2F" w:rsidP="00533814">
            <w:pPr>
              <w:pStyle w:val="TableGrid1"/>
              <w:jc w:val="both"/>
              <w:rPr>
                <w:rFonts w:ascii="Arial" w:hAnsi="Arial" w:cs="Arial"/>
                <w:color w:val="auto"/>
                <w:sz w:val="16"/>
                <w:szCs w:val="16"/>
              </w:rPr>
            </w:pPr>
            <w:r w:rsidRPr="000F6AC2">
              <w:rPr>
                <w:rFonts w:ascii="Arial" w:hAnsi="Arial" w:cs="Arial"/>
                <w:color w:val="auto"/>
                <w:sz w:val="16"/>
                <w:szCs w:val="16"/>
              </w:rPr>
              <w:t>FV Leiden requests must be accompanied by request form EXT-CS-HAE-151 with box ticked to indicate patient consent received.</w:t>
            </w:r>
          </w:p>
        </w:tc>
      </w:tr>
      <w:tr w:rsidR="009C0E2F" w:rsidTr="00533814">
        <w:trPr>
          <w:cantSplit/>
          <w:trHeight w:val="119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Factor Five </w:t>
            </w:r>
            <w:smartTag w:uri="urn:schemas-microsoft-com:office:smarttags" w:element="place">
              <w:smartTag w:uri="urn:schemas-microsoft-com:office:smarttags" w:element="City">
                <w:r>
                  <w:rPr>
                    <w:rFonts w:ascii="Arial" w:hAnsi="Arial"/>
                  </w:rPr>
                  <w:t>Leiden</w:t>
                </w:r>
              </w:smartTag>
            </w:smartTag>
          </w:p>
          <w:p w:rsidR="009C0E2F" w:rsidRDefault="009C0E2F" w:rsidP="00533814">
            <w:pPr>
              <w:pStyle w:val="TableGrid1"/>
              <w:rPr>
                <w:rFonts w:ascii="Arial" w:hAnsi="Arial"/>
              </w:rPr>
            </w:pPr>
          </w:p>
          <w:p w:rsidR="009C0E2F" w:rsidRDefault="009C0E2F" w:rsidP="00533814">
            <w:pPr>
              <w:pStyle w:val="TableGrid1"/>
              <w:rPr>
                <w:rFonts w:ascii="Arial" w:hAnsi="Arial"/>
              </w:rPr>
            </w:pPr>
            <w:r w:rsidRPr="00A34C18">
              <w:rPr>
                <w:rFonts w:ascii="Arial" w:hAnsi="Arial" w:cs="Arial"/>
              </w:rPr>
              <w:t>(Factor V Leiden mutation, Genetic tests for thrombophilia)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FVLC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33CC33"/>
              </w:rPr>
            </w:pPr>
            <w:r w:rsidRPr="005B7266">
              <w:rPr>
                <w:rFonts w:ascii="Arial" w:hAnsi="Arial"/>
                <w:b/>
                <w:color w:val="33CC33"/>
              </w:rPr>
              <w:t xml:space="preserve">1 x Sodium Citrate 1.3ml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3E22A7" w:rsidRDefault="009C0E2F" w:rsidP="00533814">
            <w:pPr>
              <w:pStyle w:val="TableGrid1"/>
              <w:jc w:val="center"/>
              <w:rPr>
                <w:rFonts w:ascii="Arial" w:hAnsi="Arial" w:cs="Arial"/>
              </w:rPr>
            </w:pPr>
            <w:r w:rsidRPr="003E22A7">
              <w:rPr>
                <w:rFonts w:ascii="Arial" w:hAnsi="Arial" w:cs="Arial"/>
              </w:rPr>
              <w:t>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both"/>
              <w:rPr>
                <w:rFonts w:ascii="Arial Bold" w:hAnsi="Arial Bold"/>
                <w:color w:val="auto"/>
                <w:sz w:val="16"/>
              </w:rPr>
            </w:pPr>
            <w:r w:rsidRPr="000F6AC2">
              <w:rPr>
                <w:rFonts w:ascii="Arial Bold" w:hAnsi="Arial Bold"/>
                <w:color w:val="auto"/>
                <w:sz w:val="16"/>
              </w:rPr>
              <w:t xml:space="preserve">Factor V Leiden is not indicated at birth ; consult Consultant Haematologist </w:t>
            </w:r>
          </w:p>
          <w:p w:rsidR="009C0E2F" w:rsidRPr="000F6AC2" w:rsidRDefault="009C0E2F" w:rsidP="00533814">
            <w:pPr>
              <w:pStyle w:val="TableGrid1"/>
              <w:jc w:val="both"/>
              <w:rPr>
                <w:rFonts w:ascii="Arial Bold" w:hAnsi="Arial Bold"/>
                <w:color w:val="auto"/>
                <w:sz w:val="16"/>
              </w:rPr>
            </w:pPr>
          </w:p>
          <w:p w:rsidR="009C0E2F" w:rsidRPr="000F6AC2" w:rsidRDefault="009C0E2F" w:rsidP="00533814">
            <w:pPr>
              <w:pStyle w:val="TableGrid1"/>
              <w:jc w:val="center"/>
              <w:rPr>
                <w:rFonts w:ascii="Arial Bold" w:hAnsi="Arial Bold"/>
                <w:color w:val="auto"/>
                <w:sz w:val="16"/>
              </w:rPr>
            </w:pPr>
            <w:r w:rsidRPr="000F6AC2">
              <w:rPr>
                <w:rFonts w:ascii="Arial Bold" w:hAnsi="Arial Bold"/>
                <w:color w:val="auto"/>
                <w:sz w:val="16"/>
              </w:rPr>
              <w:t>SEND STRAIGHT AWAY</w:t>
            </w:r>
          </w:p>
          <w:p w:rsidR="009C0E2F" w:rsidRDefault="009C0E2F" w:rsidP="00533814">
            <w:pPr>
              <w:pStyle w:val="TableGrid1"/>
              <w:jc w:val="center"/>
              <w:rPr>
                <w:rFonts w:ascii="Arial" w:hAnsi="Arial"/>
                <w:sz w:val="16"/>
              </w:rPr>
            </w:pPr>
            <w:r w:rsidRPr="000F6AC2">
              <w:rPr>
                <w:rFonts w:ascii="Arial Bold" w:hAnsi="Arial Bold"/>
                <w:color w:val="auto"/>
                <w:sz w:val="16"/>
              </w:rPr>
              <w:t>IF REQUIRED</w:t>
            </w:r>
          </w:p>
        </w:tc>
      </w:tr>
      <w:tr w:rsidR="009C0E2F" w:rsidTr="00533814">
        <w:trPr>
          <w:cantSplit/>
          <w:trHeight w:val="73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color w:val="auto"/>
              </w:rPr>
            </w:pPr>
            <w:r w:rsidRPr="000F6AC2">
              <w:rPr>
                <w:rFonts w:ascii="Arial" w:hAnsi="Arial"/>
                <w:color w:val="auto"/>
              </w:rPr>
              <w:t xml:space="preserve">Factor 5 </w:t>
            </w:r>
            <w:r w:rsidRPr="000F6AC2">
              <w:rPr>
                <w:rFonts w:ascii="Arial" w:hAnsi="Arial"/>
                <w:b/>
                <w:color w:val="auto"/>
              </w:rPr>
              <w:t>ADULT</w:t>
            </w:r>
            <w:r w:rsidRPr="000F6AC2">
              <w:rPr>
                <w:rFonts w:ascii="Arial" w:hAnsi="Arial"/>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jc w:val="center"/>
              <w:rPr>
                <w:rFonts w:ascii="Arial" w:hAnsi="Arial"/>
                <w:b/>
                <w:color w:val="auto"/>
              </w:rPr>
            </w:pPr>
            <w:r w:rsidRPr="000F6AC2">
              <w:rPr>
                <w:rFonts w:ascii="Arial" w:hAnsi="Arial"/>
                <w:b/>
                <w:color w:val="auto"/>
              </w:rPr>
              <w:t>FVJ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b/>
                <w:color w:val="auto"/>
              </w:rPr>
            </w:pPr>
            <w:r w:rsidRPr="000F6AC2">
              <w:rPr>
                <w:rFonts w:ascii="Arial" w:hAnsi="Arial"/>
                <w:b/>
                <w:color w:val="auto"/>
              </w:rPr>
              <w:t>x 3ml 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s="Arial"/>
                <w:color w:val="auto"/>
              </w:rPr>
            </w:pPr>
            <w:r w:rsidRPr="000F6AC2">
              <w:rPr>
                <w:rFonts w:ascii="Arial" w:hAnsi="Arial" w:cs="Arial"/>
                <w:color w:val="auto"/>
              </w:rPr>
              <w:t>6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olor w:val="auto"/>
              </w:rPr>
            </w:pPr>
            <w:r w:rsidRPr="000F6AC2">
              <w:rPr>
                <w:rFonts w:ascii="Arial" w:hAnsi="Arial"/>
                <w:color w:val="auto"/>
              </w:rPr>
              <w:t>St. James’s (NCHCD)</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Bold" w:hAnsi="Arial Bold"/>
                <w:color w:val="auto"/>
                <w:sz w:val="16"/>
              </w:rPr>
            </w:pPr>
            <w:r w:rsidRPr="000F6AC2">
              <w:rPr>
                <w:rFonts w:ascii="Arial Bold" w:hAnsi="Arial Bold"/>
                <w:color w:val="auto"/>
                <w:sz w:val="16"/>
              </w:rPr>
              <w:t xml:space="preserve"> SEND STRAIGHT</w:t>
            </w:r>
          </w:p>
          <w:p w:rsidR="009C0E2F" w:rsidRPr="000F6AC2" w:rsidRDefault="009C0E2F" w:rsidP="00533814">
            <w:pPr>
              <w:pStyle w:val="TableGrid1"/>
              <w:jc w:val="center"/>
              <w:rPr>
                <w:rFonts w:ascii="Arial Bold" w:hAnsi="Arial Bold"/>
                <w:color w:val="auto"/>
                <w:sz w:val="16"/>
              </w:rPr>
            </w:pPr>
            <w:r w:rsidRPr="000F6AC2">
              <w:rPr>
                <w:rFonts w:ascii="Arial Bold" w:hAnsi="Arial Bold"/>
                <w:color w:val="auto"/>
                <w:sz w:val="16"/>
              </w:rPr>
              <w:t>AWAY</w:t>
            </w:r>
          </w:p>
        </w:tc>
      </w:tr>
      <w:tr w:rsidR="009C0E2F" w:rsidTr="00533814">
        <w:trPr>
          <w:cantSplit/>
          <w:trHeight w:val="1463"/>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color w:val="auto"/>
              </w:rPr>
            </w:pPr>
            <w:r w:rsidRPr="000F6AC2">
              <w:rPr>
                <w:rFonts w:ascii="Arial" w:hAnsi="Arial"/>
                <w:color w:val="auto"/>
              </w:rPr>
              <w:t xml:space="preserve">Factor 5 </w:t>
            </w:r>
            <w:r w:rsidRPr="000F6AC2">
              <w:rPr>
                <w:rFonts w:ascii="Arial" w:hAnsi="Arial"/>
                <w:b/>
                <w:color w:val="auto"/>
              </w:rPr>
              <w:t>( PAED)</w:t>
            </w:r>
            <w:r w:rsidRPr="000F6AC2">
              <w:rPr>
                <w:rFonts w:ascii="Arial" w:hAnsi="Arial"/>
                <w:color w:val="aut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jc w:val="center"/>
              <w:rPr>
                <w:rFonts w:ascii="Arial" w:hAnsi="Arial"/>
                <w:b/>
                <w:color w:val="auto"/>
              </w:rPr>
            </w:pPr>
            <w:r>
              <w:rPr>
                <w:rFonts w:ascii="Arial" w:hAnsi="Arial"/>
                <w:b/>
                <w:color w:val="auto"/>
              </w:rPr>
              <w:t xml:space="preserve">Contact Haematology lab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b/>
                <w:color w:val="auto"/>
              </w:rPr>
            </w:pPr>
            <w:r w:rsidRPr="000F6AC2">
              <w:rPr>
                <w:rFonts w:ascii="Arial" w:hAnsi="Arial"/>
                <w:b/>
                <w:color w:val="auto"/>
              </w:rPr>
              <w:t>1 x Sodium Citrate 1.3ml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s="Arial"/>
                <w:color w:val="auto"/>
              </w:rPr>
            </w:pPr>
            <w:r w:rsidRPr="000F6AC2">
              <w:rPr>
                <w:rFonts w:ascii="Arial" w:hAnsi="Arial" w:cs="Arial"/>
                <w:color w:val="auto"/>
              </w:rPr>
              <w:t>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olor w:val="auto"/>
              </w:rPr>
            </w:pPr>
            <w:r>
              <w:rPr>
                <w:rFonts w:ascii="Arial" w:hAnsi="Arial"/>
                <w:color w:val="auto"/>
              </w:rPr>
              <w:t>Children’s Health Ireland at Crumlin</w:t>
            </w:r>
            <w:r w:rsidRPr="000F6AC2">
              <w:rPr>
                <w:rFonts w:ascii="Arial" w:hAnsi="Arial"/>
                <w:color w:val="auto"/>
              </w:rPr>
              <w:t xml:space="preserve">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Bold" w:hAnsi="Arial Bold"/>
                <w:color w:val="auto"/>
                <w:sz w:val="16"/>
              </w:rPr>
            </w:pPr>
          </w:p>
          <w:p w:rsidR="009C0E2F" w:rsidRPr="000F6AC2" w:rsidRDefault="009C0E2F" w:rsidP="00533814">
            <w:pPr>
              <w:pStyle w:val="TableGrid1"/>
              <w:jc w:val="center"/>
              <w:rPr>
                <w:rFonts w:ascii="Arial Bold" w:hAnsi="Arial Bold"/>
                <w:color w:val="auto"/>
                <w:sz w:val="16"/>
              </w:rPr>
            </w:pPr>
            <w:r w:rsidRPr="000F6AC2">
              <w:rPr>
                <w:rFonts w:ascii="Arial Bold" w:hAnsi="Arial Bold"/>
                <w:color w:val="auto"/>
                <w:sz w:val="16"/>
              </w:rPr>
              <w:t>SEND STRAIGHT AWAY</w:t>
            </w:r>
          </w:p>
          <w:p w:rsidR="009C0E2F" w:rsidRPr="000F6AC2" w:rsidRDefault="009C0E2F" w:rsidP="00533814">
            <w:pPr>
              <w:pStyle w:val="TableGrid1"/>
              <w:jc w:val="center"/>
              <w:rPr>
                <w:rFonts w:ascii="Arial Bold" w:hAnsi="Arial Bold"/>
                <w:color w:val="auto"/>
                <w:sz w:val="16"/>
              </w:rPr>
            </w:pPr>
          </w:p>
        </w:tc>
      </w:tr>
      <w:tr w:rsidR="009C0E2F" w:rsidTr="00533814">
        <w:trPr>
          <w:cantSplit/>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pPr>
            <w:r>
              <w:rPr>
                <w:rFonts w:ascii="Arial" w:hAnsi="Arial"/>
              </w:rPr>
              <w:t xml:space="preserve">Factor 8 </w:t>
            </w:r>
            <w:r w:rsidRPr="005947DE">
              <w:rPr>
                <w:rFonts w:ascii="Arial" w:hAnsi="Arial"/>
                <w:b/>
              </w:rPr>
              <w:t>ADULT</w:t>
            </w:r>
            <w:r w:rsidRPr="005947DE">
              <w:rPr>
                <w: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F8J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0099FF"/>
              </w:rPr>
              <w:t xml:space="preserve">2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3E22A7" w:rsidRDefault="009C0E2F" w:rsidP="00533814">
            <w:pPr>
              <w:pStyle w:val="TableGrid1"/>
              <w:jc w:val="center"/>
              <w:rPr>
                <w:rFonts w:ascii="Arial" w:hAnsi="Arial" w:cs="Arial"/>
              </w:rPr>
            </w:pPr>
            <w:r w:rsidRPr="003E22A7">
              <w:rPr>
                <w:rFonts w:ascii="Arial" w:hAnsi="Arial" w:cs="Arial"/>
              </w:rPr>
              <w:t>6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(NCHCD)</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w:t>
            </w:r>
          </w:p>
          <w:p w:rsidR="009C0E2F" w:rsidRDefault="009C0E2F" w:rsidP="00533814">
            <w:pPr>
              <w:pStyle w:val="TableGrid1"/>
              <w:jc w:val="center"/>
              <w:rPr>
                <w:rFonts w:ascii="Arial Bold" w:hAnsi="Arial Bold"/>
                <w:sz w:val="16"/>
              </w:rPr>
            </w:pPr>
            <w:r>
              <w:rPr>
                <w:rFonts w:ascii="Arial Bold" w:hAnsi="Arial Bold"/>
                <w:sz w:val="16"/>
              </w:rPr>
              <w:t>AWAY</w:t>
            </w:r>
          </w:p>
          <w:p w:rsidR="009C0E2F" w:rsidRDefault="009C0E2F" w:rsidP="00533814">
            <w:pPr>
              <w:pStyle w:val="TableGrid1"/>
              <w:jc w:val="center"/>
            </w:pPr>
          </w:p>
          <w:p w:rsidR="009C0E2F" w:rsidRPr="002405DA" w:rsidRDefault="009C0E2F" w:rsidP="00533814">
            <w:pPr>
              <w:pStyle w:val="TableGrid1"/>
              <w:jc w:val="center"/>
              <w:rPr>
                <w:rFonts w:ascii="Arial" w:hAnsi="Arial" w:cs="Arial"/>
                <w:sz w:val="16"/>
                <w:szCs w:val="16"/>
              </w:rPr>
            </w:pPr>
            <w:r w:rsidRPr="002405DA">
              <w:rPr>
                <w:rFonts w:ascii="Arial" w:hAnsi="Arial" w:cs="Arial"/>
                <w:sz w:val="16"/>
                <w:szCs w:val="16"/>
              </w:rPr>
              <w:t>(only send to SVUH under the instruction of the Consultant Ha</w:t>
            </w:r>
            <w:r>
              <w:rPr>
                <w:rFonts w:ascii="Arial" w:hAnsi="Arial" w:cs="Arial"/>
                <w:sz w:val="16"/>
                <w:szCs w:val="16"/>
              </w:rPr>
              <w:t>em</w:t>
            </w:r>
            <w:r w:rsidRPr="002405DA">
              <w:rPr>
                <w:rFonts w:ascii="Arial" w:hAnsi="Arial" w:cs="Arial"/>
                <w:sz w:val="16"/>
                <w:szCs w:val="16"/>
              </w:rPr>
              <w:t>atologist</w:t>
            </w:r>
            <w:r>
              <w:rPr>
                <w:rFonts w:ascii="Arial" w:hAnsi="Arial" w:cs="Arial"/>
                <w:sz w:val="16"/>
                <w:szCs w:val="16"/>
              </w:rPr>
              <w:t xml:space="preserve"> F8V</w:t>
            </w:r>
            <w:r w:rsidRPr="002405DA">
              <w:rPr>
                <w:rFonts w:ascii="Arial" w:hAnsi="Arial" w:cs="Arial"/>
                <w:sz w:val="16"/>
                <w:szCs w:val="16"/>
              </w:rPr>
              <w:t>)</w:t>
            </w:r>
          </w:p>
        </w:tc>
      </w:tr>
      <w:tr w:rsidR="009C0E2F" w:rsidTr="00533814">
        <w:trPr>
          <w:cantSplit/>
          <w:trHeight w:val="74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Factor 8 </w:t>
            </w:r>
            <w:r w:rsidRPr="005947DE">
              <w:rPr>
                <w:rFonts w:ascii="Arial" w:hAnsi="Arial"/>
                <w:b/>
              </w:rPr>
              <w:t>(PAED)</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F8C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33CC33"/>
              </w:rPr>
            </w:pPr>
            <w:r w:rsidRPr="005B7266">
              <w:rPr>
                <w:rFonts w:ascii="Arial" w:hAnsi="Arial"/>
                <w:b/>
                <w:color w:val="33CC33"/>
              </w:rPr>
              <w:t xml:space="preserve">1 x Sodium Citrate 1.3ml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3E22A7" w:rsidRDefault="009C0E2F" w:rsidP="00533814">
            <w:pPr>
              <w:pStyle w:val="TableGrid1"/>
              <w:jc w:val="center"/>
              <w:rPr>
                <w:rFonts w:ascii="Arial" w:hAnsi="Arial" w:cs="Arial"/>
              </w:rPr>
            </w:pPr>
            <w:r w:rsidRPr="003E22A7">
              <w:rPr>
                <w:rFonts w:ascii="Arial" w:hAnsi="Arial" w:cs="Arial"/>
              </w:rPr>
              <w:t>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both"/>
              <w:rPr>
                <w:rFonts w:ascii="Arial" w:hAnsi="Arial"/>
                <w:sz w:val="16"/>
              </w:rPr>
            </w:pP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Factor 9 </w:t>
            </w:r>
            <w:r w:rsidRPr="005947DE">
              <w:rPr>
                <w:rFonts w:ascii="Arial" w:hAnsi="Arial"/>
                <w:b/>
              </w:rPr>
              <w:t>ADULT</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F9J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0099FF"/>
              </w:rPr>
              <w:t xml:space="preserve">2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rsidRPr="00B95E6E">
              <w:rPr>
                <w:rFonts w:ascii="Arial" w:hAnsi="Arial" w:cs="Arial"/>
              </w:rPr>
              <w:t>6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(NCHCD)</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Pr="002405DA" w:rsidRDefault="009C0E2F" w:rsidP="00533814">
            <w:pPr>
              <w:pStyle w:val="TableGrid1"/>
              <w:jc w:val="both"/>
              <w:rPr>
                <w:rFonts w:ascii="Arial" w:hAnsi="Arial" w:cs="Arial"/>
                <w:sz w:val="16"/>
                <w:szCs w:val="16"/>
              </w:rPr>
            </w:pPr>
            <w:r w:rsidRPr="002405DA">
              <w:rPr>
                <w:rFonts w:ascii="Arial" w:hAnsi="Arial" w:cs="Arial"/>
                <w:sz w:val="16"/>
                <w:szCs w:val="16"/>
              </w:rPr>
              <w:t>(only send to SVUH under the instruction of the Consultant Ha</w:t>
            </w:r>
            <w:r>
              <w:rPr>
                <w:rFonts w:ascii="Arial" w:hAnsi="Arial" w:cs="Arial"/>
                <w:sz w:val="16"/>
                <w:szCs w:val="16"/>
              </w:rPr>
              <w:t>em</w:t>
            </w:r>
            <w:r w:rsidRPr="002405DA">
              <w:rPr>
                <w:rFonts w:ascii="Arial" w:hAnsi="Arial" w:cs="Arial"/>
                <w:sz w:val="16"/>
                <w:szCs w:val="16"/>
              </w:rPr>
              <w:t>atologist</w:t>
            </w:r>
            <w:r>
              <w:rPr>
                <w:rFonts w:ascii="Arial" w:hAnsi="Arial" w:cs="Arial"/>
                <w:sz w:val="16"/>
                <w:szCs w:val="16"/>
              </w:rPr>
              <w:t xml:space="preserve"> F9V)</w:t>
            </w:r>
          </w:p>
        </w:tc>
      </w:tr>
      <w:tr w:rsidR="009C0E2F" w:rsidTr="00533814">
        <w:trPr>
          <w:cantSplit/>
          <w:trHeight w:val="7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Factor 9 </w:t>
            </w:r>
            <w:r w:rsidRPr="005947DE">
              <w:rPr>
                <w:rFonts w:ascii="Arial" w:hAnsi="Arial"/>
                <w:b/>
              </w:rPr>
              <w:t>(PAED)</w:t>
            </w:r>
          </w:p>
          <w:p w:rsidR="009C0E2F" w:rsidRDefault="009C0E2F"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F9C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33CC33"/>
              </w:rPr>
              <w:t>1 x Sodium Citrate 1.3ml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rsidRPr="003E22A7">
              <w:rPr>
                <w:rFonts w:ascii="Arial" w:hAnsi="Arial" w:cs="Arial"/>
              </w:rPr>
              <w:t>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r>
              <w:rPr>
                <w:rFonts w:ascii="Arial Bold" w:hAnsi="Arial Bold"/>
                <w:sz w:val="16"/>
              </w:rPr>
              <w:t>SEND STRAIGHT AWAY</w:t>
            </w:r>
          </w:p>
          <w:p w:rsidR="009C0E2F" w:rsidRDefault="009C0E2F" w:rsidP="00533814">
            <w:pPr>
              <w:pStyle w:val="TableGrid1"/>
              <w:jc w:val="both"/>
              <w:rPr>
                <w:rFonts w:ascii="Arial" w:hAnsi="Arial"/>
                <w:sz w:val="16"/>
              </w:rPr>
            </w:pPr>
          </w:p>
        </w:tc>
      </w:tr>
      <w:tr w:rsidR="009C0E2F" w:rsidTr="00533814">
        <w:trPr>
          <w:cantSplit/>
          <w:trHeight w:val="7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b/>
                <w:color w:val="auto"/>
              </w:rPr>
            </w:pPr>
            <w:r w:rsidRPr="000F6AC2">
              <w:rPr>
                <w:rFonts w:ascii="Arial" w:hAnsi="Arial"/>
                <w:color w:val="auto"/>
              </w:rPr>
              <w:t xml:space="preserve">FBC </w:t>
            </w:r>
            <w:r w:rsidRPr="000F6AC2">
              <w:rPr>
                <w:rFonts w:ascii="Arial" w:hAnsi="Arial"/>
                <w:b/>
                <w:color w:val="auto"/>
              </w:rPr>
              <w:t xml:space="preserve">ADULT  </w:t>
            </w:r>
          </w:p>
          <w:p w:rsidR="009C0E2F" w:rsidRPr="000F6AC2" w:rsidRDefault="009C0E2F" w:rsidP="00533814">
            <w:pPr>
              <w:pStyle w:val="TableGrid1"/>
              <w:rPr>
                <w:rFonts w:ascii="Arial" w:hAnsi="Arial"/>
                <w:color w:val="auto"/>
              </w:rPr>
            </w:pPr>
            <w:r w:rsidRPr="000F6AC2">
              <w:rPr>
                <w:rFonts w:ascii="Arial" w:hAnsi="Arial"/>
                <w:color w:val="auto"/>
              </w:rPr>
              <w:t xml:space="preserve">( In event of analyser failure )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jc w:val="center"/>
              <w:rPr>
                <w:rFonts w:ascii="Arial" w:hAnsi="Arial"/>
                <w:b/>
                <w:color w:val="auto"/>
              </w:rPr>
            </w:pPr>
            <w:r w:rsidRPr="000F6AC2">
              <w:rPr>
                <w:rFonts w:ascii="Arial" w:hAnsi="Arial"/>
                <w:b/>
                <w:color w:val="auto"/>
              </w:rPr>
              <w:t>Contact Haematology lab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C262D" w:rsidRDefault="009C0E2F" w:rsidP="00533814">
            <w:pPr>
              <w:pStyle w:val="TableGrid1"/>
              <w:jc w:val="center"/>
              <w:rPr>
                <w:rFonts w:ascii="Arial" w:hAnsi="Arial"/>
                <w:b/>
                <w:color w:val="FF0000"/>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s="Arial"/>
                <w:color w:val="auto"/>
              </w:rPr>
            </w:pPr>
            <w:r w:rsidRPr="000F6AC2">
              <w:rPr>
                <w:rFonts w:ascii="Arial" w:hAnsi="Arial" w:cs="Arial"/>
                <w:color w:val="auto"/>
              </w:rPr>
              <w:t>Urgent : 4 hours</w:t>
            </w:r>
          </w:p>
          <w:p w:rsidR="009C0E2F" w:rsidRPr="000F6AC2" w:rsidRDefault="009C0E2F" w:rsidP="00533814">
            <w:pPr>
              <w:pStyle w:val="TableGrid1"/>
              <w:jc w:val="center"/>
              <w:rPr>
                <w:rFonts w:ascii="Arial" w:hAnsi="Arial" w:cs="Arial"/>
                <w:color w:val="auto"/>
              </w:rPr>
            </w:pPr>
            <w:r w:rsidRPr="000F6AC2">
              <w:rPr>
                <w:rFonts w:ascii="Arial" w:hAnsi="Arial" w:cs="Arial"/>
                <w:color w:val="auto"/>
              </w:rPr>
              <w:t>Routine: 24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olor w:val="auto"/>
              </w:rPr>
            </w:pPr>
            <w:r w:rsidRPr="000F6AC2">
              <w:rPr>
                <w:rFonts w:ascii="Arial" w:hAnsi="Arial"/>
                <w:color w:val="auto"/>
              </w:rPr>
              <w:t>St. Vincent’s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p w:rsidR="009C0E2F" w:rsidRDefault="009C0E2F" w:rsidP="00533814">
            <w:pPr>
              <w:pStyle w:val="TableGrid1"/>
              <w:jc w:val="center"/>
              <w:rPr>
                <w:rFonts w:ascii="Arial Bold" w:hAnsi="Arial Bold"/>
                <w:sz w:val="16"/>
              </w:rPr>
            </w:pPr>
          </w:p>
        </w:tc>
      </w:tr>
      <w:tr w:rsidR="009C0E2F" w:rsidTr="00533814">
        <w:trPr>
          <w:cantSplit/>
          <w:trHeight w:val="7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color w:val="auto"/>
              </w:rPr>
            </w:pPr>
            <w:r w:rsidRPr="000F6AC2">
              <w:rPr>
                <w:rFonts w:ascii="Arial" w:hAnsi="Arial"/>
                <w:color w:val="auto"/>
              </w:rPr>
              <w:t xml:space="preserve">FBC </w:t>
            </w:r>
            <w:r w:rsidRPr="000F6AC2">
              <w:rPr>
                <w:rFonts w:ascii="Arial" w:hAnsi="Arial"/>
                <w:b/>
                <w:color w:val="auto"/>
              </w:rPr>
              <w:t>PAED</w:t>
            </w:r>
            <w:r w:rsidRPr="000F6AC2">
              <w:rPr>
                <w:rFonts w:ascii="Arial" w:hAnsi="Arial"/>
                <w:color w:val="auto"/>
              </w:rPr>
              <w:t xml:space="preserve"> </w:t>
            </w:r>
          </w:p>
          <w:p w:rsidR="009C0E2F" w:rsidRPr="000F6AC2" w:rsidRDefault="009C0E2F" w:rsidP="00533814">
            <w:pPr>
              <w:pStyle w:val="TableGrid1"/>
              <w:rPr>
                <w:rFonts w:ascii="Arial" w:hAnsi="Arial"/>
                <w:color w:val="auto"/>
              </w:rPr>
            </w:pPr>
            <w:r w:rsidRPr="000F6AC2">
              <w:rPr>
                <w:rFonts w:ascii="Arial" w:hAnsi="Arial"/>
                <w:color w:val="auto"/>
              </w:rPr>
              <w:t xml:space="preserve">( In event of analyser failure )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jc w:val="center"/>
              <w:rPr>
                <w:rFonts w:ascii="Arial" w:hAnsi="Arial"/>
                <w:b/>
                <w:color w:val="auto"/>
              </w:rPr>
            </w:pPr>
            <w:r w:rsidRPr="000F6AC2">
              <w:rPr>
                <w:rFonts w:ascii="Arial" w:hAnsi="Arial"/>
                <w:b/>
                <w:color w:val="auto"/>
              </w:rPr>
              <w:t>Contact Haematology lab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1130D" w:rsidRDefault="009C0E2F" w:rsidP="00533814">
            <w:pPr>
              <w:pStyle w:val="TableGrid1"/>
              <w:jc w:val="center"/>
              <w:rPr>
                <w:rFonts w:ascii="Arial" w:hAnsi="Arial"/>
                <w:b/>
                <w:color w:val="auto"/>
              </w:rPr>
            </w:pPr>
            <w:r w:rsidRPr="0051130D">
              <w:rPr>
                <w:rFonts w:ascii="Arial" w:hAnsi="Arial"/>
                <w:b/>
                <w:color w:val="auto"/>
              </w:rPr>
              <w:t>1 x 1.3ml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s="Arial"/>
                <w:color w:val="auto"/>
              </w:rPr>
            </w:pPr>
            <w:r w:rsidRPr="000F6AC2">
              <w:rPr>
                <w:rFonts w:ascii="Arial" w:hAnsi="Arial" w:cs="Arial"/>
                <w:color w:val="auto"/>
              </w:rPr>
              <w:t>Urgent : 4 hours</w:t>
            </w:r>
          </w:p>
          <w:p w:rsidR="009C0E2F" w:rsidRPr="000F6AC2" w:rsidRDefault="009C0E2F" w:rsidP="00533814">
            <w:pPr>
              <w:pStyle w:val="TableGrid1"/>
              <w:jc w:val="center"/>
              <w:rPr>
                <w:rFonts w:ascii="Arial" w:hAnsi="Arial" w:cs="Arial"/>
                <w:color w:val="auto"/>
              </w:rPr>
            </w:pPr>
            <w:r w:rsidRPr="000F6AC2">
              <w:rPr>
                <w:rFonts w:ascii="Arial" w:hAnsi="Arial" w:cs="Arial"/>
                <w:color w:val="auto"/>
              </w:rPr>
              <w:t>Routine: 24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olor w:val="auto"/>
              </w:rPr>
            </w:pPr>
            <w:r>
              <w:rPr>
                <w:rFonts w:ascii="Arial" w:hAnsi="Arial"/>
                <w:color w:val="auto"/>
              </w:rPr>
              <w:t>Children’s Health Ireland at Crumlin</w:t>
            </w:r>
            <w:r w:rsidRPr="000F6AC2">
              <w:rPr>
                <w:rFonts w:ascii="Arial" w:hAnsi="Arial"/>
                <w:color w:val="auto"/>
              </w:rPr>
              <w:t xml:space="preserve">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Bold" w:hAnsi="Arial Bold"/>
                <w:sz w:val="16"/>
              </w:rPr>
            </w:pPr>
          </w:p>
        </w:tc>
      </w:tr>
      <w:tr w:rsidR="009C0E2F" w:rsidTr="00BE5852">
        <w:trPr>
          <w:cantSplit/>
          <w:trHeight w:val="39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Ferritin </w:t>
            </w:r>
            <w:r w:rsidRPr="005947DE">
              <w:rPr>
                <w:rFonts w:ascii="Arial" w:hAnsi="Arial"/>
                <w:b/>
              </w:rPr>
              <w:t>ADULT</w:t>
            </w:r>
          </w:p>
        </w:tc>
        <w:tc>
          <w:tcPr>
            <w:tcW w:w="7754" w:type="dxa"/>
            <w:gridSpan w:val="5"/>
            <w:tcBorders>
              <w:top w:val="single" w:sz="8" w:space="0" w:color="000000"/>
              <w:left w:val="single" w:sz="8" w:space="0" w:color="000000"/>
              <w:bottom w:val="single" w:sz="8" w:space="0" w:color="000000"/>
              <w:right w:val="single" w:sz="8" w:space="0" w:color="000000"/>
            </w:tcBorders>
            <w:shd w:val="clear" w:color="auto" w:fill="FFFFFF"/>
          </w:tcPr>
          <w:p w:rsidR="009C0E2F" w:rsidRPr="000C3BB7" w:rsidRDefault="009C0E2F" w:rsidP="00533814">
            <w:pPr>
              <w:pStyle w:val="TableGrid1"/>
              <w:jc w:val="both"/>
              <w:rPr>
                <w:rFonts w:ascii="Arial" w:hAnsi="Arial" w:cs="Arial"/>
              </w:rPr>
            </w:pPr>
            <w:r w:rsidRPr="000C3BB7">
              <w:rPr>
                <w:rFonts w:ascii="Arial" w:hAnsi="Arial" w:cs="Arial"/>
              </w:rPr>
              <w:t>See section 13 Biochemistry</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Ferritin </w:t>
            </w:r>
            <w:r w:rsidRPr="005947DE">
              <w:rPr>
                <w:rFonts w:ascii="Arial" w:hAnsi="Arial"/>
                <w:b/>
              </w:rPr>
              <w:t>(PAED)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FERC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400AC0" w:rsidRDefault="009C0E2F" w:rsidP="00533814">
            <w:pPr>
              <w:pStyle w:val="TableGrid1"/>
              <w:jc w:val="center"/>
              <w:rPr>
                <w:rFonts w:ascii="Arial" w:hAnsi="Arial"/>
                <w:b/>
                <w:color w:val="auto"/>
              </w:rPr>
            </w:pPr>
            <w:r w:rsidRPr="00400AC0">
              <w:rPr>
                <w:rFonts w:ascii="Arial" w:hAnsi="Arial"/>
                <w:b/>
                <w:noProof/>
                <w:color w:val="auto"/>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cs="Arial"/>
              </w:rPr>
            </w:pPr>
            <w:r>
              <w:rPr>
                <w:rFonts w:ascii="Arial" w:hAnsi="Arial" w:cs="Arial"/>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B84DFC" w:rsidRDefault="009C0E2F" w:rsidP="00533814">
            <w:pPr>
              <w:pStyle w:val="TableGrid1"/>
              <w:jc w:val="both"/>
              <w:rPr>
                <w:rFonts w:ascii="Arial" w:hAnsi="Arial"/>
                <w:b/>
                <w:sz w:val="16"/>
              </w:rPr>
            </w:pPr>
            <w:r w:rsidRPr="00B84DFC">
              <w:rPr>
                <w:rFonts w:ascii="Arial" w:hAnsi="Arial"/>
                <w:b/>
                <w:sz w:val="16"/>
              </w:rPr>
              <w:t xml:space="preserve">Send on same day as received. </w:t>
            </w:r>
          </w:p>
          <w:p w:rsidR="009C0E2F" w:rsidRDefault="009C0E2F" w:rsidP="00533814">
            <w:pPr>
              <w:pStyle w:val="TableGrid1"/>
              <w:jc w:val="both"/>
              <w:rPr>
                <w:rFonts w:ascii="Arial" w:hAnsi="Arial"/>
                <w:sz w:val="16"/>
              </w:rPr>
            </w:pPr>
            <w:r>
              <w:rPr>
                <w:rFonts w:ascii="Arial" w:hAnsi="Arial"/>
                <w:sz w:val="16"/>
              </w:rPr>
              <w:t>If this is not possible:</w:t>
            </w:r>
          </w:p>
          <w:p w:rsidR="009C0E2F" w:rsidRDefault="009C0E2F" w:rsidP="00533814">
            <w:pPr>
              <w:pStyle w:val="TableGrid1"/>
              <w:jc w:val="both"/>
              <w:rPr>
                <w:rFonts w:ascii="Arial" w:hAnsi="Arial"/>
                <w:sz w:val="16"/>
              </w:rPr>
            </w:pPr>
            <w:r>
              <w:rPr>
                <w:rFonts w:ascii="Arial" w:hAnsi="Arial"/>
                <w:sz w:val="16"/>
              </w:rPr>
              <w:t>The sample needs to be spun down and plasma removed from the cells.</w:t>
            </w:r>
          </w:p>
          <w:p w:rsidR="009C0E2F" w:rsidRPr="002405DA" w:rsidRDefault="009C0E2F" w:rsidP="00533814">
            <w:pPr>
              <w:pStyle w:val="TableGrid1"/>
              <w:jc w:val="both"/>
              <w:rPr>
                <w:sz w:val="16"/>
                <w:szCs w:val="16"/>
              </w:rPr>
            </w:pPr>
            <w:r>
              <w:rPr>
                <w:rFonts w:ascii="Arial" w:hAnsi="Arial"/>
                <w:sz w:val="16"/>
              </w:rPr>
              <w:t>A vial is labelled with the patients’ hospital number, patient’s name, D.O.B., small lab number sticker and today’s date.</w:t>
            </w:r>
          </w:p>
        </w:tc>
      </w:tr>
      <w:tr w:rsidR="009C0E2F"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Flow (for Leukaemia)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FLOV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9900CC"/>
              </w:rPr>
            </w:pPr>
            <w:r>
              <w:rPr>
                <w:rFonts w:ascii="Arial" w:hAnsi="Arial"/>
                <w:b/>
                <w:color w:val="9900CC"/>
              </w:rPr>
              <w:t>3</w:t>
            </w:r>
            <w:r w:rsidRPr="005B7266">
              <w:rPr>
                <w:rFonts w:ascii="Arial" w:hAnsi="Arial"/>
                <w:b/>
                <w:color w:val="9900CC"/>
              </w:rPr>
              <w:t xml:space="preserve"> x EDTA</w:t>
            </w:r>
          </w:p>
          <w:p w:rsidR="009C0E2F" w:rsidRPr="00021354" w:rsidRDefault="009C0E2F" w:rsidP="00533814">
            <w:pPr>
              <w:pStyle w:val="TableGrid1"/>
              <w:jc w:val="center"/>
              <w:rPr>
                <w:rFonts w:ascii="Arial" w:hAnsi="Arial"/>
                <w:b/>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cs="Arial"/>
                <w:sz w:val="16"/>
                <w:szCs w:val="16"/>
              </w:rPr>
            </w:pPr>
          </w:p>
        </w:tc>
      </w:tr>
      <w:tr w:rsidR="009C0E2F"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Folate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FOLV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339933"/>
              </w:rPr>
              <w:t xml:space="preserve">1 x </w:t>
            </w:r>
            <w:r>
              <w:rPr>
                <w:rFonts w:ascii="Arial" w:hAnsi="Arial"/>
                <w:b/>
                <w:color w:val="339933"/>
              </w:rPr>
              <w:t>4ml</w:t>
            </w:r>
            <w:r w:rsidRPr="005B7266">
              <w:rPr>
                <w:rFonts w:ascii="Arial" w:hAnsi="Arial"/>
                <w:b/>
                <w:color w:val="339933"/>
              </w:rPr>
              <w:t xml:space="preserve"> Heparin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rPr>
                <w:rFonts w:ascii="Arial" w:hAnsi="Arial" w:cs="Arial"/>
              </w:rPr>
              <w:t>2 d</w:t>
            </w:r>
            <w:r w:rsidRPr="00B95E6E">
              <w:rPr>
                <w:rFonts w:ascii="Arial" w:hAnsi="Arial" w:cs="Arial"/>
              </w:rPr>
              <w:t>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pP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Glucose-6-phosphate dehydrogenase  deficiency </w:t>
            </w:r>
            <w:r w:rsidRPr="005947DE">
              <w:rPr>
                <w:rFonts w:ascii="Arial" w:hAnsi="Arial"/>
                <w:b/>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G6PD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9900CC"/>
              </w:rPr>
              <w:t xml:space="preserve">2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rPr>
                <w:rFonts w:ascii="Arial" w:hAnsi="Arial" w:cs="Arial"/>
              </w:rPr>
              <w:t>2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Haemolytic</w:t>
            </w:r>
          </w:p>
          <w:p w:rsidR="009C0E2F" w:rsidRDefault="009C0E2F" w:rsidP="00533814">
            <w:pPr>
              <w:pStyle w:val="TableGrid1"/>
              <w:jc w:val="center"/>
              <w:rPr>
                <w:rFonts w:ascii="Arial" w:hAnsi="Arial"/>
              </w:rPr>
            </w:pPr>
            <w:r>
              <w:rPr>
                <w:rFonts w:ascii="Arial" w:hAnsi="Arial"/>
              </w:rPr>
              <w:t xml:space="preserve">Laboratory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cs="Arial"/>
                <w:sz w:val="16"/>
                <w:szCs w:val="16"/>
              </w:rPr>
            </w:pPr>
            <w:r w:rsidRPr="002D0DB8">
              <w:rPr>
                <w:rFonts w:ascii="Arial" w:hAnsi="Arial" w:cs="Arial"/>
                <w:sz w:val="16"/>
                <w:szCs w:val="16"/>
              </w:rPr>
              <w:t>Available during routine hours (Mon- Fri).</w:t>
            </w:r>
          </w:p>
          <w:p w:rsidR="003C62E2" w:rsidRPr="0051130D" w:rsidRDefault="003C62E2" w:rsidP="00533814">
            <w:pPr>
              <w:pStyle w:val="TableGrid1"/>
              <w:jc w:val="both"/>
              <w:rPr>
                <w:rFonts w:ascii="Arial" w:hAnsi="Arial" w:cs="Arial"/>
                <w:color w:val="auto"/>
                <w:sz w:val="16"/>
                <w:szCs w:val="16"/>
              </w:rPr>
            </w:pPr>
            <w:r w:rsidRPr="0051130D">
              <w:rPr>
                <w:rFonts w:ascii="Arial" w:hAnsi="Arial" w:cs="Arial"/>
                <w:b/>
                <w:color w:val="auto"/>
                <w:sz w:val="16"/>
              </w:rPr>
              <w:t>All requests for G6PD should state if the patient is taking Sulfasalazine or a derivative.</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Glucose-6-phosphate dehydrogenase  deficiency </w:t>
            </w:r>
            <w:r w:rsidRPr="005947DE">
              <w:rPr>
                <w:rFonts w:ascii="Arial" w:hAnsi="Arial"/>
                <w:b/>
              </w:rPr>
              <w:t>(PAED)</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G6PC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CC0000"/>
              </w:rPr>
            </w:pPr>
            <w:r w:rsidRPr="005B7266">
              <w:rPr>
                <w:rFonts w:ascii="Arial" w:hAnsi="Arial"/>
                <w:b/>
                <w:color w:val="CC0000"/>
              </w:rPr>
              <w:t>1 x 1.3ml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3E22A7" w:rsidRDefault="009C0E2F" w:rsidP="00533814">
            <w:pPr>
              <w:pStyle w:val="TableGrid1"/>
              <w:jc w:val="center"/>
              <w:rPr>
                <w:rFonts w:ascii="Arial" w:hAnsi="Arial" w:cs="Arial"/>
              </w:rPr>
            </w:pPr>
            <w:r w:rsidRPr="003E22A7">
              <w:rPr>
                <w:rFonts w:ascii="Arial" w:hAnsi="Arial" w:cs="Arial"/>
              </w:rPr>
              <w:t>2 – 3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B42982" w:rsidRDefault="00B42982" w:rsidP="00533814">
            <w:pPr>
              <w:pStyle w:val="TableGrid1"/>
              <w:jc w:val="both"/>
              <w:rPr>
                <w:rFonts w:ascii="Arial" w:hAnsi="Arial" w:cs="Arial"/>
                <w:b/>
                <w:color w:val="FF0000"/>
              </w:rPr>
            </w:pPr>
            <w:r w:rsidRPr="0051130D">
              <w:rPr>
                <w:rFonts w:ascii="Arial" w:hAnsi="Arial" w:cs="Arial"/>
                <w:b/>
                <w:color w:val="auto"/>
                <w:sz w:val="16"/>
              </w:rPr>
              <w:t>All requests for G6PD should state if the patient is taking Sulfasalazine or a derivative</w:t>
            </w:r>
            <w:r w:rsidRPr="00B42982">
              <w:rPr>
                <w:rFonts w:ascii="Arial" w:hAnsi="Arial" w:cs="Arial"/>
                <w:b/>
                <w:color w:val="FF0000"/>
                <w:sz w:val="16"/>
              </w:rPr>
              <w:t>.</w:t>
            </w:r>
          </w:p>
        </w:tc>
      </w:tr>
      <w:tr w:rsidR="009C0E2F" w:rsidTr="00533814">
        <w:trPr>
          <w:cantSplit/>
          <w:trHeight w:val="18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Haptoglobin </w:t>
            </w:r>
          </w:p>
          <w:p w:rsidR="009C0E2F" w:rsidRPr="00C12415" w:rsidRDefault="009C0E2F" w:rsidP="00533814">
            <w:pPr>
              <w:pStyle w:val="TableGrid1"/>
              <w:rPr>
                <w:rFonts w:ascii="Arial" w:hAnsi="Arial"/>
              </w:rPr>
            </w:pPr>
            <w:r>
              <w:rPr>
                <w:rFonts w:ascii="Arial" w:hAnsi="Arial"/>
              </w:rPr>
              <w:t>(Serum Hp)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noProof/>
                <w:color w:val="auto"/>
                <w:lang w:val="en-IE" w:eastAsia="en-IE"/>
              </w:rPr>
            </w:pPr>
            <w:r>
              <w:rPr>
                <w:rFonts w:ascii="Arial" w:hAnsi="Arial"/>
                <w:b/>
                <w:noProof/>
                <w:color w:val="auto"/>
                <w:lang w:val="en-IE" w:eastAsia="en-IE"/>
              </w:rPr>
              <w:t>HAPT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pPr>
            <w:r>
              <w:rPr>
                <w:rFonts w:ascii="Arial" w:hAnsi="Arial" w:cs="Arial"/>
              </w:rPr>
              <w:t>2 d</w:t>
            </w:r>
            <w:r w:rsidRPr="00B95E6E">
              <w:rPr>
                <w:rFonts w:ascii="Arial" w:hAnsi="Arial" w:cs="Arial"/>
              </w:rPr>
              <w:t>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 xml:space="preserve">St. James’s Haemolytic Laboratory </w:t>
            </w:r>
          </w:p>
          <w:p w:rsidR="009C0E2F" w:rsidRDefault="009C0E2F" w:rsidP="00533814">
            <w:pPr>
              <w:pStyle w:val="TableGrid1"/>
              <w:jc w:val="cente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Consult with a Haematologist before taking the sample for haptoglobin.</w:t>
            </w:r>
          </w:p>
          <w:p w:rsidR="009C0E2F" w:rsidRDefault="009C0E2F" w:rsidP="00533814">
            <w:pPr>
              <w:pStyle w:val="TableGrid1"/>
              <w:jc w:val="both"/>
              <w:rPr>
                <w:rFonts w:ascii="Arial" w:hAnsi="Arial"/>
                <w:sz w:val="16"/>
              </w:rPr>
            </w:pPr>
            <w:r>
              <w:rPr>
                <w:rFonts w:ascii="Arial" w:hAnsi="Arial"/>
                <w:sz w:val="16"/>
              </w:rPr>
              <w:t>Available during routine hours (Mon-Fri).</w:t>
            </w:r>
          </w:p>
          <w:p w:rsidR="009C0E2F" w:rsidRDefault="009C0E2F" w:rsidP="00533814">
            <w:pPr>
              <w:pStyle w:val="TableGrid1"/>
              <w:jc w:val="both"/>
              <w:rPr>
                <w:rFonts w:ascii="Arial" w:hAnsi="Arial"/>
                <w:sz w:val="16"/>
              </w:rPr>
            </w:pPr>
            <w:smartTag w:uri="urn:schemas-microsoft-com:office:smarttags" w:element="place">
              <w:smartTag w:uri="urn:schemas-microsoft-com:office:smarttags" w:element="PlaceName">
                <w:r>
                  <w:rPr>
                    <w:rFonts w:ascii="Arial" w:hAnsi="Arial"/>
                    <w:sz w:val="16"/>
                  </w:rPr>
                  <w:t>Adult</w:t>
                </w:r>
              </w:smartTag>
              <w:r>
                <w:rPr>
                  <w:rFonts w:ascii="Arial" w:hAnsi="Arial"/>
                  <w:sz w:val="16"/>
                </w:rPr>
                <w:t xml:space="preserve"> </w:t>
              </w:r>
              <w:smartTag w:uri="urn:schemas-microsoft-com:office:smarttags" w:element="PlaceType">
                <w:r>
                  <w:rPr>
                    <w:rFonts w:ascii="Arial" w:hAnsi="Arial"/>
                    <w:sz w:val="16"/>
                  </w:rPr>
                  <w:t>Range</w:t>
                </w:r>
              </w:smartTag>
            </w:smartTag>
            <w:r>
              <w:rPr>
                <w:rFonts w:ascii="Arial" w:hAnsi="Arial"/>
                <w:sz w:val="16"/>
              </w:rPr>
              <w:t xml:space="preserve"> =</w:t>
            </w:r>
          </w:p>
          <w:p w:rsidR="009C0E2F" w:rsidRDefault="009C0E2F" w:rsidP="00533814">
            <w:pPr>
              <w:pStyle w:val="TableGrid1"/>
              <w:jc w:val="both"/>
              <w:rPr>
                <w:rFonts w:ascii="Arial" w:hAnsi="Arial"/>
                <w:sz w:val="16"/>
              </w:rPr>
            </w:pPr>
            <w:r>
              <w:rPr>
                <w:rFonts w:ascii="Arial" w:hAnsi="Arial"/>
                <w:sz w:val="16"/>
              </w:rPr>
              <w:t>0.45 - 2.05 g/l</w:t>
            </w:r>
          </w:p>
          <w:p w:rsidR="009C0E2F" w:rsidRDefault="009C0E2F" w:rsidP="00533814">
            <w:pPr>
              <w:pStyle w:val="TableGrid1"/>
              <w:jc w:val="both"/>
              <w:rPr>
                <w:rFonts w:ascii="Arial" w:hAnsi="Arial"/>
                <w:sz w:val="16"/>
              </w:rPr>
            </w:pPr>
            <w:r>
              <w:rPr>
                <w:rFonts w:ascii="Arial" w:hAnsi="Arial"/>
                <w:sz w:val="16"/>
              </w:rPr>
              <w:t>Children: Adult levels are not reached until 3 – 12 months.</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Do not measure levels in children &lt; 1 yr old.</w:t>
            </w:r>
          </w:p>
        </w:tc>
      </w:tr>
      <w:tr w:rsidR="009C0E2F" w:rsidTr="00533814">
        <w:trPr>
          <w:cantSplit/>
          <w:trHeight w:val="10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Haemoglobin S Levels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HBSL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 xml:space="preserve">St. James’s Haemolytic Laboratory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Samples referred to SJH.</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Sample must be received before 12:00 with FBC result and 2 unstained slides.</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Haemoglobinopathy Screen </w:t>
            </w:r>
            <w:r w:rsidRPr="005947DE">
              <w:rPr>
                <w:rFonts w:ascii="Arial" w:hAnsi="Arial"/>
                <w:b/>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HBE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3E22A7" w:rsidRDefault="009C0E2F" w:rsidP="00533814">
            <w:pPr>
              <w:pStyle w:val="TableGrid1"/>
              <w:jc w:val="center"/>
              <w:rPr>
                <w:rFonts w:ascii="Arial" w:hAnsi="Arial" w:cs="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3E22A7" w:rsidRDefault="009C0E2F" w:rsidP="00533814">
            <w:pPr>
              <w:pStyle w:val="TableGrid1"/>
              <w:jc w:val="center"/>
              <w:rPr>
                <w:rFonts w:ascii="Arial" w:hAnsi="Arial" w:cs="Arial"/>
                <w:b/>
              </w:rPr>
            </w:pPr>
            <w:r>
              <w:rPr>
                <w:rFonts w:ascii="Arial" w:hAnsi="Arial"/>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3E22A7" w:rsidRDefault="009C0E2F" w:rsidP="00533814">
            <w:pPr>
              <w:pStyle w:val="TableGrid1"/>
              <w:jc w:val="center"/>
              <w:rPr>
                <w:rFonts w:ascii="Arial" w:hAnsi="Arial" w:cs="Arial"/>
                <w:b/>
              </w:rPr>
            </w:pPr>
            <w:r>
              <w:rPr>
                <w:rFonts w:ascii="Arial" w:hAnsi="Arial"/>
              </w:rPr>
              <w:t>St. James’s Haemolytic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Pr>
          <w:p w:rsidR="00AC4257" w:rsidRPr="0051130D" w:rsidRDefault="00AC4257" w:rsidP="00533814">
            <w:pPr>
              <w:pStyle w:val="TableGrid1"/>
              <w:jc w:val="center"/>
              <w:rPr>
                <w:rFonts w:ascii="Arial" w:hAnsi="Arial" w:cs="Arial"/>
                <w:color w:val="auto"/>
              </w:rPr>
            </w:pPr>
            <w:r w:rsidRPr="0051130D">
              <w:rPr>
                <w:rFonts w:ascii="Arial" w:hAnsi="Arial" w:cs="Arial"/>
                <w:color w:val="auto"/>
              </w:rPr>
              <w:t>Can be requested as a response to Red cell parameters and ferritin result by the laboratory</w:t>
            </w:r>
          </w:p>
          <w:p w:rsidR="009C0E2F" w:rsidRPr="00E21CCC" w:rsidRDefault="009C0E2F" w:rsidP="00533814">
            <w:pPr>
              <w:pStyle w:val="TableGrid1"/>
              <w:jc w:val="center"/>
              <w:rPr>
                <w:rFonts w:ascii="Arial" w:hAnsi="Arial" w:cs="Arial"/>
              </w:rPr>
            </w:pPr>
            <w:r w:rsidRPr="00E21CCC">
              <w:rPr>
                <w:rFonts w:ascii="Arial" w:hAnsi="Arial" w:cs="Arial"/>
              </w:rPr>
              <w:t>Requires Haematologist approval</w:t>
            </w:r>
          </w:p>
        </w:tc>
      </w:tr>
      <w:tr w:rsidR="009C0E2F"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Haemoglobinopathy Screen </w:t>
            </w:r>
            <w:r w:rsidRPr="005947DE">
              <w:rPr>
                <w:rFonts w:ascii="Arial" w:hAnsi="Arial"/>
                <w:b/>
              </w:rPr>
              <w:t>(PAED)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lang w:val="es-ES"/>
              </w:rPr>
            </w:pPr>
            <w:r>
              <w:rPr>
                <w:rFonts w:ascii="Arial" w:hAnsi="Arial"/>
                <w:b/>
                <w:color w:val="auto"/>
                <w:lang w:val="es-ES"/>
              </w:rPr>
              <w:t>PHBE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21354" w:rsidRDefault="009C0E2F" w:rsidP="00533814">
            <w:pPr>
              <w:pStyle w:val="TableGrid1"/>
              <w:jc w:val="center"/>
              <w:rPr>
                <w:rFonts w:ascii="Arial" w:hAnsi="Arial"/>
                <w:b/>
                <w:lang w:val="es-ES"/>
              </w:rPr>
            </w:pPr>
            <w:r w:rsidRPr="00021354">
              <w:rPr>
                <w:rFonts w:ascii="Arial" w:hAnsi="Arial"/>
                <w:b/>
                <w:color w:val="CC0000"/>
                <w:lang w:val="es-ES"/>
              </w:rPr>
              <w:t>1 x 1.3ml EDTA</w:t>
            </w:r>
            <w:r w:rsidRPr="00021354">
              <w:rPr>
                <w:rFonts w:ascii="Arial" w:hAnsi="Arial"/>
                <w:b/>
                <w:lang w:val="es-ES"/>
              </w:rPr>
              <w:t xml:space="preserve"> </w:t>
            </w:r>
          </w:p>
          <w:p w:rsidR="009C0E2F" w:rsidRPr="00400AC0" w:rsidRDefault="009C0E2F" w:rsidP="00533814">
            <w:pPr>
              <w:pStyle w:val="TableGrid1"/>
              <w:jc w:val="center"/>
              <w:rPr>
                <w:rFonts w:ascii="Arial" w:hAnsi="Arial"/>
                <w:b/>
                <w:color w:val="auto"/>
                <w:lang w:val="es-E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3E22A7" w:rsidRDefault="009C0E2F" w:rsidP="00533814">
            <w:pPr>
              <w:pStyle w:val="TableGrid1"/>
              <w:jc w:val="center"/>
              <w:rPr>
                <w:rFonts w:ascii="Arial" w:hAnsi="Arial" w:cs="Arial"/>
                <w:lang w:val="es-ES"/>
              </w:rPr>
            </w:pPr>
            <w:r w:rsidRPr="003E22A7">
              <w:rPr>
                <w:rFonts w:ascii="Arial" w:hAnsi="Arial" w:cs="Arial"/>
                <w:lang w:val="es-ES"/>
              </w:rPr>
              <w:t xml:space="preserve">1 – 2 </w:t>
            </w:r>
            <w:r>
              <w:rPr>
                <w:rFonts w:ascii="Arial" w:hAnsi="Arial" w:cs="Arial"/>
                <w:lang w:val="es-ES"/>
              </w:rPr>
              <w:t>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both"/>
              <w:rPr>
                <w:rFonts w:ascii="Arial" w:hAnsi="Arial" w:cs="Arial"/>
                <w:color w:val="auto"/>
              </w:rPr>
            </w:pPr>
            <w:r>
              <w:t xml:space="preserve">   </w:t>
            </w:r>
            <w:r w:rsidRPr="000F6AC2">
              <w:rPr>
                <w:rFonts w:ascii="Arial" w:hAnsi="Arial" w:cs="Arial"/>
                <w:color w:val="auto"/>
              </w:rPr>
              <w:t xml:space="preserve">Send most recent FBC report  (if available ) with request </w:t>
            </w:r>
          </w:p>
        </w:tc>
      </w:tr>
      <w:tr w:rsidR="009C0E2F" w:rsidTr="00533814">
        <w:trPr>
          <w:cantSplit/>
          <w:trHeight w:val="16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Heparin Induced Thrombocytopenia (HIT Screen)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HIT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color w:val="0099FF"/>
              </w:rPr>
            </w:pPr>
            <w:r>
              <w:rPr>
                <w:rFonts w:ascii="Arial" w:hAnsi="Arial"/>
                <w:b/>
                <w:color w:val="0099FF"/>
              </w:rPr>
              <w:t xml:space="preserve">2 x 3ml </w:t>
            </w:r>
            <w:r w:rsidRPr="005B7266">
              <w:rPr>
                <w:rFonts w:ascii="Arial" w:hAnsi="Arial"/>
                <w:b/>
                <w:color w:val="0099FF"/>
              </w:rPr>
              <w:t>Sodium Citrate</w:t>
            </w:r>
          </w:p>
          <w:p w:rsidR="009C0E2F" w:rsidRPr="005B7266" w:rsidRDefault="009C0E2F" w:rsidP="00533814">
            <w:pPr>
              <w:pStyle w:val="TableGrid1"/>
              <w:jc w:val="center"/>
              <w:rPr>
                <w:rFonts w:ascii="Arial" w:hAnsi="Arial"/>
                <w:b/>
              </w:rPr>
            </w:pPr>
            <w:r w:rsidRPr="005B7266">
              <w:rPr>
                <w:rFonts w:ascii="Arial" w:hAnsi="Arial"/>
                <w:b/>
                <w:color w:val="CC9900"/>
              </w:rPr>
              <w:t xml:space="preserve"> </w:t>
            </w: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3322" w:rsidRDefault="009C0E2F" w:rsidP="00533814">
            <w:pPr>
              <w:pStyle w:val="TableGrid1"/>
              <w:jc w:val="center"/>
              <w:rPr>
                <w:rFonts w:ascii="Arial" w:hAnsi="Arial" w:cs="Arial"/>
              </w:rPr>
            </w:pPr>
            <w:r w:rsidRPr="000F3322">
              <w:rPr>
                <w:rFonts w:ascii="Arial" w:hAnsi="Arial" w:cs="Arial"/>
              </w:rPr>
              <w:t>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St. James’s (NCHCD)</w:t>
            </w:r>
          </w:p>
          <w:p w:rsidR="009C0E2F" w:rsidRDefault="009C0E2F"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both"/>
              <w:rPr>
                <w:rFonts w:ascii="Arial" w:hAnsi="Arial"/>
                <w:sz w:val="16"/>
              </w:rPr>
            </w:pPr>
            <w:r>
              <w:rPr>
                <w:rFonts w:ascii="Arial" w:hAnsi="Arial"/>
                <w:sz w:val="16"/>
              </w:rPr>
              <w:t>1 Vial of patients Heparin to be included with samples.</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cs="Arial"/>
                <w:sz w:val="16"/>
                <w:szCs w:val="16"/>
              </w:rPr>
            </w:pPr>
            <w:r>
              <w:rPr>
                <w:rFonts w:ascii="Arial" w:hAnsi="Arial" w:cs="Arial"/>
                <w:sz w:val="16"/>
                <w:szCs w:val="16"/>
              </w:rPr>
              <w:t xml:space="preserve">The </w:t>
            </w:r>
            <w:r w:rsidRPr="0078171B">
              <w:rPr>
                <w:rFonts w:ascii="Arial" w:hAnsi="Arial" w:cs="Arial"/>
                <w:sz w:val="16"/>
                <w:szCs w:val="16"/>
              </w:rPr>
              <w:t>Coag</w:t>
            </w:r>
            <w:r>
              <w:rPr>
                <w:rFonts w:ascii="Arial" w:hAnsi="Arial" w:cs="Arial"/>
                <w:sz w:val="16"/>
                <w:szCs w:val="16"/>
              </w:rPr>
              <w:t>ulation Lab</w:t>
            </w:r>
            <w:r w:rsidRPr="0078171B">
              <w:rPr>
                <w:rFonts w:ascii="Arial" w:hAnsi="Arial" w:cs="Arial"/>
                <w:sz w:val="16"/>
                <w:szCs w:val="16"/>
              </w:rPr>
              <w:t xml:space="preserve"> NCHCD </w:t>
            </w:r>
            <w:r>
              <w:rPr>
                <w:rFonts w:ascii="Arial" w:hAnsi="Arial" w:cs="Arial"/>
                <w:sz w:val="16"/>
                <w:szCs w:val="16"/>
              </w:rPr>
              <w:t xml:space="preserve">James’s Hospital must receive the samples </w:t>
            </w:r>
            <w:r w:rsidRPr="0078171B">
              <w:rPr>
                <w:rFonts w:ascii="Arial" w:hAnsi="Arial" w:cs="Arial"/>
                <w:sz w:val="16"/>
                <w:szCs w:val="16"/>
              </w:rPr>
              <w:t>by 4pm Mon-Fri</w:t>
            </w:r>
            <w:r>
              <w:rPr>
                <w:rFonts w:ascii="Arial" w:hAnsi="Arial" w:cs="Arial"/>
                <w:sz w:val="16"/>
                <w:szCs w:val="16"/>
              </w:rPr>
              <w:t>.</w:t>
            </w:r>
          </w:p>
          <w:p w:rsidR="009C0E2F" w:rsidRDefault="009C0E2F" w:rsidP="00533814">
            <w:pPr>
              <w:pStyle w:val="TableGrid1"/>
              <w:jc w:val="both"/>
              <w:rPr>
                <w:rFonts w:ascii="Arial" w:hAnsi="Arial" w:cs="Arial"/>
                <w:sz w:val="16"/>
                <w:szCs w:val="16"/>
              </w:rPr>
            </w:pPr>
          </w:p>
          <w:p w:rsidR="009C0E2F" w:rsidRDefault="009C0E2F" w:rsidP="00533814">
            <w:pPr>
              <w:pStyle w:val="TableGrid1"/>
              <w:jc w:val="both"/>
              <w:rPr>
                <w:rFonts w:ascii="Arial" w:hAnsi="Arial" w:cs="Arial"/>
                <w:sz w:val="16"/>
                <w:szCs w:val="16"/>
              </w:rPr>
            </w:pPr>
            <w:r w:rsidRPr="00C12415">
              <w:rPr>
                <w:rFonts w:ascii="Arial" w:hAnsi="Arial" w:cs="Arial"/>
                <w:sz w:val="16"/>
                <w:szCs w:val="16"/>
              </w:rPr>
              <w:t>Routine hours Mon-Fri or out of hours only by authorisation by Coagulation Consultant. </w:t>
            </w:r>
          </w:p>
          <w:p w:rsidR="009C0E2F" w:rsidRPr="000F6AC2" w:rsidRDefault="009C0E2F" w:rsidP="00533814">
            <w:pPr>
              <w:pStyle w:val="TableGrid1"/>
              <w:jc w:val="both"/>
              <w:rPr>
                <w:rFonts w:ascii="Arial" w:hAnsi="Arial" w:cs="Arial"/>
                <w:color w:val="auto"/>
                <w:sz w:val="16"/>
                <w:szCs w:val="16"/>
              </w:rPr>
            </w:pPr>
          </w:p>
          <w:p w:rsidR="009C0E2F" w:rsidRPr="00EA7FCF" w:rsidRDefault="009C0E2F" w:rsidP="00533814">
            <w:pPr>
              <w:pStyle w:val="TableGrid1"/>
              <w:jc w:val="both"/>
              <w:rPr>
                <w:rFonts w:ascii="Arial" w:hAnsi="Arial" w:cs="Arial"/>
                <w:color w:val="FF0000"/>
                <w:sz w:val="16"/>
                <w:szCs w:val="16"/>
              </w:rPr>
            </w:pPr>
            <w:r w:rsidRPr="000F6AC2">
              <w:rPr>
                <w:rFonts w:ascii="Arial" w:hAnsi="Arial" w:cs="Arial"/>
                <w:color w:val="auto"/>
                <w:sz w:val="16"/>
                <w:szCs w:val="16"/>
              </w:rPr>
              <w:t>Request form EXT-CS-HAE-152 must accompany all requests</w:t>
            </w:r>
            <w:r w:rsidRPr="00EA7FCF">
              <w:rPr>
                <w:rFonts w:ascii="Arial" w:hAnsi="Arial" w:cs="Arial"/>
                <w:color w:val="FF0000"/>
                <w:sz w:val="16"/>
                <w:szCs w:val="16"/>
              </w:rPr>
              <w:t xml:space="preserve">. </w:t>
            </w:r>
          </w:p>
        </w:tc>
      </w:tr>
      <w:tr w:rsidR="009C0E2F" w:rsidTr="00533814">
        <w:trPr>
          <w:cantSplit/>
          <w:trHeight w:val="11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color w:val="auto"/>
              </w:rPr>
            </w:pPr>
            <w:r w:rsidRPr="000F6AC2">
              <w:rPr>
                <w:rFonts w:ascii="Arial" w:hAnsi="Arial"/>
                <w:color w:val="auto"/>
              </w:rPr>
              <w:t xml:space="preserve">Hereditary Haemochromatosis Screen (HHT)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F6AC2" w:rsidRDefault="009C0E2F" w:rsidP="00533814">
            <w:pPr>
              <w:pStyle w:val="TableGrid1"/>
              <w:rPr>
                <w:rFonts w:ascii="Arial" w:hAnsi="Arial"/>
                <w:color w:val="auto"/>
              </w:rPr>
            </w:pPr>
            <w:r w:rsidRPr="000F6AC2">
              <w:rPr>
                <w:rFonts w:ascii="Arial" w:hAnsi="Arial"/>
                <w:b/>
                <w:strike/>
                <w:color w:val="auto"/>
              </w:rPr>
              <w:t xml:space="preserve">      </w:t>
            </w:r>
            <w:r w:rsidRPr="000F6AC2">
              <w:rPr>
                <w:rFonts w:ascii="Arial" w:hAnsi="Arial"/>
                <w:color w:val="auto"/>
              </w:rPr>
              <w:t xml:space="preserve">  </w:t>
            </w:r>
          </w:p>
          <w:p w:rsidR="009C0E2F" w:rsidRPr="000F6AC2" w:rsidRDefault="009C0E2F" w:rsidP="00533814">
            <w:pPr>
              <w:pStyle w:val="TableGrid1"/>
              <w:rPr>
                <w:rFonts w:ascii="Arial" w:hAnsi="Arial"/>
                <w:color w:val="auto"/>
              </w:rPr>
            </w:pPr>
            <w:r w:rsidRPr="000F6AC2">
              <w:rPr>
                <w:rFonts w:ascii="Arial" w:hAnsi="Arial"/>
                <w:color w:val="auto"/>
              </w:rPr>
              <w:t xml:space="preserve"> Referred via Specimen Reception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rPr>
                <w:rFonts w:ascii="Arial" w:hAnsi="Arial"/>
                <w:b/>
                <w:color w:val="auto"/>
              </w:rPr>
            </w:pPr>
            <w:r>
              <w:rPr>
                <w:rFonts w:ascii="Arial" w:hAnsi="Arial"/>
                <w:b/>
                <w:color w:val="9900CC"/>
              </w:rPr>
              <w:t xml:space="preserve">  1 x 5ml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s="Arial"/>
                <w:color w:val="auto"/>
              </w:rPr>
            </w:pPr>
            <w:r w:rsidRPr="000F6AC2">
              <w:rPr>
                <w:rFonts w:ascii="Arial" w:hAnsi="Arial" w:cs="Arial"/>
                <w:color w:val="auto"/>
              </w:rPr>
              <w:t xml:space="preserve">4 Days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center"/>
              <w:rPr>
                <w:rFonts w:ascii="Arial" w:hAnsi="Arial"/>
                <w:color w:val="auto"/>
              </w:rPr>
            </w:pPr>
            <w:r w:rsidRPr="000F6AC2">
              <w:rPr>
                <w:rFonts w:ascii="Arial" w:hAnsi="Arial"/>
                <w:color w:val="auto"/>
              </w:rPr>
              <w:t xml:space="preserve">Biomnis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6AC2" w:rsidRDefault="009C0E2F" w:rsidP="00533814">
            <w:pPr>
              <w:pStyle w:val="TableGrid1"/>
              <w:jc w:val="both"/>
              <w:rPr>
                <w:rFonts w:ascii="Arial" w:hAnsi="Arial"/>
                <w:color w:val="auto"/>
                <w:sz w:val="16"/>
              </w:rPr>
            </w:pPr>
            <w:r w:rsidRPr="000F6AC2">
              <w:rPr>
                <w:rFonts w:ascii="Arial" w:hAnsi="Arial"/>
                <w:color w:val="auto"/>
                <w:sz w:val="16"/>
              </w:rPr>
              <w:t xml:space="preserve">Consultant Haematologist approval required. </w:t>
            </w:r>
          </w:p>
          <w:p w:rsidR="009C0E2F" w:rsidRPr="000F6AC2" w:rsidRDefault="009C0E2F" w:rsidP="00533814">
            <w:pPr>
              <w:pStyle w:val="TableGrid1"/>
              <w:jc w:val="both"/>
              <w:rPr>
                <w:rFonts w:ascii="Arial" w:hAnsi="Arial"/>
                <w:color w:val="auto"/>
                <w:sz w:val="16"/>
              </w:rPr>
            </w:pPr>
            <w:r w:rsidRPr="000F6AC2">
              <w:rPr>
                <w:rFonts w:ascii="Arial" w:hAnsi="Arial"/>
                <w:color w:val="auto"/>
                <w:sz w:val="16"/>
              </w:rPr>
              <w:t xml:space="preserve">HHT requests require Patient Consent form and Request form ; requests referred via Specimen Reception Department. </w:t>
            </w:r>
          </w:p>
        </w:tc>
      </w:tr>
      <w:tr w:rsidR="009C0E2F" w:rsidTr="00533814">
        <w:trPr>
          <w:cantSplit/>
          <w:trHeight w:val="16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742C86" w:rsidRDefault="009C0E2F" w:rsidP="00533814">
            <w:pPr>
              <w:pStyle w:val="TableGrid1"/>
              <w:rPr>
                <w:rFonts w:ascii="Arial" w:hAnsi="Arial"/>
              </w:rPr>
            </w:pPr>
            <w:r w:rsidRPr="00742C86">
              <w:rPr>
                <w:rFonts w:ascii="Arial" w:hAnsi="Arial"/>
              </w:rPr>
              <w:t>HHT Genetic Testing (Hereditary Hemorrhagic Telangiectasia)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HHT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b/>
                <w:color w:val="9900CC"/>
              </w:rPr>
            </w:pPr>
            <w:r>
              <w:rPr>
                <w:rFonts w:ascii="Arial" w:hAnsi="Arial"/>
                <w:b/>
                <w:color w:val="9900CC"/>
              </w:rPr>
              <w:t>2</w:t>
            </w:r>
            <w:r w:rsidRPr="005B7266">
              <w:rPr>
                <w:rFonts w:ascii="Arial" w:hAnsi="Arial"/>
                <w:b/>
                <w:color w:val="9900CC"/>
              </w:rPr>
              <w:t>x</w:t>
            </w:r>
            <w:r>
              <w:rPr>
                <w:rFonts w:ascii="Arial" w:hAnsi="Arial"/>
                <w:b/>
                <w:color w:val="9900CC"/>
              </w:rPr>
              <w:t xml:space="preserve"> 6ml EDTA or 4 x 3ml EDTA (&gt;10mls EDTA samples required)</w:t>
            </w:r>
          </w:p>
          <w:p w:rsidR="009C0E2F" w:rsidRPr="00742C86" w:rsidRDefault="009C0E2F" w:rsidP="00533814">
            <w:pPr>
              <w:pStyle w:val="TableGrid1"/>
              <w:jc w:val="center"/>
              <w:rPr>
                <w:rFonts w:ascii="Arial" w:hAnsi="Arial"/>
                <w:b/>
                <w:color w:val="0099FF"/>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0F3322" w:rsidRDefault="009C0E2F" w:rsidP="00533814">
            <w:pPr>
              <w:pStyle w:val="TableGrid1"/>
              <w:jc w:val="center"/>
              <w:rPr>
                <w:rFonts w:ascii="Arial" w:hAnsi="Arial" w:cs="Arial"/>
              </w:rPr>
            </w:pPr>
            <w:r>
              <w:rPr>
                <w:rFonts w:ascii="Arial" w:hAnsi="Arial" w:cs="Arial"/>
              </w:rPr>
              <w:t>8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742C86" w:rsidRDefault="009C0E2F" w:rsidP="00533814">
            <w:pPr>
              <w:pStyle w:val="TableGrid1"/>
              <w:jc w:val="center"/>
              <w:rPr>
                <w:rFonts w:ascii="Arial" w:hAnsi="Arial"/>
              </w:rPr>
            </w:pPr>
            <w:r w:rsidRPr="00742C86">
              <w:rPr>
                <w:rFonts w:ascii="Arial" w:hAnsi="Arial"/>
              </w:rPr>
              <w:t>Molecular Genetic Service</w:t>
            </w:r>
          </w:p>
          <w:p w:rsidR="009C0E2F" w:rsidRPr="00742C86" w:rsidRDefault="009C0E2F" w:rsidP="00533814">
            <w:pPr>
              <w:pStyle w:val="TableGrid1"/>
              <w:jc w:val="center"/>
              <w:rPr>
                <w:rFonts w:ascii="Arial" w:hAnsi="Arial"/>
              </w:rPr>
            </w:pPr>
            <w:smartTag w:uri="urn:schemas-microsoft-com:office:smarttags" w:element="place">
              <w:smartTag w:uri="urn:schemas-microsoft-com:office:smarttags" w:element="PlaceName">
                <w:r w:rsidRPr="00742C86">
                  <w:rPr>
                    <w:rFonts w:ascii="Arial" w:hAnsi="Arial"/>
                  </w:rPr>
                  <w:t>David</w:t>
                </w:r>
              </w:smartTag>
              <w:r w:rsidRPr="00742C86">
                <w:rPr>
                  <w:rFonts w:ascii="Arial" w:hAnsi="Arial"/>
                </w:rPr>
                <w:t xml:space="preserve"> </w:t>
              </w:r>
              <w:smartTag w:uri="urn:schemas-microsoft-com:office:smarttags" w:element="PlaceName">
                <w:r w:rsidRPr="00742C86">
                  <w:rPr>
                    <w:rFonts w:ascii="Arial" w:hAnsi="Arial"/>
                  </w:rPr>
                  <w:t>Brock</w:t>
                </w:r>
              </w:smartTag>
              <w:r w:rsidRPr="00742C86">
                <w:rPr>
                  <w:rFonts w:ascii="Arial" w:hAnsi="Arial"/>
                </w:rPr>
                <w:t xml:space="preserve"> </w:t>
              </w:r>
              <w:smartTag w:uri="urn:schemas-microsoft-com:office:smarttags" w:element="PlaceType">
                <w:r w:rsidRPr="00742C86">
                  <w:rPr>
                    <w:rFonts w:ascii="Arial" w:hAnsi="Arial"/>
                  </w:rPr>
                  <w:t>Building</w:t>
                </w:r>
              </w:smartTag>
            </w:smartTag>
          </w:p>
          <w:p w:rsidR="009C0E2F" w:rsidRPr="00742C86" w:rsidRDefault="009C0E2F" w:rsidP="00533814">
            <w:pPr>
              <w:pStyle w:val="TableGrid1"/>
              <w:jc w:val="center"/>
              <w:rPr>
                <w:rFonts w:ascii="Arial" w:hAnsi="Arial"/>
              </w:rPr>
            </w:pPr>
            <w:smartTag w:uri="urn:schemas-microsoft-com:office:smarttags" w:element="place">
              <w:smartTag w:uri="urn:schemas-microsoft-com:office:smarttags" w:element="PlaceName">
                <w:r w:rsidRPr="00742C86">
                  <w:rPr>
                    <w:rFonts w:ascii="Arial" w:hAnsi="Arial"/>
                  </w:rPr>
                  <w:t>Western General</w:t>
                </w:r>
              </w:smartTag>
              <w:r w:rsidRPr="00742C86">
                <w:rPr>
                  <w:rFonts w:ascii="Arial" w:hAnsi="Arial"/>
                </w:rPr>
                <w:t xml:space="preserve"> </w:t>
              </w:r>
              <w:smartTag w:uri="urn:schemas-microsoft-com:office:smarttags" w:element="PlaceType">
                <w:r w:rsidRPr="00742C86">
                  <w:rPr>
                    <w:rFonts w:ascii="Arial" w:hAnsi="Arial"/>
                  </w:rPr>
                  <w:t>Hospital</w:t>
                </w:r>
              </w:smartTag>
            </w:smartTag>
          </w:p>
          <w:p w:rsidR="009C0E2F" w:rsidRPr="00742C86" w:rsidRDefault="009C0E2F" w:rsidP="00533814">
            <w:pPr>
              <w:pStyle w:val="TableGrid1"/>
              <w:jc w:val="center"/>
              <w:rPr>
                <w:rFonts w:ascii="Arial" w:hAnsi="Arial"/>
              </w:rPr>
            </w:pPr>
            <w:smartTag w:uri="urn:schemas-microsoft-com:office:smarttags" w:element="Street">
              <w:smartTag w:uri="urn:schemas-microsoft-com:office:smarttags" w:element="address">
                <w:r w:rsidRPr="00742C86">
                  <w:rPr>
                    <w:rFonts w:ascii="Arial" w:hAnsi="Arial"/>
                  </w:rPr>
                  <w:t>Crewe Road South</w:t>
                </w:r>
              </w:smartTag>
            </w:smartTag>
          </w:p>
          <w:p w:rsidR="009C0E2F" w:rsidRPr="00742C86" w:rsidRDefault="009C0E2F" w:rsidP="00533814">
            <w:pPr>
              <w:pStyle w:val="TableGrid1"/>
              <w:jc w:val="center"/>
              <w:rPr>
                <w:rFonts w:ascii="Arial" w:hAnsi="Arial"/>
              </w:rPr>
            </w:pPr>
            <w:smartTag w:uri="urn:schemas-microsoft-com:office:smarttags" w:element="place">
              <w:smartTag w:uri="urn:schemas-microsoft-com:office:smarttags" w:element="City">
                <w:r w:rsidRPr="00742C86">
                  <w:rPr>
                    <w:rFonts w:ascii="Arial" w:hAnsi="Arial"/>
                  </w:rPr>
                  <w:t>Edinburgh</w:t>
                </w:r>
              </w:smartTag>
            </w:smartTag>
          </w:p>
          <w:p w:rsidR="009C0E2F" w:rsidRPr="00742C86" w:rsidRDefault="009C0E2F" w:rsidP="00533814">
            <w:pPr>
              <w:pStyle w:val="TableGrid1"/>
              <w:jc w:val="center"/>
              <w:rPr>
                <w:rFonts w:ascii="Arial" w:hAnsi="Arial"/>
              </w:rPr>
            </w:pPr>
            <w:r w:rsidRPr="00742C86">
              <w:rPr>
                <w:rFonts w:ascii="Arial" w:hAnsi="Arial"/>
              </w:rPr>
              <w:t>EH42XU</w:t>
            </w:r>
          </w:p>
          <w:p w:rsidR="009C0E2F" w:rsidRDefault="009C0E2F" w:rsidP="00533814">
            <w:pPr>
              <w:pStyle w:val="TableGrid1"/>
              <w:jc w:val="center"/>
              <w:rPr>
                <w:rFonts w:ascii="Arial" w:hAnsi="Arial"/>
              </w:rPr>
            </w:pPr>
            <w:smartTag w:uri="urn:schemas-microsoft-com:office:smarttags" w:element="place">
              <w:smartTag w:uri="urn:schemas-microsoft-com:office:smarttags" w:element="country-region">
                <w:r w:rsidRPr="00742C86">
                  <w:rPr>
                    <w:rFonts w:ascii="Arial" w:hAnsi="Arial"/>
                  </w:rPr>
                  <w:t>Scotland</w:t>
                </w:r>
              </w:smartTag>
            </w:smartTag>
          </w:p>
          <w:p w:rsidR="009C0E2F" w:rsidRPr="00742C86" w:rsidRDefault="009C0E2F" w:rsidP="00533814">
            <w:pPr>
              <w:pStyle w:val="TableGrid1"/>
              <w:jc w:val="center"/>
              <w:rPr>
                <w:rFonts w:ascii="Arial" w:hAnsi="Arial"/>
              </w:rPr>
            </w:pPr>
          </w:p>
          <w:p w:rsidR="009C0E2F" w:rsidRPr="00742C86" w:rsidRDefault="009C0E2F" w:rsidP="00533814">
            <w:pPr>
              <w:pStyle w:val="TableGrid1"/>
              <w:jc w:val="center"/>
              <w:rPr>
                <w:rFonts w:ascii="Arial" w:hAnsi="Arial"/>
              </w:rPr>
            </w:pPr>
            <w:r w:rsidRPr="00742C86">
              <w:rPr>
                <w:rFonts w:ascii="Arial" w:hAnsi="Arial"/>
              </w:rPr>
              <w:t>Tel: 0044 1315 371116</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1130D" w:rsidRDefault="009C0E2F" w:rsidP="00533814">
            <w:pPr>
              <w:pStyle w:val="TableGrid1"/>
              <w:jc w:val="both"/>
              <w:rPr>
                <w:rFonts w:ascii="Arial" w:hAnsi="Arial"/>
                <w:color w:val="auto"/>
                <w:sz w:val="16"/>
              </w:rPr>
            </w:pPr>
            <w:r w:rsidRPr="0051130D">
              <w:rPr>
                <w:rFonts w:ascii="Arial" w:hAnsi="Arial"/>
                <w:color w:val="auto"/>
                <w:sz w:val="16"/>
              </w:rPr>
              <w:t xml:space="preserve">Consultant Haematologist approval required. </w:t>
            </w:r>
          </w:p>
          <w:p w:rsidR="009C0E2F" w:rsidRDefault="009C0E2F" w:rsidP="00533814">
            <w:pPr>
              <w:pStyle w:val="TableGrid1"/>
              <w:jc w:val="both"/>
              <w:rPr>
                <w:rFonts w:ascii="Arial" w:hAnsi="Arial"/>
                <w:sz w:val="16"/>
              </w:rPr>
            </w:pPr>
          </w:p>
        </w:tc>
      </w:tr>
      <w:tr w:rsidR="009C0E2F" w:rsidTr="00533814">
        <w:trPr>
          <w:cantSplit/>
          <w:trHeight w:val="260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rPr>
                <w:rFonts w:ascii="Arial" w:hAnsi="Arial"/>
              </w:rPr>
            </w:pPr>
            <w:r>
              <w:rPr>
                <w:rFonts w:ascii="Arial" w:hAnsi="Arial"/>
              </w:rPr>
              <w:t xml:space="preserve">Homocysteine  </w:t>
            </w:r>
            <w:r w:rsidRPr="005947DE">
              <w:rPr>
                <w:rFonts w:ascii="Arial" w:hAnsi="Arial"/>
                <w:b/>
              </w:rPr>
              <w:t>ADULT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9C0E2F" w:rsidRPr="00031FD6" w:rsidRDefault="009C0E2F" w:rsidP="00533814">
            <w:pPr>
              <w:pStyle w:val="TableGrid1"/>
              <w:jc w:val="center"/>
              <w:rPr>
                <w:rFonts w:ascii="Arial" w:hAnsi="Arial"/>
                <w:b/>
                <w:color w:val="auto"/>
              </w:rPr>
            </w:pPr>
            <w:r>
              <w:rPr>
                <w:rFonts w:ascii="Arial" w:hAnsi="Arial"/>
                <w:b/>
                <w:color w:val="auto"/>
              </w:rPr>
              <w:t>HCYS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5B7266" w:rsidRDefault="009C0E2F"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r>
              <w:rPr>
                <w:rFonts w:ascii="Arial" w:hAnsi="Arial"/>
              </w:rPr>
              <w:t>5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Default="009C0E2F"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C0E2F" w:rsidRPr="00B95E6E" w:rsidRDefault="009C0E2F" w:rsidP="00533814">
            <w:pPr>
              <w:pStyle w:val="TableGrid1"/>
              <w:jc w:val="both"/>
              <w:rPr>
                <w:rFonts w:ascii="Arial" w:hAnsi="Arial" w:cs="Arial"/>
                <w:sz w:val="16"/>
                <w:szCs w:val="16"/>
              </w:rPr>
            </w:pPr>
            <w:r w:rsidRPr="00B95E6E">
              <w:rPr>
                <w:rFonts w:ascii="Arial" w:hAnsi="Arial" w:cs="Arial"/>
                <w:b/>
                <w:bCs/>
                <w:sz w:val="16"/>
                <w:szCs w:val="16"/>
              </w:rPr>
              <w:t>Please send full clinical details.</w:t>
            </w:r>
            <w:r w:rsidRPr="00B95E6E">
              <w:rPr>
                <w:rFonts w:ascii="Arial" w:hAnsi="Arial" w:cs="Arial"/>
                <w:sz w:val="16"/>
                <w:szCs w:val="16"/>
              </w:rPr>
              <w:t xml:space="preserve"> </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 xml:space="preserve">The Homocysteine sample must be centrifuged and plasma removed from the cells.  The plasma must be frozen in a 1.8ml appropriately labelled vial. </w:t>
            </w:r>
          </w:p>
          <w:p w:rsidR="009C0E2F" w:rsidRDefault="009C0E2F" w:rsidP="00533814">
            <w:pPr>
              <w:pStyle w:val="TableGrid1"/>
              <w:jc w:val="both"/>
              <w:rPr>
                <w:rFonts w:ascii="Arial" w:hAnsi="Arial"/>
                <w:sz w:val="16"/>
              </w:rPr>
            </w:pPr>
          </w:p>
          <w:p w:rsidR="009C0E2F" w:rsidRDefault="009C0E2F" w:rsidP="00533814">
            <w:pPr>
              <w:pStyle w:val="TableGrid1"/>
              <w:jc w:val="both"/>
              <w:rPr>
                <w:rFonts w:ascii="Arial" w:hAnsi="Arial"/>
                <w:sz w:val="16"/>
              </w:rPr>
            </w:pPr>
            <w:r>
              <w:rPr>
                <w:rFonts w:ascii="Arial" w:hAnsi="Arial"/>
                <w:sz w:val="16"/>
              </w:rPr>
              <w:t>A vial is labelled with the patients’ hospital number, patient’s name, D.O.B., small lab number sticker and today’s date.  This sample is sent frozen to the Biochemistry Lab in St Vincent’s once a week.</w:t>
            </w:r>
          </w:p>
        </w:tc>
      </w:tr>
      <w:tr w:rsidR="00BE5852"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Hypercoagulation Screen </w:t>
            </w:r>
          </w:p>
          <w:p w:rsidR="00BE5852" w:rsidRDefault="00BE5852" w:rsidP="00533814">
            <w:pPr>
              <w:pStyle w:val="TableGrid1"/>
              <w:rPr>
                <w:rFonts w:ascii="Arial" w:hAnsi="Arial"/>
              </w:rPr>
            </w:pP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HYPS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D0CBC" w:rsidRDefault="00BE5852" w:rsidP="00533814">
            <w:pPr>
              <w:pStyle w:val="TableGrid1"/>
              <w:jc w:val="center"/>
              <w:rPr>
                <w:rFonts w:ascii="Arial" w:hAnsi="Arial"/>
                <w:b/>
                <w:color w:val="E36C0A"/>
              </w:rPr>
            </w:pPr>
            <w:r w:rsidRPr="005B7266">
              <w:rPr>
                <w:rFonts w:ascii="Arial" w:hAnsi="Arial"/>
                <w:b/>
                <w:color w:val="0099FF"/>
              </w:rPr>
              <w:t xml:space="preserve">3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87452" w:rsidRDefault="00BE5852" w:rsidP="00533814">
            <w:pPr>
              <w:pStyle w:val="TableGrid1"/>
              <w:jc w:val="center"/>
              <w:rPr>
                <w:rFonts w:ascii="Arial" w:hAnsi="Arial"/>
                <w:szCs w:val="16"/>
              </w:rPr>
            </w:pPr>
            <w:r>
              <w:rPr>
                <w:rFonts w:ascii="Arial" w:hAnsi="Arial"/>
              </w:rPr>
              <w:t>St. James’s (NCHCD)</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p>
          <w:p w:rsidR="00BE5852" w:rsidRDefault="00BE5852" w:rsidP="00533814">
            <w:pPr>
              <w:pStyle w:val="TableGrid1"/>
              <w:jc w:val="both"/>
              <w:rPr>
                <w:rFonts w:ascii="Arial" w:hAnsi="Arial"/>
                <w:sz w:val="16"/>
              </w:rPr>
            </w:pPr>
            <w:r>
              <w:rPr>
                <w:rFonts w:ascii="Arial Bold" w:hAnsi="Arial Bold"/>
                <w:sz w:val="16"/>
              </w:rPr>
              <w:t>SEND STRAIGHT AWAY</w:t>
            </w:r>
          </w:p>
        </w:tc>
      </w:tr>
      <w:tr w:rsidR="00BE5852" w:rsidTr="00533814">
        <w:trPr>
          <w:cantSplit/>
          <w:trHeight w:val="73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IgA Endomysial Antibodies </w:t>
            </w:r>
          </w:p>
          <w:p w:rsidR="00BE5852" w:rsidRDefault="00BE5852" w:rsidP="00533814">
            <w:pPr>
              <w:pStyle w:val="TableGrid1"/>
            </w:pPr>
            <w:r>
              <w:rPr>
                <w:rFonts w:ascii="Arial" w:hAnsi="Arial"/>
              </w:rPr>
              <w:t>( Part of Coeliac Screen)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sidRPr="000F6AC2">
              <w:rPr>
                <w:rFonts w:ascii="Arial" w:hAnsi="Arial"/>
                <w:b/>
                <w:noProof/>
                <w:color w:val="auto"/>
                <w:lang w:val="en-IE" w:eastAsia="en-IE"/>
              </w:rPr>
              <w:t>EMA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r>
              <w:rPr>
                <w:rFonts w:ascii="Arial" w:hAnsi="Arial"/>
              </w:rPr>
              <w:t>10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w:t>
            </w:r>
            <w:r w:rsidRPr="0051130D">
              <w:rPr>
                <w:rFonts w:ascii="Arial" w:hAnsi="Arial"/>
                <w:color w:val="auto"/>
              </w:rPr>
              <w:t xml:space="preserve"> Vincent’s</w:t>
            </w:r>
            <w:r>
              <w:rPr>
                <w:rFonts w:ascii="Arial" w:hAnsi="Arial"/>
              </w:rPr>
              <w:t xml:space="preserve">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r w:rsidRPr="009452EA">
              <w:rPr>
                <w:rFonts w:cs="Arial"/>
                <w:sz w:val="16"/>
                <w:szCs w:val="16"/>
              </w:rPr>
              <w:t>Assay only performed if anti-tTG is positive. Anti-EMA anti</w:t>
            </w:r>
            <w:r>
              <w:rPr>
                <w:rFonts w:cs="Arial"/>
                <w:sz w:val="16"/>
                <w:szCs w:val="16"/>
              </w:rPr>
              <w:t xml:space="preserve">bodies are highly specific for </w:t>
            </w:r>
            <w:r w:rsidRPr="009452EA">
              <w:rPr>
                <w:rFonts w:cs="Arial"/>
                <w:sz w:val="16"/>
                <w:szCs w:val="16"/>
              </w:rPr>
              <w:t>Coeliac disease</w:t>
            </w:r>
            <w:r>
              <w:t>.</w:t>
            </w:r>
          </w:p>
        </w:tc>
      </w:tr>
      <w:tr w:rsidR="00BE5852" w:rsidTr="00533814">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rPr>
                <w:rFonts w:ascii="Arial" w:hAnsi="Arial"/>
              </w:rPr>
            </w:pPr>
            <w:r>
              <w:rPr>
                <w:rFonts w:ascii="Arial" w:hAnsi="Arial"/>
              </w:rPr>
              <w:t xml:space="preserve">Intrinsic Factor </w:t>
            </w:r>
            <w:r w:rsidRPr="00C12415">
              <w:rPr>
                <w:rFonts w:ascii="Arial" w:hAnsi="Arial"/>
                <w:i/>
                <w:u w:val="single"/>
              </w:rPr>
              <w:t>Screen</w:t>
            </w:r>
          </w:p>
          <w:p w:rsidR="00BE5852" w:rsidRDefault="00BE5852" w:rsidP="00533814">
            <w:pPr>
              <w:pStyle w:val="TableGrid1"/>
              <w:tabs>
                <w:tab w:val="left" w:pos="825"/>
              </w:tabs>
              <w:rPr>
                <w:rFonts w:ascii="Arial" w:hAnsi="Arial" w:cs="Arial"/>
              </w:rPr>
            </w:pPr>
            <w:r w:rsidRPr="00570407">
              <w:rPr>
                <w:rFonts w:ascii="Arial" w:hAnsi="Arial"/>
                <w:b/>
              </w:rPr>
              <w:t>ADULT</w:t>
            </w:r>
          </w:p>
          <w:p w:rsidR="00BE5852" w:rsidRDefault="00BE5852" w:rsidP="00533814">
            <w:pPr>
              <w:pStyle w:val="TableGrid1"/>
              <w:tabs>
                <w:tab w:val="left" w:pos="825"/>
              </w:tabs>
              <w:rPr>
                <w:rFonts w:ascii="Arial" w:hAnsi="Arial" w:cs="Arial"/>
              </w:rPr>
            </w:pPr>
          </w:p>
          <w:p w:rsidR="00BE5852" w:rsidRDefault="00BE5852" w:rsidP="00533814">
            <w:pPr>
              <w:pStyle w:val="TableGrid1"/>
              <w:rPr>
                <w:rFonts w:ascii="Arial" w:hAnsi="Arial"/>
              </w:rPr>
            </w:pPr>
            <w:r w:rsidRPr="00F14FDA">
              <w:rPr>
                <w:rFonts w:ascii="Arial" w:hAnsi="Arial" w:cs="Arial"/>
              </w:rPr>
              <w:t>(Factor VIII, Factor IX, Factor XI, Factor XII, Factor 8,</w:t>
            </w:r>
            <w:r>
              <w:rPr>
                <w:rFonts w:ascii="Arial" w:hAnsi="Arial" w:cs="Arial"/>
              </w:rPr>
              <w:t xml:space="preserve"> Factor 9, Factor 11, Factor 12</w:t>
            </w:r>
            <w:r w:rsidRPr="00F14FDA">
              <w:rPr>
                <w:rFonts w:ascii="Arial"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F6AC2" w:rsidRDefault="00BE5852" w:rsidP="00533814">
            <w:pPr>
              <w:pStyle w:val="TableGrid1"/>
              <w:jc w:val="center"/>
              <w:rPr>
                <w:rFonts w:ascii="Arial" w:hAnsi="Arial"/>
                <w:b/>
                <w:noProof/>
                <w:color w:val="auto"/>
                <w:lang w:val="en-IE" w:eastAsia="en-IE"/>
              </w:rPr>
            </w:pPr>
            <w:r>
              <w:rPr>
                <w:rFonts w:ascii="Arial" w:hAnsi="Arial"/>
                <w:b/>
                <w:color w:val="auto"/>
              </w:rPr>
              <w:t>IFS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0099FF"/>
              </w:rPr>
              <w:t xml:space="preserve">6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380641">
              <w:rPr>
                <w:rFonts w:ascii="Arial" w:hAnsi="Arial" w:cs="Arial"/>
              </w:rPr>
              <w:t>7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(NCHCD)</w:t>
            </w:r>
          </w:p>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jc w:val="center"/>
              <w:rPr>
                <w:rFonts w:ascii="Arial Bold" w:hAnsi="Arial Bold"/>
                <w:sz w:val="16"/>
              </w:rPr>
            </w:pPr>
          </w:p>
          <w:p w:rsidR="00BE5852" w:rsidRDefault="00BE5852" w:rsidP="00533814">
            <w:pPr>
              <w:pStyle w:val="TableGrid1"/>
              <w:tabs>
                <w:tab w:val="left" w:pos="825"/>
              </w:tabs>
              <w:jc w:val="center"/>
              <w:rPr>
                <w:rFonts w:ascii="Arial Bold" w:hAnsi="Arial Bold"/>
                <w:sz w:val="16"/>
              </w:rPr>
            </w:pPr>
            <w:r>
              <w:rPr>
                <w:rFonts w:ascii="Arial Bold" w:hAnsi="Arial Bold"/>
                <w:sz w:val="16"/>
              </w:rPr>
              <w:t>SEND STRAIGHT AWAY</w:t>
            </w:r>
          </w:p>
          <w:p w:rsidR="00BE5852" w:rsidRDefault="00BE5852" w:rsidP="00533814">
            <w:pPr>
              <w:pStyle w:val="TableGrid1"/>
              <w:tabs>
                <w:tab w:val="left" w:pos="825"/>
              </w:tabs>
              <w:jc w:val="center"/>
              <w:rPr>
                <w:rFonts w:ascii="Arial Bold" w:hAnsi="Arial Bold"/>
                <w:sz w:val="16"/>
              </w:rPr>
            </w:pPr>
          </w:p>
          <w:p w:rsidR="00BE5852" w:rsidRDefault="00BE5852" w:rsidP="00533814">
            <w:pPr>
              <w:pStyle w:val="TableGrid1"/>
              <w:jc w:val="both"/>
              <w:rPr>
                <w:rFonts w:ascii="Arial" w:hAnsi="Arial" w:cs="Arial"/>
                <w:sz w:val="16"/>
                <w:szCs w:val="16"/>
              </w:rPr>
            </w:pPr>
            <w:r>
              <w:rPr>
                <w:rFonts w:ascii="Arial" w:hAnsi="Arial" w:cs="Arial"/>
                <w:sz w:val="16"/>
                <w:szCs w:val="16"/>
              </w:rPr>
              <w:t xml:space="preserve">The </w:t>
            </w:r>
            <w:r w:rsidRPr="0078171B">
              <w:rPr>
                <w:rFonts w:ascii="Arial" w:hAnsi="Arial" w:cs="Arial"/>
                <w:sz w:val="16"/>
                <w:szCs w:val="16"/>
              </w:rPr>
              <w:t>Coag</w:t>
            </w:r>
            <w:r>
              <w:rPr>
                <w:rFonts w:ascii="Arial" w:hAnsi="Arial" w:cs="Arial"/>
                <w:sz w:val="16"/>
                <w:szCs w:val="16"/>
              </w:rPr>
              <w:t>ulation Lab</w:t>
            </w:r>
            <w:r w:rsidRPr="0078171B">
              <w:rPr>
                <w:rFonts w:ascii="Arial" w:hAnsi="Arial" w:cs="Arial"/>
                <w:sz w:val="16"/>
                <w:szCs w:val="16"/>
              </w:rPr>
              <w:t xml:space="preserve"> NCHCD </w:t>
            </w:r>
            <w:r>
              <w:rPr>
                <w:rFonts w:ascii="Arial" w:hAnsi="Arial" w:cs="Arial"/>
                <w:sz w:val="16"/>
                <w:szCs w:val="16"/>
              </w:rPr>
              <w:t xml:space="preserve">James’s Hospital must receive the samples </w:t>
            </w:r>
            <w:r w:rsidRPr="0078171B">
              <w:rPr>
                <w:rFonts w:ascii="Arial" w:hAnsi="Arial" w:cs="Arial"/>
                <w:sz w:val="16"/>
                <w:szCs w:val="16"/>
              </w:rPr>
              <w:t>by 4pm Mon-Fri</w:t>
            </w:r>
            <w:r>
              <w:rPr>
                <w:rFonts w:ascii="Arial" w:hAnsi="Arial" w:cs="Arial"/>
                <w:sz w:val="16"/>
                <w:szCs w:val="16"/>
              </w:rPr>
              <w:t>.</w:t>
            </w:r>
          </w:p>
          <w:p w:rsidR="00BE5852" w:rsidRPr="00380641" w:rsidRDefault="00BE5852" w:rsidP="00533814">
            <w:pPr>
              <w:pStyle w:val="TableGrid1"/>
              <w:tabs>
                <w:tab w:val="left" w:pos="825"/>
              </w:tabs>
              <w:jc w:val="both"/>
              <w:rPr>
                <w:rFonts w:ascii="Arial" w:hAnsi="Arial" w:cs="Arial"/>
                <w:sz w:val="16"/>
                <w:szCs w:val="16"/>
              </w:rPr>
            </w:pPr>
          </w:p>
          <w:p w:rsidR="00BE5852" w:rsidRPr="009452EA" w:rsidRDefault="00BE5852" w:rsidP="00533814">
            <w:pPr>
              <w:jc w:val="both"/>
              <w:rPr>
                <w:rFonts w:ascii="Verdana" w:hAnsi="Verdana"/>
                <w:color w:val="000000"/>
              </w:rPr>
            </w:pPr>
            <w:r w:rsidRPr="00380641">
              <w:rPr>
                <w:rFonts w:cs="Arial"/>
                <w:sz w:val="16"/>
                <w:szCs w:val="16"/>
              </w:rPr>
              <w:t>Routine hours Mon-Fri or out of hours only by authorisation by Coagulation Consultant.</w:t>
            </w:r>
          </w:p>
        </w:tc>
      </w:tr>
      <w:tr w:rsidR="00BE5852" w:rsidTr="00533814">
        <w:trPr>
          <w:cantSplit/>
          <w:trHeight w:val="13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rPr>
                <w:rFonts w:ascii="Arial" w:hAnsi="Arial"/>
              </w:rPr>
            </w:pPr>
            <w:r>
              <w:rPr>
                <w:rFonts w:ascii="Arial" w:hAnsi="Arial"/>
              </w:rPr>
              <w:t xml:space="preserve">Intrinsic Factor </w:t>
            </w:r>
            <w:r w:rsidRPr="00C12415">
              <w:rPr>
                <w:rFonts w:ascii="Arial" w:hAnsi="Arial"/>
                <w:i/>
                <w:u w:val="single"/>
              </w:rPr>
              <w:t>Screen</w:t>
            </w:r>
          </w:p>
          <w:p w:rsidR="00BE5852" w:rsidRDefault="00BE5852" w:rsidP="00533814">
            <w:pPr>
              <w:pStyle w:val="TableGrid1"/>
              <w:tabs>
                <w:tab w:val="left" w:pos="825"/>
              </w:tabs>
              <w:rPr>
                <w:rFonts w:ascii="Arial" w:hAnsi="Arial" w:cs="Arial"/>
              </w:rPr>
            </w:pPr>
            <w:r w:rsidRPr="005947DE">
              <w:rPr>
                <w:rFonts w:ascii="Arial" w:hAnsi="Arial"/>
                <w:b/>
              </w:rPr>
              <w:t>(PAED</w:t>
            </w:r>
            <w:r>
              <w:rPr>
                <w:rFonts w:ascii="Arial" w:hAnsi="Arial"/>
                <w:b/>
              </w:rPr>
              <w:t>)</w:t>
            </w:r>
          </w:p>
          <w:p w:rsidR="00BE5852" w:rsidRDefault="00BE5852" w:rsidP="00533814">
            <w:pPr>
              <w:pStyle w:val="TableGrid1"/>
              <w:tabs>
                <w:tab w:val="left" w:pos="825"/>
              </w:tabs>
              <w:rPr>
                <w:rFonts w:ascii="Arial" w:hAnsi="Arial" w:cs="Arial"/>
              </w:rPr>
            </w:pPr>
          </w:p>
          <w:p w:rsidR="00BE5852" w:rsidRPr="00F14FDA" w:rsidRDefault="00BE5852" w:rsidP="00533814">
            <w:pPr>
              <w:pStyle w:val="TableGrid1"/>
              <w:tabs>
                <w:tab w:val="left" w:pos="825"/>
              </w:tabs>
              <w:rPr>
                <w:rFonts w:ascii="Arial" w:hAnsi="Arial" w:cs="Arial"/>
              </w:rPr>
            </w:pPr>
            <w:r w:rsidRPr="00F14FDA">
              <w:rPr>
                <w:rFonts w:ascii="Arial" w:hAnsi="Arial" w:cs="Arial"/>
              </w:rPr>
              <w:t>(Factor VIII, Factor IX, Factor XI, Factor XII, Factor 8,</w:t>
            </w:r>
            <w:r>
              <w:rPr>
                <w:rFonts w:ascii="Arial" w:hAnsi="Arial" w:cs="Arial"/>
              </w:rPr>
              <w:t xml:space="preserve"> Factor 9, Factor 11, Factor 12</w:t>
            </w:r>
            <w:r w:rsidRPr="00F14FDA">
              <w:rPr>
                <w:rFonts w:ascii="Arial"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IFSC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Pr>
                <w:rFonts w:ascii="Arial" w:hAnsi="Arial"/>
                <w:b/>
                <w:color w:val="33CC33"/>
              </w:rPr>
              <w:t>Minimum 7mls required in 1.3ml Sodium Citrate Containers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cs="Arial"/>
              </w:rPr>
            </w:pPr>
            <w:r>
              <w:rPr>
                <w:rFonts w:ascii="Arial" w:hAnsi="Arial" w:cs="Arial"/>
              </w:rPr>
              <w:t>2 – 3 weeks</w:t>
            </w:r>
          </w:p>
          <w:p w:rsidR="00BE5852" w:rsidRPr="00380641" w:rsidRDefault="00BE5852" w:rsidP="00533814">
            <w:pPr>
              <w:pStyle w:val="TableGrid1"/>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jc w:val="center"/>
              <w:rPr>
                <w:rFonts w:ascii="Arial Bold" w:hAnsi="Arial Bold"/>
                <w:sz w:val="16"/>
              </w:rPr>
            </w:pPr>
          </w:p>
          <w:p w:rsidR="00BE5852" w:rsidRDefault="00BE5852" w:rsidP="00533814">
            <w:pPr>
              <w:pStyle w:val="TableGrid1"/>
              <w:tabs>
                <w:tab w:val="left" w:pos="825"/>
              </w:tabs>
              <w:jc w:val="center"/>
              <w:rPr>
                <w:rFonts w:ascii="Arial Bold" w:hAnsi="Arial Bold"/>
                <w:sz w:val="16"/>
              </w:rPr>
            </w:pPr>
            <w:r>
              <w:rPr>
                <w:rFonts w:ascii="Arial Bold" w:hAnsi="Arial Bold"/>
                <w:sz w:val="16"/>
              </w:rPr>
              <w:t>SEND STRAIGHT AWAY</w:t>
            </w:r>
          </w:p>
          <w:p w:rsidR="00BE5852" w:rsidRDefault="00BE5852" w:rsidP="00533814">
            <w:pPr>
              <w:pStyle w:val="TableGrid1"/>
              <w:tabs>
                <w:tab w:val="left" w:pos="825"/>
              </w:tabs>
              <w:jc w:val="center"/>
              <w:rPr>
                <w:rFonts w:ascii="Arial Bold" w:hAnsi="Arial Bold"/>
                <w:sz w:val="16"/>
              </w:rPr>
            </w:pPr>
          </w:p>
          <w:p w:rsidR="00BE5852" w:rsidRDefault="00BE5852" w:rsidP="00533814">
            <w:pPr>
              <w:pStyle w:val="TableGrid1"/>
              <w:tabs>
                <w:tab w:val="left" w:pos="825"/>
              </w:tabs>
              <w:jc w:val="center"/>
              <w:rPr>
                <w:rFonts w:ascii="Arial Bold" w:hAnsi="Arial Bold"/>
                <w:sz w:val="16"/>
              </w:rPr>
            </w:pPr>
            <w:r w:rsidRPr="005D0CBC">
              <w:rPr>
                <w:rFonts w:ascii="Arial Bold" w:hAnsi="Arial Bold"/>
                <w:sz w:val="16"/>
              </w:rPr>
              <w:t>Clinical details required.</w:t>
            </w:r>
          </w:p>
          <w:p w:rsidR="00BE5852" w:rsidRDefault="00BE5852" w:rsidP="00533814">
            <w:pPr>
              <w:pStyle w:val="TableGrid1"/>
              <w:tabs>
                <w:tab w:val="left" w:pos="825"/>
              </w:tabs>
              <w:jc w:val="both"/>
              <w:rPr>
                <w:rFonts w:ascii="Arial Bold" w:hAnsi="Arial Bold"/>
                <w:sz w:val="16"/>
              </w:rPr>
            </w:pPr>
            <w:r>
              <w:rPr>
                <w:rFonts w:ascii="Arial Bold" w:hAnsi="Arial Bold"/>
                <w:sz w:val="16"/>
              </w:rPr>
              <w:t xml:space="preserve">Samples are run in batches. </w:t>
            </w:r>
            <w:r w:rsidRPr="00380641">
              <w:rPr>
                <w:rFonts w:ascii="Arial" w:hAnsi="Arial" w:cs="Arial"/>
                <w:sz w:val="16"/>
                <w:szCs w:val="16"/>
              </w:rPr>
              <w:t>Urgent analysis available on request</w:t>
            </w:r>
            <w:r>
              <w:rPr>
                <w:rFonts w:ascii="Arial" w:hAnsi="Arial" w:cs="Arial"/>
                <w:sz w:val="16"/>
                <w:szCs w:val="16"/>
              </w:rPr>
              <w:t xml:space="preserve"> by Consultant.</w:t>
            </w:r>
          </w:p>
        </w:tc>
      </w:tr>
      <w:tr w:rsidR="00BE5852" w:rsidTr="00533814">
        <w:trPr>
          <w:cantSplit/>
          <w:trHeight w:val="13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rPr>
                <w:rFonts w:ascii="Arial" w:hAnsi="Arial"/>
              </w:rPr>
            </w:pPr>
            <w:r>
              <w:rPr>
                <w:rFonts w:ascii="Arial" w:hAnsi="Arial"/>
              </w:rPr>
              <w:t xml:space="preserve">Intrinsic Factor </w:t>
            </w:r>
            <w:r w:rsidRPr="00C12415">
              <w:rPr>
                <w:rFonts w:ascii="Arial" w:hAnsi="Arial"/>
                <w:i/>
                <w:u w:val="single"/>
              </w:rPr>
              <w:t>Antibody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noProof/>
                <w:color w:val="auto"/>
                <w:lang w:val="en-IE" w:eastAsia="en-IE"/>
              </w:rPr>
              <w:t>IFAJ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b/>
                <w:color w:val="CC9900"/>
              </w:rPr>
            </w:pPr>
            <w:r>
              <w:rPr>
                <w:rFonts w:ascii="Arial" w:hAnsi="Arial"/>
                <w:b/>
                <w:noProof/>
                <w:color w:val="CC9900"/>
                <w:lang w:val="en-IE" w:eastAsia="en-IE"/>
              </w:rPr>
              <w:t>1 x 7 ml plain</w:t>
            </w:r>
          </w:p>
          <w:p w:rsidR="00BE5852" w:rsidRPr="005B7266" w:rsidRDefault="00BE5852" w:rsidP="00533814">
            <w:pPr>
              <w:pStyle w:val="TableGrid1"/>
              <w:jc w:val="center"/>
              <w:rPr>
                <w:rFonts w:ascii="Arial" w:hAnsi="Arial"/>
                <w:b/>
              </w:rPr>
            </w:pPr>
          </w:p>
          <w:p w:rsidR="00BE5852" w:rsidRPr="00E462CB" w:rsidRDefault="00BE5852" w:rsidP="00533814">
            <w:pPr>
              <w:pStyle w:val="TableGrid1"/>
              <w:jc w:val="center"/>
              <w:rPr>
                <w:rFonts w:ascii="Arial" w:hAnsi="Arial"/>
                <w:b/>
                <w:color w:val="33CC33"/>
              </w:rPr>
            </w:pPr>
            <w:r w:rsidRPr="005B7266">
              <w:rPr>
                <w:rFonts w:ascii="Arial" w:hAnsi="Arial" w:cs="Arial"/>
                <w:b/>
              </w:rPr>
              <w:t>(Serum &gt;14days post B12 injection)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380641" w:rsidRDefault="00BE5852" w:rsidP="00533814">
            <w:pPr>
              <w:pStyle w:val="TableGrid1"/>
              <w:jc w:val="center"/>
              <w:rPr>
                <w:rFonts w:ascii="Arial" w:hAnsi="Arial" w:cs="Arial"/>
              </w:rPr>
            </w:pPr>
            <w:r w:rsidRPr="00380641">
              <w:rPr>
                <w:rFonts w:ascii="Arial" w:hAnsi="Arial" w:cs="Arial"/>
              </w:rPr>
              <w:t>7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380641" w:rsidRDefault="00BE5852" w:rsidP="00533814">
            <w:pPr>
              <w:pStyle w:val="TableGrid1"/>
              <w:jc w:val="both"/>
              <w:rPr>
                <w:rFonts w:ascii="Arial" w:hAnsi="Arial" w:cs="Arial"/>
                <w:sz w:val="16"/>
                <w:szCs w:val="16"/>
              </w:rPr>
            </w:pPr>
            <w:r w:rsidRPr="00380641">
              <w:rPr>
                <w:rFonts w:ascii="Arial" w:hAnsi="Arial" w:cs="Arial"/>
                <w:sz w:val="16"/>
                <w:szCs w:val="16"/>
              </w:rPr>
              <w:t>Available during routine hours (Mon-Fri).</w:t>
            </w:r>
          </w:p>
          <w:p w:rsidR="00BE5852" w:rsidRPr="00380641" w:rsidRDefault="00BE5852" w:rsidP="00533814">
            <w:pPr>
              <w:pStyle w:val="TableGrid1"/>
              <w:jc w:val="both"/>
              <w:rPr>
                <w:rFonts w:ascii="Arial" w:hAnsi="Arial" w:cs="Arial"/>
                <w:sz w:val="16"/>
                <w:szCs w:val="16"/>
              </w:rPr>
            </w:pPr>
          </w:p>
          <w:p w:rsidR="00BE5852" w:rsidRPr="005D0CBC" w:rsidRDefault="00BE5852" w:rsidP="00533814">
            <w:pPr>
              <w:pStyle w:val="TableGrid1"/>
              <w:tabs>
                <w:tab w:val="left" w:pos="825"/>
              </w:tabs>
              <w:jc w:val="center"/>
              <w:rPr>
                <w:rFonts w:ascii="Arial Bold" w:hAnsi="Arial Bold"/>
                <w:sz w:val="16"/>
              </w:rPr>
            </w:pPr>
            <w:r w:rsidRPr="00380641">
              <w:rPr>
                <w:rFonts w:ascii="Arial" w:hAnsi="Arial" w:cs="Arial"/>
                <w:sz w:val="16"/>
                <w:szCs w:val="16"/>
              </w:rPr>
              <w:t>Urgent analysis available on request.</w:t>
            </w:r>
          </w:p>
        </w:tc>
      </w:tr>
      <w:tr w:rsidR="00BE5852" w:rsidTr="00533814">
        <w:trPr>
          <w:cantSplit/>
          <w:trHeight w:val="13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Iron Studies </w:t>
            </w:r>
            <w:r w:rsidRPr="00570407">
              <w:rPr>
                <w:rFonts w:ascii="Arial" w:hAnsi="Arial"/>
                <w:b/>
              </w:rPr>
              <w:t>ADULT</w:t>
            </w:r>
          </w:p>
          <w:p w:rsidR="00BE5852" w:rsidRDefault="00BE5852" w:rsidP="00533814">
            <w:pPr>
              <w:pStyle w:val="TableGrid1"/>
              <w:tabs>
                <w:tab w:val="left" w:pos="825"/>
              </w:tabs>
              <w:rPr>
                <w:rFonts w:ascii="Arial" w:hAnsi="Arial"/>
              </w:rPr>
            </w:pPr>
            <w:r>
              <w:rPr>
                <w:rFonts w:ascii="Arial" w:hAnsi="Arial"/>
              </w:rPr>
              <w:t xml:space="preserve">includes Serum Iron, Serum Transferrin,  TIBC (calculated), % Iron Binding Saturation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noProof/>
                <w:color w:val="auto"/>
                <w:lang w:val="en-IE" w:eastAsia="en-IE"/>
              </w:rPr>
            </w:pPr>
            <w:r>
              <w:rPr>
                <w:rFonts w:ascii="Arial" w:hAnsi="Arial"/>
                <w:b/>
                <w:color w:val="auto"/>
              </w:rPr>
              <w:t>FES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cs="Arial"/>
                <w:b/>
              </w:rPr>
            </w:pPr>
            <w:r w:rsidRPr="005B7266">
              <w:rPr>
                <w:rFonts w:ascii="Arial" w:hAnsi="Arial"/>
                <w:b/>
                <w:color w:val="339933"/>
              </w:rPr>
              <w:t xml:space="preserve">1 x </w:t>
            </w:r>
            <w:r>
              <w:rPr>
                <w:rFonts w:ascii="Arial" w:hAnsi="Arial"/>
                <w:b/>
                <w:color w:val="339933"/>
              </w:rPr>
              <w:t>4ml</w:t>
            </w:r>
            <w:r w:rsidRPr="005B7266">
              <w:rPr>
                <w:rFonts w:ascii="Arial" w:hAnsi="Arial"/>
                <w:b/>
                <w:color w:val="339933"/>
              </w:rPr>
              <w:t xml:space="preserve"> Heparin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B84DFC" w:rsidRDefault="00BE5852" w:rsidP="00533814">
            <w:pPr>
              <w:pStyle w:val="TableGrid1"/>
              <w:jc w:val="both"/>
              <w:rPr>
                <w:rFonts w:ascii="Arial" w:hAnsi="Arial"/>
                <w:b/>
                <w:sz w:val="16"/>
              </w:rPr>
            </w:pPr>
            <w:r w:rsidRPr="00B84DFC">
              <w:rPr>
                <w:rFonts w:ascii="Arial" w:hAnsi="Arial"/>
                <w:b/>
                <w:sz w:val="16"/>
              </w:rPr>
              <w:t xml:space="preserve">Send on same day as received. </w:t>
            </w:r>
          </w:p>
          <w:p w:rsidR="00BE5852" w:rsidRDefault="00BE5852" w:rsidP="00533814">
            <w:pPr>
              <w:pStyle w:val="TableGrid1"/>
              <w:jc w:val="both"/>
              <w:rPr>
                <w:rFonts w:ascii="Arial" w:hAnsi="Arial"/>
                <w:sz w:val="16"/>
              </w:rPr>
            </w:pPr>
            <w:r>
              <w:rPr>
                <w:rFonts w:ascii="Arial" w:hAnsi="Arial"/>
                <w:sz w:val="16"/>
              </w:rPr>
              <w:t>If this is not possible centrifuge and remove serum from red cells.</w:t>
            </w:r>
          </w:p>
          <w:p w:rsidR="00BE5852" w:rsidRDefault="00BE5852" w:rsidP="00533814">
            <w:pPr>
              <w:pStyle w:val="TableGrid1"/>
              <w:jc w:val="both"/>
            </w:pPr>
            <w:r>
              <w:rPr>
                <w:rFonts w:ascii="Arial" w:hAnsi="Arial"/>
                <w:sz w:val="16"/>
              </w:rPr>
              <w:t>A vial is labelled with the patients’ hospital number, patient’s name, D.O.B., small lab number sticker and today’s date.</w:t>
            </w:r>
          </w:p>
        </w:tc>
      </w:tr>
      <w:tr w:rsidR="00BE5852" w:rsidTr="00533814">
        <w:trPr>
          <w:cantSplit/>
          <w:trHeight w:val="136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tabs>
                <w:tab w:val="left" w:pos="825"/>
              </w:tabs>
              <w:rPr>
                <w:rFonts w:ascii="Arial" w:hAnsi="Arial" w:cs="Arial"/>
              </w:rPr>
            </w:pPr>
            <w:r>
              <w:rPr>
                <w:rFonts w:ascii="Arial" w:hAnsi="Arial"/>
              </w:rPr>
              <w:t xml:space="preserve">Iron Studies </w:t>
            </w:r>
            <w:r w:rsidRPr="005947DE">
              <w:rPr>
                <w:rFonts w:ascii="Arial" w:hAnsi="Arial"/>
                <w:b/>
              </w:rPr>
              <w:t>(PAED</w:t>
            </w:r>
            <w:r>
              <w:rPr>
                <w:rFonts w:ascii="Arial" w:hAnsi="Arial"/>
                <w:b/>
              </w:rPr>
              <w:t>)</w:t>
            </w: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noProof/>
                <w:color w:val="auto"/>
                <w:lang w:val="en-IE" w:eastAsia="en-IE"/>
              </w:rPr>
              <w:t>FESP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B84DFC" w:rsidRDefault="00BE5852" w:rsidP="00533814">
            <w:pPr>
              <w:pStyle w:val="TableGrid1"/>
              <w:jc w:val="both"/>
              <w:rPr>
                <w:rFonts w:ascii="Arial" w:hAnsi="Arial"/>
                <w:b/>
                <w:sz w:val="16"/>
              </w:rPr>
            </w:pPr>
            <w:r w:rsidRPr="00B84DFC">
              <w:rPr>
                <w:rFonts w:ascii="Arial" w:hAnsi="Arial"/>
                <w:b/>
                <w:sz w:val="16"/>
              </w:rPr>
              <w:t xml:space="preserve">Send on same day as received. </w:t>
            </w:r>
          </w:p>
          <w:p w:rsidR="00BE5852" w:rsidRDefault="00BE5852" w:rsidP="00533814">
            <w:pPr>
              <w:pStyle w:val="TableGrid1"/>
              <w:jc w:val="both"/>
              <w:rPr>
                <w:rFonts w:ascii="Arial" w:hAnsi="Arial"/>
                <w:sz w:val="16"/>
              </w:rPr>
            </w:pPr>
            <w:r>
              <w:rPr>
                <w:rFonts w:ascii="Arial" w:hAnsi="Arial"/>
                <w:sz w:val="16"/>
              </w:rPr>
              <w:t>If this is not possible centrifuge and remove serum from red cells.</w:t>
            </w:r>
          </w:p>
          <w:p w:rsidR="00BE5852" w:rsidRDefault="00BE5852" w:rsidP="00533814">
            <w:pPr>
              <w:pStyle w:val="TableGrid1"/>
              <w:jc w:val="both"/>
              <w:rPr>
                <w:rFonts w:ascii="Arial" w:hAnsi="Arial"/>
                <w:sz w:val="16"/>
              </w:rPr>
            </w:pPr>
            <w:r>
              <w:rPr>
                <w:rFonts w:ascii="Arial" w:hAnsi="Arial"/>
                <w:sz w:val="16"/>
              </w:rPr>
              <w:t>A vial is labelled with the patients’ hospital number, patient’s name, D.O.B., small lab number sticker and today’s date.</w:t>
            </w:r>
          </w:p>
        </w:tc>
      </w:tr>
      <w:tr w:rsidR="00BE5852" w:rsidTr="00533814">
        <w:trPr>
          <w:cantSplit/>
          <w:trHeight w:val="130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Jak 2 Mutation </w:t>
            </w:r>
          </w:p>
          <w:p w:rsidR="00BE5852" w:rsidRDefault="00BE5852" w:rsidP="00533814">
            <w:pPr>
              <w:pStyle w:val="TableGrid1"/>
              <w:rPr>
                <w:rFonts w:ascii="Arial" w:hAnsi="Arial"/>
              </w:rPr>
            </w:pPr>
            <w:r w:rsidRPr="00380641">
              <w:rPr>
                <w:rFonts w:ascii="Arial" w:hAnsi="Arial" w:cs="Arial"/>
              </w:rPr>
              <w:t>(JAK V617F)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noProof/>
                <w:color w:val="auto"/>
                <w:lang w:val="en-IE" w:eastAsia="en-IE"/>
              </w:rPr>
            </w:pPr>
            <w:r>
              <w:rPr>
                <w:rFonts w:ascii="Arial" w:hAnsi="Arial"/>
                <w:b/>
                <w:color w:val="auto"/>
              </w:rPr>
              <w:t>JAK2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339933"/>
              </w:rPr>
            </w:pPr>
            <w:r w:rsidRPr="005B7266">
              <w:rPr>
                <w:rFonts w:ascii="Arial" w:hAnsi="Arial"/>
                <w:b/>
                <w:color w:val="9900CC"/>
              </w:rPr>
              <w:t xml:space="preserve">2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r>
              <w:rPr>
                <w:rFonts w:ascii="Arial" w:hAnsi="Arial"/>
              </w:rPr>
              <w:t>14-21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Cancer Molecular Diagnostics</w:t>
            </w:r>
          </w:p>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1130D" w:rsidRDefault="00BE5852" w:rsidP="00533814">
            <w:pPr>
              <w:pStyle w:val="TableGrid1"/>
              <w:jc w:val="both"/>
              <w:rPr>
                <w:rFonts w:ascii="Arial" w:hAnsi="Arial"/>
                <w:color w:val="auto"/>
                <w:sz w:val="16"/>
              </w:rPr>
            </w:pPr>
            <w:r>
              <w:rPr>
                <w:rFonts w:ascii="Arial" w:hAnsi="Arial"/>
                <w:color w:val="auto"/>
                <w:sz w:val="16"/>
              </w:rPr>
              <w:t xml:space="preserve">Consultant </w:t>
            </w:r>
            <w:r w:rsidRPr="0051130D">
              <w:rPr>
                <w:rFonts w:ascii="Arial" w:hAnsi="Arial"/>
                <w:color w:val="auto"/>
                <w:sz w:val="16"/>
              </w:rPr>
              <w:t xml:space="preserve">Haematologist approval required. </w:t>
            </w:r>
          </w:p>
          <w:p w:rsidR="00BE5852" w:rsidRDefault="00BE5852" w:rsidP="00533814">
            <w:pPr>
              <w:pStyle w:val="TableGrid1"/>
              <w:jc w:val="both"/>
              <w:rPr>
                <w:rFonts w:ascii="Arial" w:hAnsi="Arial" w:cs="Arial"/>
                <w:sz w:val="16"/>
                <w:szCs w:val="16"/>
              </w:rPr>
            </w:pPr>
          </w:p>
          <w:p w:rsidR="00BE5852" w:rsidRPr="000F6AC2" w:rsidRDefault="00BE5852" w:rsidP="00533814">
            <w:pPr>
              <w:pStyle w:val="TableGrid1"/>
              <w:jc w:val="both"/>
              <w:rPr>
                <w:rFonts w:ascii="Arial" w:hAnsi="Arial"/>
                <w:color w:val="auto"/>
                <w:sz w:val="16"/>
              </w:rPr>
            </w:pPr>
            <w:r>
              <w:rPr>
                <w:rFonts w:ascii="Arial" w:hAnsi="Arial" w:cs="Arial"/>
                <w:sz w:val="16"/>
                <w:szCs w:val="16"/>
              </w:rPr>
              <w:t xml:space="preserve">Available Mon-Fri 9.30a.m. </w:t>
            </w:r>
            <w:r w:rsidRPr="00380641">
              <w:rPr>
                <w:rFonts w:ascii="Arial" w:hAnsi="Arial" w:cs="Arial"/>
                <w:sz w:val="16"/>
                <w:szCs w:val="16"/>
              </w:rPr>
              <w:t>-</w:t>
            </w:r>
            <w:r>
              <w:rPr>
                <w:rFonts w:ascii="Arial" w:hAnsi="Arial" w:cs="Arial"/>
                <w:sz w:val="16"/>
                <w:szCs w:val="16"/>
              </w:rPr>
              <w:t xml:space="preserve"> 5</w:t>
            </w:r>
            <w:r w:rsidRPr="00380641">
              <w:rPr>
                <w:rFonts w:ascii="Arial" w:hAnsi="Arial" w:cs="Arial"/>
                <w:sz w:val="16"/>
                <w:szCs w:val="16"/>
              </w:rPr>
              <w:t>.00</w:t>
            </w:r>
            <w:r>
              <w:rPr>
                <w:rFonts w:ascii="Arial" w:hAnsi="Arial" w:cs="Arial"/>
                <w:sz w:val="16"/>
                <w:szCs w:val="16"/>
              </w:rPr>
              <w:t>p.m.</w:t>
            </w:r>
          </w:p>
          <w:p w:rsidR="00BE5852" w:rsidRDefault="00BE5852" w:rsidP="00533814">
            <w:pPr>
              <w:pStyle w:val="TableGrid1"/>
              <w:jc w:val="both"/>
              <w:rPr>
                <w:rFonts w:ascii="Arial" w:hAnsi="Arial"/>
                <w:sz w:val="16"/>
              </w:rPr>
            </w:pPr>
          </w:p>
        </w:tc>
      </w:tr>
      <w:tr w:rsidR="00BE5852" w:rsidTr="00533814">
        <w:trPr>
          <w:cantSplit/>
          <w:trHeight w:val="6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Lupus Screen </w:t>
            </w:r>
          </w:p>
          <w:p w:rsidR="00BE5852" w:rsidRDefault="00BE5852" w:rsidP="00533814">
            <w:pPr>
              <w:pStyle w:val="TableGrid1"/>
              <w:rPr>
                <w:rFonts w:ascii="Arial" w:hAnsi="Arial"/>
              </w:rPr>
            </w:pPr>
            <w:r>
              <w:rPr>
                <w:rFonts w:ascii="Arial" w:hAnsi="Arial"/>
              </w:rPr>
              <w:t>(includes Lupus Anticoagulant and Anti Cardiolipin Antibodies)</w:t>
            </w:r>
          </w:p>
          <w:p w:rsidR="00BE5852" w:rsidRDefault="00BE5852" w:rsidP="00533814">
            <w:pPr>
              <w:pStyle w:val="TableGrid1"/>
              <w:rPr>
                <w:rFonts w:ascii="Arial" w:hAnsi="Arial"/>
              </w:rPr>
            </w:pPr>
          </w:p>
          <w:p w:rsidR="00BE5852" w:rsidRDefault="00BE5852" w:rsidP="00533814">
            <w:pPr>
              <w:pStyle w:val="TableGrid1"/>
              <w:rPr>
                <w:rFonts w:ascii="Arial" w:hAnsi="Arial"/>
              </w:rPr>
            </w:pPr>
          </w:p>
          <w:p w:rsidR="00BE5852" w:rsidRDefault="00BE5852" w:rsidP="00533814">
            <w:pPr>
              <w:pStyle w:val="TableGrid1"/>
              <w:rPr>
                <w:rFonts w:ascii="Arial" w:hAnsi="Arial"/>
              </w:rPr>
            </w:pPr>
            <w:r>
              <w:rPr>
                <w:rFonts w:ascii="Arial" w:hAnsi="Arial"/>
              </w:rPr>
              <w:t>And Beta 2 Glycoprotein</w:t>
            </w:r>
          </w:p>
          <w:p w:rsidR="00BE5852" w:rsidRPr="00380641" w:rsidRDefault="00BE5852" w:rsidP="00533814">
            <w:pPr>
              <w:pStyle w:val="TableGrid1"/>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LASV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CC9900"/>
              </w:rPr>
            </w:pPr>
            <w:r w:rsidRPr="005B7266">
              <w:rPr>
                <w:rFonts w:ascii="Arial" w:hAnsi="Arial"/>
                <w:b/>
                <w:color w:val="0099FF"/>
              </w:rPr>
              <w:t xml:space="preserve">2 x </w:t>
            </w:r>
            <w:r>
              <w:rPr>
                <w:rFonts w:ascii="Arial" w:hAnsi="Arial"/>
                <w:b/>
                <w:color w:val="0099FF"/>
              </w:rPr>
              <w:t xml:space="preserve">3ml </w:t>
            </w:r>
            <w:r w:rsidRPr="005B7266">
              <w:rPr>
                <w:rFonts w:ascii="Arial" w:hAnsi="Arial"/>
                <w:b/>
                <w:color w:val="0099FF"/>
              </w:rPr>
              <w:t>Sodium Citrate</w:t>
            </w:r>
          </w:p>
          <w:p w:rsidR="00BE5852" w:rsidRDefault="00BE5852" w:rsidP="00533814">
            <w:pPr>
              <w:pStyle w:val="TableGrid1"/>
              <w:jc w:val="center"/>
              <w:rPr>
                <w:rFonts w:ascii="Arial" w:hAnsi="Arial"/>
                <w:b/>
                <w:noProof/>
                <w:color w:val="CC9900"/>
                <w:lang w:val="en-IE" w:eastAsia="en-IE"/>
              </w:rPr>
            </w:pPr>
            <w:r>
              <w:rPr>
                <w:rFonts w:ascii="Arial" w:hAnsi="Arial"/>
                <w:b/>
                <w:noProof/>
                <w:color w:val="CC9900"/>
                <w:lang w:val="en-IE" w:eastAsia="en-IE"/>
              </w:rPr>
              <w:t>1 x 7 ml plain</w:t>
            </w:r>
          </w:p>
          <w:p w:rsidR="00BE5852" w:rsidRDefault="00BE5852" w:rsidP="00533814">
            <w:pPr>
              <w:pStyle w:val="TableGrid1"/>
              <w:jc w:val="center"/>
              <w:rPr>
                <w:rFonts w:ascii="Arial" w:hAnsi="Arial"/>
                <w:b/>
                <w:noProof/>
                <w:color w:val="CC9900"/>
                <w:lang w:val="en-IE" w:eastAsia="en-IE"/>
              </w:rPr>
            </w:pPr>
          </w:p>
          <w:p w:rsidR="00BE5852" w:rsidRDefault="00BE5852" w:rsidP="00533814">
            <w:pPr>
              <w:pStyle w:val="TableGrid1"/>
              <w:jc w:val="center"/>
              <w:rPr>
                <w:rFonts w:ascii="Arial" w:hAnsi="Arial"/>
                <w:b/>
                <w:noProof/>
                <w:color w:val="CC9900"/>
                <w:lang w:val="en-IE" w:eastAsia="en-IE"/>
              </w:rPr>
            </w:pPr>
          </w:p>
          <w:p w:rsidR="00BE5852" w:rsidRDefault="00BE5852" w:rsidP="00533814">
            <w:pPr>
              <w:pStyle w:val="TableGrid1"/>
              <w:jc w:val="center"/>
              <w:rPr>
                <w:rFonts w:ascii="Arial" w:hAnsi="Arial"/>
                <w:b/>
                <w:noProof/>
                <w:color w:val="CC9900"/>
                <w:lang w:val="en-IE" w:eastAsia="en-IE"/>
              </w:rPr>
            </w:pPr>
          </w:p>
          <w:p w:rsidR="00BE5852" w:rsidRDefault="00BE5852" w:rsidP="00533814">
            <w:pPr>
              <w:pStyle w:val="TableGrid1"/>
              <w:jc w:val="center"/>
              <w:rPr>
                <w:rFonts w:ascii="Arial" w:hAnsi="Arial"/>
                <w:b/>
                <w:noProof/>
                <w:color w:val="CC9900"/>
                <w:lang w:val="en-IE" w:eastAsia="en-IE"/>
              </w:rPr>
            </w:pPr>
          </w:p>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3-4 weeks</w:t>
            </w:r>
          </w:p>
          <w:p w:rsidR="00BE5852" w:rsidRDefault="00BE5852" w:rsidP="00533814">
            <w:pPr>
              <w:pStyle w:val="TableGrid1"/>
              <w:jc w:val="center"/>
              <w:rPr>
                <w:rFonts w:ascii="Arial" w:hAnsi="Arial"/>
              </w:rPr>
            </w:pPr>
            <w:r>
              <w:rPr>
                <w:rFonts w:ascii="Arial" w:hAnsi="Arial"/>
              </w:rPr>
              <w:t>(Batched)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 Laboratory</w:t>
            </w: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pPr>
            <w:r>
              <w:rPr>
                <w:rFonts w:ascii="Arial" w:hAnsi="Arial"/>
              </w:rPr>
              <w:t>St James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Bold" w:hAnsi="Arial Bold"/>
                <w:sz w:val="16"/>
              </w:rPr>
            </w:pPr>
          </w:p>
          <w:p w:rsidR="00BE5852" w:rsidRDefault="00BE5852" w:rsidP="00533814">
            <w:pPr>
              <w:pStyle w:val="TableGrid1"/>
              <w:jc w:val="center"/>
              <w:rPr>
                <w:rFonts w:ascii="Arial" w:hAnsi="Arial"/>
                <w:sz w:val="16"/>
              </w:rPr>
            </w:pPr>
            <w:r>
              <w:rPr>
                <w:rFonts w:ascii="Arial Bold" w:hAnsi="Arial Bold"/>
                <w:sz w:val="16"/>
              </w:rPr>
              <w:t>SEND STRAIGHT AWAY</w:t>
            </w: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 xml:space="preserve">The screen must arrive into the lab before 3pm as it will not be processed in </w:t>
            </w:r>
            <w:smartTag w:uri="urn:schemas-microsoft-com:office:smarttags" w:element="place">
              <w:r>
                <w:rPr>
                  <w:rFonts w:ascii="Arial" w:hAnsi="Arial"/>
                  <w:sz w:val="16"/>
                </w:rPr>
                <w:t>St Vincent</w:t>
              </w:r>
            </w:smartTag>
            <w:r>
              <w:rPr>
                <w:rFonts w:ascii="Arial" w:hAnsi="Arial"/>
                <w:sz w:val="16"/>
              </w:rPr>
              <w:t>’s if it arrives in the Coagulation lab after 4pm.</w:t>
            </w:r>
          </w:p>
          <w:p w:rsidR="00BE5852" w:rsidRDefault="00BE5852" w:rsidP="00533814">
            <w:pPr>
              <w:pStyle w:val="TableGrid1"/>
              <w:jc w:val="both"/>
              <w:rPr>
                <w:rFonts w:ascii="Arial" w:hAnsi="Arial"/>
                <w:sz w:val="16"/>
              </w:rPr>
            </w:pPr>
          </w:p>
          <w:p w:rsidR="00BE5852" w:rsidRPr="00380641" w:rsidRDefault="00BE5852" w:rsidP="00533814">
            <w:pPr>
              <w:pStyle w:val="TableGrid1"/>
              <w:jc w:val="both"/>
              <w:rPr>
                <w:rFonts w:ascii="Arial" w:hAnsi="Arial" w:cs="Arial"/>
                <w:sz w:val="16"/>
                <w:szCs w:val="16"/>
              </w:rPr>
            </w:pPr>
            <w:r>
              <w:rPr>
                <w:rFonts w:ascii="Arial" w:hAnsi="Arial"/>
                <w:sz w:val="16"/>
              </w:rPr>
              <w:t>The beta 2 glycoprotein is sent to SJH</w:t>
            </w:r>
          </w:p>
        </w:tc>
      </w:tr>
      <w:tr w:rsidR="00BE5852" w:rsidTr="00533814">
        <w:trPr>
          <w:cantSplit/>
          <w:trHeight w:val="21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b/>
              </w:rPr>
            </w:pPr>
            <w:r>
              <w:rPr>
                <w:rFonts w:ascii="Arial" w:hAnsi="Arial"/>
              </w:rPr>
              <w:t xml:space="preserve">Lymphocyte Subsets </w:t>
            </w:r>
            <w:r w:rsidRPr="005947DE">
              <w:rPr>
                <w:rFonts w:ascii="Arial" w:hAnsi="Arial"/>
                <w:b/>
              </w:rPr>
              <w:t>ADULT and PAED</w:t>
            </w:r>
          </w:p>
          <w:p w:rsidR="00BE5852" w:rsidRDefault="00BE5852" w:rsidP="00533814">
            <w:pPr>
              <w:pStyle w:val="TableGrid1"/>
              <w:rPr>
                <w:rFonts w:ascii="Arial" w:hAnsi="Arial"/>
              </w:rPr>
            </w:pPr>
            <w:r>
              <w:rPr>
                <w:rFonts w:ascii="Arial" w:hAnsi="Arial"/>
                <w:b/>
              </w:rPr>
              <w:t>If associated with immunodeficiency</w:t>
            </w:r>
          </w:p>
          <w:p w:rsidR="00BE5852" w:rsidRDefault="00BE5852" w:rsidP="00533814">
            <w:pPr>
              <w:pStyle w:val="TableGrid1"/>
              <w:rPr>
                <w:rFonts w:ascii="Arial" w:hAnsi="Arial" w:cs="Arial"/>
              </w:rPr>
            </w:pPr>
          </w:p>
          <w:p w:rsidR="00BE5852" w:rsidRDefault="00BE5852" w:rsidP="00533814">
            <w:pPr>
              <w:pStyle w:val="TableGrid1"/>
            </w:pPr>
            <w:r>
              <w:rPr>
                <w:rFonts w:ascii="Arial" w:hAnsi="Arial"/>
              </w:rPr>
              <w:t>Lymphocyte Subsets Paed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Default="00BE5852" w:rsidP="00533814">
            <w:pPr>
              <w:pStyle w:val="TableGrid1"/>
              <w:jc w:val="center"/>
              <w:rPr>
                <w:rFonts w:ascii="Arial" w:hAnsi="Arial"/>
                <w:b/>
                <w:color w:val="auto"/>
              </w:rPr>
            </w:pPr>
            <w:r>
              <w:rPr>
                <w:rFonts w:ascii="Arial" w:hAnsi="Arial"/>
                <w:b/>
                <w:color w:val="auto"/>
              </w:rPr>
              <w:t>LS</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r>
              <w:rPr>
                <w:rFonts w:ascii="Arial" w:hAnsi="Arial"/>
                <w:b/>
                <w:color w:val="auto"/>
              </w:rPr>
              <w:t>LSP</w:t>
            </w:r>
          </w:p>
          <w:p w:rsidR="00BE5852" w:rsidRPr="00031FD6" w:rsidRDefault="00BE5852" w:rsidP="00533814">
            <w:pPr>
              <w:pStyle w:val="TableGrid1"/>
              <w:jc w:val="center"/>
              <w:rPr>
                <w:rFonts w:ascii="Arial" w:hAnsi="Arial"/>
                <w:b/>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b/>
                <w:color w:val="9900CC"/>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Pr="005B7266" w:rsidRDefault="00BE5852" w:rsidP="00533814">
            <w:pPr>
              <w:pStyle w:val="TableGrid1"/>
              <w:jc w:val="center"/>
              <w:rPr>
                <w:rFonts w:ascii="Arial" w:hAnsi="Arial"/>
                <w:b/>
              </w:rPr>
            </w:pPr>
            <w:r w:rsidRPr="005B7266">
              <w:rPr>
                <w:rFonts w:ascii="Arial" w:hAnsi="Arial"/>
                <w:b/>
                <w:color w:val="CC0000"/>
              </w:rPr>
              <w:t>1 x 1.3ml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2 days</w:t>
            </w: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Immunology</w:t>
            </w: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w:hAnsi="Arial"/>
                <w:sz w:val="16"/>
              </w:rPr>
            </w:pPr>
            <w:r>
              <w:rPr>
                <w:rFonts w:ascii="Arial" w:hAnsi="Arial"/>
                <w:sz w:val="16"/>
              </w:rPr>
              <w:t>Fresh sample required (&lt;24hrs).</w:t>
            </w: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 xml:space="preserve">Must be received before </w:t>
            </w:r>
            <w:r w:rsidRPr="00737300">
              <w:rPr>
                <w:rFonts w:ascii="Arial" w:hAnsi="Arial"/>
                <w:sz w:val="16"/>
              </w:rPr>
              <w:t>2.30pm</w:t>
            </w:r>
            <w:r>
              <w:rPr>
                <w:rFonts w:ascii="Arial" w:hAnsi="Arial"/>
                <w:sz w:val="16"/>
              </w:rPr>
              <w:t xml:space="preserve"> on Fridays.</w:t>
            </w:r>
          </w:p>
          <w:p w:rsidR="00BE5852" w:rsidRDefault="00BE5852" w:rsidP="00533814">
            <w:pPr>
              <w:pStyle w:val="TableGrid1"/>
              <w:jc w:val="both"/>
              <w:rPr>
                <w:rFonts w:ascii="Arial" w:hAnsi="Arial"/>
                <w:sz w:val="16"/>
              </w:rPr>
            </w:pPr>
          </w:p>
        </w:tc>
      </w:tr>
      <w:tr w:rsidR="00BE5852" w:rsidTr="00533814">
        <w:trPr>
          <w:cantSplit/>
          <w:trHeight w:val="12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F14FDA" w:rsidRDefault="00BE5852" w:rsidP="00533814">
            <w:pPr>
              <w:pStyle w:val="TableGrid1"/>
              <w:rPr>
                <w:rFonts w:ascii="Arial" w:hAnsi="Arial" w:cs="Arial"/>
              </w:rPr>
            </w:pPr>
            <w:r>
              <w:rPr>
                <w:rFonts w:ascii="Arial" w:hAnsi="Arial"/>
              </w:rPr>
              <w:t xml:space="preserve">Methyltetrahydrofolate Gene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MTFG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9900CC"/>
              </w:rPr>
              <w:t>2 x</w:t>
            </w:r>
            <w:r>
              <w:rPr>
                <w:rFonts w:ascii="Arial" w:hAnsi="Arial"/>
                <w:b/>
                <w:color w:val="9900CC"/>
              </w:rPr>
              <w:t xml:space="preserve"> 2.7ml</w:t>
            </w:r>
            <w:r w:rsidRPr="005B7266">
              <w:rPr>
                <w:rFonts w:ascii="Arial" w:hAnsi="Arial"/>
                <w:b/>
                <w:color w:val="9900CC"/>
              </w:rPr>
              <w:t xml:space="preserve">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(NCHCD)</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pPr>
          </w:p>
        </w:tc>
      </w:tr>
      <w:tr w:rsidR="00BE5852"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Platelet Function Assay</w:t>
            </w:r>
          </w:p>
          <w:p w:rsidR="00BE5852" w:rsidRDefault="00BE5852" w:rsidP="00533814">
            <w:pPr>
              <w:pStyle w:val="TableGrid1"/>
            </w:pPr>
            <w:r>
              <w:rPr>
                <w:rFonts w:ascii="Arial" w:hAnsi="Arial"/>
              </w:rPr>
              <w:t>(PFA-100)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sidRPr="000F6AC2">
              <w:rPr>
                <w:rFonts w:ascii="Arial" w:hAnsi="Arial"/>
                <w:b/>
                <w:color w:val="auto"/>
              </w:rPr>
              <w:t xml:space="preserve">Contact Haematology Lab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0099FF"/>
              </w:rPr>
              <w:t xml:space="preserve">2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r w:rsidRPr="0078171B">
              <w:rPr>
                <w:rFonts w:ascii="Arial" w:hAnsi="Arial" w:cs="Arial"/>
              </w:rPr>
              <w:t>1 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0F6AC2">
              <w:rPr>
                <w:rFonts w:ascii="Arial" w:hAnsi="Arial"/>
                <w:color w:val="auto"/>
              </w:rPr>
              <w:t xml:space="preserve">St Vincent’s Coagulation Laboratory </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p>
          <w:p w:rsidR="00BE5852" w:rsidRDefault="00BE5852" w:rsidP="00533814">
            <w:pPr>
              <w:pStyle w:val="TableGrid1"/>
              <w:jc w:val="center"/>
              <w:rPr>
                <w:rFonts w:ascii="Arial Bold" w:hAnsi="Arial Bold"/>
                <w:sz w:val="16"/>
              </w:rPr>
            </w:pPr>
            <w:r>
              <w:rPr>
                <w:rFonts w:ascii="Arial Bold" w:hAnsi="Arial Bold"/>
                <w:sz w:val="16"/>
              </w:rPr>
              <w:t xml:space="preserve">Do not use POD </w:t>
            </w:r>
          </w:p>
          <w:p w:rsidR="00BE5852" w:rsidRDefault="00BE5852" w:rsidP="00533814">
            <w:pPr>
              <w:pStyle w:val="TableGrid1"/>
              <w:jc w:val="center"/>
              <w:rPr>
                <w:rFonts w:ascii="Arial Bold" w:hAnsi="Arial Bold"/>
                <w:sz w:val="16"/>
              </w:rPr>
            </w:pPr>
          </w:p>
          <w:p w:rsidR="00BE5852" w:rsidRDefault="00BE5852" w:rsidP="00533814">
            <w:pPr>
              <w:pStyle w:val="TableGrid1"/>
              <w:jc w:val="center"/>
              <w:rPr>
                <w:rFonts w:ascii="Arial" w:hAnsi="Arial"/>
                <w:sz w:val="16"/>
              </w:rPr>
            </w:pPr>
            <w:r>
              <w:rPr>
                <w:rFonts w:ascii="Arial Bold" w:hAnsi="Arial Bold"/>
                <w:sz w:val="16"/>
              </w:rPr>
              <w:t>SEND STRAIGHT AWAY</w:t>
            </w:r>
          </w:p>
          <w:p w:rsidR="00BE5852" w:rsidRDefault="00BE5852" w:rsidP="00533814">
            <w:pPr>
              <w:pStyle w:val="TableGrid1"/>
              <w:jc w:val="both"/>
            </w:pPr>
            <w:r>
              <w:rPr>
                <w:rFonts w:cs="Arial"/>
                <w:sz w:val="16"/>
                <w:szCs w:val="16"/>
              </w:rPr>
              <w:t xml:space="preserve">Samples must arrive in </w:t>
            </w:r>
            <w:r w:rsidRPr="0078171B">
              <w:rPr>
                <w:rFonts w:cs="Arial"/>
                <w:sz w:val="16"/>
                <w:szCs w:val="16"/>
              </w:rPr>
              <w:t>Coagulation Laboratory</w:t>
            </w:r>
            <w:r>
              <w:rPr>
                <w:rFonts w:cs="Arial"/>
                <w:sz w:val="16"/>
                <w:szCs w:val="16"/>
              </w:rPr>
              <w:t xml:space="preserve"> </w:t>
            </w:r>
            <w:r w:rsidRPr="000F6AC2">
              <w:rPr>
                <w:rFonts w:cs="Arial"/>
                <w:sz w:val="16"/>
                <w:szCs w:val="16"/>
              </w:rPr>
              <w:t>SVUH</w:t>
            </w:r>
            <w:r w:rsidRPr="0078171B">
              <w:rPr>
                <w:rFonts w:cs="Arial"/>
                <w:sz w:val="16"/>
                <w:szCs w:val="16"/>
              </w:rPr>
              <w:t xml:space="preserve"> before </w:t>
            </w:r>
            <w:r w:rsidRPr="0078171B">
              <w:rPr>
                <w:rFonts w:cs="Arial"/>
                <w:b/>
                <w:bCs/>
                <w:sz w:val="16"/>
                <w:szCs w:val="16"/>
              </w:rPr>
              <w:t>2pm</w:t>
            </w:r>
            <w:r w:rsidRPr="0078171B">
              <w:rPr>
                <w:rFonts w:cs="Arial"/>
                <w:sz w:val="16"/>
                <w:szCs w:val="16"/>
              </w:rPr>
              <w:t xml:space="preserve"> Mon - Fri.</w:t>
            </w:r>
          </w:p>
        </w:tc>
      </w:tr>
      <w:tr w:rsidR="00BE5852" w:rsidTr="00533814">
        <w:trPr>
          <w:cantSplit/>
          <w:trHeight w:val="113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Protein C </w:t>
            </w: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F6AC2" w:rsidRDefault="00BE5852" w:rsidP="00533814">
            <w:pPr>
              <w:pStyle w:val="TableGrid1"/>
              <w:jc w:val="center"/>
              <w:rPr>
                <w:rFonts w:ascii="Arial" w:hAnsi="Arial"/>
                <w:b/>
                <w:color w:val="auto"/>
              </w:rPr>
            </w:pPr>
            <w:r w:rsidRPr="000F6AC2">
              <w:rPr>
                <w:rFonts w:ascii="Arial" w:hAnsi="Arial"/>
                <w:b/>
                <w:color w:val="auto"/>
              </w:rPr>
              <w:t>PTC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0099FF"/>
              </w:rPr>
              <w:t xml:space="preserve">1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Batched every 4-6 weeks</w:t>
            </w: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p>
          <w:p w:rsidR="00BE5852" w:rsidRDefault="00BE5852" w:rsidP="00533814">
            <w:pPr>
              <w:pStyle w:val="TableGrid1"/>
              <w:jc w:val="center"/>
              <w:rPr>
                <w:rFonts w:ascii="Arial" w:hAnsi="Arial"/>
              </w:rPr>
            </w:pPr>
            <w:r>
              <w:rPr>
                <w:rFonts w:ascii="Arial" w:hAnsi="Arial"/>
              </w:rPr>
              <w:t xml:space="preserve">6 hours </w:t>
            </w:r>
          </w:p>
          <w:p w:rsidR="00BE5852" w:rsidRPr="0078171B" w:rsidRDefault="00BE5852" w:rsidP="00533814">
            <w:pPr>
              <w:pStyle w:val="TableGrid1"/>
              <w:jc w:val="center"/>
              <w:rPr>
                <w:rFonts w:ascii="Arial" w:hAnsi="Arial" w:cs="Arial"/>
              </w:rPr>
            </w:pPr>
            <w:r>
              <w:rPr>
                <w:rFonts w:ascii="Arial Bold" w:hAnsi="Arial Bold"/>
              </w:rPr>
              <w:t>(URGENT)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center"/>
              <w:rPr>
                <w:rFonts w:ascii="Arial" w:hAnsi="Arial"/>
                <w:color w:val="auto"/>
              </w:rPr>
            </w:pPr>
            <w:smartTag w:uri="urn:schemas-microsoft-com:office:smarttags" w:element="place">
              <w:r>
                <w:rPr>
                  <w:rFonts w:ascii="Arial" w:hAnsi="Arial"/>
                </w:rPr>
                <w:t>St. Vincent</w:t>
              </w:r>
            </w:smartTag>
            <w:r>
              <w:rPr>
                <w:rFonts w:ascii="Arial" w:hAnsi="Arial"/>
              </w:rPr>
              <w:t>’s Coagulation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Bold" w:hAnsi="Arial Bold"/>
                <w:sz w:val="16"/>
              </w:rPr>
            </w:pPr>
          </w:p>
          <w:p w:rsidR="00BE5852" w:rsidRDefault="00BE5852" w:rsidP="00533814">
            <w:pPr>
              <w:pStyle w:val="TableGrid1"/>
              <w:jc w:val="center"/>
              <w:rPr>
                <w:rFonts w:ascii="Arial" w:hAnsi="Arial"/>
                <w:sz w:val="16"/>
              </w:rPr>
            </w:pPr>
            <w:r>
              <w:rPr>
                <w:rFonts w:ascii="Arial Bold" w:hAnsi="Arial Bold"/>
                <w:sz w:val="16"/>
              </w:rPr>
              <w:t>SEND STRAIGHT AWAY</w:t>
            </w: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Tests done in batches unless requested urgently.</w:t>
            </w:r>
          </w:p>
          <w:p w:rsidR="00BE5852" w:rsidRDefault="00BE5852" w:rsidP="00533814">
            <w:pPr>
              <w:pStyle w:val="TableGrid1"/>
              <w:jc w:val="both"/>
              <w:rPr>
                <w:rFonts w:ascii="Arial" w:hAnsi="Arial"/>
                <w:sz w:val="16"/>
              </w:rPr>
            </w:pPr>
          </w:p>
          <w:p w:rsidR="00BE5852" w:rsidRPr="00570407" w:rsidRDefault="00BE5852" w:rsidP="00533814">
            <w:pPr>
              <w:spacing w:before="240" w:after="240"/>
              <w:jc w:val="both"/>
              <w:rPr>
                <w:rFonts w:cs="Arial"/>
                <w:color w:val="000000"/>
                <w:sz w:val="16"/>
                <w:szCs w:val="16"/>
              </w:rPr>
            </w:pPr>
            <w:r w:rsidRPr="00B02D6F">
              <w:rPr>
                <w:rFonts w:cs="Arial"/>
                <w:sz w:val="16"/>
                <w:szCs w:val="16"/>
              </w:rPr>
              <w:t>Tests done in batches as part of the Thrombophilia screen every 4 -6 weeks, unless requested urgently.</w:t>
            </w:r>
          </w:p>
        </w:tc>
      </w:tr>
      <w:tr w:rsidR="00BE5852" w:rsidTr="00533814">
        <w:trPr>
          <w:cantSplit/>
          <w:trHeight w:val="12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pPr>
            <w:r>
              <w:rPr>
                <w:rFonts w:ascii="Arial" w:hAnsi="Arial"/>
              </w:rPr>
              <w:t>Protein 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F6AC2" w:rsidRDefault="00BE5852" w:rsidP="00533814">
            <w:pPr>
              <w:pStyle w:val="TableGrid1"/>
              <w:jc w:val="center"/>
              <w:rPr>
                <w:rFonts w:ascii="Arial" w:hAnsi="Arial"/>
                <w:b/>
                <w:color w:val="auto"/>
              </w:rPr>
            </w:pPr>
            <w:r>
              <w:rPr>
                <w:rFonts w:ascii="Arial" w:hAnsi="Arial"/>
                <w:b/>
                <w:color w:val="auto"/>
              </w:rPr>
              <w:t>PS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0099FF"/>
              </w:rPr>
              <w:t xml:space="preserve">1 x </w:t>
            </w:r>
            <w:r>
              <w:rPr>
                <w:rFonts w:ascii="Arial" w:hAnsi="Arial"/>
                <w:b/>
                <w:color w:val="0099FF"/>
              </w:rPr>
              <w:t xml:space="preserve">3ml </w:t>
            </w:r>
            <w:r w:rsidRPr="005B7266">
              <w:rPr>
                <w:rFonts w:ascii="Arial" w:hAnsi="Arial"/>
                <w:b/>
                <w:color w:val="0099FF"/>
              </w:rPr>
              <w:t>Sodium Citrate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Bold" w:hAnsi="Arial Bold"/>
                <w:sz w:val="16"/>
              </w:rPr>
            </w:pPr>
          </w:p>
          <w:p w:rsidR="00BE5852" w:rsidRPr="00B02D6F" w:rsidRDefault="00BE5852" w:rsidP="00533814">
            <w:pPr>
              <w:autoSpaceDE w:val="0"/>
              <w:autoSpaceDN w:val="0"/>
              <w:adjustRightInd w:val="0"/>
              <w:jc w:val="both"/>
              <w:rPr>
                <w:rFonts w:cs="Arial"/>
                <w:sz w:val="16"/>
                <w:szCs w:val="16"/>
              </w:rPr>
            </w:pPr>
            <w:r>
              <w:rPr>
                <w:rFonts w:ascii="Arial Bold" w:hAnsi="Arial Bold"/>
                <w:sz w:val="16"/>
              </w:rPr>
              <w:t>SEND STRAIGHT AWAY</w:t>
            </w:r>
          </w:p>
        </w:tc>
      </w:tr>
      <w:tr w:rsidR="00BE5852"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Prothrombin Mutation </w:t>
            </w:r>
          </w:p>
          <w:p w:rsidR="00BE5852" w:rsidRDefault="00BE5852" w:rsidP="00533814">
            <w:pPr>
              <w:pStyle w:val="TableGrid1"/>
              <w:rPr>
                <w:rFonts w:ascii="Arial" w:hAnsi="Arial"/>
              </w:rPr>
            </w:pPr>
          </w:p>
          <w:p w:rsidR="00BE5852" w:rsidRDefault="00BE5852" w:rsidP="00533814">
            <w:pPr>
              <w:pStyle w:val="TableGrid1"/>
              <w:rPr>
                <w:rFonts w:ascii="Arial" w:hAnsi="Arial"/>
              </w:rPr>
            </w:pPr>
            <w:r w:rsidRPr="00A46924">
              <w:rPr>
                <w:rFonts w:ascii="Arial" w:hAnsi="Arial" w:cs="Arial"/>
              </w:rPr>
              <w:t>(PTGA, G20210A, Genetic testing for thrombophilia)</w:t>
            </w: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PMUT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r w:rsidRPr="00737300">
              <w:rPr>
                <w:rFonts w:ascii="Arial" w:hAnsi="Arial" w:cs="Arial"/>
              </w:rPr>
              <w:t>1 month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Special Coagulation Laboratory (NCHCD)</w:t>
            </w:r>
          </w:p>
          <w:p w:rsidR="00BE5852" w:rsidRDefault="00BE5852" w:rsidP="00533814">
            <w:pPr>
              <w:pStyle w:val="TableGrid1"/>
              <w:jc w:val="center"/>
              <w:rPr>
                <w:rFonts w:ascii="Arial" w:hAnsi="Arial"/>
              </w:rPr>
            </w:pPr>
            <w:smartTag w:uri="urn:schemas-microsoft-com:office:smarttags" w:element="place">
              <w:smartTag w:uri="urn:schemas-microsoft-com:office:smarttags" w:element="City">
                <w:r>
                  <w:rPr>
                    <w:rFonts w:ascii="Arial" w:hAnsi="Arial"/>
                  </w:rPr>
                  <w:t>Rialto</w:t>
                </w:r>
              </w:smartTag>
            </w:smartTag>
            <w:r>
              <w:rPr>
                <w:rFonts w:ascii="Arial" w:hAnsi="Arial"/>
              </w:rPr>
              <w:t xml:space="preserve"> Gate</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A46924" w:rsidRDefault="00BE5852" w:rsidP="00533814">
            <w:pPr>
              <w:pStyle w:val="TableGrid1"/>
              <w:jc w:val="both"/>
              <w:rPr>
                <w:rFonts w:ascii="Arial" w:hAnsi="Arial"/>
                <w:b/>
                <w:sz w:val="16"/>
              </w:rPr>
            </w:pPr>
            <w:r w:rsidRPr="00737300">
              <w:rPr>
                <w:rFonts w:ascii="Arial" w:hAnsi="Arial"/>
                <w:b/>
                <w:sz w:val="16"/>
              </w:rPr>
              <w:t>Keep sample at room temperature</w:t>
            </w:r>
            <w:r>
              <w:rPr>
                <w:rFonts w:ascii="Arial" w:hAnsi="Arial"/>
                <w:sz w:val="16"/>
              </w:rPr>
              <w:t xml:space="preserve"> and send out with the next routine Biomnis collection.</w:t>
            </w: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Available during routine hours (Mon-Fri).</w:t>
            </w:r>
          </w:p>
          <w:p w:rsidR="00BE5852" w:rsidRPr="000F6AC2" w:rsidRDefault="00BE5852" w:rsidP="00533814">
            <w:pPr>
              <w:pStyle w:val="TableGrid1"/>
              <w:jc w:val="both"/>
              <w:rPr>
                <w:rFonts w:ascii="Arial" w:hAnsi="Arial"/>
                <w:color w:val="auto"/>
                <w:sz w:val="16"/>
              </w:rPr>
            </w:pPr>
          </w:p>
          <w:p w:rsidR="00BE5852" w:rsidRDefault="00BE5852" w:rsidP="00533814">
            <w:pPr>
              <w:pStyle w:val="TableGrid1"/>
              <w:jc w:val="center"/>
              <w:rPr>
                <w:rFonts w:ascii="Arial Bold" w:hAnsi="Arial Bold"/>
                <w:sz w:val="16"/>
              </w:rPr>
            </w:pPr>
            <w:r w:rsidRPr="000F6AC2">
              <w:rPr>
                <w:rFonts w:ascii="Arial" w:hAnsi="Arial" w:cs="Arial"/>
                <w:color w:val="auto"/>
                <w:sz w:val="16"/>
                <w:szCs w:val="16"/>
              </w:rPr>
              <w:t xml:space="preserve">PMUT requests must be accompanied by request form EXT-CS-HAE-151 with box ticked to indicate patient consent received. </w:t>
            </w:r>
          </w:p>
        </w:tc>
      </w:tr>
      <w:tr w:rsidR="00BE5852" w:rsidTr="00533814">
        <w:trPr>
          <w:cantSplit/>
          <w:trHeight w:val="13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Pyruvate Kinase </w:t>
            </w:r>
          </w:p>
          <w:p w:rsidR="00BE5852" w:rsidRDefault="00BE5852" w:rsidP="00533814">
            <w:pPr>
              <w:pStyle w:val="TableGrid1"/>
              <w:rPr>
                <w:rFonts w:ascii="Arial" w:hAnsi="Arial"/>
              </w:rPr>
            </w:pPr>
            <w:r>
              <w:rPr>
                <w:rFonts w:ascii="Arial" w:hAnsi="Arial"/>
              </w:rPr>
              <w:t>(PK Screen)</w:t>
            </w:r>
          </w:p>
          <w:p w:rsidR="00BE5852" w:rsidRDefault="00BE5852" w:rsidP="00533814">
            <w:pPr>
              <w:pStyle w:val="TableGrid1"/>
              <w:rPr>
                <w:rFonts w:ascii="Arial" w:hAnsi="Arial"/>
              </w:rPr>
            </w:pPr>
          </w:p>
          <w:p w:rsidR="00BE5852" w:rsidRDefault="00BE5852"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PKA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9900CC"/>
              </w:rPr>
              <w:t xml:space="preserve">2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737300" w:rsidRDefault="00BE5852" w:rsidP="00533814">
            <w:pPr>
              <w:pStyle w:val="TableGrid1"/>
              <w:jc w:val="center"/>
              <w:rPr>
                <w:rFonts w:ascii="Arial" w:hAnsi="Arial" w:cs="Arial"/>
              </w:rPr>
            </w:pPr>
            <w:r>
              <w:rPr>
                <w:rFonts w:ascii="Arial" w:hAnsi="Arial" w:cs="Arial"/>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0F6AC2">
              <w:rPr>
                <w:rFonts w:ascii="Arial" w:hAnsi="Arial"/>
                <w:color w:val="auto"/>
              </w:rPr>
              <w:t>KCH</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both"/>
              <w:rPr>
                <w:rFonts w:ascii="Arial" w:hAnsi="Arial"/>
                <w:color w:val="auto"/>
                <w:sz w:val="16"/>
              </w:rPr>
            </w:pPr>
            <w:r w:rsidRPr="000F6AC2">
              <w:rPr>
                <w:rFonts w:ascii="Arial" w:hAnsi="Arial"/>
                <w:color w:val="auto"/>
                <w:sz w:val="16"/>
              </w:rPr>
              <w:t>Chris Lambert</w:t>
            </w:r>
          </w:p>
          <w:p w:rsidR="00BE5852" w:rsidRPr="000F6AC2" w:rsidRDefault="00BE5852" w:rsidP="00533814">
            <w:pPr>
              <w:pStyle w:val="TableGrid1"/>
              <w:jc w:val="both"/>
              <w:rPr>
                <w:rFonts w:ascii="Arial" w:hAnsi="Arial"/>
                <w:color w:val="auto"/>
                <w:sz w:val="16"/>
              </w:rPr>
            </w:pPr>
            <w:r w:rsidRPr="000F6AC2">
              <w:rPr>
                <w:rFonts w:ascii="Arial" w:hAnsi="Arial"/>
                <w:color w:val="auto"/>
                <w:sz w:val="16"/>
              </w:rPr>
              <w:t xml:space="preserve">Red Cell Centre , </w:t>
            </w:r>
          </w:p>
          <w:p w:rsidR="00BE5852" w:rsidRPr="000F6AC2" w:rsidRDefault="00BE5852" w:rsidP="00533814">
            <w:pPr>
              <w:pStyle w:val="TableGrid1"/>
              <w:jc w:val="both"/>
              <w:rPr>
                <w:rFonts w:ascii="Arial" w:hAnsi="Arial"/>
                <w:color w:val="auto"/>
                <w:sz w:val="16"/>
              </w:rPr>
            </w:pPr>
            <w:r w:rsidRPr="000F6AC2">
              <w:rPr>
                <w:rFonts w:ascii="Arial" w:hAnsi="Arial"/>
                <w:color w:val="auto"/>
                <w:sz w:val="16"/>
              </w:rPr>
              <w:t>Dept. Haematology</w:t>
            </w:r>
          </w:p>
          <w:p w:rsidR="00BE5852" w:rsidRPr="000F6AC2" w:rsidRDefault="00BE5852" w:rsidP="00533814">
            <w:pPr>
              <w:pStyle w:val="TableGrid1"/>
              <w:jc w:val="both"/>
              <w:rPr>
                <w:rFonts w:ascii="Arial" w:hAnsi="Arial"/>
                <w:color w:val="auto"/>
                <w:sz w:val="16"/>
              </w:rPr>
            </w:pPr>
            <w:r w:rsidRPr="000F6AC2">
              <w:rPr>
                <w:rFonts w:ascii="Arial" w:hAnsi="Arial"/>
                <w:color w:val="auto"/>
                <w:sz w:val="16"/>
              </w:rPr>
              <w:t>King’s College Hospital</w:t>
            </w:r>
          </w:p>
          <w:p w:rsidR="00BE5852" w:rsidRPr="000F6AC2" w:rsidRDefault="00BE5852" w:rsidP="00533814">
            <w:pPr>
              <w:pStyle w:val="TableGrid1"/>
              <w:jc w:val="both"/>
              <w:rPr>
                <w:rFonts w:ascii="Arial" w:hAnsi="Arial"/>
                <w:color w:val="auto"/>
                <w:sz w:val="16"/>
              </w:rPr>
            </w:pPr>
            <w:r w:rsidRPr="000F6AC2">
              <w:rPr>
                <w:rFonts w:ascii="Arial" w:hAnsi="Arial"/>
                <w:color w:val="auto"/>
                <w:sz w:val="16"/>
              </w:rPr>
              <w:t>00442032993576</w:t>
            </w:r>
          </w:p>
          <w:p w:rsidR="00BE5852" w:rsidRPr="000F6AC2" w:rsidRDefault="00BE5852" w:rsidP="00533814">
            <w:pPr>
              <w:pStyle w:val="TableGrid1"/>
              <w:jc w:val="both"/>
              <w:rPr>
                <w:rFonts w:ascii="Arial" w:hAnsi="Arial"/>
                <w:color w:val="auto"/>
                <w:sz w:val="16"/>
              </w:rPr>
            </w:pPr>
            <w:r w:rsidRPr="000F6AC2">
              <w:rPr>
                <w:rFonts w:ascii="Arial" w:hAnsi="Arial"/>
                <w:color w:val="auto"/>
                <w:sz w:val="16"/>
              </w:rPr>
              <w:t>Sent from Specimen reception</w:t>
            </w:r>
          </w:p>
          <w:p w:rsidR="00BE5852" w:rsidRPr="000F6AC2" w:rsidRDefault="00BE5852" w:rsidP="00533814">
            <w:pPr>
              <w:pStyle w:val="TableGrid1"/>
              <w:jc w:val="both"/>
              <w:rPr>
                <w:rFonts w:ascii="Arial" w:hAnsi="Arial"/>
                <w:color w:val="auto"/>
                <w:sz w:val="16"/>
              </w:rPr>
            </w:pPr>
          </w:p>
          <w:p w:rsidR="00BE5852" w:rsidRDefault="00BE5852" w:rsidP="00533814">
            <w:pPr>
              <w:pStyle w:val="TableGrid1"/>
              <w:jc w:val="both"/>
              <w:rPr>
                <w:rFonts w:ascii="Arial" w:hAnsi="Arial"/>
                <w:sz w:val="16"/>
              </w:rPr>
            </w:pPr>
            <w:r w:rsidRPr="000F6AC2">
              <w:rPr>
                <w:rFonts w:ascii="Arial" w:hAnsi="Arial"/>
                <w:color w:val="auto"/>
                <w:sz w:val="16"/>
              </w:rPr>
              <w:t xml:space="preserve">Include a copy of FBC and Reticulocyte count </w:t>
            </w:r>
            <w:r>
              <w:rPr>
                <w:rFonts w:ascii="Arial" w:hAnsi="Arial"/>
                <w:color w:val="auto"/>
                <w:sz w:val="16"/>
              </w:rPr>
              <w:t>and blood film interpretation (</w:t>
            </w:r>
            <w:r w:rsidRPr="000F6AC2">
              <w:rPr>
                <w:rFonts w:ascii="Arial" w:hAnsi="Arial"/>
                <w:color w:val="auto"/>
                <w:sz w:val="16"/>
              </w:rPr>
              <w:t xml:space="preserve">if applicable ) . </w:t>
            </w:r>
          </w:p>
        </w:tc>
      </w:tr>
      <w:tr w:rsidR="00BE5852" w:rsidTr="00533814">
        <w:trPr>
          <w:cantSplit/>
          <w:trHeight w:val="55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Red Cell Folate</w:t>
            </w:r>
          </w:p>
          <w:p w:rsidR="00BE5852" w:rsidRDefault="00BE5852"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RCFJ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CC9900"/>
              </w:rPr>
            </w:pPr>
            <w:r w:rsidRPr="005B7266">
              <w:rPr>
                <w:rFonts w:ascii="Arial" w:hAnsi="Arial"/>
                <w:b/>
                <w:color w:val="9900CC"/>
              </w:rPr>
              <w:t xml:space="preserve">1 x </w:t>
            </w:r>
            <w:r>
              <w:rPr>
                <w:rFonts w:ascii="Arial" w:hAnsi="Arial"/>
                <w:b/>
                <w:color w:val="9900CC"/>
              </w:rPr>
              <w:t xml:space="preserve">2.7 ml </w:t>
            </w:r>
            <w:r w:rsidRPr="005B7266">
              <w:rPr>
                <w:rFonts w:ascii="Arial" w:hAnsi="Arial"/>
                <w:b/>
                <w:color w:val="9900CC"/>
              </w:rPr>
              <w:t>EDTA</w:t>
            </w:r>
            <w:r w:rsidRPr="005B7266">
              <w:rPr>
                <w:rFonts w:ascii="Arial" w:hAnsi="Arial"/>
                <w:b/>
                <w:color w:val="CC9900"/>
              </w:rPr>
              <w:t xml:space="preserve"> </w:t>
            </w:r>
          </w:p>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737300" w:rsidRDefault="00BE5852" w:rsidP="00533814">
            <w:pPr>
              <w:pStyle w:val="TableGrid1"/>
              <w:jc w:val="center"/>
              <w:rPr>
                <w:rFonts w:ascii="Arial" w:hAnsi="Arial" w:cs="Arial"/>
              </w:rPr>
            </w:pPr>
            <w:r>
              <w:rPr>
                <w:rFonts w:ascii="Arial" w:hAnsi="Arial"/>
              </w:rPr>
              <w:t>1-2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center"/>
              <w:rPr>
                <w:rFonts w:ascii="Arial" w:hAnsi="Arial"/>
                <w:color w:val="auto"/>
              </w:rPr>
            </w:pPr>
            <w:r>
              <w:rPr>
                <w:rFonts w:ascii="Arial" w:hAnsi="Arial"/>
              </w:rPr>
              <w:t>St. James’s Nutrition Laboratory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w:hAnsi="Arial"/>
                <w:sz w:val="16"/>
              </w:rPr>
            </w:pPr>
            <w:r>
              <w:rPr>
                <w:rFonts w:ascii="Arial" w:hAnsi="Arial"/>
                <w:sz w:val="16"/>
              </w:rPr>
              <w:t>Fresh sample required.</w:t>
            </w:r>
          </w:p>
          <w:p w:rsidR="00BE5852" w:rsidRDefault="00BE5852" w:rsidP="00533814">
            <w:pPr>
              <w:pStyle w:val="TableGrid1"/>
              <w:jc w:val="both"/>
              <w:rPr>
                <w:rFonts w:ascii="Arial" w:hAnsi="Arial"/>
                <w:sz w:val="16"/>
              </w:rPr>
            </w:pPr>
          </w:p>
          <w:p w:rsidR="00BE5852" w:rsidRPr="000F6AC2" w:rsidRDefault="00BE5852" w:rsidP="00533814">
            <w:pPr>
              <w:pStyle w:val="TableGrid1"/>
              <w:jc w:val="both"/>
              <w:rPr>
                <w:color w:val="auto"/>
              </w:rPr>
            </w:pPr>
            <w:r>
              <w:rPr>
                <w:rFonts w:ascii="Arial" w:hAnsi="Arial"/>
                <w:sz w:val="16"/>
              </w:rPr>
              <w:t>Available during routine hours (Mon-Fri).</w:t>
            </w:r>
          </w:p>
        </w:tc>
      </w:tr>
      <w:tr w:rsidR="00BE5852"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Rheumatoid Factor </w:t>
            </w:r>
          </w:p>
          <w:p w:rsidR="00BE5852" w:rsidRDefault="00BE5852"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Default="00BE5852" w:rsidP="00533814">
            <w:pPr>
              <w:pStyle w:val="TableGrid1"/>
              <w:jc w:val="center"/>
              <w:rPr>
                <w:rFonts w:ascii="Arial" w:hAnsi="Arial"/>
                <w:b/>
                <w:noProof/>
                <w:color w:val="auto"/>
                <w:lang w:val="en-IE" w:eastAsia="en-IE"/>
              </w:rPr>
            </w:pPr>
            <w:r>
              <w:rPr>
                <w:rFonts w:ascii="Arial" w:hAnsi="Arial"/>
                <w:b/>
                <w:noProof/>
                <w:color w:val="auto"/>
                <w:lang w:val="en-IE" w:eastAsia="en-IE"/>
              </w:rPr>
              <w:t>RFSV</w:t>
            </w:r>
          </w:p>
          <w:p w:rsidR="00BE5852" w:rsidRPr="00031FD6" w:rsidRDefault="00BE5852" w:rsidP="00533814">
            <w:pPr>
              <w:pStyle w:val="TableGrid1"/>
              <w:jc w:val="center"/>
              <w:rPr>
                <w:rFonts w:ascii="Arial" w:hAnsi="Arial"/>
                <w:b/>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A34C18">
              <w:rPr>
                <w:rFonts w:ascii="Arial" w:hAnsi="Arial" w:cs="Arial"/>
              </w:rPr>
              <w:t>1 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w:hAnsi="Arial"/>
                <w:sz w:val="16"/>
              </w:rPr>
            </w:pPr>
          </w:p>
        </w:tc>
      </w:tr>
      <w:tr w:rsidR="00BE5852"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rPr>
                <w:rFonts w:ascii="Arial" w:hAnsi="Arial"/>
                <w:color w:val="auto"/>
              </w:rPr>
            </w:pPr>
            <w:r w:rsidRPr="000F6AC2">
              <w:rPr>
                <w:rFonts w:ascii="Arial" w:hAnsi="Arial"/>
                <w:color w:val="auto"/>
              </w:rPr>
              <w:t xml:space="preserve">Rheumatoid Investigation </w:t>
            </w:r>
          </w:p>
          <w:p w:rsidR="00BE5852" w:rsidRPr="00823C04" w:rsidRDefault="00BE5852" w:rsidP="00533814">
            <w:pPr>
              <w:pStyle w:val="TableGrid1"/>
              <w:rPr>
                <w:rFonts w:ascii="Arial" w:hAnsi="Arial"/>
                <w:strike/>
              </w:rPr>
            </w:pPr>
            <w:r w:rsidRPr="000F6AC2">
              <w:rPr>
                <w:rFonts w:ascii="Arial" w:hAnsi="Arial"/>
                <w:color w:val="auto"/>
              </w:rPr>
              <w:t xml:space="preserve">  (ENA Screen)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823C04" w:rsidRDefault="00BE5852" w:rsidP="00533814">
            <w:pPr>
              <w:pStyle w:val="TableGrid1"/>
              <w:jc w:val="center"/>
              <w:rPr>
                <w:rFonts w:ascii="Arial" w:hAnsi="Arial"/>
                <w:b/>
                <w:strike/>
                <w:noProof/>
                <w:color w:val="auto"/>
                <w:lang w:val="en-IE" w:eastAsia="en-IE"/>
              </w:rPr>
            </w:pPr>
            <w:r w:rsidRPr="000F6AC2">
              <w:rPr>
                <w:rFonts w:ascii="Arial" w:hAnsi="Arial"/>
                <w:b/>
                <w:noProof/>
                <w:color w:val="auto"/>
                <w:lang w:val="en-IE" w:eastAsia="en-IE"/>
              </w:rPr>
              <w:t>ENAS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0F6AC2">
              <w:rPr>
                <w:rFonts w:ascii="Arial" w:hAnsi="Arial"/>
                <w:b/>
                <w:noProof/>
                <w:color w:val="auto"/>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A34C18" w:rsidRDefault="00BE5852" w:rsidP="00533814">
            <w:pPr>
              <w:pStyle w:val="TableGrid1"/>
              <w:jc w:val="center"/>
              <w:rPr>
                <w:rFonts w:ascii="Arial" w:hAnsi="Arial" w:cs="Arial"/>
              </w:rPr>
            </w:pPr>
            <w:r w:rsidRPr="000F6AC2">
              <w:rPr>
                <w:rFonts w:ascii="Arial" w:hAnsi="Arial" w:cs="Arial"/>
                <w:color w:val="auto"/>
              </w:rPr>
              <w:t>1 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0F6AC2">
              <w:rPr>
                <w:rFonts w:ascii="Arial" w:hAnsi="Arial"/>
                <w:color w:val="auto"/>
              </w:rPr>
              <w:t>St. Vincent’s Immunology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pPr>
          </w:p>
        </w:tc>
      </w:tr>
      <w:tr w:rsidR="00BE5852" w:rsidTr="00533814">
        <w:trPr>
          <w:cantSplit/>
          <w:trHeight w:val="51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Spherocytosis </w:t>
            </w:r>
            <w:r w:rsidRPr="005947DE">
              <w:rPr>
                <w:rFonts w:ascii="Arial" w:hAnsi="Arial"/>
                <w:b/>
              </w:rPr>
              <w:t>ADULT</w:t>
            </w:r>
          </w:p>
          <w:p w:rsidR="00BE5852" w:rsidRDefault="00BE5852" w:rsidP="00533814">
            <w:pPr>
              <w:pStyle w:val="TableGrid1"/>
              <w:rPr>
                <w:rFonts w:ascii="Arial" w:hAnsi="Arial"/>
              </w:rPr>
            </w:pPr>
          </w:p>
          <w:p w:rsidR="00BE5852" w:rsidRPr="000F6AC2" w:rsidRDefault="00BE5852" w:rsidP="00533814">
            <w:pPr>
              <w:pStyle w:val="TableGrid1"/>
              <w:rPr>
                <w:rFonts w:ascii="Arial" w:hAnsi="Arial"/>
                <w:color w:val="auto"/>
              </w:rPr>
            </w:pPr>
            <w:r>
              <w:rPr>
                <w:rFonts w:ascii="Arial" w:hAnsi="Arial"/>
              </w:rPr>
              <w:t>(Osmotic Fragility Test, EMA)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F6AC2" w:rsidRDefault="00BE5852" w:rsidP="00533814">
            <w:pPr>
              <w:pStyle w:val="TableGrid1"/>
              <w:jc w:val="center"/>
              <w:rPr>
                <w:rFonts w:ascii="Arial" w:hAnsi="Arial"/>
                <w:b/>
                <w:noProof/>
                <w:color w:val="auto"/>
                <w:lang w:val="en-IE" w:eastAsia="en-IE"/>
              </w:rPr>
            </w:pPr>
            <w:r>
              <w:rPr>
                <w:rFonts w:ascii="Arial" w:hAnsi="Arial"/>
                <w:b/>
                <w:color w:val="auto"/>
              </w:rPr>
              <w:t>EHS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center"/>
              <w:rPr>
                <w:rFonts w:ascii="Arial" w:hAnsi="Arial"/>
                <w:b/>
                <w:noProof/>
                <w:color w:val="auto"/>
                <w:lang w:val="en-IE" w:eastAsia="en-IE"/>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center"/>
              <w:rPr>
                <w:rFonts w:ascii="Arial" w:hAnsi="Arial" w:cs="Arial"/>
                <w:color w:val="auto"/>
              </w:rPr>
            </w:pPr>
            <w:r w:rsidRPr="009E21B5">
              <w:rPr>
                <w:rFonts w:ascii="Arial" w:hAnsi="Arial" w:cs="Arial"/>
              </w:rPr>
              <w:t>2-4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Haematology</w:t>
            </w:r>
          </w:p>
          <w:p w:rsidR="00BE5852" w:rsidRPr="000F6AC2" w:rsidRDefault="00BE5852" w:rsidP="00533814">
            <w:pPr>
              <w:pStyle w:val="TableGrid1"/>
              <w:jc w:val="center"/>
              <w:rPr>
                <w:rFonts w:ascii="Arial" w:hAnsi="Arial"/>
                <w:color w:val="auto"/>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0F6AC2" w:rsidRDefault="00BE5852" w:rsidP="00533814">
            <w:pPr>
              <w:pStyle w:val="TableGrid1"/>
              <w:jc w:val="both"/>
              <w:rPr>
                <w:color w:val="auto"/>
              </w:rPr>
            </w:pPr>
            <w:r w:rsidRPr="009E21B5">
              <w:rPr>
                <w:rFonts w:ascii="Arial" w:hAnsi="Arial" w:cs="Arial"/>
                <w:sz w:val="16"/>
                <w:szCs w:val="16"/>
              </w:rPr>
              <w:t>Fresh EDTA anti-coagulated blood required (analysis must be within 24hours of collection). FBC and blood film required.</w:t>
            </w:r>
          </w:p>
        </w:tc>
      </w:tr>
      <w:tr w:rsidR="00BE5852"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Hereditary Spherocytosis </w:t>
            </w:r>
            <w:r w:rsidRPr="005947DE">
              <w:rPr>
                <w:rFonts w:ascii="Arial" w:hAnsi="Arial"/>
                <w:b/>
              </w:rPr>
              <w:t>(PAED)</w:t>
            </w:r>
          </w:p>
          <w:p w:rsidR="00BE5852" w:rsidRDefault="00BE5852" w:rsidP="00533814">
            <w:pPr>
              <w:pStyle w:val="TableGrid1"/>
              <w:rPr>
                <w:rFonts w:ascii="Arial" w:hAnsi="Arial"/>
              </w:rPr>
            </w:pPr>
          </w:p>
          <w:p w:rsidR="00BE5852" w:rsidRDefault="00BE5852" w:rsidP="00533814">
            <w:pPr>
              <w:pStyle w:val="TableGrid1"/>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HSSC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9E21B5" w:rsidRDefault="00BE5852" w:rsidP="00533814">
            <w:pPr>
              <w:pStyle w:val="TableGrid1"/>
              <w:jc w:val="center"/>
              <w:rPr>
                <w:rFonts w:ascii="Arial" w:hAnsi="Arial" w:cs="Arial"/>
              </w:rPr>
            </w:pPr>
            <w:r w:rsidRPr="003E22A7">
              <w:rPr>
                <w:rFonts w:ascii="Arial" w:hAnsi="Arial" w:cs="Arial"/>
              </w:rPr>
              <w:t>Carried out daily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9E21B5" w:rsidRDefault="00BE5852" w:rsidP="00533814">
            <w:pPr>
              <w:pStyle w:val="TableGrid1"/>
              <w:jc w:val="both"/>
              <w:rPr>
                <w:rFonts w:ascii="Arial" w:hAnsi="Arial" w:cs="Arial"/>
                <w:sz w:val="16"/>
                <w:szCs w:val="16"/>
              </w:rPr>
            </w:pPr>
          </w:p>
        </w:tc>
      </w:tr>
      <w:tr w:rsidR="00BE5852" w:rsidTr="00533814">
        <w:trPr>
          <w:cantSplit/>
          <w:trHeight w:val="519"/>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Tissue Transglutaminase Antibody (Anti-tTG)</w:t>
            </w:r>
          </w:p>
          <w:p w:rsidR="00BE5852" w:rsidRDefault="00BE5852" w:rsidP="00533814">
            <w:pPr>
              <w:pStyle w:val="TableGrid1"/>
            </w:pPr>
            <w:r>
              <w:rPr>
                <w:rFonts w:ascii="Arial" w:hAnsi="Arial"/>
              </w:rPr>
              <w:t>(included in a Coeliac Screen)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noProof/>
                <w:color w:val="auto"/>
                <w:lang w:val="en-IE" w:eastAsia="en-IE"/>
              </w:rPr>
              <w:t>COES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Pr>
                <w:rFonts w:ascii="Arial" w:hAnsi="Arial"/>
                <w:b/>
                <w:noProof/>
                <w:color w:val="CC9900"/>
                <w:lang w:val="en-IE" w:eastAsia="en-IE"/>
              </w:rPr>
              <w:t>1 x 7 ml plain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3E22A7" w:rsidRDefault="00BE5852" w:rsidP="00533814">
            <w:pPr>
              <w:pStyle w:val="TableGrid1"/>
              <w:jc w:val="center"/>
              <w:rPr>
                <w:rFonts w:ascii="Arial" w:hAnsi="Arial" w:cs="Arial"/>
              </w:rPr>
            </w:pPr>
            <w:r w:rsidRPr="00CA401C">
              <w:rPr>
                <w:rFonts w:ascii="Arial" w:hAnsi="Arial" w:cs="Arial"/>
              </w:rPr>
              <w:t>14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Microbiology (Specimen Reception)</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1C4C3F" w:rsidRDefault="00BE5852" w:rsidP="00533814">
            <w:pPr>
              <w:autoSpaceDE w:val="0"/>
              <w:autoSpaceDN w:val="0"/>
              <w:adjustRightInd w:val="0"/>
              <w:jc w:val="both"/>
              <w:rPr>
                <w:rFonts w:cs="Arial"/>
                <w:sz w:val="16"/>
                <w:szCs w:val="16"/>
              </w:rPr>
            </w:pPr>
            <w:r w:rsidRPr="001C4C3F">
              <w:rPr>
                <w:rFonts w:cs="Arial"/>
                <w:sz w:val="16"/>
                <w:szCs w:val="16"/>
              </w:rPr>
              <w:t>Referred to Immunology Dept, St. James's Hospital.</w:t>
            </w:r>
          </w:p>
          <w:p w:rsidR="00BE5852" w:rsidRPr="001C4C3F" w:rsidRDefault="00BE5852" w:rsidP="00533814">
            <w:pPr>
              <w:autoSpaceDE w:val="0"/>
              <w:autoSpaceDN w:val="0"/>
              <w:adjustRightInd w:val="0"/>
              <w:jc w:val="both"/>
              <w:rPr>
                <w:rFonts w:cs="Arial"/>
                <w:sz w:val="16"/>
                <w:szCs w:val="16"/>
              </w:rPr>
            </w:pPr>
          </w:p>
          <w:p w:rsidR="00BE5852" w:rsidRDefault="00BE5852" w:rsidP="00533814">
            <w:pPr>
              <w:pStyle w:val="TableGrid1"/>
              <w:jc w:val="both"/>
              <w:rPr>
                <w:rFonts w:ascii="Arial" w:hAnsi="Arial"/>
                <w:sz w:val="16"/>
              </w:rPr>
            </w:pPr>
            <w:r w:rsidRPr="001C4C3F">
              <w:rPr>
                <w:rFonts w:cs="Arial"/>
                <w:sz w:val="16"/>
                <w:szCs w:val="16"/>
              </w:rPr>
              <w:t>Anti-tTG antibodies are strongly associated with Coeliac disease. An anti-EMA test will follow all positive tests.</w:t>
            </w:r>
          </w:p>
        </w:tc>
      </w:tr>
      <w:tr w:rsidR="00BE5852" w:rsidTr="00533814">
        <w:trPr>
          <w:cantSplit/>
          <w:trHeight w:val="10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Thrombophilia Screen </w:t>
            </w:r>
            <w:r w:rsidRPr="005947DE">
              <w:rPr>
                <w:rFonts w:ascii="Arial" w:hAnsi="Arial"/>
                <w:b/>
              </w:rPr>
              <w:t xml:space="preserve">ADULT </w:t>
            </w:r>
          </w:p>
          <w:p w:rsidR="00BE5852" w:rsidRDefault="00BE5852" w:rsidP="00533814">
            <w:pPr>
              <w:pStyle w:val="TableGrid1"/>
              <w:rPr>
                <w:rFonts w:ascii="Arial" w:hAnsi="Arial"/>
              </w:rPr>
            </w:pPr>
            <w:r>
              <w:rPr>
                <w:rFonts w:ascii="Arial" w:hAnsi="Arial"/>
              </w:rPr>
              <w:t>includes Protein C, Protein S, Anti-thrombin, Activated Protein C Resistance, Fibrinogen, Lupus Screen,</w:t>
            </w:r>
          </w:p>
          <w:p w:rsidR="00BE5852" w:rsidRDefault="00BE5852" w:rsidP="00533814">
            <w:pPr>
              <w:pStyle w:val="TableGrid1"/>
              <w:rPr>
                <w:rFonts w:ascii="Arial" w:hAnsi="Arial"/>
              </w:rPr>
            </w:pPr>
            <w:r>
              <w:rPr>
                <w:rFonts w:ascii="Arial" w:hAnsi="Arial"/>
              </w:rPr>
              <w:t xml:space="preserve">Factor VIII, </w:t>
            </w:r>
          </w:p>
          <w:p w:rsidR="00BE5852" w:rsidRDefault="00BE5852" w:rsidP="00533814">
            <w:pPr>
              <w:pStyle w:val="TableGrid1"/>
              <w:rPr>
                <w:rFonts w:ascii="Arial" w:hAnsi="Arial"/>
              </w:rPr>
            </w:pPr>
            <w:r>
              <w:rPr>
                <w:rFonts w:ascii="Arial" w:hAnsi="Arial"/>
              </w:rPr>
              <w:t>Anti-Cardiolipin Antibodies, B2gGlycoprotein, Homocysteine, Prothrombin Mutation</w:t>
            </w: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Default="00BE5852" w:rsidP="00076FB0">
            <w:pPr>
              <w:pStyle w:val="TableGrid1"/>
              <w:rPr>
                <w:rFonts w:ascii="Arial" w:hAnsi="Arial"/>
                <w:b/>
                <w:color w:val="auto"/>
              </w:rPr>
            </w:pPr>
            <w:r>
              <w:rPr>
                <w:rFonts w:ascii="Arial" w:hAnsi="Arial"/>
                <w:b/>
                <w:color w:val="auto"/>
              </w:rPr>
              <w:t>FBC</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076FB0">
            <w:pPr>
              <w:pStyle w:val="TableGrid1"/>
              <w:rPr>
                <w:rFonts w:ascii="Arial" w:hAnsi="Arial"/>
                <w:b/>
                <w:color w:val="auto"/>
              </w:rPr>
            </w:pPr>
            <w:r>
              <w:rPr>
                <w:rFonts w:ascii="Arial" w:hAnsi="Arial"/>
                <w:b/>
                <w:color w:val="auto"/>
              </w:rPr>
              <w:t>TPSL</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r>
              <w:rPr>
                <w:rFonts w:ascii="Arial" w:hAnsi="Arial"/>
                <w:b/>
                <w:color w:val="auto"/>
              </w:rPr>
              <w:t>ACAV</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076FB0">
            <w:pPr>
              <w:pStyle w:val="TableGrid1"/>
              <w:rPr>
                <w:rFonts w:ascii="Arial" w:hAnsi="Arial"/>
                <w:b/>
                <w:color w:val="auto"/>
              </w:rPr>
            </w:pPr>
            <w:r>
              <w:rPr>
                <w:rFonts w:ascii="Arial" w:hAnsi="Arial"/>
                <w:b/>
                <w:color w:val="auto"/>
              </w:rPr>
              <w:t>B2GP</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076FB0">
            <w:pPr>
              <w:pStyle w:val="TableGrid1"/>
              <w:rPr>
                <w:rFonts w:ascii="Arial" w:hAnsi="Arial"/>
                <w:b/>
                <w:color w:val="auto"/>
              </w:rPr>
            </w:pPr>
            <w:r>
              <w:rPr>
                <w:rFonts w:ascii="Arial" w:hAnsi="Arial"/>
                <w:b/>
                <w:color w:val="auto"/>
              </w:rPr>
              <w:t>HCYS</w:t>
            </w: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533814">
            <w:pPr>
              <w:pStyle w:val="TableGrid1"/>
              <w:jc w:val="center"/>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r>
              <w:rPr>
                <w:rFonts w:ascii="Arial" w:hAnsi="Arial"/>
                <w:b/>
                <w:color w:val="auto"/>
              </w:rPr>
              <w:t>PMUT</w:t>
            </w: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Default="00BE5852" w:rsidP="00076FB0">
            <w:pPr>
              <w:pStyle w:val="TableGrid1"/>
              <w:rPr>
                <w:rFonts w:ascii="Arial" w:hAnsi="Arial"/>
                <w:b/>
                <w:color w:val="auto"/>
              </w:rPr>
            </w:pPr>
          </w:p>
          <w:p w:rsidR="00BE5852" w:rsidRPr="00031FD6" w:rsidRDefault="00BE5852" w:rsidP="00533814">
            <w:pPr>
              <w:pStyle w:val="TableGrid1"/>
              <w:jc w:val="center"/>
              <w:rPr>
                <w:rFonts w:ascii="Arial" w:hAnsi="Arial"/>
                <w:b/>
                <w:noProof/>
                <w:color w:val="auto"/>
                <w:lang w:val="en-IE" w:eastAsia="en-I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076FB0">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r w:rsidRPr="005B7266">
              <w:rPr>
                <w:rFonts w:ascii="Arial" w:hAnsi="Arial"/>
                <w:b/>
              </w:rPr>
              <w:t xml:space="preserve"> </w:t>
            </w:r>
          </w:p>
          <w:p w:rsidR="00BE5852" w:rsidRDefault="00BE5852" w:rsidP="00533814">
            <w:pPr>
              <w:pStyle w:val="TableGrid1"/>
              <w:jc w:val="center"/>
              <w:rPr>
                <w:rFonts w:ascii="Arial" w:hAnsi="Arial"/>
                <w:b/>
                <w:color w:val="0099FF"/>
              </w:rPr>
            </w:pPr>
          </w:p>
          <w:p w:rsidR="00BE5852" w:rsidRDefault="00BE5852" w:rsidP="00533814">
            <w:pPr>
              <w:pStyle w:val="TableGrid1"/>
              <w:jc w:val="center"/>
              <w:rPr>
                <w:rFonts w:ascii="Arial" w:hAnsi="Arial"/>
                <w:b/>
                <w:color w:val="0099FF"/>
              </w:rPr>
            </w:pPr>
          </w:p>
          <w:p w:rsidR="00BE5852" w:rsidRDefault="00BE5852" w:rsidP="00533814">
            <w:pPr>
              <w:pStyle w:val="TableGrid1"/>
              <w:jc w:val="center"/>
              <w:rPr>
                <w:rFonts w:ascii="Arial" w:hAnsi="Arial"/>
                <w:b/>
                <w:color w:val="0099FF"/>
              </w:rPr>
            </w:pPr>
          </w:p>
          <w:p w:rsidR="00BE5852" w:rsidRPr="005B7266" w:rsidRDefault="00BE5852" w:rsidP="00076FB0">
            <w:pPr>
              <w:pStyle w:val="TableGrid1"/>
              <w:rPr>
                <w:rFonts w:ascii="Arial" w:hAnsi="Arial"/>
                <w:b/>
                <w:color w:val="0099FF"/>
              </w:rPr>
            </w:pPr>
            <w:r w:rsidRPr="005B7266">
              <w:rPr>
                <w:rFonts w:ascii="Arial" w:hAnsi="Arial"/>
                <w:b/>
                <w:color w:val="0099FF"/>
              </w:rPr>
              <w:t xml:space="preserve">5 x </w:t>
            </w:r>
            <w:r>
              <w:rPr>
                <w:rFonts w:ascii="Arial" w:hAnsi="Arial"/>
                <w:b/>
                <w:color w:val="0099FF"/>
              </w:rPr>
              <w:t xml:space="preserve">3ml </w:t>
            </w:r>
            <w:r w:rsidRPr="005B7266">
              <w:rPr>
                <w:rFonts w:ascii="Arial" w:hAnsi="Arial"/>
                <w:b/>
                <w:color w:val="0099FF"/>
              </w:rPr>
              <w:t>Sodium Citrate</w:t>
            </w:r>
          </w:p>
          <w:p w:rsidR="00BE5852" w:rsidRDefault="00BE5852" w:rsidP="00533814">
            <w:pPr>
              <w:pStyle w:val="TableGrid1"/>
              <w:jc w:val="center"/>
              <w:rPr>
                <w:rFonts w:ascii="Arial" w:hAnsi="Arial"/>
                <w:b/>
                <w:color w:val="CC9900"/>
              </w:rPr>
            </w:pPr>
            <w:r w:rsidRPr="005B7266">
              <w:rPr>
                <w:rFonts w:ascii="Arial" w:hAnsi="Arial"/>
                <w:b/>
                <w:color w:val="CC9900"/>
              </w:rPr>
              <w:t xml:space="preserve"> </w:t>
            </w:r>
          </w:p>
          <w:p w:rsidR="00BE5852" w:rsidRDefault="00BE5852" w:rsidP="00533814">
            <w:pPr>
              <w:pStyle w:val="TableGrid1"/>
              <w:jc w:val="center"/>
              <w:rPr>
                <w:rFonts w:ascii="Arial" w:hAnsi="Arial"/>
                <w:b/>
                <w:color w:val="CC9900"/>
              </w:rPr>
            </w:pPr>
          </w:p>
          <w:p w:rsidR="00BE5852" w:rsidRDefault="00BE5852" w:rsidP="00076FB0">
            <w:pPr>
              <w:pStyle w:val="TableGrid1"/>
              <w:rPr>
                <w:rFonts w:ascii="Arial" w:hAnsi="Arial"/>
                <w:b/>
                <w:noProof/>
                <w:color w:val="CC9900"/>
                <w:lang w:val="en-IE" w:eastAsia="en-IE"/>
              </w:rPr>
            </w:pPr>
          </w:p>
          <w:p w:rsidR="00BE5852" w:rsidRDefault="00BE5852" w:rsidP="00076FB0">
            <w:pPr>
              <w:pStyle w:val="TableGrid1"/>
              <w:rPr>
                <w:rFonts w:ascii="Arial" w:hAnsi="Arial"/>
                <w:b/>
                <w:noProof/>
                <w:color w:val="CC9900"/>
                <w:lang w:val="en-IE" w:eastAsia="en-IE"/>
              </w:rPr>
            </w:pPr>
            <w:r>
              <w:rPr>
                <w:rFonts w:ascii="Arial" w:hAnsi="Arial"/>
                <w:b/>
                <w:noProof/>
                <w:color w:val="CC9900"/>
                <w:lang w:val="en-IE" w:eastAsia="en-IE"/>
              </w:rPr>
              <w:t>1 x 7 ml plain</w:t>
            </w:r>
          </w:p>
          <w:p w:rsidR="00BE5852" w:rsidRDefault="00BE5852" w:rsidP="00076FB0">
            <w:pPr>
              <w:pStyle w:val="TableGrid1"/>
              <w:jc w:val="center"/>
              <w:rPr>
                <w:rFonts w:ascii="Arial" w:hAnsi="Arial"/>
                <w:b/>
                <w:noProof/>
                <w:color w:val="CC9900"/>
                <w:lang w:val="en-IE" w:eastAsia="en-IE"/>
              </w:rPr>
            </w:pPr>
          </w:p>
          <w:p w:rsidR="00BE5852" w:rsidRDefault="00BE5852" w:rsidP="00076FB0">
            <w:pPr>
              <w:pStyle w:val="TableGrid1"/>
              <w:jc w:val="center"/>
              <w:rPr>
                <w:rFonts w:ascii="Arial" w:hAnsi="Arial"/>
                <w:b/>
                <w:noProof/>
                <w:color w:val="CC9900"/>
                <w:lang w:val="en-IE" w:eastAsia="en-IE"/>
              </w:rPr>
            </w:pPr>
          </w:p>
          <w:p w:rsidR="00BE5852" w:rsidRDefault="00BE5852" w:rsidP="00076FB0">
            <w:pPr>
              <w:pStyle w:val="TableGrid1"/>
              <w:jc w:val="center"/>
              <w:rPr>
                <w:rFonts w:ascii="Arial" w:hAnsi="Arial"/>
                <w:b/>
                <w:noProof/>
                <w:color w:val="CC9900"/>
                <w:lang w:val="en-IE" w:eastAsia="en-IE"/>
              </w:rPr>
            </w:pPr>
          </w:p>
          <w:p w:rsidR="00BE5852" w:rsidRPr="005B7266" w:rsidRDefault="00BE5852" w:rsidP="00076FB0">
            <w:pPr>
              <w:pStyle w:val="TableGrid1"/>
              <w:rPr>
                <w:rFonts w:ascii="Arial" w:hAnsi="Arial"/>
                <w:b/>
              </w:rPr>
            </w:pPr>
            <w:r>
              <w:rPr>
                <w:rFonts w:ascii="Arial" w:hAnsi="Arial"/>
                <w:b/>
                <w:noProof/>
                <w:color w:val="CC9900"/>
                <w:lang w:val="en-IE" w:eastAsia="en-IE"/>
              </w:rPr>
              <w:t>1 x 7 ml plain</w:t>
            </w:r>
          </w:p>
          <w:p w:rsidR="00BE5852" w:rsidRPr="005B7266" w:rsidRDefault="00BE5852" w:rsidP="00533814">
            <w:pPr>
              <w:pStyle w:val="TableGrid1"/>
              <w:jc w:val="center"/>
              <w:rPr>
                <w:rFonts w:ascii="Arial" w:hAnsi="Arial"/>
                <w:b/>
              </w:rPr>
            </w:pPr>
          </w:p>
          <w:p w:rsidR="00BE5852" w:rsidRPr="005B7266" w:rsidRDefault="00BE5852" w:rsidP="00533814">
            <w:pPr>
              <w:pStyle w:val="TableGrid1"/>
              <w:jc w:val="center"/>
              <w:rPr>
                <w:rFonts w:ascii="Arial" w:hAnsi="Arial"/>
                <w:b/>
              </w:rPr>
            </w:pPr>
          </w:p>
          <w:p w:rsidR="00BE5852" w:rsidRPr="005B7266" w:rsidRDefault="00BE5852" w:rsidP="00076FB0">
            <w:pPr>
              <w:pStyle w:val="TableGrid1"/>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r w:rsidRPr="005B7266">
              <w:rPr>
                <w:rFonts w:ascii="Arial" w:hAnsi="Arial"/>
                <w:b/>
              </w:rPr>
              <w:t xml:space="preserve"> </w:t>
            </w: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Default="00BE5852" w:rsidP="00533814">
            <w:pPr>
              <w:pStyle w:val="TableGrid1"/>
              <w:jc w:val="center"/>
              <w:rPr>
                <w:rFonts w:ascii="Arial" w:hAnsi="Arial"/>
                <w:b/>
                <w:color w:val="9900CC"/>
              </w:rPr>
            </w:pPr>
          </w:p>
          <w:p w:rsidR="00BE5852" w:rsidRPr="005B7266" w:rsidRDefault="00BE5852" w:rsidP="00533814">
            <w:pPr>
              <w:pStyle w:val="TableGrid1"/>
              <w:jc w:val="center"/>
              <w:rPr>
                <w:rFonts w:ascii="Arial" w:hAnsi="Arial"/>
                <w:b/>
              </w:rPr>
            </w:pPr>
            <w:r w:rsidRPr="005B7266">
              <w:rPr>
                <w:rFonts w:ascii="Arial" w:hAnsi="Arial"/>
                <w:b/>
                <w:color w:val="9900CC"/>
              </w:rPr>
              <w:t>1 x</w:t>
            </w:r>
            <w:r>
              <w:rPr>
                <w:rFonts w:ascii="Arial" w:hAnsi="Arial"/>
                <w:b/>
                <w:color w:val="9900CC"/>
              </w:rPr>
              <w:t xml:space="preserve"> 2.7ml</w:t>
            </w:r>
            <w:r w:rsidRPr="005B7266">
              <w:rPr>
                <w:rFonts w:ascii="Arial" w:hAnsi="Arial"/>
                <w:b/>
                <w:color w:val="9900CC"/>
              </w:rPr>
              <w:t xml:space="preserve">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CA401C" w:rsidRDefault="00BE5852" w:rsidP="00533814">
            <w:pPr>
              <w:pStyle w:val="TableGrid1"/>
              <w:jc w:val="center"/>
              <w:rPr>
                <w:rFonts w:ascii="Arial" w:hAnsi="Arial" w:cs="Arial"/>
              </w:rPr>
            </w:pPr>
            <w:r>
              <w:rPr>
                <w:rFonts w:ascii="Arial" w:hAnsi="Arial"/>
              </w:rPr>
              <w:t>4-6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Coagulation Laboratory</w:t>
            </w:r>
          </w:p>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076FB0">
            <w:pPr>
              <w:pStyle w:val="TableGrid1"/>
              <w:rPr>
                <w:rFonts w:ascii="Arial Bold" w:hAnsi="Arial Bold"/>
                <w:sz w:val="16"/>
              </w:rPr>
            </w:pPr>
            <w:r>
              <w:rPr>
                <w:rFonts w:ascii="Arial Bold" w:hAnsi="Arial Bold"/>
                <w:sz w:val="16"/>
              </w:rPr>
              <w:t>SEND STRAIGHT AWAY</w:t>
            </w:r>
          </w:p>
          <w:p w:rsidR="00BE5852" w:rsidRDefault="00BE5852" w:rsidP="00533814">
            <w:pPr>
              <w:pStyle w:val="TableGrid1"/>
              <w:jc w:val="both"/>
              <w:rPr>
                <w:rFonts w:ascii="Arial Bold" w:hAnsi="Arial Bold"/>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5 Sodium Citrate Samples are sufficient for the TPSL.</w:t>
            </w:r>
          </w:p>
          <w:p w:rsidR="00BE5852" w:rsidRDefault="00BE5852" w:rsidP="00533814">
            <w:pPr>
              <w:pStyle w:val="TableGrid1"/>
              <w:jc w:val="both"/>
              <w:rPr>
                <w:rFonts w:ascii="Arial" w:hAnsi="Arial"/>
                <w:sz w:val="16"/>
              </w:rPr>
            </w:pPr>
            <w:r>
              <w:rPr>
                <w:rFonts w:ascii="Arial Bold" w:hAnsi="Arial Bold"/>
                <w:sz w:val="16"/>
              </w:rPr>
              <w:t>The Thrombophilia screen must be sent straight away.</w:t>
            </w:r>
            <w:r>
              <w:rPr>
                <w:rFonts w:ascii="Arial" w:hAnsi="Arial"/>
                <w:sz w:val="16"/>
              </w:rPr>
              <w:t xml:space="preserve">  The screen must arrive into the lab before 3pm as it will not be processed in </w:t>
            </w:r>
            <w:smartTag w:uri="urn:schemas-microsoft-com:office:smarttags" w:element="place">
              <w:r>
                <w:rPr>
                  <w:rFonts w:ascii="Arial" w:hAnsi="Arial"/>
                  <w:sz w:val="16"/>
                </w:rPr>
                <w:t>St. Vincent</w:t>
              </w:r>
            </w:smartTag>
            <w:r>
              <w:rPr>
                <w:rFonts w:ascii="Arial" w:hAnsi="Arial"/>
                <w:sz w:val="16"/>
              </w:rPr>
              <w:t>’s if it arrives in the Coagulation lab after 4pm.</w:t>
            </w:r>
          </w:p>
          <w:p w:rsidR="00BE5852" w:rsidRDefault="00BE5852" w:rsidP="00533814">
            <w:pPr>
              <w:pStyle w:val="TableGrid1"/>
              <w:jc w:val="both"/>
              <w:rPr>
                <w:rFonts w:ascii="Arial" w:hAnsi="Arial"/>
                <w:sz w:val="16"/>
              </w:rPr>
            </w:pPr>
          </w:p>
          <w:p w:rsidR="00BE5852" w:rsidRPr="000F6AC2" w:rsidRDefault="00BE5852" w:rsidP="00533814">
            <w:pPr>
              <w:pStyle w:val="TableGrid1"/>
              <w:jc w:val="both"/>
              <w:rPr>
                <w:rFonts w:ascii="Arial" w:hAnsi="Arial"/>
                <w:color w:val="auto"/>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 xml:space="preserve">The Homocysteine </w:t>
            </w:r>
            <w:r>
              <w:rPr>
                <w:rFonts w:ascii="Arial Bold" w:hAnsi="Arial Bold"/>
                <w:sz w:val="16"/>
              </w:rPr>
              <w:t>(HCYS)</w:t>
            </w:r>
            <w:r>
              <w:rPr>
                <w:rFonts w:ascii="Arial" w:hAnsi="Arial"/>
                <w:sz w:val="16"/>
              </w:rPr>
              <w:t xml:space="preserve"> sample must be centrifuged and plasma removed from the cells.  The plasma must be frozen in a 1.8ml appropriately labelled vial. A vial is labelled with the patients’ hospital number, patients name, D.O.B., small lab number sticker and today’s date.  This sample is sent frozen to the Biochemistry Lab in </w:t>
            </w:r>
            <w:smartTag w:uri="urn:schemas-microsoft-com:office:smarttags" w:element="place">
              <w:r>
                <w:rPr>
                  <w:rFonts w:ascii="Arial" w:hAnsi="Arial"/>
                  <w:sz w:val="16"/>
                </w:rPr>
                <w:t>St. Vincent</w:t>
              </w:r>
            </w:smartTag>
            <w:r>
              <w:rPr>
                <w:rFonts w:ascii="Arial" w:hAnsi="Arial"/>
                <w:sz w:val="16"/>
              </w:rPr>
              <w:t>’s once a week.</w:t>
            </w:r>
          </w:p>
          <w:p w:rsidR="00BE5852" w:rsidRDefault="00BE5852" w:rsidP="00533814">
            <w:pPr>
              <w:pStyle w:val="TableGrid1"/>
              <w:jc w:val="both"/>
              <w:rPr>
                <w:rFonts w:ascii="Arial" w:hAnsi="Arial"/>
                <w:sz w:val="16"/>
              </w:rPr>
            </w:pPr>
          </w:p>
          <w:p w:rsidR="00BE5852" w:rsidRDefault="00BE5852" w:rsidP="00533814">
            <w:pPr>
              <w:pStyle w:val="TableGrid1"/>
              <w:jc w:val="both"/>
              <w:rPr>
                <w:rFonts w:ascii="Arial" w:hAnsi="Arial"/>
                <w:sz w:val="16"/>
              </w:rPr>
            </w:pPr>
            <w:r>
              <w:rPr>
                <w:rFonts w:ascii="Arial" w:hAnsi="Arial"/>
                <w:sz w:val="16"/>
              </w:rPr>
              <w:t xml:space="preserve">The sample is placed into a frozen container provided by Biomnis. The relevant printed referral form and frozen container are then placed into a Styrofoam container and then into a card board box containing the UN3373 label.  The boxes are located in Specimen Reception.  The labels are stored in the referral folder in the Haematology Dept. </w:t>
            </w:r>
          </w:p>
          <w:p w:rsidR="00BE5852" w:rsidRDefault="00BE5852" w:rsidP="00533814">
            <w:pPr>
              <w:pStyle w:val="TableGrid1"/>
              <w:jc w:val="both"/>
              <w:rPr>
                <w:rFonts w:ascii="Arial" w:hAnsi="Arial"/>
                <w:sz w:val="16"/>
              </w:rPr>
            </w:pPr>
          </w:p>
          <w:p w:rsidR="00BE5852" w:rsidRDefault="00BE5852" w:rsidP="00076FB0">
            <w:pPr>
              <w:pStyle w:val="TableGrid1"/>
              <w:jc w:val="both"/>
              <w:rPr>
                <w:rFonts w:ascii="Arial" w:hAnsi="Arial"/>
                <w:sz w:val="16"/>
              </w:rPr>
            </w:pPr>
            <w:r>
              <w:rPr>
                <w:rFonts w:ascii="Arial" w:hAnsi="Arial"/>
                <w:sz w:val="16"/>
              </w:rPr>
              <w:t xml:space="preserve">The Prothrombin mutation </w:t>
            </w:r>
            <w:r>
              <w:rPr>
                <w:rFonts w:ascii="Arial Bold" w:hAnsi="Arial Bold"/>
                <w:sz w:val="16"/>
              </w:rPr>
              <w:t>(PMUT)</w:t>
            </w:r>
            <w:r>
              <w:rPr>
                <w:rFonts w:ascii="Arial" w:hAnsi="Arial"/>
                <w:sz w:val="16"/>
              </w:rPr>
              <w:t xml:space="preserve"> sample must stay at room temperature until it is sent to the NCHCD in St. James’s Hospital in the next routine Biomnis collection.</w:t>
            </w:r>
          </w:p>
          <w:p w:rsidR="00BE5852" w:rsidRPr="000F6AC2" w:rsidRDefault="00BE5852" w:rsidP="00076FB0">
            <w:pPr>
              <w:pStyle w:val="TableGrid1"/>
              <w:jc w:val="both"/>
              <w:rPr>
                <w:rFonts w:ascii="Arial" w:hAnsi="Arial"/>
                <w:color w:val="auto"/>
                <w:sz w:val="16"/>
              </w:rPr>
            </w:pPr>
          </w:p>
          <w:p w:rsidR="00BE5852" w:rsidRPr="000F6AC2" w:rsidRDefault="00BE5852" w:rsidP="00076FB0">
            <w:pPr>
              <w:pStyle w:val="TableGrid1"/>
              <w:jc w:val="both"/>
              <w:rPr>
                <w:rFonts w:ascii="Arial" w:hAnsi="Arial" w:cs="Arial"/>
                <w:color w:val="auto"/>
                <w:sz w:val="16"/>
                <w:szCs w:val="16"/>
              </w:rPr>
            </w:pPr>
            <w:r w:rsidRPr="000F6AC2">
              <w:rPr>
                <w:rFonts w:ascii="Arial" w:hAnsi="Arial" w:cs="Arial"/>
                <w:color w:val="auto"/>
                <w:sz w:val="16"/>
                <w:szCs w:val="16"/>
              </w:rPr>
              <w:t xml:space="preserve">PMUT requests must be accompanied by request form EXT-CS-HAE-151 with box ticked to indicate patient consent received. </w:t>
            </w:r>
          </w:p>
          <w:p w:rsidR="00BE5852" w:rsidRPr="001C4C3F" w:rsidRDefault="00BE5852" w:rsidP="00533814">
            <w:pPr>
              <w:autoSpaceDE w:val="0"/>
              <w:autoSpaceDN w:val="0"/>
              <w:adjustRightInd w:val="0"/>
              <w:jc w:val="both"/>
              <w:rPr>
                <w:rFonts w:cs="Arial"/>
                <w:sz w:val="16"/>
                <w:szCs w:val="16"/>
              </w:rPr>
            </w:pPr>
          </w:p>
        </w:tc>
      </w:tr>
      <w:tr w:rsidR="00BE5852" w:rsidTr="00533814">
        <w:trPr>
          <w:cantSplit/>
          <w:trHeight w:val="90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Thrombophilia Screen </w:t>
            </w:r>
            <w:r w:rsidRPr="005947DE">
              <w:rPr>
                <w:rFonts w:ascii="Arial" w:hAnsi="Arial"/>
                <w:b/>
              </w:rPr>
              <w:t>(PAED)</w:t>
            </w:r>
            <w:r>
              <w:rPr>
                <w:rFonts w:ascii="Arial" w:hAnsi="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076FB0">
            <w:pPr>
              <w:pStyle w:val="TableGrid1"/>
              <w:rPr>
                <w:rFonts w:ascii="Arial" w:hAnsi="Arial"/>
                <w:b/>
                <w:color w:val="auto"/>
              </w:rPr>
            </w:pPr>
            <w:r>
              <w:rPr>
                <w:rFonts w:ascii="Arial" w:hAnsi="Arial"/>
                <w:b/>
                <w:color w:val="auto"/>
              </w:rPr>
              <w:t>TPSC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33CC33"/>
              </w:rPr>
            </w:pPr>
            <w:r w:rsidRPr="005B7266">
              <w:rPr>
                <w:rFonts w:ascii="Arial" w:hAnsi="Arial"/>
                <w:b/>
                <w:color w:val="33CC33"/>
              </w:rPr>
              <w:t xml:space="preserve">6 x Sodium Citrate 1.3ml </w:t>
            </w:r>
          </w:p>
          <w:p w:rsidR="00BE5852" w:rsidRPr="005B7266" w:rsidRDefault="00BE5852" w:rsidP="00533814">
            <w:pPr>
              <w:pStyle w:val="TableGrid1"/>
              <w:jc w:val="center"/>
              <w:rPr>
                <w:rFonts w:ascii="Arial" w:hAnsi="Arial"/>
                <w:b/>
              </w:rPr>
            </w:pPr>
            <w:r w:rsidRPr="005B7266">
              <w:rPr>
                <w:rFonts w:ascii="Arial" w:hAnsi="Arial"/>
                <w:b/>
                <w:color w:val="CC0000"/>
              </w:rPr>
              <w:t>1 x 1.3ml 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sidRPr="003E22A7">
              <w:rPr>
                <w:rFonts w:ascii="Arial" w:hAnsi="Arial" w:cs="Arial"/>
              </w:rPr>
              <w:t>4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p>
          <w:p w:rsidR="00BE5852" w:rsidRDefault="00BE5852" w:rsidP="00533814">
            <w:pPr>
              <w:pStyle w:val="TableGrid1"/>
              <w:jc w:val="center"/>
              <w:rPr>
                <w:rFonts w:ascii="Arial Bold" w:hAnsi="Arial Bold"/>
                <w:sz w:val="16"/>
              </w:rPr>
            </w:pPr>
            <w:r>
              <w:rPr>
                <w:rFonts w:ascii="Arial Bold" w:hAnsi="Arial Bold"/>
                <w:sz w:val="16"/>
              </w:rPr>
              <w:t>SEND STRAIGHT AWAY</w:t>
            </w:r>
          </w:p>
          <w:p w:rsidR="00BE5852" w:rsidRDefault="00BE5852" w:rsidP="00533814">
            <w:pPr>
              <w:pStyle w:val="TableGrid1"/>
              <w:jc w:val="center"/>
              <w:rPr>
                <w:rFonts w:ascii="Arial Bold" w:hAnsi="Arial Bold"/>
                <w:sz w:val="16"/>
              </w:rPr>
            </w:pPr>
          </w:p>
          <w:p w:rsidR="00BE5852" w:rsidRDefault="00BE5852" w:rsidP="00533814">
            <w:pPr>
              <w:pStyle w:val="TableGrid1"/>
              <w:jc w:val="both"/>
              <w:rPr>
                <w:rFonts w:ascii="Arial" w:hAnsi="Arial"/>
                <w:sz w:val="16"/>
              </w:rPr>
            </w:pPr>
            <w:r w:rsidRPr="005D0CBC">
              <w:rPr>
                <w:rFonts w:ascii="Arial Bold" w:hAnsi="Arial Bold"/>
                <w:sz w:val="16"/>
              </w:rPr>
              <w:t>Clinical details required.</w:t>
            </w:r>
          </w:p>
        </w:tc>
      </w:tr>
      <w:tr w:rsidR="00BE5852" w:rsidTr="00533814">
        <w:trPr>
          <w:cantSplit/>
          <w:trHeight w:val="9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Vitamin B12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B12V</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33CC33"/>
              </w:rPr>
            </w:pPr>
            <w:r w:rsidRPr="005B7266">
              <w:rPr>
                <w:rFonts w:ascii="Arial" w:hAnsi="Arial"/>
                <w:b/>
                <w:color w:val="339933"/>
              </w:rPr>
              <w:t xml:space="preserve">1 x </w:t>
            </w:r>
            <w:r>
              <w:rPr>
                <w:rFonts w:ascii="Arial" w:hAnsi="Arial"/>
                <w:b/>
                <w:color w:val="339933"/>
              </w:rPr>
              <w:t>4ml</w:t>
            </w:r>
            <w:r w:rsidRPr="005B7266">
              <w:rPr>
                <w:rFonts w:ascii="Arial" w:hAnsi="Arial"/>
                <w:b/>
                <w:color w:val="339933"/>
              </w:rPr>
              <w:t xml:space="preserve"> Heparin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3E22A7" w:rsidRDefault="00BE5852" w:rsidP="00533814">
            <w:pPr>
              <w:pStyle w:val="TableGrid1"/>
              <w:jc w:val="center"/>
              <w:rPr>
                <w:rFonts w:ascii="Arial" w:hAnsi="Arial" w:cs="Arial"/>
              </w:rPr>
            </w:pPr>
            <w:r w:rsidRPr="00B02D6F">
              <w:rPr>
                <w:rFonts w:ascii="Arial" w:hAnsi="Arial" w:cs="Arial"/>
              </w:rPr>
              <w:t>2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smartTag w:uri="urn:schemas-microsoft-com:office:smarttags" w:element="place">
              <w:r>
                <w:rPr>
                  <w:rFonts w:ascii="Arial" w:hAnsi="Arial"/>
                </w:rPr>
                <w:t>St. Vincent</w:t>
              </w:r>
            </w:smartTag>
            <w:r>
              <w:rPr>
                <w:rFonts w:ascii="Arial" w:hAnsi="Arial"/>
              </w:rPr>
              <w:t>’s Biochemistry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sz w:val="16"/>
              </w:rPr>
            </w:pPr>
            <w:r>
              <w:rPr>
                <w:rFonts w:ascii="Arial" w:hAnsi="Arial" w:cs="Arial"/>
                <w:sz w:val="16"/>
                <w:szCs w:val="16"/>
              </w:rPr>
              <w:t xml:space="preserve">Please state if patient is </w:t>
            </w:r>
            <w:r w:rsidRPr="00F41399">
              <w:rPr>
                <w:rFonts w:ascii="Arial" w:hAnsi="Arial" w:cs="Arial"/>
                <w:sz w:val="16"/>
                <w:szCs w:val="16"/>
              </w:rPr>
              <w:t>receiving exogenous Vitamin B12.</w:t>
            </w:r>
          </w:p>
        </w:tc>
      </w:tr>
      <w:tr w:rsidR="00BE5852" w:rsidTr="00533814">
        <w:trPr>
          <w:cantSplit/>
          <w:trHeight w:val="56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Von Willebrand </w:t>
            </w:r>
            <w:r w:rsidRPr="00571C50">
              <w:rPr>
                <w:rFonts w:ascii="Arial" w:hAnsi="Arial"/>
                <w:i/>
              </w:rPr>
              <w:t>Factor</w:t>
            </w:r>
          </w:p>
          <w:p w:rsidR="00BE5852" w:rsidRDefault="00BE5852" w:rsidP="00533814">
            <w:pPr>
              <w:pStyle w:val="TableGrid1"/>
              <w:rPr>
                <w:rFonts w:ascii="Arial" w:hAnsi="Arial"/>
                <w:b/>
              </w:rPr>
            </w:pPr>
            <w:r w:rsidRPr="005947DE">
              <w:rPr>
                <w:rFonts w:ascii="Arial" w:hAnsi="Arial"/>
                <w:b/>
              </w:rPr>
              <w:t>ADULT</w:t>
            </w:r>
          </w:p>
          <w:p w:rsidR="00BE5852" w:rsidRDefault="00BE5852" w:rsidP="00533814">
            <w:pPr>
              <w:pStyle w:val="TableGrid1"/>
              <w:rPr>
                <w:rFonts w:ascii="Arial" w:hAnsi="Arial" w:cs="Arial"/>
              </w:rPr>
            </w:pPr>
          </w:p>
          <w:p w:rsidR="00BE5852" w:rsidRPr="009E21B5" w:rsidRDefault="00BE5852" w:rsidP="00533814">
            <w:pPr>
              <w:pStyle w:val="TableGrid1"/>
              <w:rPr>
                <w:rFonts w:ascii="Arial" w:hAnsi="Arial" w:cs="Arial"/>
              </w:rPr>
            </w:pPr>
            <w:r w:rsidRPr="009E21B5">
              <w:rPr>
                <w:rFonts w:ascii="Arial" w:hAnsi="Arial" w:cs="Arial"/>
              </w:rPr>
              <w:t xml:space="preserve">(Von Willebrand Ristocetin Co-Factor) </w:t>
            </w:r>
          </w:p>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VWF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0099FF"/>
              </w:rPr>
            </w:pPr>
            <w:r w:rsidRPr="005B7266">
              <w:rPr>
                <w:rFonts w:ascii="Arial" w:hAnsi="Arial"/>
                <w:b/>
                <w:color w:val="0099FF"/>
              </w:rPr>
              <w:t xml:space="preserve">4 x </w:t>
            </w:r>
            <w:r>
              <w:rPr>
                <w:rFonts w:ascii="Arial" w:hAnsi="Arial"/>
                <w:b/>
                <w:color w:val="0099FF"/>
              </w:rPr>
              <w:t xml:space="preserve">3ml </w:t>
            </w:r>
            <w:r w:rsidRPr="005B7266">
              <w:rPr>
                <w:rFonts w:ascii="Arial" w:hAnsi="Arial"/>
                <w:b/>
                <w:color w:val="0099FF"/>
              </w:rPr>
              <w:t>Sodium Citrate</w:t>
            </w:r>
          </w:p>
          <w:p w:rsidR="00BE5852" w:rsidRPr="005B7266" w:rsidRDefault="00BE5852"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B02D6F" w:rsidRDefault="00BE5852" w:rsidP="00533814">
            <w:pPr>
              <w:pStyle w:val="TableGrid1"/>
              <w:jc w:val="center"/>
              <w:rPr>
                <w:rFonts w:ascii="Arial" w:hAnsi="Arial" w:cs="Arial"/>
              </w:rPr>
            </w:pPr>
            <w:r>
              <w:rPr>
                <w:rFonts w:ascii="Arial" w:hAnsi="Arial"/>
                <w:lang w:val="pt-PT"/>
              </w:rPr>
              <w:t>1 week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(NCHCD)</w:t>
            </w:r>
          </w:p>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p>
          <w:p w:rsidR="00BE5852" w:rsidRDefault="00BE5852" w:rsidP="00533814">
            <w:pPr>
              <w:pStyle w:val="TableGrid1"/>
              <w:jc w:val="center"/>
              <w:rPr>
                <w:rFonts w:ascii="Arial Bold" w:hAnsi="Arial Bold"/>
                <w:sz w:val="16"/>
              </w:rPr>
            </w:pPr>
            <w:r>
              <w:rPr>
                <w:rFonts w:ascii="Arial Bold" w:hAnsi="Arial Bold"/>
                <w:sz w:val="16"/>
              </w:rPr>
              <w:t>SEND STRAIGHT AWAY</w:t>
            </w:r>
          </w:p>
          <w:p w:rsidR="00BE5852" w:rsidRDefault="00BE5852" w:rsidP="00533814">
            <w:pPr>
              <w:pStyle w:val="TableGrid1"/>
              <w:jc w:val="center"/>
              <w:rPr>
                <w:rFonts w:ascii="Arial Bold" w:hAnsi="Arial Bold"/>
                <w:sz w:val="16"/>
              </w:rPr>
            </w:pPr>
          </w:p>
          <w:p w:rsidR="00BE5852" w:rsidRDefault="00BE5852" w:rsidP="00533814">
            <w:pPr>
              <w:pStyle w:val="TableGrid1"/>
              <w:jc w:val="both"/>
              <w:rPr>
                <w:rFonts w:ascii="Arial" w:hAnsi="Arial"/>
                <w:sz w:val="16"/>
              </w:rPr>
            </w:pPr>
            <w:r>
              <w:rPr>
                <w:rFonts w:ascii="Arial" w:hAnsi="Arial"/>
                <w:sz w:val="16"/>
              </w:rPr>
              <w:t>The screen must arrive into the lab before 3pm as it will not be processed in St James if it arrives in the lab after 4pm.</w:t>
            </w:r>
          </w:p>
          <w:p w:rsidR="00BE5852" w:rsidRDefault="00BE5852" w:rsidP="00533814">
            <w:pPr>
              <w:pStyle w:val="TableGrid1"/>
              <w:jc w:val="both"/>
              <w:rPr>
                <w:rFonts w:ascii="Arial" w:hAnsi="Arial"/>
                <w:sz w:val="16"/>
              </w:rPr>
            </w:pPr>
          </w:p>
          <w:p w:rsidR="00BE5852" w:rsidRPr="00F41399" w:rsidRDefault="00BE5852" w:rsidP="00533814">
            <w:pPr>
              <w:pStyle w:val="TableGrid1"/>
              <w:jc w:val="both"/>
              <w:rPr>
                <w:rFonts w:ascii="Arial" w:hAnsi="Arial" w:cs="Arial"/>
                <w:sz w:val="16"/>
                <w:szCs w:val="16"/>
              </w:rPr>
            </w:pPr>
            <w:r>
              <w:rPr>
                <w:rFonts w:ascii="Arial" w:hAnsi="Arial"/>
                <w:sz w:val="16"/>
              </w:rPr>
              <w:t>Available during routine hours (Mon-Fri).</w:t>
            </w:r>
          </w:p>
        </w:tc>
      </w:tr>
      <w:tr w:rsidR="00BE5852" w:rsidTr="00533814">
        <w:trPr>
          <w:cantSplit/>
          <w:trHeight w:val="18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r>
              <w:rPr>
                <w:rFonts w:ascii="Arial" w:hAnsi="Arial"/>
              </w:rPr>
              <w:t xml:space="preserve">Von Willebrand Screen </w:t>
            </w:r>
            <w:r w:rsidRPr="005947DE">
              <w:rPr>
                <w:rFonts w:ascii="Arial" w:hAnsi="Arial"/>
                <w:b/>
              </w:rPr>
              <w:t>ADULT</w:t>
            </w:r>
            <w:r>
              <w:rPr>
                <w:rFonts w:ascii="Arial" w:hAnsi="Arial"/>
                <w:b/>
              </w:rPr>
              <w:t xml:space="preserve"> (&gt;18 years)</w:t>
            </w:r>
          </w:p>
          <w:p w:rsidR="00BE5852" w:rsidRDefault="00BE5852" w:rsidP="00533814">
            <w:pPr>
              <w:pStyle w:val="TableGrid1"/>
              <w:rPr>
                <w:rFonts w:ascii="Arial" w:hAnsi="Arial" w:cs="Arial"/>
              </w:rPr>
            </w:pPr>
          </w:p>
          <w:p w:rsidR="00BE5852" w:rsidRPr="005947DE" w:rsidRDefault="00BE5852" w:rsidP="00533814">
            <w:pPr>
              <w:pStyle w:val="TableGrid1"/>
              <w:rPr>
                <w:rFonts w:ascii="Arial" w:hAnsi="Arial"/>
                <w:b/>
              </w:rPr>
            </w:pPr>
            <w:r w:rsidRPr="009E21B5">
              <w:rPr>
                <w:rFonts w:ascii="Arial" w:hAnsi="Arial" w:cs="Arial"/>
              </w:rPr>
              <w:t>(VWD Sreen, Bleeding Screen, VW Antigen, VW:Ag, VW Ristocetin Co-Factor, VW:RCo, VW Collagen Binding, VW:CB, VW Multimers)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VWS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color w:val="0099FF"/>
              </w:rPr>
            </w:pPr>
            <w:r w:rsidRPr="005B7266">
              <w:rPr>
                <w:rFonts w:ascii="Arial" w:hAnsi="Arial"/>
                <w:b/>
                <w:color w:val="0099FF"/>
              </w:rPr>
              <w:t xml:space="preserve">4 x </w:t>
            </w:r>
            <w:r>
              <w:rPr>
                <w:rFonts w:ascii="Arial" w:hAnsi="Arial"/>
                <w:b/>
                <w:color w:val="0099FF"/>
              </w:rPr>
              <w:t xml:space="preserve">3ml </w:t>
            </w:r>
            <w:r w:rsidRPr="005B7266">
              <w:rPr>
                <w:rFonts w:ascii="Arial" w:hAnsi="Arial"/>
                <w:b/>
                <w:color w:val="0099FF"/>
              </w:rPr>
              <w:t>Sodium Citrate</w:t>
            </w:r>
          </w:p>
          <w:p w:rsidR="00BE5852" w:rsidRPr="005B7266" w:rsidRDefault="00BE5852" w:rsidP="00533814">
            <w:pPr>
              <w:pStyle w:val="TableGrid1"/>
              <w:jc w:val="center"/>
              <w:rPr>
                <w:rFonts w:ascii="Arial" w:hAnsi="Arial"/>
                <w:b/>
              </w:rPr>
            </w:pPr>
            <w:r w:rsidRPr="005B7266">
              <w:rPr>
                <w:rFonts w:ascii="Arial" w:hAnsi="Arial"/>
                <w:b/>
                <w:color w:val="9900CC"/>
              </w:rPr>
              <w:t xml:space="preserve">1 x </w:t>
            </w:r>
            <w:r>
              <w:rPr>
                <w:rFonts w:ascii="Arial" w:hAnsi="Arial"/>
                <w:b/>
                <w:color w:val="9900CC"/>
              </w:rPr>
              <w:t xml:space="preserve">2.7ml </w:t>
            </w:r>
            <w:r w:rsidRPr="005B7266">
              <w:rPr>
                <w:rFonts w:ascii="Arial" w:hAnsi="Arial"/>
                <w:b/>
                <w:color w:val="9900CC"/>
              </w:rPr>
              <w:t>EDTA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lang w:val="pt-PT"/>
              </w:rPr>
            </w:pPr>
            <w:r w:rsidRPr="009E21B5">
              <w:rPr>
                <w:rFonts w:ascii="Arial" w:hAnsi="Arial" w:cs="Arial"/>
              </w:rPr>
              <w:t>3 weeks (Including multimers 6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St. James’s (NCHCD)</w:t>
            </w:r>
          </w:p>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rPr>
                <w:rFonts w:ascii="Arial Bold" w:hAnsi="Arial Bold"/>
                <w:sz w:val="16"/>
              </w:rPr>
            </w:pPr>
          </w:p>
          <w:p w:rsidR="00BE5852" w:rsidRDefault="00BE5852" w:rsidP="00533814">
            <w:pPr>
              <w:pStyle w:val="TableGrid1"/>
              <w:jc w:val="center"/>
              <w:rPr>
                <w:rFonts w:ascii="Arial Bold" w:hAnsi="Arial Bold"/>
                <w:sz w:val="16"/>
              </w:rPr>
            </w:pPr>
            <w:r>
              <w:rPr>
                <w:rFonts w:ascii="Arial Bold" w:hAnsi="Arial Bold"/>
                <w:sz w:val="16"/>
              </w:rPr>
              <w:t>SEND STRAIGHT AWAY</w:t>
            </w:r>
          </w:p>
          <w:p w:rsidR="00BE5852" w:rsidRDefault="00BE5852" w:rsidP="00533814">
            <w:pPr>
              <w:pStyle w:val="TableGrid1"/>
              <w:jc w:val="both"/>
              <w:rPr>
                <w:rFonts w:ascii="Arial Bold" w:hAnsi="Arial Bold"/>
                <w:sz w:val="16"/>
              </w:rPr>
            </w:pPr>
          </w:p>
          <w:p w:rsidR="00BE5852" w:rsidRDefault="00BE5852" w:rsidP="00533814">
            <w:pPr>
              <w:pStyle w:val="TableGrid1"/>
              <w:jc w:val="both"/>
              <w:rPr>
                <w:rFonts w:ascii="Arial" w:hAnsi="Arial"/>
                <w:sz w:val="16"/>
              </w:rPr>
            </w:pPr>
            <w:r>
              <w:rPr>
                <w:rFonts w:ascii="Arial" w:hAnsi="Arial"/>
                <w:sz w:val="16"/>
              </w:rPr>
              <w:t>The screen must arrive into the lab before 3pm as it will not be processed in St James if it arrives in the lab after 4pm.</w:t>
            </w:r>
          </w:p>
          <w:p w:rsidR="00BE5852" w:rsidRDefault="00BE5852" w:rsidP="00533814">
            <w:pPr>
              <w:pStyle w:val="TableGrid1"/>
              <w:jc w:val="both"/>
              <w:rPr>
                <w:rFonts w:ascii="Arial" w:hAnsi="Arial"/>
                <w:sz w:val="16"/>
              </w:rPr>
            </w:pPr>
          </w:p>
          <w:p w:rsidR="00BE5852" w:rsidRPr="00737300" w:rsidRDefault="00BE5852" w:rsidP="00533814">
            <w:pPr>
              <w:pStyle w:val="TableGrid1"/>
              <w:jc w:val="both"/>
              <w:rPr>
                <w:rFonts w:ascii="Arial" w:hAnsi="Arial" w:cs="Arial"/>
                <w:sz w:val="16"/>
                <w:szCs w:val="16"/>
              </w:rPr>
            </w:pPr>
            <w:r w:rsidRPr="00737300">
              <w:rPr>
                <w:rFonts w:ascii="Arial" w:hAnsi="Arial" w:cs="Arial"/>
                <w:sz w:val="16"/>
                <w:szCs w:val="16"/>
              </w:rPr>
              <w:t>Routine hours Mon-Fri or out of hours only by authorisation by Coagulation Consultant.</w:t>
            </w:r>
          </w:p>
        </w:tc>
      </w:tr>
      <w:tr w:rsidR="00BE5852" w:rsidTr="00533814">
        <w:trPr>
          <w:cantSplit/>
          <w:trHeight w:val="18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9E21B5" w:rsidRDefault="00BE5852" w:rsidP="00533814">
            <w:pPr>
              <w:pStyle w:val="TableGrid1"/>
              <w:rPr>
                <w:rFonts w:ascii="Arial" w:hAnsi="Arial" w:cs="Arial"/>
              </w:rPr>
            </w:pPr>
            <w:r>
              <w:rPr>
                <w:rFonts w:ascii="Arial" w:hAnsi="Arial"/>
              </w:rPr>
              <w:t xml:space="preserve">Von Willebrand Screen </w:t>
            </w:r>
            <w:r w:rsidRPr="005947DE">
              <w:rPr>
                <w:rFonts w:ascii="Arial" w:hAnsi="Arial"/>
                <w:b/>
              </w:rPr>
              <w:t>(PAED)</w:t>
            </w:r>
            <w:r>
              <w:rPr>
                <w:rFonts w:ascii="Arial" w:hAnsi="Arial"/>
                <w:b/>
              </w:rPr>
              <w:t xml:space="preserve"> (&lt;18 years)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r>
              <w:rPr>
                <w:rFonts w:ascii="Arial" w:hAnsi="Arial"/>
                <w:b/>
                <w:color w:val="auto"/>
              </w:rPr>
              <w:t>VWSC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r w:rsidRPr="005B7266">
              <w:rPr>
                <w:rFonts w:ascii="Arial" w:hAnsi="Arial"/>
                <w:b/>
                <w:color w:val="33CC33"/>
              </w:rPr>
              <w:t xml:space="preserve">3 x 1.3ml Sodium Citrate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9E21B5" w:rsidRDefault="00BE5852" w:rsidP="00533814">
            <w:pPr>
              <w:pStyle w:val="TableGrid1"/>
              <w:jc w:val="center"/>
              <w:rPr>
                <w:rFonts w:ascii="Arial" w:hAnsi="Arial" w:cs="Arial"/>
                <w:lang w:val="pt-PT"/>
              </w:rPr>
            </w:pPr>
            <w:r w:rsidRPr="003E22A7">
              <w:rPr>
                <w:rFonts w:ascii="Arial" w:hAnsi="Arial" w:cs="Arial"/>
              </w:rPr>
              <w:t>3 – 4 Weeks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r>
              <w:rPr>
                <w:rFonts w:ascii="Arial" w:hAnsi="Arial"/>
              </w:rPr>
              <w:t>Children’s Health Ireland at Crumlin Haematology</w:t>
            </w: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Bold" w:hAnsi="Arial Bold"/>
                <w:sz w:val="16"/>
              </w:rPr>
            </w:pPr>
          </w:p>
          <w:p w:rsidR="00BE5852" w:rsidRDefault="00BE5852" w:rsidP="00533814">
            <w:pPr>
              <w:pStyle w:val="TableGrid1"/>
              <w:jc w:val="center"/>
              <w:rPr>
                <w:rFonts w:ascii="Arial Bold" w:hAnsi="Arial Bold"/>
                <w:sz w:val="16"/>
              </w:rPr>
            </w:pPr>
            <w:r>
              <w:rPr>
                <w:rFonts w:ascii="Arial Bold" w:hAnsi="Arial Bold"/>
                <w:sz w:val="16"/>
              </w:rPr>
              <w:t>SEND STRAIGHT AWAY</w:t>
            </w:r>
          </w:p>
          <w:p w:rsidR="00BE5852" w:rsidRPr="00737300" w:rsidRDefault="00BE5852" w:rsidP="00533814">
            <w:pPr>
              <w:pStyle w:val="TableGrid1"/>
              <w:jc w:val="both"/>
              <w:rPr>
                <w:rFonts w:ascii="Arial" w:hAnsi="Arial" w:cs="Arial"/>
                <w:sz w:val="16"/>
                <w:szCs w:val="16"/>
              </w:rPr>
            </w:pPr>
          </w:p>
        </w:tc>
      </w:tr>
      <w:tr w:rsidR="00BE5852" w:rsidTr="00533814">
        <w:trPr>
          <w:cantSplit/>
          <w:trHeight w:val="7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rPr>
                <w:rFonts w:ascii="Arial" w:hAnsi="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BE5852" w:rsidRPr="00031FD6" w:rsidRDefault="00BE5852" w:rsidP="00533814">
            <w:pPr>
              <w:pStyle w:val="TableGrid1"/>
              <w:jc w:val="center"/>
              <w:rPr>
                <w:rFonts w:ascii="Arial" w:hAnsi="Arial"/>
                <w:b/>
                <w:color w:val="auto"/>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5B7266" w:rsidRDefault="00BE5852" w:rsidP="00533814">
            <w:pPr>
              <w:pStyle w:val="TableGrid1"/>
              <w:jc w:val="center"/>
              <w:rPr>
                <w:rFonts w:ascii="Arial" w:hAnsi="Arial"/>
                <w: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Pr="003E22A7" w:rsidRDefault="00BE5852" w:rsidP="00533814">
            <w:pPr>
              <w:pStyle w:val="TableGrid1"/>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center"/>
              <w:rPr>
                <w:rFonts w:ascii="Arial" w:hAnsi="Arial"/>
              </w:rPr>
            </w:pPr>
          </w:p>
        </w:tc>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E5852" w:rsidRDefault="00BE5852" w:rsidP="00533814">
            <w:pPr>
              <w:pStyle w:val="TableGrid1"/>
              <w:jc w:val="both"/>
            </w:pPr>
          </w:p>
        </w:tc>
      </w:tr>
    </w:tbl>
    <w:p w:rsidR="00C41C4D" w:rsidRDefault="00C41C4D" w:rsidP="00385807">
      <w:pPr>
        <w:jc w:val="both"/>
        <w:rPr>
          <w:rFonts w:cs="Arial"/>
          <w:szCs w:val="24"/>
        </w:rPr>
      </w:pPr>
    </w:p>
    <w:p w:rsidR="00EF42E6" w:rsidRDefault="00EF42E6" w:rsidP="004B6A5C">
      <w:pPr>
        <w:pStyle w:val="Heading2"/>
        <w:spacing w:before="0" w:after="0"/>
        <w:jc w:val="both"/>
        <w:rPr>
          <w:rStyle w:val="Strong"/>
          <w:b/>
          <w:bCs w:val="0"/>
        </w:rPr>
      </w:pPr>
      <w:bookmarkStart w:id="267" w:name="_Toc388352370"/>
      <w:bookmarkStart w:id="268" w:name="_Toc47972032"/>
      <w:r w:rsidRPr="008D7DF3">
        <w:rPr>
          <w:rStyle w:val="Strong"/>
          <w:b/>
          <w:bCs w:val="0"/>
        </w:rPr>
        <w:t>Blood Films Out</w:t>
      </w:r>
      <w:r w:rsidR="00762E7D">
        <w:rPr>
          <w:rStyle w:val="Strong"/>
          <w:b/>
          <w:bCs w:val="0"/>
        </w:rPr>
        <w:t>side</w:t>
      </w:r>
      <w:r w:rsidRPr="008D7DF3">
        <w:rPr>
          <w:rStyle w:val="Strong"/>
          <w:b/>
          <w:bCs w:val="0"/>
        </w:rPr>
        <w:t xml:space="preserve"> of Routine Hours</w:t>
      </w:r>
      <w:bookmarkEnd w:id="267"/>
      <w:bookmarkEnd w:id="268"/>
    </w:p>
    <w:p w:rsidR="005874AA" w:rsidRPr="005874AA" w:rsidRDefault="005874AA" w:rsidP="00A06045">
      <w:pPr>
        <w:numPr>
          <w:ilvl w:val="0"/>
          <w:numId w:val="32"/>
        </w:numPr>
        <w:jc w:val="both"/>
      </w:pPr>
      <w:r>
        <w:t>Scientists ‘On-Call’ prepare films for review.  They are trained to recognise platelet clumping.  All other urgent film review ‘Out of Hours’ is referred to Consultant Haematologist.</w:t>
      </w:r>
    </w:p>
    <w:p w:rsidR="00EF42E6" w:rsidRPr="002C5AB4" w:rsidRDefault="00EF42E6" w:rsidP="00A06045">
      <w:pPr>
        <w:numPr>
          <w:ilvl w:val="0"/>
          <w:numId w:val="31"/>
        </w:numPr>
        <w:jc w:val="both"/>
      </w:pPr>
      <w:r w:rsidRPr="002C5AB4">
        <w:rPr>
          <w:rFonts w:cs="Arial"/>
        </w:rPr>
        <w:t>Paediatric Blood Films are referred to the Haematology service at Our Lady’s Hospital for Sick Children on a Consultant to Consultant request.</w:t>
      </w:r>
    </w:p>
    <w:p w:rsidR="00EF42E6" w:rsidRPr="002C5AB4" w:rsidRDefault="00EF42E6" w:rsidP="00A06045">
      <w:pPr>
        <w:numPr>
          <w:ilvl w:val="0"/>
          <w:numId w:val="31"/>
        </w:numPr>
        <w:jc w:val="both"/>
      </w:pPr>
      <w:r w:rsidRPr="002C5AB4">
        <w:rPr>
          <w:rFonts w:cs="Arial"/>
        </w:rPr>
        <w:t>Adult Blood Films are referred to the Haematology service at St. Vincent's University Hospital on Consultant to Consultant Request</w:t>
      </w:r>
      <w:r w:rsidR="002C5AB4" w:rsidRPr="002C5AB4">
        <w:rPr>
          <w:rFonts w:cs="Arial"/>
        </w:rPr>
        <w:t>.</w:t>
      </w:r>
    </w:p>
    <w:p w:rsidR="00EF42E6" w:rsidRDefault="00EF42E6" w:rsidP="00385807">
      <w:pPr>
        <w:jc w:val="both"/>
        <w:rPr>
          <w:rFonts w:cs="Arial"/>
        </w:rPr>
      </w:pPr>
      <w:r w:rsidRPr="002C5AB4">
        <w:rPr>
          <w:rFonts w:cs="Arial"/>
        </w:rPr>
        <w:t xml:space="preserve">In both cases the requesting Consultant discusses the case with </w:t>
      </w:r>
      <w:r w:rsidR="002C5AB4" w:rsidRPr="002C5AB4">
        <w:rPr>
          <w:rFonts w:cs="Arial"/>
        </w:rPr>
        <w:t>the</w:t>
      </w:r>
      <w:r w:rsidRPr="002C5AB4">
        <w:rPr>
          <w:rFonts w:cs="Arial"/>
        </w:rPr>
        <w:t xml:space="preserve"> Consultant Haematologist </w:t>
      </w:r>
      <w:r w:rsidR="002C5AB4" w:rsidRPr="002C5AB4">
        <w:rPr>
          <w:rFonts w:cs="Arial"/>
        </w:rPr>
        <w:t xml:space="preserve">on-call, </w:t>
      </w:r>
      <w:r w:rsidRPr="002C5AB4">
        <w:rPr>
          <w:rFonts w:cs="Arial"/>
        </w:rPr>
        <w:t>and the blood films are referred on request to the named Consultant.</w:t>
      </w:r>
    </w:p>
    <w:p w:rsidR="00DA14FF" w:rsidRPr="002C5AB4" w:rsidRDefault="00DA14FF" w:rsidP="00385807">
      <w:pPr>
        <w:jc w:val="both"/>
        <w:rPr>
          <w:rFonts w:cs="Arial"/>
        </w:rPr>
      </w:pPr>
    </w:p>
    <w:p w:rsidR="00AF3D2B" w:rsidRDefault="00AF3D2B" w:rsidP="004B6A5C">
      <w:pPr>
        <w:pStyle w:val="Heading2"/>
        <w:spacing w:before="0" w:after="0"/>
        <w:jc w:val="both"/>
      </w:pPr>
      <w:bookmarkStart w:id="269" w:name="_Toc47972033"/>
      <w:r w:rsidRPr="008D7DF3">
        <w:t xml:space="preserve">Reference Ranges </w:t>
      </w:r>
      <w:r w:rsidR="00762E7D">
        <w:t>and</w:t>
      </w:r>
      <w:r w:rsidRPr="008D7DF3">
        <w:t xml:space="preserve"> Critical Alert Ranges</w:t>
      </w:r>
      <w:bookmarkEnd w:id="269"/>
      <w:r w:rsidRPr="008D7DF3">
        <w:t xml:space="preserve"> </w:t>
      </w:r>
    </w:p>
    <w:p w:rsidR="007A04AF" w:rsidRPr="00B606B8" w:rsidRDefault="007A04AF" w:rsidP="004B6A5C">
      <w:pPr>
        <w:jc w:val="both"/>
        <w:rPr>
          <w:color w:val="000000" w:themeColor="text1"/>
        </w:rPr>
      </w:pPr>
      <w:r w:rsidRPr="00B606B8">
        <w:rPr>
          <w:color w:val="000000" w:themeColor="text1"/>
        </w:rPr>
        <w:t>Reference rages used in haematology</w:t>
      </w:r>
      <w:r w:rsidR="00B606B8" w:rsidRPr="00B606B8">
        <w:rPr>
          <w:color w:val="000000" w:themeColor="text1"/>
        </w:rPr>
        <w:t xml:space="preserve"> – Please see RF-CS-HAE-22 on Q Pulse</w:t>
      </w:r>
    </w:p>
    <w:p w:rsidR="007A04AF" w:rsidRDefault="00E37442" w:rsidP="004B6A5C">
      <w:pPr>
        <w:jc w:val="both"/>
        <w:rPr>
          <w:lang w:val="en-IE"/>
        </w:rPr>
      </w:pPr>
      <w:r w:rsidRPr="000C45C5">
        <w:rPr>
          <w:lang w:val="en-IE"/>
        </w:rPr>
        <w:t>The following results are to be phoned to the requesting clinician/ward as soon as possible</w:t>
      </w:r>
      <w:r>
        <w:rPr>
          <w:lang w:val="en-IE"/>
        </w:rPr>
        <w:t>.</w:t>
      </w:r>
    </w:p>
    <w:p w:rsidR="00354487" w:rsidRDefault="00354487" w:rsidP="004B6A5C">
      <w:pPr>
        <w:jc w:val="both"/>
        <w:rPr>
          <w:lang w:val="en-IE"/>
        </w:rPr>
      </w:pPr>
    </w:p>
    <w:p w:rsidR="00354487" w:rsidRDefault="00354487" w:rsidP="004B6A5C">
      <w:pPr>
        <w:jc w:val="both"/>
        <w:rPr>
          <w:lang w:val="en-IE"/>
        </w:rPr>
      </w:pPr>
    </w:p>
    <w:p w:rsidR="00354487" w:rsidRDefault="00354487" w:rsidP="004B6A5C">
      <w:pPr>
        <w:jc w:val="both"/>
        <w:rPr>
          <w:lang w:val="en-IE"/>
        </w:rPr>
      </w:pPr>
    </w:p>
    <w:p w:rsidR="00354487" w:rsidRDefault="00354487" w:rsidP="004B6A5C">
      <w:pPr>
        <w:jc w:val="both"/>
        <w:rPr>
          <w:lang w:val="en-IE"/>
        </w:rPr>
      </w:pPr>
    </w:p>
    <w:p w:rsidR="004900A1" w:rsidRDefault="004900A1" w:rsidP="004B6A5C">
      <w:pPr>
        <w:jc w:val="both"/>
        <w:rPr>
          <w:lang w:val="en-IE"/>
        </w:rPr>
      </w:pPr>
    </w:p>
    <w:p w:rsidR="00180961" w:rsidRDefault="00180961" w:rsidP="004B6A5C">
      <w:pPr>
        <w:pStyle w:val="Caption"/>
        <w:ind w:firstLine="0"/>
        <w:jc w:val="both"/>
      </w:pPr>
      <w:bookmarkStart w:id="270" w:name="_Toc47972080"/>
      <w:r>
        <w:t xml:space="preserve">Figure </w:t>
      </w:r>
      <w:r w:rsidR="00020283">
        <w:fldChar w:fldCharType="begin"/>
      </w:r>
      <w:r w:rsidR="003D35C9">
        <w:instrText xml:space="preserve"> SEQ Figure \* ARABIC </w:instrText>
      </w:r>
      <w:r w:rsidR="00020283">
        <w:fldChar w:fldCharType="separate"/>
      </w:r>
      <w:r w:rsidR="00E829D7">
        <w:rPr>
          <w:noProof/>
        </w:rPr>
        <w:t>31</w:t>
      </w:r>
      <w:r w:rsidR="00020283">
        <w:fldChar w:fldCharType="end"/>
      </w:r>
      <w:r>
        <w:t xml:space="preserve">: </w:t>
      </w:r>
      <w:r w:rsidRPr="0051130D">
        <w:t>Haematology Critical Values Management</w:t>
      </w:r>
      <w:bookmarkEnd w:id="270"/>
    </w:p>
    <w:p w:rsidR="00354487" w:rsidRPr="00091F80" w:rsidRDefault="00354487" w:rsidP="00354487">
      <w:pPr>
        <w:rPr>
          <w:sz w:val="16"/>
          <w:lang w:val="en-IE"/>
        </w:rPr>
      </w:pPr>
      <w:bookmarkStart w:id="271" w:name="_Toc447204822"/>
      <w:bookmarkStart w:id="272" w:name="_Toc447205120"/>
      <w:bookmarkStart w:id="273" w:name="_Toc447883296"/>
      <w:bookmarkStart w:id="274" w:name="_Toc447204836"/>
      <w:bookmarkStart w:id="275" w:name="_Toc447205134"/>
      <w:bookmarkStart w:id="276" w:name="_Toc447883310"/>
      <w:bookmarkStart w:id="277" w:name="_Toc447204842"/>
      <w:bookmarkStart w:id="278" w:name="_Toc447205140"/>
      <w:bookmarkStart w:id="279" w:name="_Toc447883316"/>
      <w:bookmarkStart w:id="280" w:name="_Toc447204848"/>
      <w:bookmarkStart w:id="281" w:name="_Toc447205146"/>
      <w:bookmarkStart w:id="282" w:name="_Toc447883322"/>
      <w:bookmarkStart w:id="283" w:name="_Toc447204861"/>
      <w:bookmarkStart w:id="284" w:name="_Toc447205159"/>
      <w:bookmarkStart w:id="285" w:name="_Toc447883335"/>
      <w:bookmarkStart w:id="286" w:name="_Toc447204867"/>
      <w:bookmarkStart w:id="287" w:name="_Toc447205165"/>
      <w:bookmarkStart w:id="288" w:name="_Toc447883341"/>
      <w:bookmarkStart w:id="289" w:name="_Toc447204879"/>
      <w:bookmarkStart w:id="290" w:name="_Toc447205177"/>
      <w:bookmarkStart w:id="291" w:name="_Toc447883353"/>
      <w:bookmarkStart w:id="292" w:name="_Toc447204885"/>
      <w:bookmarkStart w:id="293" w:name="_Toc447205183"/>
      <w:bookmarkStart w:id="294" w:name="_Toc447883359"/>
      <w:bookmarkStart w:id="295" w:name="_Toc447204891"/>
      <w:bookmarkStart w:id="296" w:name="_Toc447205189"/>
      <w:bookmarkStart w:id="297" w:name="_Toc447883365"/>
      <w:bookmarkStart w:id="298" w:name="_Toc447204909"/>
      <w:bookmarkStart w:id="299" w:name="_Toc447205207"/>
      <w:bookmarkStart w:id="300" w:name="_Toc447883383"/>
      <w:bookmarkStart w:id="301" w:name="_Toc447204915"/>
      <w:bookmarkStart w:id="302" w:name="_Toc447205213"/>
      <w:bookmarkStart w:id="303" w:name="_Toc447883389"/>
      <w:bookmarkStart w:id="304" w:name="_Toc447204921"/>
      <w:bookmarkStart w:id="305" w:name="_Toc447205219"/>
      <w:bookmarkStart w:id="306" w:name="_Toc447883395"/>
      <w:bookmarkStart w:id="307" w:name="_Toc447204927"/>
      <w:bookmarkStart w:id="308" w:name="_Toc447205225"/>
      <w:bookmarkStart w:id="309" w:name="_Toc447883401"/>
      <w:bookmarkStart w:id="310" w:name="_Toc447204933"/>
      <w:bookmarkStart w:id="311" w:name="_Toc447205231"/>
      <w:bookmarkStart w:id="312" w:name="_Toc447883407"/>
      <w:bookmarkStart w:id="313" w:name="_Toc447204939"/>
      <w:bookmarkStart w:id="314" w:name="_Toc447205237"/>
      <w:bookmarkStart w:id="315" w:name="_Toc447883413"/>
      <w:bookmarkStart w:id="316" w:name="_Toc447204945"/>
      <w:bookmarkStart w:id="317" w:name="_Toc447205243"/>
      <w:bookmarkStart w:id="318" w:name="_Toc447883419"/>
      <w:bookmarkStart w:id="319" w:name="_Toc447204964"/>
      <w:bookmarkStart w:id="320" w:name="_Toc447205262"/>
      <w:bookmarkStart w:id="321" w:name="_Toc44788343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D93993">
        <w:rPr>
          <w:sz w:val="16"/>
          <w:lang w:val="en-IE"/>
        </w:rPr>
        <w:t xml:space="preserve">The following results are to be phoned to the requesting </w:t>
      </w:r>
      <w:r w:rsidRPr="00091F80">
        <w:rPr>
          <w:sz w:val="16"/>
          <w:lang w:val="en-IE"/>
        </w:rPr>
        <w:t>clinician / team</w:t>
      </w:r>
      <w:r w:rsidRPr="00D93993">
        <w:rPr>
          <w:color w:val="FF0000"/>
          <w:sz w:val="16"/>
          <w:lang w:val="en-IE"/>
        </w:rPr>
        <w:t xml:space="preserve"> </w:t>
      </w:r>
      <w:r w:rsidRPr="00D93993">
        <w:rPr>
          <w:sz w:val="16"/>
          <w:lang w:val="en-IE"/>
        </w:rPr>
        <w:t xml:space="preserve">as soon as possible. </w:t>
      </w:r>
      <w:r>
        <w:rPr>
          <w:sz w:val="16"/>
          <w:lang w:val="en-IE"/>
        </w:rPr>
        <w:t xml:space="preserve"> </w:t>
      </w:r>
      <w:r w:rsidRPr="0051130D">
        <w:rPr>
          <w:sz w:val="16"/>
          <w:lang w:val="en-IE"/>
        </w:rPr>
        <w:t xml:space="preserve">For notes see </w:t>
      </w:r>
      <w:r w:rsidR="007506E8" w:rsidRPr="0051130D">
        <w:rPr>
          <w:sz w:val="16"/>
          <w:lang w:val="en-IE"/>
        </w:rPr>
        <w:t>next page</w:t>
      </w:r>
    </w:p>
    <w:p w:rsidR="00354487" w:rsidRPr="00852BE1" w:rsidRDefault="00354487" w:rsidP="00354487">
      <w:pPr>
        <w:jc w:val="center"/>
        <w:rPr>
          <w:sz w:val="20"/>
          <w:lang w:val="en-IE"/>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588"/>
        <w:gridCol w:w="1653"/>
        <w:gridCol w:w="1501"/>
        <w:gridCol w:w="1802"/>
        <w:gridCol w:w="2364"/>
      </w:tblGrid>
      <w:tr w:rsidR="00354487" w:rsidRPr="00091F80" w:rsidTr="00354487">
        <w:trPr>
          <w:trHeight w:val="208"/>
        </w:trPr>
        <w:tc>
          <w:tcPr>
            <w:tcW w:w="1942" w:type="dxa"/>
          </w:tcPr>
          <w:p w:rsidR="00354487" w:rsidRPr="00091F80" w:rsidRDefault="00354487" w:rsidP="002D0CD7">
            <w:pPr>
              <w:jc w:val="center"/>
              <w:rPr>
                <w:rFonts w:eastAsia="SimSun" w:cs="Arial"/>
                <w:b/>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Test</w:t>
            </w:r>
          </w:p>
        </w:tc>
        <w:tc>
          <w:tcPr>
            <w:tcW w:w="1653"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Lower Limit</w:t>
            </w:r>
          </w:p>
        </w:tc>
        <w:tc>
          <w:tcPr>
            <w:tcW w:w="1501"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Upper Limit</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Who to phone:</w:t>
            </w:r>
          </w:p>
        </w:tc>
        <w:tc>
          <w:tcPr>
            <w:tcW w:w="2364"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Comments</w:t>
            </w:r>
          </w:p>
        </w:tc>
      </w:tr>
      <w:tr w:rsidR="00354487" w:rsidRPr="00091F80" w:rsidTr="00354487">
        <w:trPr>
          <w:trHeight w:val="700"/>
        </w:trPr>
        <w:tc>
          <w:tcPr>
            <w:tcW w:w="1942" w:type="dxa"/>
            <w:vMerge w:val="restart"/>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Adult Coagulation:</w:t>
            </w:r>
          </w:p>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Pregnant / Non Pregnant,</w:t>
            </w:r>
            <w:r w:rsidRPr="00091F80">
              <w:rPr>
                <w:rFonts w:eastAsia="SimSun" w:cs="Arial"/>
                <w:sz w:val="18"/>
                <w:szCs w:val="18"/>
                <w:lang w:val="en-IE"/>
              </w:rPr>
              <w:t xml:space="preserve"> </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Not on anticoagulant</w:t>
            </w: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PT</w:t>
            </w:r>
          </w:p>
          <w:p w:rsidR="00354487" w:rsidRPr="00091F80" w:rsidRDefault="00354487" w:rsidP="002D0CD7">
            <w:pPr>
              <w:jc w:val="center"/>
              <w:rPr>
                <w:rFonts w:eastAsia="SimSun" w:cs="Arial"/>
                <w:b/>
                <w:sz w:val="18"/>
                <w:szCs w:val="18"/>
                <w:lang w:val="en-IE"/>
              </w:rPr>
            </w:pP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&gt; 20 seconds</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Requesting Clinician (&amp; Haematology team for INR&gt;4)</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APTT</w:t>
            </w:r>
          </w:p>
          <w:p w:rsidR="00354487" w:rsidRPr="00091F80" w:rsidRDefault="00354487" w:rsidP="002D0CD7">
            <w:pPr>
              <w:jc w:val="center"/>
              <w:rPr>
                <w:rFonts w:eastAsia="SimSun" w:cs="Arial"/>
                <w:b/>
                <w:sz w:val="18"/>
                <w:szCs w:val="18"/>
                <w:lang w:val="en-IE"/>
              </w:rPr>
            </w:pP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&gt; 40 seconds</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Requesting Clinician</w:t>
            </w:r>
          </w:p>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(&amp; Haematology team for APTT&gt;150sec)</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Fibrinogen</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Pregnant</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&lt; 2.0 g/L</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Non-Pregnant</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&lt;1.0 g/L</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Requesting Clinician</w:t>
            </w:r>
          </w:p>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(&amp; Haematology team if &lt;0.5)</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208"/>
        </w:trPr>
        <w:tc>
          <w:tcPr>
            <w:tcW w:w="1942" w:type="dxa"/>
            <w:vMerge w:val="restart"/>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Adult:</w:t>
            </w:r>
          </w:p>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Haemoglobin</w:t>
            </w:r>
          </w:p>
        </w:tc>
        <w:tc>
          <w:tcPr>
            <w:tcW w:w="1653" w:type="dxa"/>
            <w:vAlign w:val="center"/>
          </w:tcPr>
          <w:p w:rsidR="00354487" w:rsidRPr="00091F80" w:rsidRDefault="00354487" w:rsidP="002D0CD7">
            <w:pPr>
              <w:autoSpaceDE w:val="0"/>
              <w:autoSpaceDN w:val="0"/>
              <w:adjustRightInd w:val="0"/>
              <w:jc w:val="center"/>
              <w:rPr>
                <w:rFonts w:eastAsia="SimSun" w:cs="Arial"/>
                <w:sz w:val="18"/>
                <w:szCs w:val="18"/>
              </w:rPr>
            </w:pPr>
            <w:r w:rsidRPr="00091F80">
              <w:rPr>
                <w:rFonts w:eastAsia="SimSun" w:cs="Arial"/>
                <w:sz w:val="18"/>
                <w:szCs w:val="18"/>
              </w:rPr>
              <w:t>&lt; 7.0 g/dl</w:t>
            </w:r>
          </w:p>
        </w:tc>
        <w:tc>
          <w:tcPr>
            <w:tcW w:w="1501" w:type="dxa"/>
            <w:vAlign w:val="center"/>
          </w:tcPr>
          <w:p w:rsidR="00354487" w:rsidRPr="00091F80" w:rsidRDefault="00354487" w:rsidP="002D0CD7">
            <w:pPr>
              <w:autoSpaceDE w:val="0"/>
              <w:autoSpaceDN w:val="0"/>
              <w:adjustRightInd w:val="0"/>
              <w:jc w:val="center"/>
              <w:rPr>
                <w:rFonts w:eastAsia="SimSun" w:cs="Arial"/>
                <w:sz w:val="18"/>
                <w:szCs w:val="18"/>
              </w:rPr>
            </w:pPr>
            <w:r w:rsidRPr="00091F80">
              <w:rPr>
                <w:rFonts w:eastAsia="SimSun" w:cs="Arial"/>
                <w:sz w:val="18"/>
                <w:szCs w:val="18"/>
              </w:rPr>
              <w:t>&gt; 17 g/dl</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Clinical area</w:t>
            </w:r>
          </w:p>
        </w:tc>
        <w:tc>
          <w:tcPr>
            <w:tcW w:w="2364" w:type="dxa"/>
          </w:tcPr>
          <w:p w:rsidR="00354487" w:rsidRPr="00091F80" w:rsidRDefault="00354487" w:rsidP="002D0CD7">
            <w:pPr>
              <w:jc w:val="center"/>
              <w:rPr>
                <w:rFonts w:eastAsia="SimSun" w:cs="Arial"/>
                <w:sz w:val="18"/>
                <w:szCs w:val="18"/>
                <w:lang w:val="en-IE"/>
              </w:rPr>
            </w:pP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Platelets</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rPr>
              <w:t>&lt; 80 x10^9/l</w:t>
            </w:r>
          </w:p>
        </w:tc>
        <w:tc>
          <w:tcPr>
            <w:tcW w:w="1501" w:type="dxa"/>
          </w:tcPr>
          <w:p w:rsidR="00354487" w:rsidRPr="00091F80" w:rsidRDefault="00354487" w:rsidP="002D0CD7">
            <w:pPr>
              <w:rPr>
                <w:rFonts w:eastAsia="SimSun" w:cs="Arial"/>
                <w:sz w:val="18"/>
                <w:szCs w:val="18"/>
                <w:lang w:val="en-IE"/>
              </w:rPr>
            </w:pPr>
            <w:r w:rsidRPr="00091F80">
              <w:rPr>
                <w:rFonts w:eastAsia="SimSun" w:cs="Arial"/>
                <w:sz w:val="18"/>
                <w:szCs w:val="18"/>
              </w:rPr>
              <w:t>&gt; 800 x10^9/l</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Requesting Clinician</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If platelet count suppressed due to platelet clumping ward should be informed of this.</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Neutrophils</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rPr>
              <w:t>&lt; 1 x10^9/l</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Requesting Clinician &amp; Haematology team (During routine hours)</w:t>
            </w:r>
          </w:p>
        </w:tc>
        <w:tc>
          <w:tcPr>
            <w:tcW w:w="2364" w:type="dxa"/>
          </w:tcPr>
          <w:p w:rsidR="00354487" w:rsidRPr="00091F80" w:rsidRDefault="00354487" w:rsidP="002D0CD7">
            <w:pPr>
              <w:jc w:val="center"/>
              <w:rPr>
                <w:rFonts w:eastAsia="SimSun" w:cs="Arial"/>
                <w:color w:val="FF0000"/>
                <w:sz w:val="18"/>
                <w:szCs w:val="18"/>
                <w:lang w:val="en-IE"/>
              </w:rPr>
            </w:pPr>
            <w:r w:rsidRPr="00091F80">
              <w:rPr>
                <w:rFonts w:eastAsia="SimSun" w:cs="Arial"/>
                <w:sz w:val="18"/>
                <w:szCs w:val="18"/>
                <w:lang w:val="en-IE"/>
              </w:rPr>
              <w:t>- New onset.</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If neutrophil count is &lt; 1 after manual differential report to haematology team</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WCC</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 xml:space="preserve">&lt; 3 </w:t>
            </w:r>
            <w:r w:rsidRPr="00091F80">
              <w:rPr>
                <w:rFonts w:eastAsia="SimSun" w:cs="Arial"/>
                <w:sz w:val="18"/>
                <w:szCs w:val="18"/>
              </w:rPr>
              <w:t>x10^9/l</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 xml:space="preserve">&gt; 17 </w:t>
            </w:r>
            <w:r w:rsidRPr="00091F80">
              <w:rPr>
                <w:rFonts w:eastAsia="SimSun" w:cs="Arial"/>
                <w:sz w:val="18"/>
                <w:szCs w:val="18"/>
              </w:rPr>
              <w:t>x10^9/l</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Clinical area</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 New onset.</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 xml:space="preserve">- In the event of a substantial, clinically significant change in WCC of </w:t>
            </w:r>
            <w:r w:rsidRPr="00091F80">
              <w:rPr>
                <w:rFonts w:eastAsia="SimSun" w:cs="Arial"/>
                <w:b/>
                <w:sz w:val="18"/>
                <w:szCs w:val="18"/>
                <w:lang w:val="en-IE"/>
              </w:rPr>
              <w:t xml:space="preserve">rapid </w:t>
            </w:r>
            <w:r w:rsidRPr="00091F80">
              <w:rPr>
                <w:rFonts w:eastAsia="SimSun" w:cs="Arial"/>
                <w:sz w:val="18"/>
                <w:szCs w:val="18"/>
                <w:lang w:val="en-IE"/>
              </w:rPr>
              <w:t>onset -inform clinical team.</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Kleihauer</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rPr>
              <w:t>&gt; 4mls FMH</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Haematology team and Clinical area</w:t>
            </w:r>
          </w:p>
        </w:tc>
        <w:tc>
          <w:tcPr>
            <w:tcW w:w="2364" w:type="dxa"/>
          </w:tcPr>
          <w:p w:rsidR="00354487" w:rsidRPr="00091F80" w:rsidRDefault="00354487" w:rsidP="002D0CD7">
            <w:pPr>
              <w:jc w:val="center"/>
              <w:rPr>
                <w:rFonts w:eastAsia="SimSun" w:cs="Arial"/>
                <w:sz w:val="18"/>
                <w:szCs w:val="18"/>
                <w:lang w:val="en-IE"/>
              </w:rPr>
            </w:pPr>
          </w:p>
        </w:tc>
      </w:tr>
      <w:tr w:rsidR="00354487" w:rsidRPr="00091F80" w:rsidTr="00354487">
        <w:trPr>
          <w:trHeight w:val="120"/>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Malaria</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Clinical area and Consultant Microbiologist</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All Malaria requests are phoned to the consultant microbiologist</w:t>
            </w:r>
          </w:p>
        </w:tc>
      </w:tr>
      <w:tr w:rsidR="00354487" w:rsidRPr="00091F80" w:rsidTr="00354487">
        <w:trPr>
          <w:trHeight w:val="657"/>
        </w:trPr>
        <w:tc>
          <w:tcPr>
            <w:tcW w:w="1942" w:type="dxa"/>
            <w:vMerge w:val="restart"/>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Paediatric</w:t>
            </w: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PT</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&gt; 20 seconds</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 xml:space="preserve">Requesting Clinician </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APTT</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&gt; 70 seconds</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 xml:space="preserve">Requesting Clinician </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 xml:space="preserve">APTT </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501" w:type="dxa"/>
          </w:tcPr>
          <w:p w:rsidR="00354487" w:rsidRPr="00091F80" w:rsidRDefault="00354487" w:rsidP="002D0CD7">
            <w:pPr>
              <w:rPr>
                <w:rFonts w:eastAsia="SimSun" w:cs="Arial"/>
                <w:sz w:val="18"/>
                <w:szCs w:val="18"/>
                <w:lang w:val="en-IE"/>
              </w:rPr>
            </w:pPr>
            <w:r w:rsidRPr="00091F80">
              <w:rPr>
                <w:rFonts w:eastAsia="SimSun" w:cs="Arial"/>
                <w:sz w:val="18"/>
                <w:szCs w:val="18"/>
                <w:lang w:val="en-IE"/>
              </w:rPr>
              <w:t>&gt;150seconds</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Paediatric registrar</w:t>
            </w:r>
            <w:r w:rsidRPr="00091F80">
              <w:rPr>
                <w:rFonts w:eastAsia="SimSun" w:cs="Arial"/>
                <w:sz w:val="18"/>
                <w:szCs w:val="18"/>
                <w:lang w:val="en-IE"/>
              </w:rPr>
              <w:t xml:space="preserve">  &amp; </w:t>
            </w:r>
            <w:r w:rsidRPr="00091F80">
              <w:rPr>
                <w:rFonts w:eastAsia="SimSun" w:cs="Arial"/>
                <w:b/>
                <w:sz w:val="18"/>
                <w:szCs w:val="18"/>
                <w:lang w:val="en-IE"/>
              </w:rPr>
              <w:t>Haematology team</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 (confirmed sample not taken from a heparinised line)</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Fibrinogen</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&lt; 1 g/L</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Requesting Clinician</w:t>
            </w:r>
          </w:p>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&amp; (Haematology team if &lt;0.5)</w:t>
            </w:r>
          </w:p>
        </w:tc>
        <w:tc>
          <w:tcPr>
            <w:tcW w:w="2364"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After all investigations carried out as per</w:t>
            </w:r>
          </w:p>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WI-CS-HAE-50</w:t>
            </w: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Haemoglobin</w:t>
            </w:r>
          </w:p>
        </w:tc>
        <w:tc>
          <w:tcPr>
            <w:tcW w:w="1653" w:type="dxa"/>
            <w:vAlign w:val="center"/>
          </w:tcPr>
          <w:p w:rsidR="00354487" w:rsidRPr="00091F80" w:rsidRDefault="00354487" w:rsidP="002D0CD7">
            <w:pPr>
              <w:autoSpaceDE w:val="0"/>
              <w:autoSpaceDN w:val="0"/>
              <w:adjustRightInd w:val="0"/>
              <w:jc w:val="center"/>
              <w:rPr>
                <w:rFonts w:eastAsia="SimSun" w:cs="Arial"/>
                <w:sz w:val="18"/>
                <w:szCs w:val="18"/>
              </w:rPr>
            </w:pPr>
            <w:r w:rsidRPr="00091F80">
              <w:rPr>
                <w:rFonts w:eastAsia="SimSun" w:cs="Arial"/>
                <w:sz w:val="18"/>
                <w:szCs w:val="18"/>
              </w:rPr>
              <w:t>&lt; 9.0 g/dl</w:t>
            </w:r>
          </w:p>
        </w:tc>
        <w:tc>
          <w:tcPr>
            <w:tcW w:w="1501" w:type="dxa"/>
            <w:vAlign w:val="center"/>
          </w:tcPr>
          <w:p w:rsidR="00354487" w:rsidRPr="00091F80" w:rsidRDefault="00354487" w:rsidP="002D0CD7">
            <w:pPr>
              <w:autoSpaceDE w:val="0"/>
              <w:autoSpaceDN w:val="0"/>
              <w:adjustRightInd w:val="0"/>
              <w:jc w:val="center"/>
              <w:rPr>
                <w:rFonts w:eastAsia="SimSun" w:cs="Arial"/>
                <w:sz w:val="18"/>
                <w:szCs w:val="18"/>
              </w:rPr>
            </w:pPr>
            <w:r w:rsidRPr="00091F80">
              <w:rPr>
                <w:rFonts w:eastAsia="SimSun" w:cs="Arial"/>
                <w:sz w:val="18"/>
                <w:szCs w:val="18"/>
              </w:rPr>
              <w:t>&gt; 26 g/dl</w:t>
            </w:r>
          </w:p>
        </w:tc>
        <w:tc>
          <w:tcPr>
            <w:tcW w:w="1802" w:type="dxa"/>
          </w:tcPr>
          <w:p w:rsidR="00354487" w:rsidRPr="00091F80" w:rsidRDefault="00354487" w:rsidP="002D0CD7">
            <w:pPr>
              <w:jc w:val="center"/>
              <w:rPr>
                <w:rFonts w:eastAsia="SimSun" w:cs="Arial"/>
                <w:sz w:val="18"/>
                <w:szCs w:val="18"/>
                <w:lang w:val="en-IE"/>
              </w:rPr>
            </w:pPr>
            <w:r w:rsidRPr="00091F80">
              <w:rPr>
                <w:rFonts w:eastAsia="SimSun" w:cs="Arial"/>
                <w:b/>
                <w:sz w:val="18"/>
                <w:szCs w:val="18"/>
                <w:lang w:val="en-IE"/>
              </w:rPr>
              <w:t xml:space="preserve">Requesting Clinician </w:t>
            </w:r>
          </w:p>
        </w:tc>
        <w:tc>
          <w:tcPr>
            <w:tcW w:w="2364" w:type="dxa"/>
          </w:tcPr>
          <w:p w:rsidR="00354487" w:rsidRPr="00091F80" w:rsidRDefault="00354487" w:rsidP="002D0CD7">
            <w:pPr>
              <w:jc w:val="center"/>
              <w:rPr>
                <w:rFonts w:eastAsia="SimSun" w:cs="Arial"/>
                <w:sz w:val="18"/>
                <w:szCs w:val="18"/>
                <w:lang w:val="en-IE"/>
              </w:rPr>
            </w:pPr>
          </w:p>
        </w:tc>
      </w:tr>
      <w:tr w:rsidR="00354487" w:rsidRPr="00091F80" w:rsidTr="00354487">
        <w:trPr>
          <w:trHeight w:val="13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Platelets</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rPr>
              <w:t>&lt; 80 x10^9/l</w:t>
            </w:r>
          </w:p>
        </w:tc>
        <w:tc>
          <w:tcPr>
            <w:tcW w:w="1501" w:type="dxa"/>
          </w:tcPr>
          <w:p w:rsidR="00354487" w:rsidRPr="00091F80" w:rsidRDefault="00354487" w:rsidP="002D0CD7">
            <w:pPr>
              <w:rPr>
                <w:rFonts w:eastAsia="SimSun" w:cs="Arial"/>
                <w:sz w:val="18"/>
                <w:szCs w:val="18"/>
                <w:lang w:val="en-IE"/>
              </w:rPr>
            </w:pPr>
            <w:r w:rsidRPr="00091F80">
              <w:rPr>
                <w:rFonts w:eastAsia="SimSun" w:cs="Arial"/>
                <w:sz w:val="18"/>
                <w:szCs w:val="18"/>
              </w:rPr>
              <w:t>&gt; 800 x10^9/l</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Requesting Clinician</w:t>
            </w:r>
          </w:p>
        </w:tc>
        <w:tc>
          <w:tcPr>
            <w:tcW w:w="2364" w:type="dxa"/>
          </w:tcPr>
          <w:p w:rsidR="00354487" w:rsidRPr="00091F80" w:rsidRDefault="00354487" w:rsidP="002D0CD7">
            <w:pPr>
              <w:rPr>
                <w:rFonts w:eastAsia="SimSun" w:cs="Arial"/>
                <w:sz w:val="18"/>
                <w:szCs w:val="18"/>
                <w:lang w:val="en-IE"/>
              </w:rPr>
            </w:pPr>
          </w:p>
        </w:tc>
      </w:tr>
      <w:tr w:rsidR="00354487" w:rsidRPr="00091F80" w:rsidTr="00354487">
        <w:trPr>
          <w:trHeight w:val="457"/>
        </w:trPr>
        <w:tc>
          <w:tcPr>
            <w:tcW w:w="1942" w:type="dxa"/>
            <w:vMerge/>
          </w:tcPr>
          <w:p w:rsidR="00354487" w:rsidRPr="00091F80" w:rsidRDefault="00354487" w:rsidP="002D0CD7">
            <w:pPr>
              <w:jc w:val="center"/>
              <w:rPr>
                <w:rFonts w:eastAsia="SimSun" w:cs="Arial"/>
                <w:sz w:val="18"/>
                <w:szCs w:val="18"/>
                <w:lang w:val="en-IE"/>
              </w:rPr>
            </w:pPr>
          </w:p>
        </w:tc>
        <w:tc>
          <w:tcPr>
            <w:tcW w:w="1588"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Neutrophils</w:t>
            </w:r>
          </w:p>
        </w:tc>
        <w:tc>
          <w:tcPr>
            <w:tcW w:w="1653" w:type="dxa"/>
          </w:tcPr>
          <w:p w:rsidR="00354487" w:rsidRPr="00091F80" w:rsidRDefault="00354487" w:rsidP="002D0CD7">
            <w:pPr>
              <w:jc w:val="center"/>
              <w:rPr>
                <w:rFonts w:eastAsia="SimSun" w:cs="Arial"/>
                <w:sz w:val="18"/>
                <w:szCs w:val="18"/>
                <w:lang w:val="en-IE"/>
              </w:rPr>
            </w:pPr>
            <w:r w:rsidRPr="00091F80">
              <w:rPr>
                <w:rFonts w:eastAsia="SimSun" w:cs="Arial"/>
                <w:sz w:val="18"/>
                <w:szCs w:val="18"/>
              </w:rPr>
              <w:t>&lt; 1 x10^9/l</w:t>
            </w:r>
          </w:p>
        </w:tc>
        <w:tc>
          <w:tcPr>
            <w:tcW w:w="1501" w:type="dxa"/>
          </w:tcPr>
          <w:p w:rsidR="00354487" w:rsidRPr="00091F80" w:rsidRDefault="00354487" w:rsidP="002D0CD7">
            <w:pPr>
              <w:jc w:val="center"/>
              <w:rPr>
                <w:rFonts w:eastAsia="SimSun" w:cs="Arial"/>
                <w:sz w:val="18"/>
                <w:szCs w:val="18"/>
                <w:lang w:val="en-IE"/>
              </w:rPr>
            </w:pPr>
            <w:r w:rsidRPr="00091F80">
              <w:rPr>
                <w:rFonts w:eastAsia="SimSun" w:cs="Arial"/>
                <w:sz w:val="18"/>
                <w:szCs w:val="18"/>
                <w:lang w:val="en-IE"/>
              </w:rPr>
              <w:t>-</w:t>
            </w:r>
          </w:p>
        </w:tc>
        <w:tc>
          <w:tcPr>
            <w:tcW w:w="1802" w:type="dxa"/>
          </w:tcPr>
          <w:p w:rsidR="00354487" w:rsidRPr="00091F80" w:rsidRDefault="00354487" w:rsidP="002D0CD7">
            <w:pPr>
              <w:jc w:val="center"/>
              <w:rPr>
                <w:rFonts w:eastAsia="SimSun" w:cs="Arial"/>
                <w:b/>
                <w:sz w:val="18"/>
                <w:szCs w:val="18"/>
                <w:lang w:val="en-IE"/>
              </w:rPr>
            </w:pPr>
            <w:r w:rsidRPr="00091F80">
              <w:rPr>
                <w:rFonts w:eastAsia="SimSun" w:cs="Arial"/>
                <w:b/>
                <w:sz w:val="18"/>
                <w:szCs w:val="18"/>
                <w:lang w:val="en-IE"/>
              </w:rPr>
              <w:t>Paediatric registrar</w:t>
            </w:r>
          </w:p>
        </w:tc>
        <w:tc>
          <w:tcPr>
            <w:tcW w:w="2364" w:type="dxa"/>
          </w:tcPr>
          <w:p w:rsidR="00354487" w:rsidRPr="00091F80" w:rsidRDefault="00354487" w:rsidP="002D0CD7">
            <w:pPr>
              <w:jc w:val="center"/>
              <w:rPr>
                <w:rFonts w:eastAsia="SimSun" w:cs="Arial"/>
                <w:sz w:val="18"/>
                <w:szCs w:val="18"/>
                <w:lang w:val="en-IE"/>
              </w:rPr>
            </w:pPr>
          </w:p>
          <w:p w:rsidR="00354487" w:rsidRPr="00091F80" w:rsidRDefault="00354487" w:rsidP="002D0CD7">
            <w:pPr>
              <w:jc w:val="center"/>
              <w:rPr>
                <w:rFonts w:eastAsia="SimSun" w:cs="Arial"/>
                <w:sz w:val="18"/>
                <w:szCs w:val="18"/>
                <w:lang w:val="en-IE"/>
              </w:rPr>
            </w:pPr>
          </w:p>
        </w:tc>
      </w:tr>
    </w:tbl>
    <w:p w:rsidR="00354487" w:rsidRDefault="00354487" w:rsidP="00354487">
      <w:pPr>
        <w:rPr>
          <w:b/>
          <w:color w:val="7030A0"/>
          <w:sz w:val="28"/>
          <w:u w:val="single"/>
          <w:lang w:val="en-IE"/>
        </w:rPr>
      </w:pPr>
    </w:p>
    <w:p w:rsidR="00354487" w:rsidRPr="0051130D" w:rsidRDefault="00354487" w:rsidP="00354487">
      <w:pPr>
        <w:rPr>
          <w:b/>
          <w:sz w:val="28"/>
          <w:u w:val="single"/>
          <w:lang w:val="en-IE"/>
        </w:rPr>
      </w:pPr>
      <w:r w:rsidRPr="0051130D">
        <w:rPr>
          <w:b/>
          <w:sz w:val="28"/>
          <w:u w:val="single"/>
          <w:lang w:val="en-IE"/>
        </w:rPr>
        <w:t>Notes:</w:t>
      </w:r>
    </w:p>
    <w:p w:rsidR="00354487" w:rsidRPr="00395A13" w:rsidRDefault="00354487" w:rsidP="00354487">
      <w:pPr>
        <w:rPr>
          <w:sz w:val="28"/>
          <w:lang w:val="en-IE"/>
        </w:rPr>
      </w:pPr>
    </w:p>
    <w:p w:rsidR="00354487" w:rsidRPr="00354487" w:rsidRDefault="00354487" w:rsidP="00A06045">
      <w:pPr>
        <w:pStyle w:val="ListParagraph"/>
        <w:numPr>
          <w:ilvl w:val="0"/>
          <w:numId w:val="67"/>
        </w:numPr>
        <w:contextualSpacing/>
        <w:rPr>
          <w:rFonts w:ascii="Arial" w:hAnsi="Arial" w:cs="Arial"/>
        </w:rPr>
      </w:pPr>
      <w:r w:rsidRPr="00354487">
        <w:rPr>
          <w:rFonts w:ascii="Arial" w:hAnsi="Arial" w:cs="Arial"/>
        </w:rPr>
        <w:t>The haematology team is defined as Jacinta Byrne (CMS), Haematology registrar (contactable through St Vincent’s Switch), Dr Joan Fitzgerald (Consultant Haematologist) and the haematology Medical Rota contactable through St Vincent’s Switch</w:t>
      </w:r>
    </w:p>
    <w:p w:rsidR="00354487" w:rsidRPr="00354487" w:rsidRDefault="00354487" w:rsidP="00354487">
      <w:pPr>
        <w:pStyle w:val="ListParagraph"/>
        <w:rPr>
          <w:rFonts w:ascii="Arial" w:hAnsi="Arial" w:cs="Arial"/>
        </w:rPr>
      </w:pPr>
    </w:p>
    <w:p w:rsidR="00354487" w:rsidRPr="00354487" w:rsidRDefault="00354487" w:rsidP="00A06045">
      <w:pPr>
        <w:pStyle w:val="ListParagraph"/>
        <w:numPr>
          <w:ilvl w:val="0"/>
          <w:numId w:val="67"/>
        </w:numPr>
        <w:contextualSpacing/>
        <w:rPr>
          <w:rFonts w:ascii="Arial" w:hAnsi="Arial" w:cs="Arial"/>
        </w:rPr>
      </w:pPr>
      <w:r w:rsidRPr="00354487">
        <w:rPr>
          <w:rFonts w:ascii="Arial" w:hAnsi="Arial" w:cs="Arial"/>
        </w:rPr>
        <w:t>Adult/Paediatric Unsuitable samples reported as UXCH are to be phoned to the clinical area if appropriate as per LP-GEN-TELREP</w:t>
      </w:r>
    </w:p>
    <w:p w:rsidR="00354487" w:rsidRPr="00354487" w:rsidRDefault="00354487" w:rsidP="00354487">
      <w:pPr>
        <w:rPr>
          <w:rFonts w:cs="Arial"/>
          <w:szCs w:val="24"/>
          <w:lang w:val="en-IE"/>
        </w:rPr>
      </w:pPr>
    </w:p>
    <w:p w:rsidR="00354487" w:rsidRPr="00354487" w:rsidRDefault="00354487" w:rsidP="00A06045">
      <w:pPr>
        <w:pStyle w:val="ListParagraph"/>
        <w:numPr>
          <w:ilvl w:val="0"/>
          <w:numId w:val="67"/>
        </w:numPr>
        <w:contextualSpacing/>
        <w:rPr>
          <w:rFonts w:ascii="Arial" w:hAnsi="Arial" w:cs="Arial"/>
        </w:rPr>
      </w:pPr>
      <w:r w:rsidRPr="00354487">
        <w:rPr>
          <w:rFonts w:ascii="Arial" w:hAnsi="Arial" w:cs="Arial"/>
        </w:rPr>
        <w:t>Adult/Paediatric External Test Results are to be phoned to the clinical area if abnormal as per LP-GEN-TELREP.  This is not necessary for Flow Cytometry results &lt;4mls FMH.</w:t>
      </w:r>
    </w:p>
    <w:p w:rsidR="00354487" w:rsidRPr="00354487" w:rsidRDefault="00354487" w:rsidP="00354487">
      <w:pPr>
        <w:rPr>
          <w:rFonts w:cs="Arial"/>
          <w:szCs w:val="24"/>
          <w:lang w:val="en-IE"/>
        </w:rPr>
      </w:pPr>
    </w:p>
    <w:p w:rsidR="00354487" w:rsidRPr="00354487" w:rsidRDefault="00354487" w:rsidP="00A06045">
      <w:pPr>
        <w:pStyle w:val="ListParagraph"/>
        <w:numPr>
          <w:ilvl w:val="0"/>
          <w:numId w:val="67"/>
        </w:numPr>
        <w:contextualSpacing/>
        <w:rPr>
          <w:rFonts w:ascii="Arial" w:hAnsi="Arial" w:cs="Arial"/>
        </w:rPr>
      </w:pPr>
      <w:r w:rsidRPr="00354487">
        <w:rPr>
          <w:rFonts w:ascii="Arial" w:hAnsi="Arial" w:cs="Arial"/>
        </w:rPr>
        <w:t>All Medical Scientists working in the Haematology laboratory including on call staff may telephone authorised results.</w:t>
      </w:r>
    </w:p>
    <w:p w:rsidR="00354487" w:rsidRPr="00354487" w:rsidRDefault="00354487" w:rsidP="00354487">
      <w:pPr>
        <w:pStyle w:val="ListParagraph"/>
        <w:rPr>
          <w:rFonts w:ascii="Arial" w:hAnsi="Arial" w:cs="Arial"/>
        </w:rPr>
      </w:pPr>
    </w:p>
    <w:p w:rsidR="00354487" w:rsidRPr="00354487" w:rsidRDefault="00354487" w:rsidP="00A06045">
      <w:pPr>
        <w:pStyle w:val="ListParagraph"/>
        <w:numPr>
          <w:ilvl w:val="0"/>
          <w:numId w:val="67"/>
        </w:numPr>
        <w:contextualSpacing/>
        <w:rPr>
          <w:rFonts w:ascii="Arial" w:hAnsi="Arial" w:cs="Arial"/>
        </w:rPr>
      </w:pPr>
      <w:r w:rsidRPr="00354487">
        <w:rPr>
          <w:rFonts w:ascii="Arial" w:hAnsi="Arial" w:cs="Arial"/>
        </w:rPr>
        <w:t>Any other phoned results are left up to the discretion of the medical scientist</w:t>
      </w:r>
    </w:p>
    <w:p w:rsidR="00D5721B" w:rsidRPr="00852BE1" w:rsidRDefault="00D5721B" w:rsidP="00D5721B">
      <w:pPr>
        <w:rPr>
          <w:sz w:val="20"/>
          <w:lang w:val="en-IE"/>
        </w:rPr>
      </w:pPr>
    </w:p>
    <w:p w:rsidR="000F3AE4" w:rsidRPr="008D7DF3" w:rsidRDefault="000F3AE4" w:rsidP="004B6A5C">
      <w:pPr>
        <w:pStyle w:val="Heading2"/>
        <w:spacing w:before="0" w:after="0"/>
        <w:jc w:val="both"/>
      </w:pPr>
      <w:bookmarkStart w:id="322" w:name="_Toc47972034"/>
      <w:r w:rsidRPr="008D7DF3">
        <w:t>Retrospective</w:t>
      </w:r>
      <w:r w:rsidR="0085247A">
        <w:t>/ Add-On</w:t>
      </w:r>
      <w:r w:rsidRPr="008D7DF3">
        <w:t xml:space="preserve"> </w:t>
      </w:r>
      <w:r w:rsidR="00762E7D">
        <w:t>R</w:t>
      </w:r>
      <w:r w:rsidRPr="008D7DF3">
        <w:t>equesting</w:t>
      </w:r>
      <w:bookmarkEnd w:id="322"/>
    </w:p>
    <w:p w:rsidR="006105A8" w:rsidRDefault="000F3AE4" w:rsidP="00385807">
      <w:pPr>
        <w:autoSpaceDE w:val="0"/>
        <w:autoSpaceDN w:val="0"/>
        <w:adjustRightInd w:val="0"/>
        <w:jc w:val="both"/>
        <w:rPr>
          <w:rFonts w:cs="Arial"/>
        </w:rPr>
      </w:pPr>
      <w:r w:rsidRPr="005F4594">
        <w:rPr>
          <w:rFonts w:cs="Arial"/>
        </w:rPr>
        <w:t xml:space="preserve">Haematology and coagulation </w:t>
      </w:r>
      <w:r w:rsidR="00BA43EE">
        <w:rPr>
          <w:rFonts w:cs="Arial"/>
        </w:rPr>
        <w:t>specimen</w:t>
      </w:r>
      <w:r w:rsidRPr="005F4594">
        <w:rPr>
          <w:rFonts w:cs="Arial"/>
        </w:rPr>
        <w:t xml:space="preserve">s are usually kept for one week </w:t>
      </w:r>
      <w:r>
        <w:rPr>
          <w:rFonts w:cs="Arial"/>
        </w:rPr>
        <w:t xml:space="preserve">at 2 – 6˚ C </w:t>
      </w:r>
      <w:r w:rsidRPr="005F4594">
        <w:rPr>
          <w:rFonts w:cs="Arial"/>
        </w:rPr>
        <w:t>after pr</w:t>
      </w:r>
      <w:r w:rsidR="00A3244E">
        <w:rPr>
          <w:rFonts w:cs="Arial"/>
        </w:rPr>
        <w:t>ocessing. Blood f</w:t>
      </w:r>
      <w:r w:rsidRPr="005F4594">
        <w:rPr>
          <w:rFonts w:cs="Arial"/>
        </w:rPr>
        <w:t>ilms</w:t>
      </w:r>
      <w:r>
        <w:rPr>
          <w:rFonts w:cs="Arial"/>
        </w:rPr>
        <w:t xml:space="preserve"> </w:t>
      </w:r>
      <w:r w:rsidR="00E9592B">
        <w:rPr>
          <w:rFonts w:cs="Arial"/>
        </w:rPr>
        <w:t xml:space="preserve">are kept for </w:t>
      </w:r>
      <w:r w:rsidR="00E22425">
        <w:rPr>
          <w:rFonts w:cs="Arial"/>
        </w:rPr>
        <w:t>1</w:t>
      </w:r>
      <w:r w:rsidR="00DA14FF">
        <w:rPr>
          <w:rFonts w:cs="Arial"/>
        </w:rPr>
        <w:t xml:space="preserve"> month</w:t>
      </w:r>
      <w:r w:rsidRPr="005F4594">
        <w:rPr>
          <w:rFonts w:cs="Arial"/>
        </w:rPr>
        <w:t xml:space="preserve"> after review</w:t>
      </w:r>
      <w:r w:rsidR="00E22425">
        <w:rPr>
          <w:rFonts w:cs="Arial"/>
        </w:rPr>
        <w:t xml:space="preserve"> unless requested to be stored by the Chief/ Consultant Haematologist</w:t>
      </w:r>
      <w:r w:rsidRPr="005F4594">
        <w:rPr>
          <w:rFonts w:cs="Arial"/>
        </w:rPr>
        <w:t>. Analyses of additional tests are subject to stability of</w:t>
      </w:r>
      <w:r>
        <w:rPr>
          <w:rFonts w:cs="Arial"/>
        </w:rPr>
        <w:t xml:space="preserve"> </w:t>
      </w:r>
      <w:r w:rsidR="00927C29">
        <w:rPr>
          <w:rFonts w:cs="Arial"/>
        </w:rPr>
        <w:t xml:space="preserve">analyte. </w:t>
      </w:r>
      <w:r w:rsidR="0085247A">
        <w:rPr>
          <w:rFonts w:cs="Arial"/>
        </w:rPr>
        <w:t>All add-</w:t>
      </w:r>
      <w:r w:rsidR="00A3244E">
        <w:rPr>
          <w:rFonts w:cs="Arial"/>
        </w:rPr>
        <w:t xml:space="preserve">on requests </w:t>
      </w:r>
      <w:r w:rsidR="0085247A">
        <w:rPr>
          <w:rFonts w:cs="Arial"/>
        </w:rPr>
        <w:t xml:space="preserve">require a requisition form and </w:t>
      </w:r>
      <w:r w:rsidR="00A3244E">
        <w:rPr>
          <w:rFonts w:cs="Arial"/>
        </w:rPr>
        <w:t>are entered in th</w:t>
      </w:r>
      <w:r w:rsidR="006105A8">
        <w:rPr>
          <w:rFonts w:cs="Arial"/>
        </w:rPr>
        <w:t xml:space="preserve">e laboratory information system. </w:t>
      </w:r>
    </w:p>
    <w:p w:rsidR="0051130D" w:rsidRDefault="0051130D" w:rsidP="00385807">
      <w:pPr>
        <w:autoSpaceDE w:val="0"/>
        <w:autoSpaceDN w:val="0"/>
        <w:adjustRightInd w:val="0"/>
        <w:jc w:val="both"/>
        <w:rPr>
          <w:rFonts w:cs="Arial"/>
        </w:rPr>
      </w:pPr>
    </w:p>
    <w:p w:rsidR="00843C0E" w:rsidRPr="0051130D" w:rsidRDefault="00843C0E" w:rsidP="00843C0E">
      <w:pPr>
        <w:autoSpaceDE w:val="0"/>
        <w:autoSpaceDN w:val="0"/>
        <w:adjustRightInd w:val="0"/>
        <w:jc w:val="both"/>
        <w:rPr>
          <w:rFonts w:cs="Arial"/>
        </w:rPr>
      </w:pPr>
      <w:r w:rsidRPr="0051130D">
        <w:rPr>
          <w:rFonts w:cs="Arial"/>
        </w:rPr>
        <w:t>Analyses of additional tests are subject to stability of analyte.</w:t>
      </w:r>
    </w:p>
    <w:p w:rsidR="00843C0E" w:rsidRPr="0051130D" w:rsidRDefault="00843C0E" w:rsidP="00843C0E">
      <w:pPr>
        <w:autoSpaceDE w:val="0"/>
        <w:autoSpaceDN w:val="0"/>
        <w:adjustRightInd w:val="0"/>
        <w:jc w:val="both"/>
        <w:rPr>
          <w:rFonts w:cs="Arial"/>
        </w:rPr>
      </w:pPr>
      <w:r w:rsidRPr="0051130D">
        <w:rPr>
          <w:rFonts w:cs="Arial"/>
        </w:rPr>
        <w:t xml:space="preserve">Appropriate additional tests can be added onto an FBC sample depending on sample volume and integrity.  </w:t>
      </w:r>
    </w:p>
    <w:p w:rsidR="00843C0E" w:rsidRPr="0051130D" w:rsidRDefault="00843C0E" w:rsidP="00843C0E">
      <w:pPr>
        <w:autoSpaceDE w:val="0"/>
        <w:autoSpaceDN w:val="0"/>
        <w:adjustRightInd w:val="0"/>
        <w:jc w:val="both"/>
        <w:rPr>
          <w:rFonts w:cs="Arial"/>
        </w:rPr>
      </w:pPr>
      <w:r w:rsidRPr="0051130D">
        <w:rPr>
          <w:rFonts w:cs="Arial"/>
        </w:rPr>
        <w:t>Additional tests:</w:t>
      </w:r>
      <w:r w:rsidRPr="0051130D">
        <w:rPr>
          <w:rFonts w:cs="Arial"/>
        </w:rPr>
        <w:tab/>
        <w:t xml:space="preserve">Retic - </w:t>
      </w:r>
      <w:r w:rsidRPr="0051130D">
        <w:rPr>
          <w:rFonts w:cs="Arial"/>
        </w:rPr>
        <w:tab/>
        <w:t>Within 24 hours</w:t>
      </w:r>
    </w:p>
    <w:p w:rsidR="00843C0E" w:rsidRPr="0051130D" w:rsidRDefault="00843C0E" w:rsidP="00843C0E">
      <w:pPr>
        <w:autoSpaceDE w:val="0"/>
        <w:autoSpaceDN w:val="0"/>
        <w:adjustRightInd w:val="0"/>
        <w:jc w:val="both"/>
        <w:rPr>
          <w:rFonts w:cs="Arial"/>
        </w:rPr>
      </w:pPr>
      <w:r w:rsidRPr="0051130D">
        <w:rPr>
          <w:rFonts w:cs="Arial"/>
        </w:rPr>
        <w:t xml:space="preserve">                          </w:t>
      </w:r>
      <w:r w:rsidRPr="0051130D">
        <w:rPr>
          <w:rFonts w:cs="Arial"/>
        </w:rPr>
        <w:tab/>
        <w:t xml:space="preserve">Blood film - </w:t>
      </w:r>
      <w:r w:rsidRPr="0051130D">
        <w:rPr>
          <w:rFonts w:cs="Arial"/>
        </w:rPr>
        <w:tab/>
        <w:t>Within 24 hours</w:t>
      </w:r>
    </w:p>
    <w:p w:rsidR="00843C0E" w:rsidRPr="0051130D" w:rsidRDefault="00843C0E" w:rsidP="00843C0E">
      <w:pPr>
        <w:autoSpaceDE w:val="0"/>
        <w:autoSpaceDN w:val="0"/>
        <w:adjustRightInd w:val="0"/>
        <w:jc w:val="both"/>
        <w:rPr>
          <w:rFonts w:cs="Arial"/>
        </w:rPr>
      </w:pPr>
      <w:r w:rsidRPr="0051130D">
        <w:rPr>
          <w:rFonts w:cs="Arial"/>
        </w:rPr>
        <w:t xml:space="preserve">                           </w:t>
      </w:r>
      <w:r w:rsidRPr="0051130D">
        <w:rPr>
          <w:rFonts w:cs="Arial"/>
        </w:rPr>
        <w:tab/>
        <w:t xml:space="preserve">Kleihauer - </w:t>
      </w:r>
      <w:r w:rsidRPr="0051130D">
        <w:rPr>
          <w:rFonts w:cs="Arial"/>
        </w:rPr>
        <w:tab/>
        <w:t xml:space="preserve">Within 48 hours </w:t>
      </w:r>
    </w:p>
    <w:p w:rsidR="00843C0E" w:rsidRPr="0051130D" w:rsidRDefault="00843C0E" w:rsidP="00843C0E">
      <w:pPr>
        <w:autoSpaceDE w:val="0"/>
        <w:autoSpaceDN w:val="0"/>
        <w:adjustRightInd w:val="0"/>
        <w:jc w:val="both"/>
        <w:rPr>
          <w:rFonts w:cs="Arial"/>
        </w:rPr>
      </w:pPr>
      <w:r w:rsidRPr="0051130D">
        <w:rPr>
          <w:rFonts w:cs="Arial"/>
        </w:rPr>
        <w:t xml:space="preserve">                           </w:t>
      </w:r>
      <w:r w:rsidRPr="0051130D">
        <w:rPr>
          <w:rFonts w:cs="Arial"/>
        </w:rPr>
        <w:tab/>
        <w:t xml:space="preserve">FLOW - </w:t>
      </w:r>
      <w:r w:rsidRPr="0051130D">
        <w:rPr>
          <w:rFonts w:cs="Arial"/>
        </w:rPr>
        <w:tab/>
        <w:t>Within 7 days</w:t>
      </w: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927196" w:rsidRPr="00927196" w:rsidRDefault="00927196" w:rsidP="00927196">
      <w:pPr>
        <w:autoSpaceDE w:val="0"/>
        <w:autoSpaceDN w:val="0"/>
        <w:adjustRightInd w:val="0"/>
        <w:jc w:val="both"/>
        <w:rPr>
          <w:rFonts w:cs="Arial"/>
          <w:color w:val="FF0000"/>
        </w:rPr>
      </w:pPr>
    </w:p>
    <w:p w:rsidR="00DB3284" w:rsidRPr="00927196" w:rsidRDefault="00DB3284" w:rsidP="00927196">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DB3284" w:rsidRDefault="00DB3284"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B15380" w:rsidRDefault="00B15380" w:rsidP="00843C0E">
      <w:pPr>
        <w:autoSpaceDE w:val="0"/>
        <w:autoSpaceDN w:val="0"/>
        <w:adjustRightInd w:val="0"/>
        <w:jc w:val="both"/>
        <w:rPr>
          <w:rFonts w:cs="Arial"/>
          <w:color w:val="FF0000"/>
        </w:rPr>
      </w:pPr>
    </w:p>
    <w:p w:rsidR="00DB3284" w:rsidRPr="00843C0E" w:rsidRDefault="00DB3284" w:rsidP="00843C0E">
      <w:pPr>
        <w:autoSpaceDE w:val="0"/>
        <w:autoSpaceDN w:val="0"/>
        <w:adjustRightInd w:val="0"/>
        <w:jc w:val="both"/>
        <w:rPr>
          <w:rFonts w:cs="Arial"/>
          <w:color w:val="FF0000"/>
        </w:rPr>
      </w:pPr>
    </w:p>
    <w:p w:rsidR="006C1939" w:rsidRDefault="00762E7D" w:rsidP="004B6A5C">
      <w:pPr>
        <w:pStyle w:val="Heading1"/>
        <w:spacing w:before="0" w:after="0"/>
        <w:jc w:val="both"/>
      </w:pPr>
      <w:bookmarkStart w:id="323" w:name="_Telephoning_Results"/>
      <w:bookmarkStart w:id="324" w:name="_Microbiology_Laboratory"/>
      <w:bookmarkStart w:id="325" w:name="_Toc47972035"/>
      <w:bookmarkEnd w:id="323"/>
      <w:bookmarkEnd w:id="324"/>
      <w:r>
        <w:t>Microbiology</w:t>
      </w:r>
      <w:bookmarkEnd w:id="325"/>
    </w:p>
    <w:p w:rsidR="00467F2B" w:rsidRPr="00467F2B" w:rsidRDefault="00467F2B" w:rsidP="00467F2B"/>
    <w:p w:rsidR="00E5347A" w:rsidRPr="008D7DF3" w:rsidRDefault="002A5439" w:rsidP="004B6A5C">
      <w:pPr>
        <w:pStyle w:val="Heading2"/>
        <w:spacing w:before="0" w:after="0"/>
        <w:jc w:val="both"/>
      </w:pPr>
      <w:bookmarkStart w:id="326" w:name="_Toc47972036"/>
      <w:r w:rsidRPr="008D7DF3">
        <w:t xml:space="preserve">Microbiology </w:t>
      </w:r>
      <w:r w:rsidR="00BA43EE" w:rsidRPr="008D7DF3">
        <w:t>Specimen</w:t>
      </w:r>
      <w:r w:rsidRPr="008D7DF3">
        <w:t>s and Tests</w:t>
      </w:r>
      <w:bookmarkEnd w:id="326"/>
    </w:p>
    <w:p w:rsidR="00447079" w:rsidRPr="004E4510" w:rsidRDefault="00DE4400" w:rsidP="00385807">
      <w:pPr>
        <w:jc w:val="both"/>
      </w:pPr>
      <w:r>
        <w:t xml:space="preserve">Follow the instructions in section </w:t>
      </w:r>
      <w:r w:rsidR="00A3244E">
        <w:t>2.2</w:t>
      </w:r>
      <w:r>
        <w:t xml:space="preserve"> above</w:t>
      </w:r>
      <w:r w:rsidR="009175CF">
        <w:t xml:space="preserve"> for labelling of specimen and form</w:t>
      </w:r>
      <w:r w:rsidR="007A04AF">
        <w:t xml:space="preserve"> </w:t>
      </w:r>
      <w:r w:rsidR="007A04AF" w:rsidRPr="00C84D83">
        <w:t>(paper or electronic)</w:t>
      </w:r>
      <w:r w:rsidR="000E12B3" w:rsidRPr="00C84D83">
        <w:t>.</w:t>
      </w:r>
      <w:r w:rsidR="00A247AA" w:rsidRPr="00C84D83">
        <w:t xml:space="preserve"> </w:t>
      </w:r>
    </w:p>
    <w:p w:rsidR="008E5205" w:rsidRDefault="008E5205" w:rsidP="00A06045">
      <w:pPr>
        <w:numPr>
          <w:ilvl w:val="0"/>
          <w:numId w:val="20"/>
        </w:numPr>
        <w:jc w:val="both"/>
      </w:pPr>
      <w:r w:rsidRPr="00A55BD6">
        <w:rPr>
          <w:rFonts w:cs="Arial"/>
          <w:b/>
          <w:color w:val="000000"/>
          <w:u w:val="single"/>
        </w:rPr>
        <w:t>Please note</w:t>
      </w:r>
      <w:r>
        <w:rPr>
          <w:rFonts w:cs="Arial"/>
          <w:color w:val="000000"/>
        </w:rPr>
        <w:t xml:space="preserve">: Samples for Blood Culture investigation </w:t>
      </w:r>
      <w:r w:rsidRPr="00082A7D">
        <w:rPr>
          <w:rFonts w:cs="Arial"/>
          <w:b/>
          <w:color w:val="000000"/>
          <w:u w:val="single"/>
        </w:rPr>
        <w:t>must be drawn first</w:t>
      </w:r>
      <w:r>
        <w:rPr>
          <w:rFonts w:cs="Arial"/>
          <w:color w:val="000000"/>
        </w:rPr>
        <w:t xml:space="preserve"> to avoid contamination. See </w:t>
      </w:r>
      <w:r w:rsidRPr="00393B14">
        <w:rPr>
          <w:rFonts w:cs="Arial"/>
          <w:color w:val="000000"/>
        </w:rPr>
        <w:t>SI-NOT-GEN1</w:t>
      </w:r>
      <w:r>
        <w:rPr>
          <w:rFonts w:cs="Arial"/>
          <w:color w:val="000000"/>
        </w:rPr>
        <w:t xml:space="preserve"> </w:t>
      </w:r>
      <w:r w:rsidR="00762E7D">
        <w:rPr>
          <w:rFonts w:cs="Arial"/>
          <w:color w:val="000000"/>
        </w:rPr>
        <w:t>and</w:t>
      </w:r>
      <w:r>
        <w:rPr>
          <w:rFonts w:cs="Arial"/>
          <w:color w:val="000000"/>
        </w:rPr>
        <w:t xml:space="preserve"> SI-NOT-GEN2 for Order of Draw charts on Q</w:t>
      </w:r>
      <w:r w:rsidR="00827B0A">
        <w:rPr>
          <w:rFonts w:cs="Arial"/>
          <w:color w:val="000000"/>
        </w:rPr>
        <w:t>-</w:t>
      </w:r>
      <w:r>
        <w:rPr>
          <w:rFonts w:cs="Arial"/>
          <w:color w:val="000000"/>
        </w:rPr>
        <w:t xml:space="preserve">Pulse.   </w:t>
      </w:r>
    </w:p>
    <w:p w:rsidR="001E3200" w:rsidRDefault="00A3244E" w:rsidP="00A06045">
      <w:pPr>
        <w:numPr>
          <w:ilvl w:val="0"/>
          <w:numId w:val="20"/>
        </w:numPr>
        <w:jc w:val="both"/>
      </w:pPr>
      <w:r>
        <w:t>Blood c</w:t>
      </w:r>
      <w:r w:rsidR="00447079" w:rsidRPr="00E11626">
        <w:t xml:space="preserve">ultures, C.S.F. samples and any sample requiring urgent testing whether during routine </w:t>
      </w:r>
      <w:r w:rsidR="00EE5EFE" w:rsidRPr="00E11626">
        <w:t>hours</w:t>
      </w:r>
      <w:r w:rsidR="00447079" w:rsidRPr="00E11626">
        <w:t xml:space="preserve"> or on-call </w:t>
      </w:r>
      <w:r w:rsidR="00443C18">
        <w:t xml:space="preserve">(as applicable) </w:t>
      </w:r>
      <w:r w:rsidR="00447079" w:rsidRPr="00E11626">
        <w:t>must be transported to the laboratory without delay.</w:t>
      </w:r>
      <w:r>
        <w:t xml:space="preserve"> </w:t>
      </w:r>
    </w:p>
    <w:p w:rsidR="00136BE7" w:rsidRPr="004E4510" w:rsidRDefault="00447079" w:rsidP="00A06045">
      <w:pPr>
        <w:numPr>
          <w:ilvl w:val="0"/>
          <w:numId w:val="20"/>
        </w:numPr>
        <w:jc w:val="both"/>
      </w:pPr>
      <w:r w:rsidRPr="00E11626">
        <w:t>Routine specimens for culture must b</w:t>
      </w:r>
      <w:r w:rsidR="00A3244E">
        <w:t>e stored at 4</w:t>
      </w:r>
      <w:r w:rsidR="00A3244E">
        <w:rPr>
          <w:rFonts w:cs="Arial"/>
        </w:rPr>
        <w:t>°</w:t>
      </w:r>
      <w:r w:rsidRPr="00E11626">
        <w:t xml:space="preserve">C </w:t>
      </w:r>
      <w:r w:rsidR="00136BE7" w:rsidRPr="00E11626">
        <w:t xml:space="preserve">if there is any delay in transport to the </w:t>
      </w:r>
      <w:r w:rsidR="00136BE7" w:rsidRPr="004E4510">
        <w:t>laboratory</w:t>
      </w:r>
      <w:bookmarkStart w:id="327" w:name="_Sample_Requirements"/>
      <w:bookmarkEnd w:id="327"/>
      <w:r w:rsidR="00136BE7" w:rsidRPr="004E4510">
        <w:t xml:space="preserve"> (excludes blood cultures and CSF, keep at room temperature</w:t>
      </w:r>
      <w:r w:rsidR="00D94890">
        <w:t xml:space="preserve"> and transport to laboratory without delay</w:t>
      </w:r>
      <w:r w:rsidR="00082A7D">
        <w:t>)</w:t>
      </w:r>
      <w:r w:rsidR="00136BE7" w:rsidRPr="004E4510">
        <w:t xml:space="preserve">. </w:t>
      </w:r>
    </w:p>
    <w:p w:rsidR="00136BE7" w:rsidRPr="0051130D" w:rsidRDefault="002E2821" w:rsidP="00A06045">
      <w:pPr>
        <w:numPr>
          <w:ilvl w:val="0"/>
          <w:numId w:val="20"/>
        </w:numPr>
        <w:jc w:val="both"/>
      </w:pPr>
      <w:r>
        <w:t xml:space="preserve">Inoculated agar plates </w:t>
      </w:r>
      <w:r w:rsidRPr="004E4510">
        <w:t xml:space="preserve">from corneal scrapings, </w:t>
      </w:r>
      <w:r>
        <w:t xml:space="preserve">blood cultures, ocular fluid inoculated into paediatric blood culture bottle </w:t>
      </w:r>
      <w:r w:rsidRPr="004E4510">
        <w:t xml:space="preserve">and inoculated chocolate </w:t>
      </w:r>
      <w:r>
        <w:t xml:space="preserve">agar </w:t>
      </w:r>
      <w:r w:rsidRPr="004E4510">
        <w:t xml:space="preserve">plates for </w:t>
      </w:r>
      <w:r w:rsidRPr="00467F2B">
        <w:rPr>
          <w:i/>
        </w:rPr>
        <w:t xml:space="preserve">N. gonorrhoeae </w:t>
      </w:r>
      <w:r>
        <w:t>culture are processed immediately.  Any r</w:t>
      </w:r>
      <w:r w:rsidRPr="004E4510">
        <w:t xml:space="preserve">emaining sample from </w:t>
      </w:r>
      <w:r>
        <w:t xml:space="preserve">ocular fluids (vitreous tap, AC tap, aqueous fluid) </w:t>
      </w:r>
      <w:r w:rsidRPr="004E4510">
        <w:t>is then stored at 4</w:t>
      </w:r>
      <w:r w:rsidRPr="004E4510">
        <w:rPr>
          <w:rFonts w:cs="Arial"/>
        </w:rPr>
        <w:t>°</w:t>
      </w:r>
      <w:r w:rsidRPr="004E4510">
        <w:t>C.</w:t>
      </w:r>
      <w:r>
        <w:t xml:space="preserve"> Other s</w:t>
      </w:r>
      <w:r w:rsidR="00136BE7" w:rsidRPr="004E4510">
        <w:t>pecimens transferred from RVEEH are stored at 4</w:t>
      </w:r>
      <w:r w:rsidR="00136BE7" w:rsidRPr="004E4510">
        <w:rPr>
          <w:rFonts w:cs="Arial"/>
        </w:rPr>
        <w:t>°</w:t>
      </w:r>
      <w:r w:rsidR="00136BE7" w:rsidRPr="004E4510">
        <w:t>C in NMH Microbiology Laboratory upon receipt until such time as they are processed</w:t>
      </w:r>
      <w:r w:rsidR="00CA0613">
        <w:t xml:space="preserve">, </w:t>
      </w:r>
      <w:r w:rsidR="00CA0613" w:rsidRPr="0051130D">
        <w:t>with the exception of non-nutrient agar plates for Acanthamoeba culture, these plates are kept at room temperature until processed by Microbiology scientists</w:t>
      </w:r>
      <w:r w:rsidR="00182F46" w:rsidRPr="0051130D">
        <w:t xml:space="preserve"> </w:t>
      </w:r>
      <w:r w:rsidR="00547D68" w:rsidRPr="0051130D">
        <w:t>[Note: Acanthamoeba culture is</w:t>
      </w:r>
      <w:r w:rsidR="00182F46" w:rsidRPr="0051130D">
        <w:t xml:space="preserve"> dis</w:t>
      </w:r>
      <w:r w:rsidR="00547D68" w:rsidRPr="0051130D">
        <w:t>continued from 1/1/2020]</w:t>
      </w:r>
      <w:r w:rsidR="00CA0613" w:rsidRPr="0051130D">
        <w:t>.</w:t>
      </w:r>
      <w:r w:rsidR="00136BE7" w:rsidRPr="0051130D">
        <w:t xml:space="preserve">  </w:t>
      </w:r>
    </w:p>
    <w:p w:rsidR="007F42F3" w:rsidRDefault="00C07591" w:rsidP="00A06045">
      <w:pPr>
        <w:numPr>
          <w:ilvl w:val="0"/>
          <w:numId w:val="20"/>
        </w:numPr>
        <w:jc w:val="both"/>
      </w:pPr>
      <w:r w:rsidRPr="004E4510">
        <w:t>See also document</w:t>
      </w:r>
      <w:r w:rsidRPr="004E4510">
        <w:tab/>
        <w:t>PP-CS-MIC-64 available in Q-Pulse</w:t>
      </w:r>
      <w:r w:rsidR="00012D5C">
        <w:t>.</w:t>
      </w:r>
    </w:p>
    <w:p w:rsidR="00BE4BF9" w:rsidRDefault="00BE4BF9" w:rsidP="00BE4BF9">
      <w:pPr>
        <w:ind w:left="720"/>
        <w:jc w:val="both"/>
      </w:pPr>
    </w:p>
    <w:p w:rsidR="00BE4BF9" w:rsidRDefault="00BE4BF9" w:rsidP="00BE4BF9">
      <w:pPr>
        <w:pStyle w:val="Heading2"/>
      </w:pPr>
      <w:bookmarkStart w:id="328" w:name="_Toc47972037"/>
      <w:r>
        <w:t>Microbiology Specimen Stability</w:t>
      </w:r>
      <w:bookmarkEnd w:id="328"/>
      <w:r>
        <w:t xml:space="preserve"> </w:t>
      </w:r>
    </w:p>
    <w:p w:rsidR="001E3200" w:rsidRDefault="001E3200" w:rsidP="00BE4BF9">
      <w:pPr>
        <w:jc w:val="both"/>
      </w:pPr>
      <w:r>
        <w:t xml:space="preserve">The majority of specimens for Microbiology are stable for up to 3 days </w:t>
      </w:r>
      <w:r w:rsidR="00BE4BF9">
        <w:t>once stored at 4</w:t>
      </w:r>
      <w:r w:rsidR="00BE4BF9">
        <w:rPr>
          <w:rFonts w:cs="Arial"/>
        </w:rPr>
        <w:t>°</w:t>
      </w:r>
      <w:r w:rsidR="00BE4BF9" w:rsidRPr="00E11626">
        <w:t>C</w:t>
      </w:r>
      <w:r w:rsidR="00BE4BF9">
        <w:t>.</w:t>
      </w:r>
      <w:r>
        <w:t>  Some exceptions apply for particular sp</w:t>
      </w:r>
      <w:r w:rsidR="00BE4BF9">
        <w:t>ecimens and/or tests as follows</w:t>
      </w:r>
    </w:p>
    <w:p w:rsidR="00BE4BF9" w:rsidRDefault="00BE4BF9" w:rsidP="00BE4BF9">
      <w:pPr>
        <w:jc w:val="both"/>
      </w:pPr>
    </w:p>
    <w:p w:rsidR="00BE4BF9" w:rsidRDefault="00BE4BF9" w:rsidP="00BE4BF9">
      <w:pPr>
        <w:jc w:val="both"/>
      </w:pPr>
    </w:p>
    <w:p w:rsidR="003D35C9" w:rsidRDefault="003D35C9" w:rsidP="003D35C9">
      <w:pPr>
        <w:pStyle w:val="Caption"/>
        <w:keepNext/>
      </w:pPr>
      <w:bookmarkStart w:id="329" w:name="_Toc47972081"/>
      <w:r>
        <w:t xml:space="preserve">Figure </w:t>
      </w:r>
      <w:r w:rsidR="00020283">
        <w:fldChar w:fldCharType="begin"/>
      </w:r>
      <w:r>
        <w:instrText xml:space="preserve"> SEQ Figure \* ARABIC </w:instrText>
      </w:r>
      <w:r w:rsidR="00020283">
        <w:fldChar w:fldCharType="separate"/>
      </w:r>
      <w:r w:rsidR="00E829D7">
        <w:rPr>
          <w:noProof/>
        </w:rPr>
        <w:t>32</w:t>
      </w:r>
      <w:r w:rsidR="00020283">
        <w:fldChar w:fldCharType="end"/>
      </w:r>
      <w:r>
        <w:t>: Stability of Microbiology Specimens</w:t>
      </w:r>
      <w:bookmarkEnd w:id="329"/>
    </w:p>
    <w:tbl>
      <w:tblPr>
        <w:tblStyle w:val="TableGrid"/>
        <w:tblW w:w="0" w:type="auto"/>
        <w:tblInd w:w="108" w:type="dxa"/>
        <w:tblLook w:val="04A0"/>
      </w:tblPr>
      <w:tblGrid>
        <w:gridCol w:w="4873"/>
        <w:gridCol w:w="4981"/>
      </w:tblGrid>
      <w:tr w:rsidR="00BE4BF9" w:rsidRPr="00BD19B8" w:rsidTr="00C37C9F">
        <w:tc>
          <w:tcPr>
            <w:tcW w:w="4873" w:type="dxa"/>
            <w:tcBorders>
              <w:top w:val="threeDEngrave" w:sz="12" w:space="0" w:color="C0C0C0"/>
              <w:left w:val="threeDEngrave" w:sz="12" w:space="0" w:color="C0C0C0"/>
              <w:bottom w:val="threeDEngrave" w:sz="12" w:space="0" w:color="C0C0C0"/>
              <w:right w:val="threeDEngrave" w:sz="12" w:space="0" w:color="C0C0C0"/>
            </w:tcBorders>
            <w:shd w:val="clear" w:color="auto" w:fill="A6A6A6" w:themeFill="background1" w:themeFillShade="A6"/>
          </w:tcPr>
          <w:p w:rsidR="00BE4BF9" w:rsidRPr="0051130D" w:rsidRDefault="00BE4BF9" w:rsidP="00C37C9F">
            <w:pPr>
              <w:jc w:val="both"/>
              <w:rPr>
                <w:b/>
                <w:sz w:val="20"/>
              </w:rPr>
            </w:pPr>
            <w:r w:rsidRPr="0051130D">
              <w:rPr>
                <w:b/>
                <w:sz w:val="20"/>
              </w:rPr>
              <w:t xml:space="preserve">Test / Profile </w:t>
            </w:r>
          </w:p>
        </w:tc>
        <w:tc>
          <w:tcPr>
            <w:tcW w:w="4981" w:type="dxa"/>
            <w:tcBorders>
              <w:top w:val="threeDEngrave" w:sz="12" w:space="0" w:color="C0C0C0"/>
              <w:left w:val="threeDEngrave" w:sz="12" w:space="0" w:color="C0C0C0"/>
              <w:bottom w:val="threeDEngrave" w:sz="12" w:space="0" w:color="C0C0C0"/>
              <w:right w:val="threeDEngrave" w:sz="12" w:space="0" w:color="C0C0C0"/>
            </w:tcBorders>
            <w:shd w:val="clear" w:color="auto" w:fill="A6A6A6" w:themeFill="background1" w:themeFillShade="A6"/>
          </w:tcPr>
          <w:p w:rsidR="00BE4BF9" w:rsidRPr="0051130D" w:rsidRDefault="00BE4BF9" w:rsidP="00C37C9F">
            <w:pPr>
              <w:jc w:val="both"/>
              <w:rPr>
                <w:b/>
                <w:sz w:val="20"/>
              </w:rPr>
            </w:pPr>
            <w:r w:rsidRPr="0051130D">
              <w:rPr>
                <w:b/>
                <w:sz w:val="20"/>
              </w:rPr>
              <w:t xml:space="preserve">Sample Stability </w:t>
            </w:r>
          </w:p>
        </w:tc>
      </w:tr>
      <w:tr w:rsidR="00BE4BF9" w:rsidRPr="00BD19B8" w:rsidTr="00C37C9F">
        <w:tc>
          <w:tcPr>
            <w:tcW w:w="4873" w:type="dxa"/>
            <w:tcBorders>
              <w:top w:val="threeDEngrave" w:sz="12" w:space="0" w:color="C0C0C0"/>
              <w:left w:val="threeDEngrave" w:sz="12" w:space="0" w:color="C0C0C0"/>
            </w:tcBorders>
          </w:tcPr>
          <w:p w:rsidR="00BE4BF9" w:rsidRPr="0051130D" w:rsidRDefault="00BE4BF9" w:rsidP="00C37C9F">
            <w:pPr>
              <w:jc w:val="both"/>
            </w:pPr>
            <w:r w:rsidRPr="0051130D">
              <w:t xml:space="preserve">Blood Cultures </w:t>
            </w:r>
          </w:p>
        </w:tc>
        <w:tc>
          <w:tcPr>
            <w:tcW w:w="4981" w:type="dxa"/>
            <w:tcBorders>
              <w:top w:val="threeDEngrave" w:sz="12" w:space="0" w:color="C0C0C0"/>
              <w:right w:val="threeDEngrave" w:sz="12" w:space="0" w:color="C0C0C0"/>
            </w:tcBorders>
          </w:tcPr>
          <w:p w:rsidR="00BE4BF9" w:rsidRPr="0051130D" w:rsidRDefault="00BE4BF9" w:rsidP="00C37C9F">
            <w:pPr>
              <w:jc w:val="both"/>
            </w:pPr>
            <w:r w:rsidRPr="0051130D">
              <w:t xml:space="preserve">Max 4 hours at  Room Temperature </w:t>
            </w:r>
          </w:p>
        </w:tc>
      </w:tr>
      <w:tr w:rsidR="00BE4BF9" w:rsidRPr="00BD19B8" w:rsidTr="00C37C9F">
        <w:tc>
          <w:tcPr>
            <w:tcW w:w="4873" w:type="dxa"/>
            <w:tcBorders>
              <w:left w:val="threeDEngrave" w:sz="12" w:space="0" w:color="C0C0C0"/>
            </w:tcBorders>
          </w:tcPr>
          <w:p w:rsidR="00BE4BF9" w:rsidRPr="0051130D" w:rsidRDefault="00BE4BF9" w:rsidP="00C37C9F">
            <w:pPr>
              <w:jc w:val="both"/>
            </w:pPr>
            <w:r w:rsidRPr="0051130D">
              <w:t xml:space="preserve">CSF </w:t>
            </w:r>
          </w:p>
        </w:tc>
        <w:tc>
          <w:tcPr>
            <w:tcW w:w="4981" w:type="dxa"/>
            <w:tcBorders>
              <w:right w:val="threeDEngrave" w:sz="12" w:space="0" w:color="C0C0C0"/>
            </w:tcBorders>
          </w:tcPr>
          <w:p w:rsidR="00BE4BF9" w:rsidRPr="0051130D" w:rsidRDefault="00BE4BF9" w:rsidP="00C37C9F">
            <w:pPr>
              <w:jc w:val="both"/>
            </w:pPr>
            <w:r w:rsidRPr="0051130D">
              <w:t>Send ASAP – store at Room Temperature</w:t>
            </w:r>
          </w:p>
        </w:tc>
      </w:tr>
      <w:tr w:rsidR="00BE4BF9" w:rsidRPr="00BD19B8" w:rsidTr="00C37C9F">
        <w:tc>
          <w:tcPr>
            <w:tcW w:w="4873" w:type="dxa"/>
            <w:tcBorders>
              <w:left w:val="threeDEngrave" w:sz="12" w:space="0" w:color="C0C0C0"/>
            </w:tcBorders>
          </w:tcPr>
          <w:p w:rsidR="00BE4BF9" w:rsidRPr="0051130D" w:rsidRDefault="00BE4BF9" w:rsidP="00C37C9F">
            <w:pPr>
              <w:jc w:val="both"/>
            </w:pPr>
            <w:r w:rsidRPr="0051130D">
              <w:t xml:space="preserve">Innoculated Plates (Corneal scraping, gonorrhoeae) </w:t>
            </w:r>
          </w:p>
        </w:tc>
        <w:tc>
          <w:tcPr>
            <w:tcW w:w="4981" w:type="dxa"/>
            <w:tcBorders>
              <w:right w:val="threeDEngrave" w:sz="12" w:space="0" w:color="C0C0C0"/>
            </w:tcBorders>
          </w:tcPr>
          <w:p w:rsidR="00BE4BF9" w:rsidRPr="0051130D" w:rsidRDefault="00BE4BF9" w:rsidP="00C37C9F">
            <w:pPr>
              <w:jc w:val="both"/>
            </w:pPr>
            <w:r w:rsidRPr="0051130D">
              <w:t>Maximum of 24 hours – store at  4˚ C.</w:t>
            </w:r>
          </w:p>
        </w:tc>
      </w:tr>
      <w:tr w:rsidR="00BE4BF9" w:rsidRPr="00BD19B8" w:rsidTr="00C37C9F">
        <w:tc>
          <w:tcPr>
            <w:tcW w:w="4873" w:type="dxa"/>
            <w:tcBorders>
              <w:left w:val="threeDEngrave" w:sz="12" w:space="0" w:color="C0C0C0"/>
            </w:tcBorders>
          </w:tcPr>
          <w:p w:rsidR="00BE4BF9" w:rsidRPr="0051130D" w:rsidRDefault="00BE4BF9" w:rsidP="00C37C9F">
            <w:pPr>
              <w:jc w:val="both"/>
            </w:pPr>
            <w:r w:rsidRPr="0051130D">
              <w:t xml:space="preserve">Urine for Chlamydia / Gonorrhoeae </w:t>
            </w:r>
          </w:p>
        </w:tc>
        <w:tc>
          <w:tcPr>
            <w:tcW w:w="4981" w:type="dxa"/>
            <w:tcBorders>
              <w:right w:val="threeDEngrave" w:sz="12" w:space="0" w:color="C0C0C0"/>
            </w:tcBorders>
          </w:tcPr>
          <w:p w:rsidR="00BE4BF9" w:rsidRPr="0051130D" w:rsidRDefault="00BE4BF9" w:rsidP="00C37C9F">
            <w:pPr>
              <w:jc w:val="both"/>
            </w:pPr>
            <w:r w:rsidRPr="0051130D">
              <w:t>Maximum of 24 hours – store at  4˚ C</w:t>
            </w:r>
          </w:p>
        </w:tc>
      </w:tr>
      <w:tr w:rsidR="00BE4BF9" w:rsidRPr="00BD19B8" w:rsidTr="00C37C9F">
        <w:tc>
          <w:tcPr>
            <w:tcW w:w="4873" w:type="dxa"/>
            <w:tcBorders>
              <w:left w:val="threeDEngrave" w:sz="12" w:space="0" w:color="C0C0C0"/>
            </w:tcBorders>
          </w:tcPr>
          <w:p w:rsidR="00BE4BF9" w:rsidRPr="0051130D" w:rsidRDefault="00BE4BF9" w:rsidP="00C37C9F">
            <w:pPr>
              <w:jc w:val="both"/>
            </w:pPr>
            <w:r w:rsidRPr="0051130D">
              <w:t xml:space="preserve">Faeces - Norovirus </w:t>
            </w:r>
          </w:p>
        </w:tc>
        <w:tc>
          <w:tcPr>
            <w:tcW w:w="4981" w:type="dxa"/>
            <w:tcBorders>
              <w:right w:val="threeDEngrave" w:sz="12" w:space="0" w:color="C0C0C0"/>
            </w:tcBorders>
          </w:tcPr>
          <w:p w:rsidR="00BE4BF9" w:rsidRPr="0051130D" w:rsidRDefault="00BE4BF9" w:rsidP="00BE4BF9">
            <w:pPr>
              <w:jc w:val="both"/>
            </w:pPr>
            <w:r w:rsidRPr="0051130D">
              <w:t>2 days-store at 4˚ C.</w:t>
            </w:r>
          </w:p>
        </w:tc>
      </w:tr>
      <w:tr w:rsidR="00BE4BF9" w:rsidRPr="00BD19B8" w:rsidTr="00BE4BF9">
        <w:trPr>
          <w:trHeight w:val="385"/>
        </w:trPr>
        <w:tc>
          <w:tcPr>
            <w:tcW w:w="4873" w:type="dxa"/>
            <w:tcBorders>
              <w:left w:val="threeDEngrave" w:sz="12" w:space="0" w:color="C0C0C0"/>
            </w:tcBorders>
          </w:tcPr>
          <w:p w:rsidR="00BE4BF9" w:rsidRPr="0051130D" w:rsidRDefault="00BE4BF9" w:rsidP="00C37C9F">
            <w:pPr>
              <w:jc w:val="both"/>
            </w:pPr>
            <w:r w:rsidRPr="0051130D">
              <w:t xml:space="preserve">Faeces - Ova and Parasites </w:t>
            </w:r>
          </w:p>
        </w:tc>
        <w:tc>
          <w:tcPr>
            <w:tcW w:w="4981" w:type="dxa"/>
            <w:tcBorders>
              <w:right w:val="threeDEngrave" w:sz="12" w:space="0" w:color="C0C0C0"/>
            </w:tcBorders>
          </w:tcPr>
          <w:p w:rsidR="00BE4BF9" w:rsidRPr="0051130D" w:rsidRDefault="00BE4BF9" w:rsidP="00BE4BF9">
            <w:pPr>
              <w:jc w:val="both"/>
            </w:pPr>
            <w:r w:rsidRPr="0051130D">
              <w:t>Send ASAP-store at 4˚ C.</w:t>
            </w:r>
          </w:p>
        </w:tc>
      </w:tr>
      <w:tr w:rsidR="00BE4BF9" w:rsidRPr="00BD19B8" w:rsidTr="00BE4BF9">
        <w:trPr>
          <w:trHeight w:val="385"/>
        </w:trPr>
        <w:tc>
          <w:tcPr>
            <w:tcW w:w="4873" w:type="dxa"/>
            <w:tcBorders>
              <w:left w:val="threeDEngrave" w:sz="12" w:space="0" w:color="C0C0C0"/>
            </w:tcBorders>
          </w:tcPr>
          <w:p w:rsidR="00BE4BF9" w:rsidRPr="0051130D" w:rsidRDefault="00BE4BF9" w:rsidP="00C37C9F">
            <w:pPr>
              <w:jc w:val="both"/>
            </w:pPr>
            <w:r w:rsidRPr="0051130D">
              <w:t xml:space="preserve">Faeces - Rota / Adenovirus </w:t>
            </w:r>
          </w:p>
        </w:tc>
        <w:tc>
          <w:tcPr>
            <w:tcW w:w="4981" w:type="dxa"/>
            <w:tcBorders>
              <w:right w:val="threeDEngrave" w:sz="12" w:space="0" w:color="C0C0C0"/>
            </w:tcBorders>
          </w:tcPr>
          <w:p w:rsidR="00BE4BF9" w:rsidRPr="0051130D" w:rsidRDefault="00BE4BF9" w:rsidP="00C37C9F">
            <w:pPr>
              <w:jc w:val="both"/>
            </w:pPr>
            <w:r w:rsidRPr="0051130D">
              <w:t xml:space="preserve"> Maximum 6 hours - store at 4˚ C.</w:t>
            </w:r>
          </w:p>
        </w:tc>
      </w:tr>
      <w:tr w:rsidR="00BE4BF9" w:rsidRPr="00BD19B8" w:rsidTr="00C37C9F">
        <w:trPr>
          <w:trHeight w:val="385"/>
        </w:trPr>
        <w:tc>
          <w:tcPr>
            <w:tcW w:w="4873" w:type="dxa"/>
            <w:tcBorders>
              <w:left w:val="threeDEngrave" w:sz="12" w:space="0" w:color="C0C0C0"/>
              <w:bottom w:val="threeDEngrave" w:sz="12" w:space="0" w:color="C0C0C0"/>
            </w:tcBorders>
          </w:tcPr>
          <w:p w:rsidR="00BE4BF9" w:rsidRPr="0051130D" w:rsidRDefault="00BE4BF9" w:rsidP="00C37C9F">
            <w:pPr>
              <w:jc w:val="both"/>
            </w:pPr>
            <w:r w:rsidRPr="0051130D">
              <w:t xml:space="preserve">All other specimens </w:t>
            </w:r>
          </w:p>
        </w:tc>
        <w:tc>
          <w:tcPr>
            <w:tcW w:w="4981" w:type="dxa"/>
            <w:tcBorders>
              <w:bottom w:val="threeDEngrave" w:sz="12" w:space="0" w:color="C0C0C0"/>
              <w:right w:val="threeDEngrave" w:sz="12" w:space="0" w:color="C0C0C0"/>
            </w:tcBorders>
          </w:tcPr>
          <w:p w:rsidR="00BE4BF9" w:rsidRPr="0051130D" w:rsidRDefault="00BE4BF9" w:rsidP="00C37C9F">
            <w:pPr>
              <w:jc w:val="both"/>
            </w:pPr>
            <w:r w:rsidRPr="0051130D">
              <w:t>3 days store -at 4˚ C.</w:t>
            </w:r>
          </w:p>
        </w:tc>
      </w:tr>
    </w:tbl>
    <w:p w:rsidR="00BE4BF9" w:rsidRPr="00BE4BF9" w:rsidRDefault="00BE4BF9" w:rsidP="00BE4BF9">
      <w:pPr>
        <w:jc w:val="both"/>
      </w:pPr>
    </w:p>
    <w:p w:rsidR="007F42F3" w:rsidRDefault="007F42F3" w:rsidP="007F42F3">
      <w:pPr>
        <w:ind w:left="720"/>
        <w:jc w:val="both"/>
      </w:pPr>
    </w:p>
    <w:p w:rsidR="0051130D" w:rsidRDefault="0051130D" w:rsidP="007F42F3">
      <w:pPr>
        <w:ind w:left="720"/>
        <w:jc w:val="both"/>
      </w:pPr>
    </w:p>
    <w:p w:rsidR="004900A1" w:rsidRDefault="004900A1" w:rsidP="004900A1">
      <w:pPr>
        <w:pStyle w:val="Caption"/>
        <w:jc w:val="both"/>
      </w:pPr>
      <w:bookmarkStart w:id="330" w:name="_Toc47972082"/>
      <w:r>
        <w:t xml:space="preserve">Figure </w:t>
      </w:r>
      <w:r w:rsidR="00020283">
        <w:fldChar w:fldCharType="begin"/>
      </w:r>
      <w:r w:rsidR="003D35C9">
        <w:instrText xml:space="preserve"> SEQ Figure \* ARABIC </w:instrText>
      </w:r>
      <w:r w:rsidR="00020283">
        <w:fldChar w:fldCharType="separate"/>
      </w:r>
      <w:r w:rsidR="00E829D7">
        <w:rPr>
          <w:noProof/>
        </w:rPr>
        <w:t>33</w:t>
      </w:r>
      <w:r w:rsidR="00020283">
        <w:fldChar w:fldCharType="end"/>
      </w:r>
      <w:r>
        <w:t>: Blood Cultures</w:t>
      </w:r>
      <w:bookmarkEnd w:id="330"/>
    </w:p>
    <w:tbl>
      <w:tblPr>
        <w:tblW w:w="10689"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008"/>
        <w:gridCol w:w="1578"/>
        <w:gridCol w:w="1131"/>
        <w:gridCol w:w="2339"/>
        <w:gridCol w:w="1843"/>
        <w:gridCol w:w="1647"/>
        <w:gridCol w:w="1143"/>
      </w:tblGrid>
      <w:tr w:rsidR="008F48DB" w:rsidRPr="004E4510" w:rsidTr="000A4D50">
        <w:trPr>
          <w:trHeight w:val="255"/>
          <w:tblHeader/>
          <w:jc w:val="center"/>
        </w:trPr>
        <w:tc>
          <w:tcPr>
            <w:tcW w:w="1008"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b/>
                <w:sz w:val="20"/>
                <w:lang w:val="en-IE"/>
              </w:rPr>
            </w:pPr>
            <w:r w:rsidRPr="004E4510">
              <w:rPr>
                <w:b/>
                <w:sz w:val="20"/>
                <w:lang w:val="en-IE"/>
              </w:rPr>
              <w:t>Blood Culture</w:t>
            </w:r>
          </w:p>
        </w:tc>
        <w:tc>
          <w:tcPr>
            <w:tcW w:w="1578" w:type="dxa"/>
            <w:tcBorders>
              <w:top w:val="threeDEmboss" w:sz="12" w:space="0" w:color="C0C0C0"/>
              <w:bottom w:val="threeDEmboss" w:sz="12" w:space="0" w:color="C0C0C0"/>
              <w:right w:val="threeDEmboss" w:sz="12" w:space="0" w:color="C0C0C0"/>
            </w:tcBorders>
            <w:shd w:val="clear" w:color="auto" w:fill="C0C0C0"/>
            <w:vAlign w:val="center"/>
          </w:tcPr>
          <w:p w:rsidR="008F48DB" w:rsidRPr="004E4510" w:rsidRDefault="008F48DB" w:rsidP="00385807">
            <w:pPr>
              <w:jc w:val="both"/>
              <w:rPr>
                <w:b/>
                <w:sz w:val="20"/>
                <w:lang w:val="en-IE"/>
              </w:rPr>
            </w:pPr>
            <w:r w:rsidRPr="004E4510">
              <w:rPr>
                <w:b/>
                <w:sz w:val="20"/>
                <w:lang w:val="en-IE"/>
              </w:rPr>
              <w:t>Container</w:t>
            </w:r>
          </w:p>
        </w:tc>
        <w:tc>
          <w:tcPr>
            <w:tcW w:w="1131"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8F48DB" w:rsidRPr="004E4510" w:rsidRDefault="008F48DB" w:rsidP="00385807">
            <w:pPr>
              <w:jc w:val="both"/>
              <w:rPr>
                <w:b/>
                <w:sz w:val="20"/>
                <w:lang w:val="en-IE"/>
              </w:rPr>
            </w:pPr>
            <w:r w:rsidRPr="004E4510">
              <w:rPr>
                <w:b/>
                <w:sz w:val="20"/>
                <w:lang w:val="en-IE"/>
              </w:rPr>
              <w:t>Volume</w:t>
            </w:r>
          </w:p>
        </w:tc>
        <w:tc>
          <w:tcPr>
            <w:tcW w:w="2339"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843" w:type="dxa"/>
            <w:tcBorders>
              <w:top w:val="threeDEmboss" w:sz="12" w:space="0" w:color="C0C0C0"/>
              <w:bottom w:val="threeDEmboss" w:sz="12" w:space="0" w:color="C0C0C0"/>
            </w:tcBorders>
            <w:shd w:val="clear" w:color="auto" w:fill="C0C0C0"/>
            <w:vAlign w:val="center"/>
          </w:tcPr>
          <w:p w:rsidR="00ED1228" w:rsidRDefault="008F48DB" w:rsidP="00385807">
            <w:pPr>
              <w:jc w:val="both"/>
              <w:rPr>
                <w:rFonts w:cs="Arial"/>
                <w:b/>
                <w:bCs/>
                <w:sz w:val="20"/>
              </w:rPr>
            </w:pPr>
            <w:r w:rsidRPr="004E4510">
              <w:rPr>
                <w:rFonts w:cs="Arial"/>
                <w:b/>
                <w:bCs/>
                <w:sz w:val="20"/>
              </w:rPr>
              <w:t xml:space="preserve">Special </w:t>
            </w:r>
          </w:p>
          <w:p w:rsidR="008F48DB" w:rsidRPr="004E4510" w:rsidRDefault="008F48DB" w:rsidP="00385807">
            <w:pPr>
              <w:jc w:val="both"/>
              <w:rPr>
                <w:rFonts w:cs="Arial"/>
                <w:b/>
                <w:bCs/>
                <w:sz w:val="20"/>
              </w:rPr>
            </w:pPr>
            <w:r w:rsidRPr="004E4510">
              <w:rPr>
                <w:rFonts w:cs="Arial"/>
                <w:b/>
                <w:bCs/>
                <w:sz w:val="20"/>
              </w:rPr>
              <w:t>Requirements</w:t>
            </w:r>
          </w:p>
        </w:tc>
        <w:tc>
          <w:tcPr>
            <w:tcW w:w="1647"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Accreditation Status</w:t>
            </w:r>
          </w:p>
        </w:tc>
        <w:tc>
          <w:tcPr>
            <w:tcW w:w="1143"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Referred Test</w:t>
            </w:r>
          </w:p>
        </w:tc>
      </w:tr>
      <w:tr w:rsidR="008F48DB" w:rsidRPr="004E4510" w:rsidTr="000A4D50">
        <w:trPr>
          <w:trHeight w:val="255"/>
          <w:jc w:val="center"/>
        </w:trPr>
        <w:tc>
          <w:tcPr>
            <w:tcW w:w="1008" w:type="dxa"/>
            <w:tcBorders>
              <w:top w:val="single" w:sz="4" w:space="0" w:color="auto"/>
              <w:bottom w:val="single" w:sz="4" w:space="0" w:color="auto"/>
              <w:right w:val="single" w:sz="4" w:space="0" w:color="auto"/>
            </w:tcBorders>
            <w:shd w:val="clear" w:color="auto" w:fill="FFFFFF"/>
            <w:vAlign w:val="center"/>
          </w:tcPr>
          <w:p w:rsidR="008F48DB" w:rsidRPr="004E4510" w:rsidRDefault="008F48DB" w:rsidP="00385807">
            <w:pPr>
              <w:jc w:val="both"/>
              <w:rPr>
                <w:rFonts w:cs="Arial"/>
                <w:sz w:val="20"/>
                <w:lang w:val="en-IE"/>
              </w:rPr>
            </w:pPr>
            <w:r w:rsidRPr="004E4510">
              <w:rPr>
                <w:rFonts w:cs="Arial"/>
                <w:sz w:val="20"/>
                <w:lang w:val="en-IE"/>
              </w:rPr>
              <w:t>Adult</w:t>
            </w:r>
          </w:p>
        </w:tc>
        <w:tc>
          <w:tcPr>
            <w:tcW w:w="1578"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ED1228" w:rsidRDefault="00827B0A" w:rsidP="00385807">
            <w:pPr>
              <w:jc w:val="both"/>
              <w:rPr>
                <w:rFonts w:cs="Arial"/>
                <w:sz w:val="20"/>
              </w:rPr>
            </w:pPr>
            <w:r>
              <w:rPr>
                <w:rFonts w:cs="Arial"/>
                <w:sz w:val="20"/>
              </w:rPr>
              <w:t>A</w:t>
            </w:r>
            <w:r w:rsidR="008F48DB" w:rsidRPr="004E4510">
              <w:rPr>
                <w:rFonts w:cs="Arial"/>
                <w:sz w:val="20"/>
              </w:rPr>
              <w:t xml:space="preserve">erobic </w:t>
            </w:r>
            <w:r w:rsidR="000A4D50">
              <w:rPr>
                <w:rFonts w:cs="Arial"/>
                <w:sz w:val="20"/>
              </w:rPr>
              <w:t>and</w:t>
            </w:r>
          </w:p>
          <w:p w:rsidR="008F48DB" w:rsidRPr="004E4510" w:rsidRDefault="008F48DB" w:rsidP="00385807">
            <w:pPr>
              <w:jc w:val="both"/>
              <w:rPr>
                <w:sz w:val="20"/>
                <w:lang w:val="en-IE"/>
              </w:rPr>
            </w:pPr>
            <w:r w:rsidRPr="004E4510">
              <w:rPr>
                <w:rFonts w:cs="Arial"/>
                <w:sz w:val="20"/>
              </w:rPr>
              <w:t>anaerobic vials</w:t>
            </w:r>
          </w:p>
        </w:tc>
        <w:tc>
          <w:tcPr>
            <w:tcW w:w="1131"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ED1228" w:rsidRDefault="008F48DB" w:rsidP="00385807">
            <w:pPr>
              <w:jc w:val="both"/>
              <w:rPr>
                <w:rFonts w:cs="Arial"/>
                <w:sz w:val="20"/>
              </w:rPr>
            </w:pPr>
            <w:r w:rsidRPr="004E4510">
              <w:rPr>
                <w:rFonts w:cs="Arial"/>
                <w:sz w:val="20"/>
              </w:rPr>
              <w:t xml:space="preserve">8-10 mls </w:t>
            </w:r>
          </w:p>
          <w:p w:rsidR="008F48DB" w:rsidRPr="004E4510" w:rsidRDefault="008F48DB" w:rsidP="00385807">
            <w:pPr>
              <w:jc w:val="both"/>
              <w:rPr>
                <w:sz w:val="20"/>
              </w:rPr>
            </w:pPr>
            <w:r w:rsidRPr="004E4510">
              <w:rPr>
                <w:rFonts w:cs="Arial"/>
                <w:sz w:val="20"/>
              </w:rPr>
              <w:t xml:space="preserve">per bottle </w:t>
            </w:r>
          </w:p>
        </w:tc>
        <w:tc>
          <w:tcPr>
            <w:tcW w:w="2339" w:type="dxa"/>
            <w:vMerge w:val="restart"/>
            <w:tcBorders>
              <w:top w:val="single" w:sz="4" w:space="0" w:color="auto"/>
              <w:left w:val="single" w:sz="4" w:space="0" w:color="auto"/>
              <w:right w:val="single" w:sz="4" w:space="0" w:color="auto"/>
            </w:tcBorders>
            <w:shd w:val="clear" w:color="auto" w:fill="FFFFFF"/>
            <w:vAlign w:val="center"/>
          </w:tcPr>
          <w:p w:rsidR="0093096B" w:rsidRDefault="008F48DB" w:rsidP="00385807">
            <w:pPr>
              <w:jc w:val="both"/>
              <w:rPr>
                <w:rFonts w:cs="Arial"/>
                <w:sz w:val="20"/>
              </w:rPr>
            </w:pPr>
            <w:r w:rsidRPr="004E4510">
              <w:rPr>
                <w:rFonts w:cs="Arial"/>
                <w:sz w:val="20"/>
              </w:rPr>
              <w:t>Interim negative</w:t>
            </w:r>
            <w:r w:rsidR="0093096B">
              <w:rPr>
                <w:rFonts w:cs="Arial"/>
                <w:sz w:val="20"/>
              </w:rPr>
              <w:t xml:space="preserve"> </w:t>
            </w:r>
            <w:r w:rsidRPr="004E4510">
              <w:rPr>
                <w:rFonts w:cs="Arial"/>
                <w:sz w:val="20"/>
              </w:rPr>
              <w:t>to date results</w:t>
            </w:r>
            <w:r w:rsidR="0093096B">
              <w:rPr>
                <w:rFonts w:cs="Arial"/>
                <w:sz w:val="20"/>
              </w:rPr>
              <w:t xml:space="preserve"> </w:t>
            </w:r>
            <w:r w:rsidRPr="004E4510">
              <w:rPr>
                <w:rFonts w:cs="Arial"/>
                <w:sz w:val="20"/>
              </w:rPr>
              <w:t>at 24</w:t>
            </w:r>
            <w:r w:rsidR="00012D5C">
              <w:rPr>
                <w:rFonts w:cs="Arial"/>
                <w:sz w:val="20"/>
              </w:rPr>
              <w:t xml:space="preserve"> and 48 hours for adults and</w:t>
            </w:r>
            <w:r w:rsidR="00827B0A">
              <w:rPr>
                <w:rFonts w:cs="Arial"/>
                <w:sz w:val="20"/>
              </w:rPr>
              <w:t xml:space="preserve"> 36</w:t>
            </w:r>
            <w:r w:rsidRPr="004E4510">
              <w:rPr>
                <w:rFonts w:cs="Arial"/>
                <w:sz w:val="20"/>
              </w:rPr>
              <w:t xml:space="preserve"> and 48 hrs</w:t>
            </w:r>
            <w:r w:rsidR="00012D5C">
              <w:rPr>
                <w:rFonts w:cs="Arial"/>
                <w:sz w:val="20"/>
              </w:rPr>
              <w:t xml:space="preserve"> for paeds.</w:t>
            </w:r>
          </w:p>
          <w:p w:rsidR="008F48DB" w:rsidRPr="004E4510" w:rsidRDefault="008F48DB" w:rsidP="00385807">
            <w:pPr>
              <w:jc w:val="both"/>
              <w:rPr>
                <w:rFonts w:cs="Arial"/>
                <w:sz w:val="20"/>
              </w:rPr>
            </w:pPr>
            <w:r w:rsidRPr="004E4510">
              <w:rPr>
                <w:rFonts w:cs="Arial"/>
                <w:sz w:val="20"/>
              </w:rPr>
              <w:t>Full negative results a</w:t>
            </w:r>
            <w:r w:rsidR="00012C47">
              <w:rPr>
                <w:rFonts w:cs="Arial"/>
                <w:sz w:val="20"/>
              </w:rPr>
              <w:t>fter</w:t>
            </w:r>
            <w:r w:rsidRPr="004E4510">
              <w:rPr>
                <w:rFonts w:cs="Arial"/>
                <w:sz w:val="20"/>
              </w:rPr>
              <w:t xml:space="preserve"> 5 days.</w:t>
            </w:r>
          </w:p>
          <w:p w:rsidR="00ED1228" w:rsidRDefault="008F48DB" w:rsidP="00385807">
            <w:pPr>
              <w:jc w:val="both"/>
              <w:rPr>
                <w:rFonts w:cs="Arial"/>
                <w:sz w:val="20"/>
              </w:rPr>
            </w:pPr>
            <w:r w:rsidRPr="004E4510">
              <w:rPr>
                <w:rFonts w:cs="Arial"/>
                <w:sz w:val="20"/>
              </w:rPr>
              <w:t>Positive results available</w:t>
            </w:r>
            <w:r w:rsidR="0093096B">
              <w:rPr>
                <w:rFonts w:cs="Arial"/>
                <w:sz w:val="20"/>
              </w:rPr>
              <w:t xml:space="preserve"> </w:t>
            </w:r>
            <w:r w:rsidRPr="004E4510">
              <w:rPr>
                <w:rFonts w:cs="Arial"/>
                <w:sz w:val="20"/>
              </w:rPr>
              <w:t>48-</w:t>
            </w:r>
            <w:r w:rsidR="00CA0613">
              <w:rPr>
                <w:rFonts w:cs="Arial"/>
                <w:sz w:val="20"/>
              </w:rPr>
              <w:t>72</w:t>
            </w:r>
            <w:r w:rsidRPr="004E4510">
              <w:rPr>
                <w:rFonts w:cs="Arial"/>
                <w:sz w:val="20"/>
              </w:rPr>
              <w:t xml:space="preserve"> hours from time bottle flagged positive</w:t>
            </w:r>
            <w:r w:rsidR="00012D5C">
              <w:rPr>
                <w:rFonts w:cs="Arial"/>
                <w:sz w:val="20"/>
              </w:rPr>
              <w:t>.</w:t>
            </w:r>
          </w:p>
          <w:p w:rsidR="00061782" w:rsidRPr="0051130D" w:rsidRDefault="00061782" w:rsidP="00A61FC5">
            <w:pPr>
              <w:jc w:val="both"/>
              <w:rPr>
                <w:rFonts w:cs="Arial"/>
                <w:sz w:val="20"/>
              </w:rPr>
            </w:pPr>
            <w:r w:rsidRPr="0051130D">
              <w:rPr>
                <w:rFonts w:cs="Arial"/>
                <w:sz w:val="20"/>
              </w:rPr>
              <w:t xml:space="preserve">TAT for blood cultures, for reporting of Gram stain from time of positivity (when bottle flags positive in BacT Alert) </w:t>
            </w:r>
            <w:r w:rsidR="00A61FC5" w:rsidRPr="0051130D">
              <w:rPr>
                <w:rFonts w:cs="Arial"/>
                <w:sz w:val="20"/>
              </w:rPr>
              <w:t>i</w:t>
            </w:r>
            <w:r w:rsidRPr="0051130D">
              <w:rPr>
                <w:rFonts w:cs="Arial"/>
                <w:sz w:val="20"/>
              </w:rPr>
              <w:t>s &lt;=4 hours</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8F48DB" w:rsidRPr="004E4510" w:rsidRDefault="008F48DB" w:rsidP="00385807">
            <w:pPr>
              <w:jc w:val="both"/>
              <w:rPr>
                <w:rFonts w:cs="Arial"/>
                <w:bCs/>
                <w:sz w:val="20"/>
              </w:rPr>
            </w:pPr>
            <w:r w:rsidRPr="004E4510">
              <w:rPr>
                <w:rFonts w:cs="Arial"/>
                <w:sz w:val="20"/>
              </w:rPr>
              <w:t xml:space="preserve">Specimens should be taken before </w:t>
            </w:r>
            <w:r w:rsidR="00012C47">
              <w:rPr>
                <w:rFonts w:cs="Arial"/>
                <w:sz w:val="20"/>
              </w:rPr>
              <w:t xml:space="preserve">commencement of </w:t>
            </w:r>
            <w:r w:rsidRPr="004E4510">
              <w:rPr>
                <w:rFonts w:cs="Arial"/>
                <w:sz w:val="20"/>
              </w:rPr>
              <w:t>antimicrobial therapy</w:t>
            </w:r>
            <w:r w:rsidR="00012C47">
              <w:rPr>
                <w:rFonts w:cs="Arial"/>
                <w:sz w:val="20"/>
              </w:rPr>
              <w:t xml:space="preserve">.  </w:t>
            </w:r>
            <w:r w:rsidRPr="004E4510">
              <w:rPr>
                <w:rFonts w:cs="Arial"/>
                <w:sz w:val="20"/>
              </w:rPr>
              <w:t>Send to laboratory immediately.</w:t>
            </w:r>
          </w:p>
        </w:tc>
        <w:tc>
          <w:tcPr>
            <w:tcW w:w="1647"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8F48DB" w:rsidRPr="004E4510" w:rsidRDefault="008F48DB" w:rsidP="00385807">
            <w:pPr>
              <w:jc w:val="both"/>
              <w:rPr>
                <w:rFonts w:cs="Arial"/>
                <w:sz w:val="20"/>
              </w:rPr>
            </w:pPr>
            <w:r w:rsidRPr="004E4510">
              <w:rPr>
                <w:rFonts w:cs="Arial"/>
                <w:sz w:val="20"/>
              </w:rPr>
              <w:t>Accredited</w:t>
            </w:r>
          </w:p>
        </w:tc>
        <w:tc>
          <w:tcPr>
            <w:tcW w:w="1143" w:type="dxa"/>
            <w:tcBorders>
              <w:top w:val="threeDEmboss" w:sz="12" w:space="0" w:color="C0C0C0"/>
              <w:left w:val="single" w:sz="4" w:space="0" w:color="auto"/>
              <w:bottom w:val="single" w:sz="4" w:space="0" w:color="auto"/>
            </w:tcBorders>
            <w:shd w:val="clear" w:color="auto" w:fill="FFFFFF"/>
            <w:vAlign w:val="center"/>
          </w:tcPr>
          <w:p w:rsidR="008F48DB" w:rsidRPr="004E4510" w:rsidRDefault="008F48DB" w:rsidP="00385807">
            <w:pPr>
              <w:jc w:val="both"/>
              <w:rPr>
                <w:rFonts w:cs="Arial"/>
                <w:sz w:val="20"/>
              </w:rPr>
            </w:pPr>
            <w:r w:rsidRPr="004E4510">
              <w:rPr>
                <w:rFonts w:cs="Arial"/>
                <w:sz w:val="20"/>
              </w:rPr>
              <w:t>No</w:t>
            </w:r>
          </w:p>
        </w:tc>
      </w:tr>
      <w:tr w:rsidR="008F48DB" w:rsidRPr="004E4510" w:rsidTr="000A4D50">
        <w:trPr>
          <w:trHeight w:val="255"/>
          <w:jc w:val="center"/>
        </w:trPr>
        <w:tc>
          <w:tcPr>
            <w:tcW w:w="1008" w:type="dxa"/>
            <w:tcBorders>
              <w:top w:val="single" w:sz="4" w:space="0" w:color="auto"/>
              <w:bottom w:val="threeDEngrave" w:sz="12" w:space="0" w:color="C0C0C0"/>
              <w:right w:val="single" w:sz="4" w:space="0" w:color="auto"/>
            </w:tcBorders>
            <w:shd w:val="clear" w:color="auto" w:fill="FFFFFF"/>
            <w:vAlign w:val="center"/>
          </w:tcPr>
          <w:p w:rsidR="008F48DB" w:rsidRPr="004E4510" w:rsidRDefault="008F48DB" w:rsidP="00385807">
            <w:pPr>
              <w:jc w:val="both"/>
              <w:rPr>
                <w:rFonts w:cs="Arial"/>
                <w:sz w:val="20"/>
                <w:lang w:val="en-IE"/>
              </w:rPr>
            </w:pPr>
            <w:r w:rsidRPr="004E4510">
              <w:rPr>
                <w:rFonts w:cs="Arial"/>
                <w:sz w:val="20"/>
                <w:lang w:val="en-IE"/>
              </w:rPr>
              <w:t>Neonate</w:t>
            </w:r>
          </w:p>
        </w:tc>
        <w:tc>
          <w:tcPr>
            <w:tcW w:w="1578"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8F48DB" w:rsidRPr="004E4510" w:rsidRDefault="008F48DB" w:rsidP="00A4375E">
            <w:pPr>
              <w:jc w:val="both"/>
              <w:rPr>
                <w:sz w:val="20"/>
                <w:lang w:val="en-IE"/>
              </w:rPr>
            </w:pPr>
            <w:r w:rsidRPr="004E4510">
              <w:rPr>
                <w:rFonts w:cs="Arial"/>
                <w:sz w:val="20"/>
              </w:rPr>
              <w:t>P</w:t>
            </w:r>
            <w:r w:rsidR="00A4375E">
              <w:rPr>
                <w:rFonts w:cs="Arial"/>
                <w:sz w:val="20"/>
              </w:rPr>
              <w:t>a</w:t>
            </w:r>
            <w:r w:rsidRPr="004E4510">
              <w:rPr>
                <w:rFonts w:cs="Arial"/>
                <w:sz w:val="20"/>
              </w:rPr>
              <w:t>eds vial</w:t>
            </w:r>
          </w:p>
        </w:tc>
        <w:tc>
          <w:tcPr>
            <w:tcW w:w="1131"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8F48DB" w:rsidRPr="004E4510" w:rsidRDefault="008F48DB" w:rsidP="00385807">
            <w:pPr>
              <w:jc w:val="both"/>
              <w:rPr>
                <w:sz w:val="20"/>
                <w:lang w:val="en-IE"/>
              </w:rPr>
            </w:pPr>
            <w:r w:rsidRPr="004E4510">
              <w:rPr>
                <w:rFonts w:cs="Arial"/>
                <w:sz w:val="20"/>
              </w:rPr>
              <w:t>≥ 1 ml</w:t>
            </w:r>
          </w:p>
        </w:tc>
        <w:tc>
          <w:tcPr>
            <w:tcW w:w="2339" w:type="dxa"/>
            <w:vMerge/>
            <w:tcBorders>
              <w:left w:val="single" w:sz="4" w:space="0" w:color="auto"/>
              <w:bottom w:val="threeDEngrave" w:sz="12" w:space="0" w:color="C0C0C0"/>
              <w:right w:val="single" w:sz="4" w:space="0" w:color="auto"/>
            </w:tcBorders>
            <w:shd w:val="clear" w:color="auto" w:fill="FFFFFF"/>
            <w:vAlign w:val="center"/>
          </w:tcPr>
          <w:p w:rsidR="008F48DB" w:rsidRPr="004E4510" w:rsidRDefault="008F48DB" w:rsidP="00385807">
            <w:pPr>
              <w:jc w:val="both"/>
              <w:rPr>
                <w:rFonts w:cs="Arial"/>
                <w:bCs/>
                <w:sz w:val="20"/>
              </w:rPr>
            </w:pPr>
          </w:p>
        </w:tc>
        <w:tc>
          <w:tcPr>
            <w:tcW w:w="1843" w:type="dxa"/>
            <w:vMerge/>
            <w:tcBorders>
              <w:left w:val="single" w:sz="4" w:space="0" w:color="auto"/>
              <w:bottom w:val="threeDEngrave" w:sz="12" w:space="0" w:color="C0C0C0"/>
              <w:right w:val="single" w:sz="4" w:space="0" w:color="auto"/>
            </w:tcBorders>
            <w:shd w:val="clear" w:color="auto" w:fill="FFFFFF"/>
            <w:vAlign w:val="center"/>
          </w:tcPr>
          <w:p w:rsidR="008F48DB" w:rsidRPr="004E4510" w:rsidRDefault="008F48DB" w:rsidP="00385807">
            <w:pPr>
              <w:jc w:val="both"/>
              <w:rPr>
                <w:rFonts w:cs="Arial"/>
                <w:sz w:val="20"/>
                <w:lang w:val="en-IE"/>
              </w:rPr>
            </w:pPr>
          </w:p>
        </w:tc>
        <w:tc>
          <w:tcPr>
            <w:tcW w:w="1647"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8F48DB" w:rsidRPr="004E4510" w:rsidRDefault="008F48DB" w:rsidP="00385807">
            <w:pPr>
              <w:jc w:val="both"/>
              <w:rPr>
                <w:rFonts w:cs="Arial"/>
                <w:sz w:val="20"/>
              </w:rPr>
            </w:pPr>
            <w:r w:rsidRPr="004E4510">
              <w:rPr>
                <w:rFonts w:cs="Arial"/>
                <w:sz w:val="20"/>
              </w:rPr>
              <w:t>Accredited</w:t>
            </w:r>
          </w:p>
        </w:tc>
        <w:tc>
          <w:tcPr>
            <w:tcW w:w="1143" w:type="dxa"/>
            <w:tcBorders>
              <w:top w:val="single" w:sz="4" w:space="0" w:color="auto"/>
              <w:left w:val="single" w:sz="4" w:space="0" w:color="auto"/>
              <w:bottom w:val="threeDEngrave" w:sz="12" w:space="0" w:color="C0C0C0"/>
            </w:tcBorders>
            <w:shd w:val="clear" w:color="auto" w:fill="FFFFFF"/>
            <w:vAlign w:val="center"/>
          </w:tcPr>
          <w:p w:rsidR="008F48DB" w:rsidRPr="004E4510" w:rsidRDefault="008F48DB" w:rsidP="00385807">
            <w:pPr>
              <w:jc w:val="both"/>
              <w:rPr>
                <w:rFonts w:cs="Arial"/>
                <w:sz w:val="20"/>
                <w:lang w:val="en-IE"/>
              </w:rPr>
            </w:pPr>
            <w:r w:rsidRPr="004E4510">
              <w:rPr>
                <w:rFonts w:cs="Arial"/>
                <w:sz w:val="20"/>
              </w:rPr>
              <w:t>No</w:t>
            </w:r>
          </w:p>
        </w:tc>
      </w:tr>
    </w:tbl>
    <w:p w:rsidR="00ED1228" w:rsidRDefault="00ED1228" w:rsidP="00385807">
      <w:pPr>
        <w:pStyle w:val="List2"/>
        <w:ind w:left="0" w:firstLine="0"/>
        <w:jc w:val="both"/>
      </w:pPr>
    </w:p>
    <w:p w:rsidR="00443C18" w:rsidRDefault="00443C18" w:rsidP="00385807">
      <w:pPr>
        <w:pStyle w:val="List2"/>
        <w:ind w:left="0" w:firstLine="0"/>
        <w:jc w:val="both"/>
      </w:pPr>
    </w:p>
    <w:p w:rsidR="00443C18" w:rsidRDefault="00443C18" w:rsidP="00385807">
      <w:pPr>
        <w:pStyle w:val="List2"/>
        <w:ind w:left="0" w:firstLine="0"/>
        <w:jc w:val="both"/>
      </w:pPr>
    </w:p>
    <w:p w:rsidR="004900A1" w:rsidRDefault="004900A1" w:rsidP="004900A1">
      <w:pPr>
        <w:pStyle w:val="Caption"/>
        <w:jc w:val="both"/>
      </w:pPr>
      <w:bookmarkStart w:id="331" w:name="_Toc47972083"/>
      <w:r>
        <w:t xml:space="preserve">Figure </w:t>
      </w:r>
      <w:r w:rsidR="00020283">
        <w:fldChar w:fldCharType="begin"/>
      </w:r>
      <w:r w:rsidR="003D35C9">
        <w:instrText xml:space="preserve"> SEQ Figure \* ARABIC </w:instrText>
      </w:r>
      <w:r w:rsidR="00020283">
        <w:fldChar w:fldCharType="separate"/>
      </w:r>
      <w:r w:rsidR="00E829D7">
        <w:rPr>
          <w:noProof/>
        </w:rPr>
        <w:t>34</w:t>
      </w:r>
      <w:r w:rsidR="00020283">
        <w:fldChar w:fldCharType="end"/>
      </w:r>
      <w:r>
        <w:t>: CSF Microbiology Examination</w:t>
      </w:r>
      <w:bookmarkEnd w:id="331"/>
    </w:p>
    <w:tbl>
      <w:tblPr>
        <w:tblW w:w="10599"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2190"/>
        <w:gridCol w:w="1247"/>
        <w:gridCol w:w="1899"/>
        <w:gridCol w:w="2216"/>
        <w:gridCol w:w="1593"/>
        <w:gridCol w:w="1454"/>
      </w:tblGrid>
      <w:tr w:rsidR="00822CCD" w:rsidRPr="004E4510" w:rsidTr="00082A7D">
        <w:trPr>
          <w:trHeight w:val="255"/>
          <w:tblHeader/>
          <w:jc w:val="center"/>
        </w:trPr>
        <w:tc>
          <w:tcPr>
            <w:tcW w:w="2190" w:type="dxa"/>
            <w:tcBorders>
              <w:top w:val="threeDEmboss" w:sz="12" w:space="0" w:color="C0C0C0"/>
              <w:bottom w:val="threeDEmboss" w:sz="12" w:space="0" w:color="C0C0C0"/>
            </w:tcBorders>
            <w:shd w:val="clear" w:color="auto" w:fill="C0C0C0"/>
            <w:vAlign w:val="center"/>
          </w:tcPr>
          <w:p w:rsidR="00822CCD" w:rsidRPr="004E4510" w:rsidRDefault="00822CCD" w:rsidP="00385807">
            <w:pPr>
              <w:jc w:val="both"/>
              <w:rPr>
                <w:b/>
                <w:sz w:val="20"/>
                <w:lang w:val="en-IE"/>
              </w:rPr>
            </w:pPr>
            <w:r w:rsidRPr="004E4510">
              <w:rPr>
                <w:b/>
                <w:sz w:val="20"/>
                <w:lang w:val="en-IE"/>
              </w:rPr>
              <w:t>CSF</w:t>
            </w:r>
          </w:p>
        </w:tc>
        <w:tc>
          <w:tcPr>
            <w:tcW w:w="1247" w:type="dxa"/>
            <w:tcBorders>
              <w:top w:val="threeDEmboss" w:sz="12" w:space="0" w:color="C0C0C0"/>
              <w:bottom w:val="threeDEmboss" w:sz="12" w:space="0" w:color="C0C0C0"/>
              <w:right w:val="threeDEmboss" w:sz="12" w:space="0" w:color="C0C0C0"/>
            </w:tcBorders>
            <w:shd w:val="clear" w:color="auto" w:fill="C0C0C0"/>
            <w:vAlign w:val="center"/>
          </w:tcPr>
          <w:p w:rsidR="00822CCD" w:rsidRPr="004E4510" w:rsidRDefault="00822CCD" w:rsidP="00385807">
            <w:pPr>
              <w:jc w:val="both"/>
              <w:rPr>
                <w:b/>
                <w:sz w:val="20"/>
                <w:lang w:val="en-IE"/>
              </w:rPr>
            </w:pPr>
            <w:r w:rsidRPr="004E4510">
              <w:rPr>
                <w:b/>
                <w:sz w:val="20"/>
                <w:lang w:val="en-IE"/>
              </w:rPr>
              <w:t>Container</w:t>
            </w:r>
          </w:p>
        </w:tc>
        <w:tc>
          <w:tcPr>
            <w:tcW w:w="1899" w:type="dxa"/>
            <w:tcBorders>
              <w:top w:val="threeDEmboss" w:sz="12" w:space="0" w:color="C0C0C0"/>
              <w:bottom w:val="threeDEmboss" w:sz="12" w:space="0" w:color="C0C0C0"/>
            </w:tcBorders>
            <w:shd w:val="clear" w:color="auto" w:fill="C0C0C0"/>
            <w:vAlign w:val="center"/>
          </w:tcPr>
          <w:p w:rsidR="00822CCD" w:rsidRPr="004E4510" w:rsidRDefault="00822CCD"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2216" w:type="dxa"/>
            <w:tcBorders>
              <w:top w:val="threeDEmboss" w:sz="12" w:space="0" w:color="C0C0C0"/>
              <w:bottom w:val="threeDEmboss" w:sz="12" w:space="0" w:color="C0C0C0"/>
            </w:tcBorders>
            <w:shd w:val="clear" w:color="auto" w:fill="C0C0C0"/>
            <w:vAlign w:val="center"/>
          </w:tcPr>
          <w:p w:rsidR="00822CCD" w:rsidRPr="004E4510" w:rsidRDefault="00822CCD" w:rsidP="00385807">
            <w:pPr>
              <w:jc w:val="both"/>
              <w:rPr>
                <w:rFonts w:cs="Arial"/>
                <w:b/>
                <w:bCs/>
                <w:sz w:val="20"/>
              </w:rPr>
            </w:pPr>
            <w:r w:rsidRPr="004E4510">
              <w:rPr>
                <w:rFonts w:cs="Arial"/>
                <w:b/>
                <w:bCs/>
                <w:sz w:val="20"/>
              </w:rPr>
              <w:t>Special Requirements</w:t>
            </w:r>
          </w:p>
        </w:tc>
        <w:tc>
          <w:tcPr>
            <w:tcW w:w="1593" w:type="dxa"/>
            <w:tcBorders>
              <w:top w:val="threeDEmboss" w:sz="12" w:space="0" w:color="C0C0C0"/>
              <w:bottom w:val="threeDEmboss" w:sz="12" w:space="0" w:color="C0C0C0"/>
            </w:tcBorders>
            <w:shd w:val="clear" w:color="auto" w:fill="C0C0C0"/>
            <w:vAlign w:val="center"/>
          </w:tcPr>
          <w:p w:rsidR="00822CCD" w:rsidRPr="004E4510" w:rsidRDefault="00822CCD" w:rsidP="00385807">
            <w:pPr>
              <w:jc w:val="both"/>
              <w:rPr>
                <w:rFonts w:cs="Arial"/>
                <w:b/>
                <w:bCs/>
                <w:sz w:val="20"/>
              </w:rPr>
            </w:pPr>
            <w:r w:rsidRPr="004E4510">
              <w:rPr>
                <w:rFonts w:cs="Arial"/>
                <w:b/>
                <w:bCs/>
                <w:sz w:val="20"/>
              </w:rPr>
              <w:t>Accreditation Status</w:t>
            </w:r>
          </w:p>
        </w:tc>
        <w:tc>
          <w:tcPr>
            <w:tcW w:w="1454" w:type="dxa"/>
            <w:tcBorders>
              <w:top w:val="threeDEmboss" w:sz="12" w:space="0" w:color="C0C0C0"/>
              <w:bottom w:val="threeDEmboss" w:sz="12" w:space="0" w:color="C0C0C0"/>
            </w:tcBorders>
            <w:shd w:val="clear" w:color="auto" w:fill="C0C0C0"/>
            <w:vAlign w:val="center"/>
          </w:tcPr>
          <w:p w:rsidR="00822CCD" w:rsidRPr="004E4510" w:rsidRDefault="00822CCD" w:rsidP="00385807">
            <w:pPr>
              <w:jc w:val="both"/>
              <w:rPr>
                <w:rFonts w:cs="Arial"/>
                <w:b/>
                <w:bCs/>
                <w:sz w:val="20"/>
              </w:rPr>
            </w:pPr>
            <w:r w:rsidRPr="004E4510">
              <w:rPr>
                <w:rFonts w:cs="Arial"/>
                <w:b/>
                <w:bCs/>
                <w:sz w:val="20"/>
              </w:rPr>
              <w:t>Referred Test</w:t>
            </w:r>
          </w:p>
        </w:tc>
      </w:tr>
      <w:tr w:rsidR="00D45069" w:rsidRPr="004E4510" w:rsidTr="00082A7D">
        <w:trPr>
          <w:trHeight w:val="255"/>
          <w:jc w:val="center"/>
        </w:trPr>
        <w:tc>
          <w:tcPr>
            <w:tcW w:w="2190" w:type="dxa"/>
            <w:tcBorders>
              <w:top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sz w:val="20"/>
                <w:lang w:val="en-IE"/>
              </w:rPr>
            </w:pPr>
            <w:r w:rsidRPr="004E4510">
              <w:rPr>
                <w:rFonts w:cs="Arial"/>
                <w:sz w:val="20"/>
              </w:rPr>
              <w:t>Culture</w:t>
            </w:r>
          </w:p>
        </w:tc>
        <w:tc>
          <w:tcPr>
            <w:tcW w:w="1247" w:type="dxa"/>
            <w:vMerge w:val="restart"/>
            <w:tcBorders>
              <w:top w:val="threeDEmboss" w:sz="12" w:space="0" w:color="C0C0C0"/>
              <w:left w:val="single" w:sz="4" w:space="0" w:color="auto"/>
              <w:right w:val="single" w:sz="4" w:space="0" w:color="auto"/>
            </w:tcBorders>
            <w:shd w:val="clear" w:color="auto" w:fill="FFFFFF"/>
            <w:vAlign w:val="center"/>
          </w:tcPr>
          <w:p w:rsidR="00D45069" w:rsidRPr="004E4510" w:rsidRDefault="00D45069" w:rsidP="00385807">
            <w:pPr>
              <w:jc w:val="both"/>
              <w:rPr>
                <w:sz w:val="20"/>
                <w:lang w:val="en-IE"/>
              </w:rPr>
            </w:pPr>
            <w:r w:rsidRPr="004E4510">
              <w:rPr>
                <w:rFonts w:cs="Arial"/>
                <w:sz w:val="20"/>
              </w:rPr>
              <w:t>3 X Sterile CSF tubes</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sz w:val="20"/>
              </w:rPr>
            </w:pPr>
            <w:r w:rsidRPr="004E4510">
              <w:rPr>
                <w:rFonts w:cs="Arial"/>
                <w:sz w:val="20"/>
              </w:rPr>
              <w:t>Minimum:  ≤48hrs.</w:t>
            </w:r>
          </w:p>
          <w:p w:rsidR="00D45069" w:rsidRPr="004E4510" w:rsidRDefault="00D45069" w:rsidP="00385807">
            <w:pPr>
              <w:jc w:val="both"/>
              <w:rPr>
                <w:rFonts w:cs="Arial"/>
                <w:sz w:val="20"/>
              </w:rPr>
            </w:pPr>
            <w:r w:rsidRPr="004E4510">
              <w:rPr>
                <w:rFonts w:cs="Arial"/>
                <w:sz w:val="20"/>
              </w:rPr>
              <w:t xml:space="preserve">Maximum: </w:t>
            </w:r>
            <w:r>
              <w:rPr>
                <w:rFonts w:cs="Arial"/>
                <w:sz w:val="20"/>
              </w:rPr>
              <w:t xml:space="preserve"> </w:t>
            </w:r>
            <w:r w:rsidRPr="004E4510">
              <w:rPr>
                <w:rFonts w:cs="Arial"/>
                <w:sz w:val="20"/>
              </w:rPr>
              <w:t>96 hrs.</w:t>
            </w:r>
          </w:p>
        </w:tc>
        <w:tc>
          <w:tcPr>
            <w:tcW w:w="2216" w:type="dxa"/>
            <w:vMerge w:val="restart"/>
            <w:tcBorders>
              <w:top w:val="single" w:sz="4" w:space="0" w:color="auto"/>
              <w:left w:val="single" w:sz="4" w:space="0" w:color="auto"/>
              <w:right w:val="single" w:sz="4" w:space="0" w:color="auto"/>
            </w:tcBorders>
            <w:shd w:val="clear" w:color="auto" w:fill="FFFFFF"/>
            <w:vAlign w:val="center"/>
          </w:tcPr>
          <w:p w:rsidR="00D45069" w:rsidRPr="0051130D" w:rsidRDefault="00D45069" w:rsidP="00385807">
            <w:pPr>
              <w:jc w:val="both"/>
              <w:rPr>
                <w:rFonts w:cs="Arial"/>
                <w:sz w:val="20"/>
              </w:rPr>
            </w:pPr>
            <w:r w:rsidRPr="004E4510">
              <w:rPr>
                <w:rFonts w:cs="Arial"/>
                <w:sz w:val="20"/>
              </w:rPr>
              <w:t xml:space="preserve">Specimens should be taken before </w:t>
            </w:r>
            <w:r w:rsidR="00082A7D">
              <w:rPr>
                <w:rFonts w:cs="Arial"/>
                <w:sz w:val="20"/>
              </w:rPr>
              <w:t xml:space="preserve">commencement of </w:t>
            </w:r>
            <w:r w:rsidR="00082A7D" w:rsidRPr="004E4510">
              <w:rPr>
                <w:rFonts w:cs="Arial"/>
                <w:sz w:val="20"/>
              </w:rPr>
              <w:t>antimicrobial therapy</w:t>
            </w:r>
            <w:r w:rsidRPr="004E4510">
              <w:rPr>
                <w:rFonts w:cs="Arial"/>
                <w:sz w:val="20"/>
              </w:rPr>
              <w:t xml:space="preserve">. Send to laboratory </w:t>
            </w:r>
            <w:r w:rsidRPr="0051130D">
              <w:rPr>
                <w:rFonts w:cs="Arial"/>
                <w:sz w:val="20"/>
              </w:rPr>
              <w:t>immediately.</w:t>
            </w:r>
          </w:p>
          <w:p w:rsidR="00CA0613" w:rsidRPr="00CA0613" w:rsidRDefault="00CA0613" w:rsidP="00385807">
            <w:pPr>
              <w:jc w:val="both"/>
              <w:rPr>
                <w:rFonts w:cs="Arial"/>
                <w:bCs/>
                <w:color w:val="00B0F0"/>
                <w:sz w:val="20"/>
              </w:rPr>
            </w:pPr>
            <w:r w:rsidRPr="0051130D">
              <w:rPr>
                <w:rFonts w:cs="Arial"/>
                <w:sz w:val="20"/>
              </w:rPr>
              <w:t>PCR only performed under certain criteria as laid down by IMSRL</w:t>
            </w:r>
          </w:p>
        </w:tc>
        <w:tc>
          <w:tcPr>
            <w:tcW w:w="1593"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sz w:val="20"/>
              </w:rPr>
            </w:pPr>
            <w:r w:rsidRPr="004E4510">
              <w:rPr>
                <w:rFonts w:cs="Arial"/>
                <w:sz w:val="20"/>
              </w:rPr>
              <w:t>Accredited</w:t>
            </w:r>
          </w:p>
        </w:tc>
        <w:tc>
          <w:tcPr>
            <w:tcW w:w="1454" w:type="dxa"/>
            <w:vMerge w:val="restart"/>
            <w:tcBorders>
              <w:top w:val="threeDEmboss" w:sz="12" w:space="0" w:color="C0C0C0"/>
              <w:left w:val="single" w:sz="4" w:space="0" w:color="auto"/>
            </w:tcBorders>
            <w:shd w:val="clear" w:color="auto" w:fill="FFFFFF"/>
            <w:vAlign w:val="center"/>
          </w:tcPr>
          <w:p w:rsidR="00D45069" w:rsidRPr="004E4510" w:rsidRDefault="00D45069" w:rsidP="00385807">
            <w:pPr>
              <w:jc w:val="both"/>
              <w:rPr>
                <w:rFonts w:cs="Arial"/>
                <w:sz w:val="20"/>
              </w:rPr>
            </w:pPr>
            <w:r w:rsidRPr="004E4510">
              <w:rPr>
                <w:rFonts w:cs="Arial"/>
                <w:sz w:val="20"/>
              </w:rPr>
              <w:t>No</w:t>
            </w:r>
          </w:p>
        </w:tc>
      </w:tr>
      <w:tr w:rsidR="00D45069" w:rsidRPr="004E4510" w:rsidTr="00082A7D">
        <w:trPr>
          <w:trHeight w:val="255"/>
          <w:jc w:val="center"/>
        </w:trPr>
        <w:tc>
          <w:tcPr>
            <w:tcW w:w="2190" w:type="dxa"/>
            <w:tcBorders>
              <w:top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sz w:val="20"/>
                <w:lang w:val="en-IE"/>
              </w:rPr>
            </w:pPr>
            <w:r w:rsidRPr="004E4510">
              <w:rPr>
                <w:rFonts w:cs="Arial"/>
                <w:sz w:val="20"/>
              </w:rPr>
              <w:t>Microscopy, Gram</w:t>
            </w:r>
          </w:p>
        </w:tc>
        <w:tc>
          <w:tcPr>
            <w:tcW w:w="1247" w:type="dxa"/>
            <w:vMerge/>
            <w:tcBorders>
              <w:left w:val="single" w:sz="4" w:space="0" w:color="auto"/>
              <w:right w:val="single" w:sz="4" w:space="0" w:color="auto"/>
            </w:tcBorders>
            <w:shd w:val="clear" w:color="auto" w:fill="FFFFFF"/>
            <w:vAlign w:val="center"/>
          </w:tcPr>
          <w:p w:rsidR="00D45069" w:rsidRPr="004E4510" w:rsidRDefault="00D45069" w:rsidP="00385807">
            <w:pPr>
              <w:jc w:val="both"/>
              <w:rPr>
                <w:sz w:val="20"/>
                <w:lang w:val="en-IE"/>
              </w:rPr>
            </w:pP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bCs/>
                <w:sz w:val="20"/>
              </w:rPr>
            </w:pPr>
            <w:r w:rsidRPr="004E4510">
              <w:rPr>
                <w:rFonts w:cs="Arial"/>
                <w:sz w:val="20"/>
              </w:rPr>
              <w:t>≤2hrs</w:t>
            </w:r>
          </w:p>
        </w:tc>
        <w:tc>
          <w:tcPr>
            <w:tcW w:w="2216" w:type="dxa"/>
            <w:vMerge/>
            <w:tcBorders>
              <w:left w:val="single" w:sz="4" w:space="0" w:color="auto"/>
              <w:right w:val="single" w:sz="4" w:space="0" w:color="auto"/>
            </w:tcBorders>
            <w:shd w:val="clear" w:color="auto" w:fill="FFFFFF"/>
            <w:vAlign w:val="center"/>
          </w:tcPr>
          <w:p w:rsidR="00D45069" w:rsidRPr="004E4510" w:rsidRDefault="00D45069" w:rsidP="00385807">
            <w:pPr>
              <w:jc w:val="both"/>
              <w:rPr>
                <w:rFonts w:cs="Arial"/>
                <w:sz w:val="20"/>
                <w:lang w:val="en-IE"/>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D45069" w:rsidRPr="004E4510" w:rsidRDefault="00D45069" w:rsidP="00385807">
            <w:pPr>
              <w:jc w:val="both"/>
              <w:rPr>
                <w:rFonts w:cs="Arial"/>
                <w:sz w:val="20"/>
                <w:lang w:val="en-IE"/>
              </w:rPr>
            </w:pPr>
            <w:r w:rsidRPr="004E4510">
              <w:rPr>
                <w:rFonts w:cs="Arial"/>
                <w:sz w:val="20"/>
              </w:rPr>
              <w:t>Accredited</w:t>
            </w:r>
          </w:p>
        </w:tc>
        <w:tc>
          <w:tcPr>
            <w:tcW w:w="1454" w:type="dxa"/>
            <w:vMerge/>
            <w:tcBorders>
              <w:left w:val="single" w:sz="4" w:space="0" w:color="auto"/>
              <w:bottom w:val="single" w:sz="4" w:space="0" w:color="auto"/>
            </w:tcBorders>
            <w:shd w:val="clear" w:color="auto" w:fill="FFFFFF"/>
            <w:vAlign w:val="center"/>
          </w:tcPr>
          <w:p w:rsidR="00D45069" w:rsidRPr="004E4510" w:rsidRDefault="00D45069" w:rsidP="00385807">
            <w:pPr>
              <w:jc w:val="both"/>
              <w:rPr>
                <w:rFonts w:cs="Arial"/>
                <w:sz w:val="20"/>
              </w:rPr>
            </w:pPr>
          </w:p>
        </w:tc>
      </w:tr>
      <w:tr w:rsidR="00822CCD" w:rsidRPr="004E4510" w:rsidTr="00082A7D">
        <w:trPr>
          <w:trHeight w:val="255"/>
          <w:jc w:val="center"/>
        </w:trPr>
        <w:tc>
          <w:tcPr>
            <w:tcW w:w="2190" w:type="dxa"/>
            <w:tcBorders>
              <w:top w:val="single" w:sz="4" w:space="0" w:color="auto"/>
              <w:bottom w:val="single" w:sz="4" w:space="0" w:color="auto"/>
              <w:right w:val="single" w:sz="4" w:space="0" w:color="auto"/>
            </w:tcBorders>
            <w:shd w:val="clear" w:color="auto" w:fill="FFFFFF"/>
            <w:vAlign w:val="center"/>
          </w:tcPr>
          <w:p w:rsidR="00822CCD" w:rsidRPr="004E4510" w:rsidRDefault="002C5CE8" w:rsidP="002C5CE8">
            <w:pPr>
              <w:jc w:val="both"/>
              <w:rPr>
                <w:rFonts w:cs="Arial"/>
                <w:sz w:val="20"/>
              </w:rPr>
            </w:pPr>
            <w:r>
              <w:rPr>
                <w:rFonts w:cs="Arial"/>
                <w:sz w:val="20"/>
              </w:rPr>
              <w:t xml:space="preserve">GBS, </w:t>
            </w:r>
            <w:r w:rsidR="00467F2B" w:rsidRPr="00467F2B">
              <w:rPr>
                <w:rFonts w:cs="Arial"/>
                <w:i/>
                <w:sz w:val="20"/>
              </w:rPr>
              <w:t>E.c</w:t>
            </w:r>
            <w:r w:rsidR="001026A9" w:rsidRPr="00467F2B">
              <w:rPr>
                <w:rFonts w:cs="Arial"/>
                <w:i/>
                <w:sz w:val="20"/>
              </w:rPr>
              <w:t>oli</w:t>
            </w:r>
            <w:r>
              <w:rPr>
                <w:rFonts w:cs="Arial"/>
                <w:sz w:val="20"/>
              </w:rPr>
              <w:t xml:space="preserve"> and</w:t>
            </w:r>
            <w:r w:rsidR="001026A9">
              <w:rPr>
                <w:rFonts w:cs="Arial"/>
                <w:sz w:val="20"/>
              </w:rPr>
              <w:t xml:space="preserve"> </w:t>
            </w:r>
            <w:r w:rsidRPr="00467F2B">
              <w:rPr>
                <w:rFonts w:cs="Arial"/>
                <w:i/>
                <w:sz w:val="20"/>
              </w:rPr>
              <w:t>Listeria</w:t>
            </w:r>
            <w:r w:rsidR="00467F2B">
              <w:rPr>
                <w:rFonts w:cs="Arial"/>
                <w:sz w:val="20"/>
              </w:rPr>
              <w:t xml:space="preserve"> sp.</w:t>
            </w:r>
            <w:r w:rsidR="001026A9">
              <w:rPr>
                <w:rFonts w:cs="Arial"/>
                <w:sz w:val="20"/>
              </w:rPr>
              <w:t xml:space="preserve"> PCR</w:t>
            </w:r>
          </w:p>
        </w:tc>
        <w:tc>
          <w:tcPr>
            <w:tcW w:w="1247" w:type="dxa"/>
            <w:vMerge/>
            <w:tcBorders>
              <w:left w:val="single" w:sz="4" w:space="0" w:color="auto"/>
              <w:right w:val="single" w:sz="4" w:space="0" w:color="auto"/>
            </w:tcBorders>
            <w:shd w:val="clear" w:color="auto" w:fill="FFFFFF"/>
            <w:vAlign w:val="center"/>
          </w:tcPr>
          <w:p w:rsidR="00822CCD" w:rsidRPr="004E4510" w:rsidRDefault="00822CCD" w:rsidP="00385807">
            <w:pPr>
              <w:jc w:val="both"/>
              <w:rPr>
                <w:rFonts w:cs="Arial"/>
                <w:sz w:val="20"/>
              </w:rPr>
            </w:pP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tcPr>
          <w:p w:rsidR="00822CCD" w:rsidRPr="004E4510" w:rsidRDefault="00822CCD" w:rsidP="00385807">
            <w:pPr>
              <w:jc w:val="both"/>
              <w:rPr>
                <w:rFonts w:cs="Arial"/>
                <w:bCs/>
                <w:sz w:val="20"/>
              </w:rPr>
            </w:pPr>
            <w:r w:rsidRPr="004E4510">
              <w:rPr>
                <w:rFonts w:cs="Arial"/>
                <w:bCs/>
                <w:sz w:val="20"/>
              </w:rPr>
              <w:t>1 day</w:t>
            </w:r>
          </w:p>
        </w:tc>
        <w:tc>
          <w:tcPr>
            <w:tcW w:w="2216" w:type="dxa"/>
            <w:vMerge/>
            <w:tcBorders>
              <w:left w:val="single" w:sz="4" w:space="0" w:color="auto"/>
              <w:right w:val="single" w:sz="4" w:space="0" w:color="auto"/>
            </w:tcBorders>
            <w:shd w:val="clear" w:color="auto" w:fill="FFFFFF"/>
            <w:vAlign w:val="center"/>
          </w:tcPr>
          <w:p w:rsidR="00822CCD" w:rsidRPr="004E4510" w:rsidRDefault="00822CCD" w:rsidP="00385807">
            <w:pPr>
              <w:jc w:val="both"/>
              <w:rPr>
                <w:rFonts w:cs="Arial"/>
                <w:sz w:val="20"/>
                <w:lang w:val="en-IE"/>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22CCD" w:rsidRPr="004E4510" w:rsidRDefault="00822CCD" w:rsidP="00385807">
            <w:pPr>
              <w:jc w:val="both"/>
            </w:pPr>
            <w:r w:rsidRPr="004E4510">
              <w:rPr>
                <w:rFonts w:cs="Arial"/>
                <w:sz w:val="20"/>
              </w:rPr>
              <w:t>Accredited</w:t>
            </w:r>
          </w:p>
        </w:tc>
        <w:tc>
          <w:tcPr>
            <w:tcW w:w="1454" w:type="dxa"/>
            <w:tcBorders>
              <w:top w:val="single" w:sz="4" w:space="0" w:color="auto"/>
              <w:left w:val="single" w:sz="4" w:space="0" w:color="auto"/>
              <w:bottom w:val="single" w:sz="4" w:space="0" w:color="auto"/>
            </w:tcBorders>
            <w:shd w:val="clear" w:color="auto" w:fill="FFFFFF"/>
            <w:vAlign w:val="center"/>
          </w:tcPr>
          <w:p w:rsidR="00822CCD" w:rsidRPr="004E4510" w:rsidRDefault="00D45069" w:rsidP="00385807">
            <w:pPr>
              <w:jc w:val="both"/>
              <w:rPr>
                <w:rFonts w:cs="Arial"/>
                <w:sz w:val="20"/>
              </w:rPr>
            </w:pPr>
            <w:r w:rsidRPr="00082A7D">
              <w:rPr>
                <w:rFonts w:cs="Arial"/>
                <w:b/>
                <w:sz w:val="20"/>
              </w:rPr>
              <w:t>Yes:</w:t>
            </w:r>
            <w:r>
              <w:rPr>
                <w:rFonts w:cs="Arial"/>
                <w:sz w:val="20"/>
              </w:rPr>
              <w:t xml:space="preserve"> IM</w:t>
            </w:r>
            <w:r w:rsidR="00082A7D">
              <w:rPr>
                <w:rFonts w:cs="Arial"/>
                <w:sz w:val="20"/>
              </w:rPr>
              <w:t>S</w:t>
            </w:r>
            <w:r>
              <w:rPr>
                <w:rFonts w:cs="Arial"/>
                <w:sz w:val="20"/>
              </w:rPr>
              <w:t>RL</w:t>
            </w:r>
          </w:p>
        </w:tc>
      </w:tr>
      <w:tr w:rsidR="00822CCD" w:rsidRPr="004E4510" w:rsidTr="00082A7D">
        <w:trPr>
          <w:trHeight w:val="255"/>
          <w:jc w:val="center"/>
        </w:trPr>
        <w:tc>
          <w:tcPr>
            <w:tcW w:w="2190" w:type="dxa"/>
            <w:tcBorders>
              <w:top w:val="single" w:sz="4" w:space="0" w:color="auto"/>
              <w:bottom w:val="threeDEmboss" w:sz="12" w:space="0" w:color="C0C0C0"/>
              <w:right w:val="single" w:sz="4" w:space="0" w:color="auto"/>
            </w:tcBorders>
            <w:shd w:val="clear" w:color="auto" w:fill="FFFFFF"/>
            <w:vAlign w:val="center"/>
          </w:tcPr>
          <w:p w:rsidR="00822CCD" w:rsidRPr="004E4510" w:rsidRDefault="00822CCD" w:rsidP="00385807">
            <w:pPr>
              <w:jc w:val="both"/>
              <w:rPr>
                <w:rFonts w:cs="Arial"/>
                <w:sz w:val="20"/>
              </w:rPr>
            </w:pPr>
            <w:r w:rsidRPr="004E4510">
              <w:rPr>
                <w:rFonts w:cs="Arial"/>
                <w:sz w:val="20"/>
              </w:rPr>
              <w:t>Viral studies</w:t>
            </w:r>
          </w:p>
        </w:tc>
        <w:tc>
          <w:tcPr>
            <w:tcW w:w="1247" w:type="dxa"/>
            <w:vMerge/>
            <w:tcBorders>
              <w:left w:val="single" w:sz="4" w:space="0" w:color="auto"/>
              <w:bottom w:val="threeDEmboss" w:sz="12" w:space="0" w:color="C0C0C0"/>
              <w:right w:val="single" w:sz="4" w:space="0" w:color="auto"/>
            </w:tcBorders>
            <w:shd w:val="clear" w:color="auto" w:fill="FFFFFF"/>
            <w:vAlign w:val="center"/>
          </w:tcPr>
          <w:p w:rsidR="00822CCD" w:rsidRPr="004E4510" w:rsidRDefault="00822CCD" w:rsidP="00385807">
            <w:pPr>
              <w:jc w:val="both"/>
              <w:rPr>
                <w:rFonts w:cs="Arial"/>
                <w:sz w:val="20"/>
              </w:rPr>
            </w:pPr>
          </w:p>
        </w:tc>
        <w:tc>
          <w:tcPr>
            <w:tcW w:w="1899"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822CCD" w:rsidRPr="004E4510" w:rsidRDefault="00822CCD" w:rsidP="00385807">
            <w:pPr>
              <w:jc w:val="both"/>
              <w:rPr>
                <w:rFonts w:cs="Arial"/>
                <w:bCs/>
                <w:sz w:val="20"/>
              </w:rPr>
            </w:pPr>
            <w:r w:rsidRPr="004E4510">
              <w:rPr>
                <w:rFonts w:cs="Arial"/>
                <w:sz w:val="20"/>
              </w:rPr>
              <w:t>≤1 week</w:t>
            </w:r>
          </w:p>
        </w:tc>
        <w:tc>
          <w:tcPr>
            <w:tcW w:w="2216" w:type="dxa"/>
            <w:vMerge/>
            <w:tcBorders>
              <w:left w:val="single" w:sz="4" w:space="0" w:color="auto"/>
              <w:bottom w:val="threeDEmboss" w:sz="12" w:space="0" w:color="C0C0C0"/>
              <w:right w:val="single" w:sz="4" w:space="0" w:color="auto"/>
            </w:tcBorders>
            <w:shd w:val="clear" w:color="auto" w:fill="FFFFFF"/>
            <w:vAlign w:val="center"/>
          </w:tcPr>
          <w:p w:rsidR="00822CCD" w:rsidRPr="004E4510" w:rsidRDefault="00822CCD" w:rsidP="00385807">
            <w:pPr>
              <w:jc w:val="both"/>
              <w:rPr>
                <w:rFonts w:cs="Arial"/>
                <w:sz w:val="20"/>
                <w:lang w:val="en-IE"/>
              </w:rPr>
            </w:pPr>
          </w:p>
        </w:tc>
        <w:tc>
          <w:tcPr>
            <w:tcW w:w="1593"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822CCD" w:rsidRPr="004E4510" w:rsidRDefault="00822CCD" w:rsidP="00385807">
            <w:pPr>
              <w:jc w:val="both"/>
              <w:rPr>
                <w:rFonts w:cs="Arial"/>
                <w:sz w:val="20"/>
              </w:rPr>
            </w:pPr>
            <w:r w:rsidRPr="004E4510">
              <w:rPr>
                <w:rFonts w:cs="Arial"/>
                <w:sz w:val="20"/>
              </w:rPr>
              <w:t>Accredited</w:t>
            </w:r>
          </w:p>
        </w:tc>
        <w:tc>
          <w:tcPr>
            <w:tcW w:w="1454" w:type="dxa"/>
            <w:tcBorders>
              <w:top w:val="single" w:sz="4" w:space="0" w:color="auto"/>
              <w:left w:val="single" w:sz="4" w:space="0" w:color="auto"/>
              <w:bottom w:val="threeDEmboss" w:sz="12" w:space="0" w:color="C0C0C0"/>
            </w:tcBorders>
            <w:shd w:val="clear" w:color="auto" w:fill="FFFFFF"/>
            <w:vAlign w:val="center"/>
          </w:tcPr>
          <w:p w:rsidR="00822CCD" w:rsidRPr="004E4510" w:rsidRDefault="00822CCD" w:rsidP="00385807">
            <w:pPr>
              <w:jc w:val="both"/>
              <w:rPr>
                <w:rFonts w:cs="Arial"/>
                <w:sz w:val="20"/>
              </w:rPr>
            </w:pPr>
            <w:r w:rsidRPr="004E4510">
              <w:rPr>
                <w:rFonts w:cs="Arial"/>
                <w:b/>
                <w:sz w:val="20"/>
              </w:rPr>
              <w:t>Yes:</w:t>
            </w:r>
            <w:r w:rsidRPr="004E4510">
              <w:rPr>
                <w:rFonts w:cs="Arial"/>
                <w:sz w:val="20"/>
              </w:rPr>
              <w:t xml:space="preserve"> NVRL</w:t>
            </w:r>
          </w:p>
        </w:tc>
      </w:tr>
    </w:tbl>
    <w:p w:rsidR="001026A9" w:rsidRDefault="001026A9" w:rsidP="00385807">
      <w:pPr>
        <w:pStyle w:val="Caption"/>
        <w:jc w:val="both"/>
      </w:pPr>
    </w:p>
    <w:p w:rsidR="004900A1" w:rsidRDefault="004900A1" w:rsidP="004900A1">
      <w:pPr>
        <w:pStyle w:val="Caption"/>
        <w:jc w:val="both"/>
      </w:pPr>
      <w:bookmarkStart w:id="332" w:name="_Toc47972084"/>
      <w:r>
        <w:t xml:space="preserve">Figure </w:t>
      </w:r>
      <w:r w:rsidR="00020283">
        <w:fldChar w:fldCharType="begin"/>
      </w:r>
      <w:r w:rsidR="003D35C9">
        <w:instrText xml:space="preserve"> SEQ Figure \* ARABIC </w:instrText>
      </w:r>
      <w:r w:rsidR="00020283">
        <w:fldChar w:fldCharType="separate"/>
      </w:r>
      <w:r w:rsidR="00E829D7">
        <w:rPr>
          <w:noProof/>
        </w:rPr>
        <w:t>35</w:t>
      </w:r>
      <w:r w:rsidR="00020283">
        <w:fldChar w:fldCharType="end"/>
      </w:r>
      <w:r>
        <w:t>: Faeces Examination</w:t>
      </w:r>
      <w:bookmarkEnd w:id="332"/>
    </w:p>
    <w:tbl>
      <w:tblPr>
        <w:tblpPr w:leftFromText="180" w:rightFromText="180" w:vertAnchor="text" w:horzAnchor="margin" w:tblpXSpec="center" w:tblpY="137"/>
        <w:tblW w:w="11030" w:type="dxa"/>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964"/>
        <w:gridCol w:w="1191"/>
        <w:gridCol w:w="1276"/>
        <w:gridCol w:w="1871"/>
        <w:gridCol w:w="1644"/>
        <w:gridCol w:w="1559"/>
        <w:gridCol w:w="1525"/>
      </w:tblGrid>
      <w:tr w:rsidR="00ED1228" w:rsidRPr="004E4510" w:rsidTr="000A4D50">
        <w:trPr>
          <w:trHeight w:val="268"/>
          <w:tblHeader/>
        </w:trPr>
        <w:tc>
          <w:tcPr>
            <w:tcW w:w="1964" w:type="dxa"/>
            <w:tcBorders>
              <w:top w:val="threeDEmboss" w:sz="12" w:space="0" w:color="C0C0C0"/>
              <w:bottom w:val="threeDEmboss" w:sz="12" w:space="0" w:color="C0C0C0"/>
            </w:tcBorders>
            <w:shd w:val="clear" w:color="auto" w:fill="C0C0C0"/>
            <w:vAlign w:val="center"/>
          </w:tcPr>
          <w:p w:rsidR="00ED1228" w:rsidRPr="004E4510" w:rsidRDefault="00ED1228" w:rsidP="00385807">
            <w:pPr>
              <w:jc w:val="both"/>
              <w:rPr>
                <w:b/>
                <w:sz w:val="20"/>
                <w:lang w:val="en-IE"/>
              </w:rPr>
            </w:pPr>
            <w:r w:rsidRPr="004E4510">
              <w:rPr>
                <w:b/>
                <w:sz w:val="20"/>
                <w:lang w:val="en-IE"/>
              </w:rPr>
              <w:t>Faeces</w:t>
            </w:r>
          </w:p>
        </w:tc>
        <w:tc>
          <w:tcPr>
            <w:tcW w:w="1191" w:type="dxa"/>
            <w:tcBorders>
              <w:top w:val="threeDEmboss" w:sz="12" w:space="0" w:color="C0C0C0"/>
              <w:bottom w:val="threeDEmboss" w:sz="12" w:space="0" w:color="C0C0C0"/>
              <w:right w:val="threeDEmboss" w:sz="12" w:space="0" w:color="C0C0C0"/>
            </w:tcBorders>
            <w:shd w:val="clear" w:color="auto" w:fill="C0C0C0"/>
            <w:vAlign w:val="center"/>
          </w:tcPr>
          <w:p w:rsidR="00ED1228" w:rsidRPr="004E4510" w:rsidRDefault="00ED1228" w:rsidP="00385807">
            <w:pPr>
              <w:jc w:val="both"/>
              <w:rPr>
                <w:b/>
                <w:sz w:val="20"/>
                <w:lang w:val="en-IE"/>
              </w:rPr>
            </w:pPr>
            <w:r w:rsidRPr="004E4510">
              <w:rPr>
                <w:b/>
                <w:sz w:val="20"/>
                <w:lang w:val="en-IE"/>
              </w:rPr>
              <w:t>Container</w:t>
            </w:r>
          </w:p>
        </w:tc>
        <w:tc>
          <w:tcPr>
            <w:tcW w:w="1276"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ED1228" w:rsidRPr="004E4510" w:rsidRDefault="00ED1228" w:rsidP="00385807">
            <w:pPr>
              <w:jc w:val="both"/>
              <w:rPr>
                <w:b/>
                <w:sz w:val="20"/>
                <w:lang w:val="en-IE"/>
              </w:rPr>
            </w:pPr>
            <w:r w:rsidRPr="004E4510">
              <w:rPr>
                <w:b/>
                <w:sz w:val="20"/>
                <w:lang w:val="en-IE"/>
              </w:rPr>
              <w:t>Specimen Volume</w:t>
            </w:r>
          </w:p>
        </w:tc>
        <w:tc>
          <w:tcPr>
            <w:tcW w:w="1871" w:type="dxa"/>
            <w:tcBorders>
              <w:top w:val="threeDEmboss" w:sz="12" w:space="0" w:color="C0C0C0"/>
              <w:bottom w:val="threeDEmboss" w:sz="12" w:space="0" w:color="C0C0C0"/>
            </w:tcBorders>
            <w:shd w:val="clear" w:color="auto" w:fill="C0C0C0"/>
            <w:vAlign w:val="center"/>
          </w:tcPr>
          <w:p w:rsidR="00ED1228" w:rsidRPr="004E4510" w:rsidRDefault="00ED1228"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644" w:type="dxa"/>
            <w:tcBorders>
              <w:top w:val="threeDEmboss" w:sz="12" w:space="0" w:color="C0C0C0"/>
              <w:bottom w:val="threeDEmboss" w:sz="12" w:space="0" w:color="C0C0C0"/>
            </w:tcBorders>
            <w:shd w:val="clear" w:color="auto" w:fill="C0C0C0"/>
            <w:vAlign w:val="center"/>
          </w:tcPr>
          <w:p w:rsidR="00ED1228" w:rsidRPr="004E4510" w:rsidRDefault="00ED1228" w:rsidP="00385807">
            <w:pPr>
              <w:jc w:val="both"/>
              <w:rPr>
                <w:rFonts w:cs="Arial"/>
                <w:b/>
                <w:bCs/>
                <w:sz w:val="20"/>
              </w:rPr>
            </w:pPr>
            <w:r w:rsidRPr="004E4510">
              <w:rPr>
                <w:rFonts w:cs="Arial"/>
                <w:b/>
                <w:bCs/>
                <w:sz w:val="20"/>
              </w:rPr>
              <w:t>Special Requirements</w:t>
            </w:r>
          </w:p>
        </w:tc>
        <w:tc>
          <w:tcPr>
            <w:tcW w:w="1559" w:type="dxa"/>
            <w:tcBorders>
              <w:top w:val="threeDEmboss" w:sz="12" w:space="0" w:color="C0C0C0"/>
              <w:bottom w:val="threeDEmboss" w:sz="12" w:space="0" w:color="C0C0C0"/>
            </w:tcBorders>
            <w:shd w:val="clear" w:color="auto" w:fill="C0C0C0"/>
            <w:vAlign w:val="center"/>
          </w:tcPr>
          <w:p w:rsidR="00ED1228" w:rsidRPr="004E4510" w:rsidRDefault="00ED1228" w:rsidP="00385807">
            <w:pPr>
              <w:jc w:val="both"/>
              <w:rPr>
                <w:rFonts w:cs="Arial"/>
                <w:b/>
                <w:bCs/>
                <w:sz w:val="20"/>
              </w:rPr>
            </w:pPr>
            <w:r w:rsidRPr="004E4510">
              <w:rPr>
                <w:rFonts w:cs="Arial"/>
                <w:b/>
                <w:bCs/>
                <w:sz w:val="20"/>
              </w:rPr>
              <w:t>Accreditation Status</w:t>
            </w:r>
          </w:p>
        </w:tc>
        <w:tc>
          <w:tcPr>
            <w:tcW w:w="1525" w:type="dxa"/>
            <w:tcBorders>
              <w:top w:val="threeDEmboss" w:sz="12" w:space="0" w:color="C0C0C0"/>
              <w:bottom w:val="threeDEmboss" w:sz="12" w:space="0" w:color="C0C0C0"/>
            </w:tcBorders>
            <w:shd w:val="clear" w:color="auto" w:fill="C0C0C0"/>
            <w:vAlign w:val="center"/>
          </w:tcPr>
          <w:p w:rsidR="00ED1228" w:rsidRDefault="00ED1228" w:rsidP="00385807">
            <w:pPr>
              <w:jc w:val="both"/>
              <w:rPr>
                <w:rFonts w:cs="Arial"/>
                <w:b/>
                <w:bCs/>
                <w:sz w:val="20"/>
              </w:rPr>
            </w:pPr>
            <w:r w:rsidRPr="004E4510">
              <w:rPr>
                <w:rFonts w:cs="Arial"/>
                <w:b/>
                <w:bCs/>
                <w:sz w:val="20"/>
              </w:rPr>
              <w:t>Referred</w:t>
            </w:r>
          </w:p>
          <w:p w:rsidR="00ED1228" w:rsidRPr="004E4510" w:rsidRDefault="00ED1228" w:rsidP="00385807">
            <w:pPr>
              <w:jc w:val="both"/>
              <w:rPr>
                <w:rFonts w:cs="Arial"/>
                <w:b/>
                <w:bCs/>
                <w:sz w:val="20"/>
              </w:rPr>
            </w:pPr>
            <w:r w:rsidRPr="004E4510">
              <w:rPr>
                <w:rFonts w:cs="Arial"/>
                <w:b/>
                <w:bCs/>
                <w:sz w:val="20"/>
              </w:rPr>
              <w:t>Test</w:t>
            </w:r>
          </w:p>
        </w:tc>
      </w:tr>
      <w:tr w:rsidR="00ED1228"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 xml:space="preserve">Culture </w:t>
            </w:r>
            <w:r w:rsidR="00762E7D">
              <w:rPr>
                <w:rFonts w:cs="Arial"/>
                <w:sz w:val="20"/>
              </w:rPr>
              <w:t>and</w:t>
            </w:r>
            <w:r w:rsidRPr="004E4510">
              <w:rPr>
                <w:rFonts w:cs="Arial"/>
                <w:sz w:val="20"/>
              </w:rPr>
              <w:t xml:space="preserve"> Sensitivity</w:t>
            </w:r>
          </w:p>
        </w:tc>
        <w:tc>
          <w:tcPr>
            <w:tcW w:w="1191" w:type="dxa"/>
            <w:vMerge w:val="restart"/>
            <w:tcBorders>
              <w:top w:val="threeDEmboss" w:sz="12" w:space="0" w:color="C0C0C0"/>
              <w:left w:val="single" w:sz="4" w:space="0" w:color="auto"/>
              <w:right w:val="single" w:sz="4" w:space="0" w:color="auto"/>
            </w:tcBorders>
            <w:shd w:val="clear" w:color="auto" w:fill="FFFF00"/>
            <w:vAlign w:val="center"/>
          </w:tcPr>
          <w:p w:rsidR="00ED1228" w:rsidRPr="004E4510" w:rsidRDefault="00ED1228" w:rsidP="00385807">
            <w:pPr>
              <w:jc w:val="both"/>
              <w:rPr>
                <w:sz w:val="20"/>
                <w:lang w:val="en-IE"/>
              </w:rPr>
            </w:pPr>
            <w:r w:rsidRPr="004E4510">
              <w:rPr>
                <w:sz w:val="20"/>
                <w:lang w:val="en-IE"/>
              </w:rPr>
              <w:t xml:space="preserve">Sterile </w:t>
            </w:r>
            <w:r w:rsidR="00082A7D">
              <w:rPr>
                <w:sz w:val="20"/>
                <w:lang w:val="en-IE"/>
              </w:rPr>
              <w:t>container</w:t>
            </w:r>
          </w:p>
        </w:tc>
        <w:tc>
          <w:tcPr>
            <w:tcW w:w="1276" w:type="dxa"/>
            <w:vMerge w:val="restart"/>
            <w:tcBorders>
              <w:top w:val="threeDEmboss" w:sz="12" w:space="0" w:color="C0C0C0"/>
              <w:left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Stool specimen</w:t>
            </w:r>
          </w:p>
          <w:p w:rsidR="00ED1228" w:rsidRPr="004E4510" w:rsidRDefault="00ED1228" w:rsidP="00385807">
            <w:pPr>
              <w:jc w:val="both"/>
              <w:rPr>
                <w:sz w:val="20"/>
              </w:rPr>
            </w:pPr>
            <w:r w:rsidRPr="004E4510">
              <w:rPr>
                <w:rFonts w:cs="Arial"/>
                <w:sz w:val="20"/>
              </w:rPr>
              <w:t>10 ml</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lang w:val="en-IE"/>
              </w:rPr>
            </w:pPr>
            <w:r w:rsidRPr="004E4510">
              <w:rPr>
                <w:rFonts w:cs="Arial"/>
                <w:sz w:val="20"/>
                <w:lang w:val="en-IE"/>
              </w:rPr>
              <w:t>Minimum: 48 hrs</w:t>
            </w:r>
          </w:p>
          <w:p w:rsidR="00ED1228" w:rsidRPr="004E4510" w:rsidRDefault="00ED1228" w:rsidP="00385807">
            <w:pPr>
              <w:jc w:val="both"/>
              <w:rPr>
                <w:rFonts w:cs="Arial"/>
                <w:sz w:val="20"/>
              </w:rPr>
            </w:pPr>
            <w:r w:rsidRPr="004E4510">
              <w:rPr>
                <w:rFonts w:cs="Arial"/>
                <w:sz w:val="20"/>
                <w:lang w:val="en-IE"/>
              </w:rPr>
              <w:t>Maximum: 120 hrs</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bCs/>
                <w:sz w:val="20"/>
              </w:rPr>
            </w:pP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Accredited</w:t>
            </w:r>
          </w:p>
        </w:tc>
        <w:tc>
          <w:tcPr>
            <w:tcW w:w="1525" w:type="dxa"/>
            <w:tcBorders>
              <w:top w:val="single" w:sz="4" w:space="0" w:color="auto"/>
              <w:left w:val="single" w:sz="4" w:space="0" w:color="auto"/>
              <w:bottom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No</w:t>
            </w:r>
          </w:p>
        </w:tc>
      </w:tr>
      <w:tr w:rsidR="00ED1228"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Rotavirus, Adenovirus</w:t>
            </w:r>
          </w:p>
        </w:tc>
        <w:tc>
          <w:tcPr>
            <w:tcW w:w="1191" w:type="dxa"/>
            <w:vMerge/>
            <w:tcBorders>
              <w:left w:val="single" w:sz="4" w:space="0" w:color="auto"/>
              <w:right w:val="single" w:sz="4" w:space="0" w:color="auto"/>
            </w:tcBorders>
            <w:shd w:val="clear" w:color="auto" w:fill="FFFF00"/>
            <w:vAlign w:val="center"/>
          </w:tcPr>
          <w:p w:rsidR="00ED1228" w:rsidRPr="004E4510" w:rsidRDefault="00ED1228" w:rsidP="00385807">
            <w:pPr>
              <w:jc w:val="both"/>
              <w:rPr>
                <w:sz w:val="20"/>
                <w:lang w:val="en-IE"/>
              </w:rPr>
            </w:pPr>
          </w:p>
        </w:tc>
        <w:tc>
          <w:tcPr>
            <w:tcW w:w="1276" w:type="dxa"/>
            <w:vMerge/>
            <w:tcBorders>
              <w:left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lang w:val="en-IE"/>
              </w:rPr>
            </w:pPr>
            <w:r>
              <w:rPr>
                <w:rFonts w:cs="Arial"/>
                <w:sz w:val="20"/>
              </w:rPr>
              <w:t>9</w:t>
            </w:r>
            <w:r w:rsidRPr="004E4510">
              <w:rPr>
                <w:rFonts w:cs="Arial"/>
                <w:sz w:val="20"/>
              </w:rPr>
              <w:t xml:space="preserve"> hrs</w:t>
            </w:r>
            <w:r>
              <w:rPr>
                <w:rFonts w:cs="Arial"/>
                <w:sz w:val="20"/>
              </w:rPr>
              <w:t xml:space="preserve"> – 1 day</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bCs/>
                <w:sz w:val="20"/>
              </w:rPr>
            </w:pPr>
            <w:r w:rsidRPr="004E4510">
              <w:rPr>
                <w:rFonts w:cs="Arial"/>
                <w:bCs/>
                <w:sz w:val="20"/>
              </w:rPr>
              <w:t>Tested on paediatric specimens only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Accredited</w:t>
            </w:r>
          </w:p>
        </w:tc>
        <w:tc>
          <w:tcPr>
            <w:tcW w:w="1525" w:type="dxa"/>
            <w:tcBorders>
              <w:top w:val="single" w:sz="4" w:space="0" w:color="auto"/>
              <w:left w:val="single" w:sz="4" w:space="0" w:color="auto"/>
              <w:bottom w:val="single" w:sz="4" w:space="0" w:color="auto"/>
            </w:tcBorders>
            <w:shd w:val="clear" w:color="auto" w:fill="FFFFFF"/>
            <w:vAlign w:val="center"/>
          </w:tcPr>
          <w:p w:rsidR="00ED1228" w:rsidRPr="004E4510" w:rsidRDefault="00ED1228" w:rsidP="00385807">
            <w:pPr>
              <w:jc w:val="both"/>
              <w:rPr>
                <w:rFonts w:cs="Arial"/>
                <w:sz w:val="20"/>
              </w:rPr>
            </w:pPr>
            <w:r w:rsidRPr="004E4510">
              <w:rPr>
                <w:rFonts w:cs="Arial"/>
                <w:sz w:val="20"/>
              </w:rPr>
              <w:t>No</w:t>
            </w:r>
          </w:p>
        </w:tc>
      </w:tr>
      <w:tr w:rsidR="008B05B4"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8B05B4" w:rsidRPr="004E4510" w:rsidRDefault="009905CA" w:rsidP="008B05B4">
            <w:pPr>
              <w:jc w:val="both"/>
              <w:rPr>
                <w:rFonts w:cs="Arial"/>
                <w:i/>
                <w:sz w:val="20"/>
              </w:rPr>
            </w:pPr>
            <w:r>
              <w:rPr>
                <w:rFonts w:cs="Arial"/>
                <w:i/>
                <w:sz w:val="20"/>
              </w:rPr>
              <w:t>*</w:t>
            </w:r>
            <w:r w:rsidR="008B05B4" w:rsidRPr="004E4510">
              <w:rPr>
                <w:rFonts w:cs="Arial"/>
                <w:i/>
                <w:sz w:val="20"/>
              </w:rPr>
              <w:t>Clostridium difficile</w:t>
            </w:r>
          </w:p>
          <w:p w:rsidR="008B05B4" w:rsidRPr="004E4510" w:rsidRDefault="008B05B4" w:rsidP="008B05B4">
            <w:pPr>
              <w:jc w:val="both"/>
              <w:rPr>
                <w:rFonts w:cs="Arial"/>
                <w:sz w:val="20"/>
              </w:rPr>
            </w:pPr>
            <w:r w:rsidRPr="004E4510">
              <w:rPr>
                <w:rFonts w:cs="Arial"/>
                <w:sz w:val="20"/>
              </w:rPr>
              <w:t>Adults, and children ≥2yrs.</w:t>
            </w:r>
          </w:p>
        </w:tc>
        <w:tc>
          <w:tcPr>
            <w:tcW w:w="1191" w:type="dxa"/>
            <w:vMerge/>
            <w:tcBorders>
              <w:left w:val="single" w:sz="4" w:space="0" w:color="auto"/>
              <w:right w:val="single" w:sz="4" w:space="0" w:color="auto"/>
            </w:tcBorders>
            <w:shd w:val="clear" w:color="auto" w:fill="FFFF00"/>
            <w:vAlign w:val="center"/>
          </w:tcPr>
          <w:p w:rsidR="008B05B4" w:rsidRPr="004E4510" w:rsidRDefault="008B05B4" w:rsidP="00385807">
            <w:pPr>
              <w:jc w:val="both"/>
              <w:rPr>
                <w:sz w:val="20"/>
                <w:lang w:val="en-IE"/>
              </w:rPr>
            </w:pPr>
          </w:p>
        </w:tc>
        <w:tc>
          <w:tcPr>
            <w:tcW w:w="1276" w:type="dxa"/>
            <w:vMerge/>
            <w:tcBorders>
              <w:left w:val="single" w:sz="4" w:space="0" w:color="auto"/>
              <w:right w:val="single" w:sz="4" w:space="0" w:color="auto"/>
            </w:tcBorders>
            <w:shd w:val="clear" w:color="auto" w:fill="FFFFFF"/>
            <w:vAlign w:val="center"/>
          </w:tcPr>
          <w:p w:rsidR="008B05B4" w:rsidRPr="004E4510" w:rsidRDefault="008B05B4" w:rsidP="00385807">
            <w:pPr>
              <w:jc w:val="both"/>
              <w:rPr>
                <w:rFonts w:cs="Arial"/>
                <w:sz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8B05B4" w:rsidRDefault="008B05B4" w:rsidP="00385807">
            <w:pPr>
              <w:jc w:val="both"/>
              <w:rPr>
                <w:rFonts w:cs="Arial"/>
                <w:sz w:val="20"/>
              </w:rPr>
            </w:pPr>
            <w:r>
              <w:rPr>
                <w:rFonts w:cs="Arial"/>
                <w:sz w:val="20"/>
              </w:rPr>
              <w:t>Same day</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8B05B4" w:rsidRPr="004E4510" w:rsidRDefault="008B05B4" w:rsidP="00385807">
            <w:pPr>
              <w:jc w:val="both"/>
              <w:rPr>
                <w:rFonts w:cs="Arial"/>
                <w:bCs/>
                <w:sz w:val="20"/>
              </w:rPr>
            </w:pPr>
            <w:r w:rsidRPr="004E4510">
              <w:rPr>
                <w:rFonts w:cs="Arial"/>
                <w:sz w:val="20"/>
              </w:rPr>
              <w:t>Diarrhoeal specimens. Clinical details essential</w:t>
            </w:r>
            <w:r w:rsidR="003D399C">
              <w:rPr>
                <w:rFonts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5B4" w:rsidRPr="004E4510" w:rsidRDefault="008B05B4" w:rsidP="00385807">
            <w:pPr>
              <w:jc w:val="both"/>
              <w:rPr>
                <w:rFonts w:cs="Arial"/>
                <w:sz w:val="20"/>
              </w:rPr>
            </w:pPr>
            <w:r>
              <w:rPr>
                <w:rFonts w:cs="Arial"/>
                <w:sz w:val="20"/>
              </w:rPr>
              <w:t>Not Accredited</w:t>
            </w:r>
          </w:p>
        </w:tc>
        <w:tc>
          <w:tcPr>
            <w:tcW w:w="1525" w:type="dxa"/>
            <w:tcBorders>
              <w:top w:val="single" w:sz="4" w:space="0" w:color="auto"/>
              <w:left w:val="single" w:sz="4" w:space="0" w:color="auto"/>
              <w:bottom w:val="single" w:sz="4" w:space="0" w:color="auto"/>
            </w:tcBorders>
            <w:shd w:val="clear" w:color="auto" w:fill="FFFFFF"/>
            <w:vAlign w:val="center"/>
          </w:tcPr>
          <w:p w:rsidR="008B05B4" w:rsidRPr="004E4510" w:rsidRDefault="008B05B4" w:rsidP="00385807">
            <w:pPr>
              <w:jc w:val="both"/>
              <w:rPr>
                <w:rFonts w:cs="Arial"/>
                <w:sz w:val="20"/>
              </w:rPr>
            </w:pPr>
            <w:r>
              <w:rPr>
                <w:rFonts w:cs="Arial"/>
                <w:sz w:val="20"/>
              </w:rPr>
              <w:t>No</w:t>
            </w:r>
          </w:p>
        </w:tc>
      </w:tr>
      <w:tr w:rsidR="000A4D50"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0A4D50" w:rsidRPr="004E4510" w:rsidRDefault="009905CA" w:rsidP="000A4D50">
            <w:pPr>
              <w:jc w:val="both"/>
              <w:rPr>
                <w:rFonts w:cs="Arial"/>
                <w:i/>
                <w:sz w:val="20"/>
              </w:rPr>
            </w:pPr>
            <w:r>
              <w:rPr>
                <w:rFonts w:cs="Arial"/>
                <w:sz w:val="20"/>
              </w:rPr>
              <w:t>*</w:t>
            </w:r>
            <w:r w:rsidR="000A4D50" w:rsidRPr="004E4510">
              <w:rPr>
                <w:rFonts w:cs="Arial"/>
                <w:sz w:val="20"/>
              </w:rPr>
              <w:t>Norovirus</w:t>
            </w:r>
          </w:p>
        </w:tc>
        <w:tc>
          <w:tcPr>
            <w:tcW w:w="1191" w:type="dxa"/>
            <w:vMerge/>
            <w:tcBorders>
              <w:left w:val="single" w:sz="4" w:space="0" w:color="auto"/>
              <w:right w:val="single" w:sz="4" w:space="0" w:color="auto"/>
            </w:tcBorders>
            <w:shd w:val="clear" w:color="auto" w:fill="FFFF00"/>
            <w:vAlign w:val="center"/>
          </w:tcPr>
          <w:p w:rsidR="000A4D50" w:rsidRPr="004E4510" w:rsidRDefault="000A4D50" w:rsidP="000A4D50">
            <w:pPr>
              <w:jc w:val="both"/>
              <w:rPr>
                <w:sz w:val="20"/>
                <w:lang w:val="en-IE"/>
              </w:rPr>
            </w:pPr>
          </w:p>
        </w:tc>
        <w:tc>
          <w:tcPr>
            <w:tcW w:w="1276" w:type="dxa"/>
            <w:vMerge/>
            <w:tcBorders>
              <w:left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Default="000A4D50" w:rsidP="000A4D50">
            <w:pPr>
              <w:jc w:val="both"/>
              <w:rPr>
                <w:rFonts w:cs="Arial"/>
                <w:sz w:val="20"/>
              </w:rPr>
            </w:pPr>
            <w:r>
              <w:rPr>
                <w:rFonts w:cs="Arial"/>
                <w:sz w:val="20"/>
              </w:rPr>
              <w:t>Same day</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r w:rsidRPr="004E4510">
              <w:rPr>
                <w:rFonts w:cs="Arial"/>
                <w:sz w:val="20"/>
              </w:rPr>
              <w:t>Diarrhoeal specimens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Default="000A4D50" w:rsidP="000A4D50">
            <w:pPr>
              <w:jc w:val="both"/>
              <w:rPr>
                <w:rFonts w:cs="Arial"/>
                <w:sz w:val="20"/>
              </w:rPr>
            </w:pPr>
            <w:r>
              <w:rPr>
                <w:rFonts w:cs="Arial"/>
                <w:sz w:val="20"/>
                <w:lang w:val="en-IE"/>
              </w:rPr>
              <w:t xml:space="preserve">Not </w:t>
            </w:r>
            <w:r w:rsidRPr="004E4510">
              <w:rPr>
                <w:rFonts w:cs="Arial"/>
                <w:sz w:val="20"/>
                <w:lang w:val="en-IE"/>
              </w:rPr>
              <w:t>Accredited</w:t>
            </w:r>
          </w:p>
        </w:tc>
        <w:tc>
          <w:tcPr>
            <w:tcW w:w="1525" w:type="dxa"/>
            <w:tcBorders>
              <w:top w:val="single" w:sz="4" w:space="0" w:color="auto"/>
              <w:left w:val="single" w:sz="4" w:space="0" w:color="auto"/>
              <w:bottom w:val="single" w:sz="4" w:space="0" w:color="auto"/>
            </w:tcBorders>
            <w:shd w:val="clear" w:color="auto" w:fill="FFFFFF"/>
            <w:vAlign w:val="center"/>
          </w:tcPr>
          <w:p w:rsidR="000A4D50" w:rsidRDefault="000A4D50" w:rsidP="000A4D50">
            <w:pPr>
              <w:jc w:val="both"/>
              <w:rPr>
                <w:rFonts w:cs="Arial"/>
                <w:sz w:val="20"/>
              </w:rPr>
            </w:pPr>
            <w:r w:rsidRPr="008B05B4">
              <w:rPr>
                <w:sz w:val="20"/>
              </w:rPr>
              <w:t>No</w:t>
            </w:r>
          </w:p>
        </w:tc>
      </w:tr>
      <w:tr w:rsidR="000A4D50"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i/>
                <w:sz w:val="20"/>
              </w:rPr>
            </w:pPr>
            <w:r w:rsidRPr="004E4510">
              <w:rPr>
                <w:rFonts w:cs="Arial"/>
                <w:sz w:val="20"/>
              </w:rPr>
              <w:t xml:space="preserve">Ova </w:t>
            </w:r>
            <w:r>
              <w:rPr>
                <w:rFonts w:cs="Arial"/>
                <w:sz w:val="20"/>
              </w:rPr>
              <w:t>and</w:t>
            </w:r>
            <w:r w:rsidRPr="004E4510">
              <w:rPr>
                <w:rFonts w:cs="Arial"/>
                <w:sz w:val="20"/>
              </w:rPr>
              <w:t xml:space="preserve"> Parasites</w:t>
            </w:r>
          </w:p>
        </w:tc>
        <w:tc>
          <w:tcPr>
            <w:tcW w:w="1191" w:type="dxa"/>
            <w:vMerge/>
            <w:tcBorders>
              <w:left w:val="single" w:sz="4" w:space="0" w:color="auto"/>
              <w:right w:val="single" w:sz="4" w:space="0" w:color="auto"/>
            </w:tcBorders>
            <w:shd w:val="clear" w:color="auto" w:fill="FFFF00"/>
            <w:vAlign w:val="center"/>
          </w:tcPr>
          <w:p w:rsidR="000A4D50" w:rsidRPr="004E4510" w:rsidRDefault="000A4D50" w:rsidP="000A4D50">
            <w:pPr>
              <w:jc w:val="both"/>
              <w:rPr>
                <w:sz w:val="20"/>
                <w:lang w:val="en-IE"/>
              </w:rPr>
            </w:pPr>
          </w:p>
        </w:tc>
        <w:tc>
          <w:tcPr>
            <w:tcW w:w="1276" w:type="dxa"/>
            <w:vMerge/>
            <w:tcBorders>
              <w:left w:val="single" w:sz="4" w:space="0" w:color="auto"/>
              <w:right w:val="single" w:sz="4" w:space="0" w:color="auto"/>
            </w:tcBorders>
            <w:shd w:val="clear" w:color="auto" w:fill="FFFFFF"/>
            <w:vAlign w:val="center"/>
          </w:tcPr>
          <w:p w:rsidR="000A4D50" w:rsidRPr="004E4510" w:rsidRDefault="000A4D50" w:rsidP="000A4D50">
            <w:pPr>
              <w:jc w:val="both"/>
              <w:rPr>
                <w:sz w:val="20"/>
                <w:lang w:val="en-IE"/>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r>
              <w:rPr>
                <w:rFonts w:cs="Arial"/>
                <w:bCs/>
                <w:sz w:val="20"/>
              </w:rPr>
              <w:t>1 - 9</w:t>
            </w:r>
            <w:r w:rsidRPr="004E4510">
              <w:rPr>
                <w:rFonts w:cs="Arial"/>
                <w:bCs/>
                <w:sz w:val="20"/>
              </w:rPr>
              <w:t xml:space="preserve"> days</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r w:rsidRPr="004E4510">
              <w:rPr>
                <w:rFonts w:cs="Arial"/>
                <w:sz w:val="20"/>
              </w:rPr>
              <w:t>Test is not indicated on neonates.</w:t>
            </w:r>
          </w:p>
          <w:p w:rsidR="000A4D50" w:rsidRPr="004E4510" w:rsidRDefault="000A4D50" w:rsidP="000A4D50">
            <w:pPr>
              <w:jc w:val="both"/>
              <w:rPr>
                <w:rFonts w:cs="Arial"/>
                <w:sz w:val="20"/>
              </w:rPr>
            </w:pPr>
            <w:r w:rsidRPr="004E4510">
              <w:rPr>
                <w:rFonts w:cs="Arial"/>
                <w:sz w:val="20"/>
              </w:rPr>
              <w:t>Clinical details essential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lang w:val="en-IE"/>
              </w:rPr>
            </w:pPr>
            <w:r w:rsidRPr="004E4510">
              <w:rPr>
                <w:rFonts w:cs="Arial"/>
                <w:sz w:val="20"/>
              </w:rPr>
              <w:t>Accredited</w:t>
            </w:r>
          </w:p>
        </w:tc>
        <w:tc>
          <w:tcPr>
            <w:tcW w:w="1525" w:type="dxa"/>
            <w:tcBorders>
              <w:top w:val="single" w:sz="4" w:space="0" w:color="auto"/>
              <w:left w:val="single" w:sz="4" w:space="0" w:color="auto"/>
              <w:bottom w:val="single" w:sz="4" w:space="0" w:color="auto"/>
            </w:tcBorders>
            <w:shd w:val="clear" w:color="auto" w:fill="FFFFFF"/>
            <w:vAlign w:val="center"/>
          </w:tcPr>
          <w:p w:rsidR="000A4D50" w:rsidRPr="004E4510" w:rsidRDefault="000A4D50" w:rsidP="000A4D50">
            <w:pPr>
              <w:jc w:val="both"/>
              <w:rPr>
                <w:rFonts w:cs="Arial"/>
                <w:sz w:val="20"/>
                <w:lang w:val="en-IE"/>
              </w:rPr>
            </w:pPr>
            <w:r w:rsidRPr="004E4510">
              <w:rPr>
                <w:rFonts w:cs="Arial"/>
                <w:b/>
                <w:sz w:val="20"/>
                <w:lang w:val="en-IE"/>
              </w:rPr>
              <w:t>Yes:</w:t>
            </w:r>
            <w:r w:rsidRPr="004E4510">
              <w:rPr>
                <w:rFonts w:cs="Arial"/>
                <w:sz w:val="20"/>
                <w:lang w:val="en-IE"/>
              </w:rPr>
              <w:t xml:space="preserve"> Microbiology, St. Vincent’s Hospital</w:t>
            </w:r>
          </w:p>
        </w:tc>
      </w:tr>
      <w:tr w:rsidR="000A4D50" w:rsidRPr="004E4510" w:rsidTr="000A4D50">
        <w:trPr>
          <w:trHeight w:val="268"/>
        </w:trPr>
        <w:tc>
          <w:tcPr>
            <w:tcW w:w="1964" w:type="dxa"/>
            <w:tcBorders>
              <w:top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r w:rsidRPr="004E4510">
              <w:rPr>
                <w:rFonts w:cs="Arial"/>
                <w:sz w:val="20"/>
              </w:rPr>
              <w:t>Bloody Stools</w:t>
            </w:r>
          </w:p>
        </w:tc>
        <w:tc>
          <w:tcPr>
            <w:tcW w:w="1191" w:type="dxa"/>
            <w:vMerge/>
            <w:tcBorders>
              <w:left w:val="single" w:sz="4" w:space="0" w:color="auto"/>
              <w:right w:val="single" w:sz="4" w:space="0" w:color="auto"/>
            </w:tcBorders>
            <w:shd w:val="clear" w:color="auto" w:fill="FFFF00"/>
            <w:vAlign w:val="center"/>
          </w:tcPr>
          <w:p w:rsidR="000A4D50" w:rsidRPr="004E4510" w:rsidRDefault="000A4D50" w:rsidP="000A4D50">
            <w:pPr>
              <w:jc w:val="both"/>
              <w:rPr>
                <w:rFonts w:cs="Arial"/>
                <w:sz w:val="20"/>
              </w:rPr>
            </w:pPr>
          </w:p>
        </w:tc>
        <w:tc>
          <w:tcPr>
            <w:tcW w:w="1276" w:type="dxa"/>
            <w:vMerge/>
            <w:tcBorders>
              <w:left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bCs/>
                <w:sz w:val="20"/>
              </w:rPr>
            </w:pPr>
            <w:r w:rsidRPr="004E4510">
              <w:rPr>
                <w:rFonts w:cs="Arial"/>
                <w:sz w:val="20"/>
              </w:rPr>
              <w:t>≤2 weeks</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lang w:val="en-IE"/>
              </w:rPr>
            </w:pPr>
            <w:r w:rsidRPr="004E4510">
              <w:rPr>
                <w:rFonts w:cs="Arial"/>
                <w:sz w:val="20"/>
              </w:rPr>
              <w:t>Clinical details essential.  Sent for VTEC isolation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4D50" w:rsidRPr="004E4510" w:rsidRDefault="000A4D50" w:rsidP="000A4D50">
            <w:pPr>
              <w:jc w:val="both"/>
              <w:rPr>
                <w:rFonts w:cs="Arial"/>
                <w:sz w:val="20"/>
              </w:rPr>
            </w:pPr>
            <w:r w:rsidRPr="004E4510">
              <w:rPr>
                <w:rFonts w:cs="Arial"/>
                <w:sz w:val="20"/>
                <w:lang w:val="en-IE"/>
              </w:rPr>
              <w:t>Accredited</w:t>
            </w:r>
          </w:p>
        </w:tc>
        <w:tc>
          <w:tcPr>
            <w:tcW w:w="1525" w:type="dxa"/>
            <w:tcBorders>
              <w:top w:val="single" w:sz="4" w:space="0" w:color="auto"/>
              <w:left w:val="single" w:sz="4" w:space="0" w:color="auto"/>
              <w:bottom w:val="single" w:sz="4" w:space="0" w:color="auto"/>
            </w:tcBorders>
            <w:shd w:val="clear" w:color="auto" w:fill="FFFFFF"/>
            <w:vAlign w:val="center"/>
          </w:tcPr>
          <w:p w:rsidR="000A4D50" w:rsidRPr="004E4510" w:rsidRDefault="000A4D50" w:rsidP="000A4D50">
            <w:pPr>
              <w:jc w:val="both"/>
              <w:rPr>
                <w:rFonts w:cs="Arial"/>
                <w:sz w:val="20"/>
              </w:rPr>
            </w:pPr>
            <w:r w:rsidRPr="004E4510">
              <w:rPr>
                <w:rFonts w:cs="Arial"/>
                <w:b/>
                <w:sz w:val="20"/>
              </w:rPr>
              <w:t>Yes:</w:t>
            </w:r>
            <w:r w:rsidRPr="004E4510">
              <w:rPr>
                <w:rFonts w:cs="Arial"/>
                <w:sz w:val="20"/>
              </w:rPr>
              <w:t xml:space="preserve">  </w:t>
            </w:r>
            <w:r w:rsidRPr="004E4510">
              <w:rPr>
                <w:rFonts w:cs="Arial"/>
                <w:sz w:val="20"/>
                <w:lang w:val="en-IE"/>
              </w:rPr>
              <w:t xml:space="preserve">Public Health Lab, </w:t>
            </w:r>
            <w:smartTag w:uri="urn:schemas-microsoft-com:office:smarttags" w:element="place">
              <w:smartTag w:uri="urn:schemas-microsoft-com:office:smarttags" w:element="PlaceName">
                <w:r w:rsidRPr="004E4510">
                  <w:rPr>
                    <w:rFonts w:cs="Arial"/>
                    <w:sz w:val="20"/>
                    <w:lang w:val="en-IE"/>
                  </w:rPr>
                  <w:t>Cherry</w:t>
                </w:r>
              </w:smartTag>
              <w:r w:rsidRPr="004E4510">
                <w:rPr>
                  <w:rFonts w:cs="Arial"/>
                  <w:sz w:val="20"/>
                  <w:lang w:val="en-IE"/>
                </w:rPr>
                <w:t xml:space="preserve"> </w:t>
              </w:r>
              <w:smartTag w:uri="urn:schemas-microsoft-com:office:smarttags" w:element="PlaceName">
                <w:r w:rsidRPr="004E4510">
                  <w:rPr>
                    <w:rFonts w:cs="Arial"/>
                    <w:sz w:val="20"/>
                    <w:lang w:val="en-IE"/>
                  </w:rPr>
                  <w:t>Orchard</w:t>
                </w:r>
              </w:smartTag>
              <w:r w:rsidRPr="004E4510">
                <w:rPr>
                  <w:rFonts w:cs="Arial"/>
                  <w:sz w:val="20"/>
                  <w:lang w:val="en-IE"/>
                </w:rPr>
                <w:t xml:space="preserve"> </w:t>
              </w:r>
              <w:smartTag w:uri="urn:schemas-microsoft-com:office:smarttags" w:element="PlaceType">
                <w:r w:rsidRPr="004E4510">
                  <w:rPr>
                    <w:rFonts w:cs="Arial"/>
                    <w:sz w:val="20"/>
                    <w:lang w:val="en-IE"/>
                  </w:rPr>
                  <w:t>Hospital</w:t>
                </w:r>
              </w:smartTag>
            </w:smartTag>
          </w:p>
        </w:tc>
      </w:tr>
      <w:tr w:rsidR="000A4D50" w:rsidRPr="004E4510" w:rsidTr="000A4D50">
        <w:trPr>
          <w:trHeight w:val="268"/>
        </w:trPr>
        <w:tc>
          <w:tcPr>
            <w:tcW w:w="1964" w:type="dxa"/>
            <w:tcBorders>
              <w:top w:val="single" w:sz="4" w:space="0" w:color="auto"/>
              <w:bottom w:val="threeDEngrave" w:sz="12" w:space="0" w:color="C0C0C0"/>
              <w:right w:val="single" w:sz="4" w:space="0" w:color="auto"/>
            </w:tcBorders>
            <w:shd w:val="clear" w:color="auto" w:fill="FFFFFF"/>
            <w:vAlign w:val="center"/>
          </w:tcPr>
          <w:p w:rsidR="000A4D50" w:rsidRPr="004E4510" w:rsidRDefault="000A4D50" w:rsidP="000A4D50">
            <w:pPr>
              <w:jc w:val="both"/>
              <w:rPr>
                <w:rFonts w:cs="Arial"/>
                <w:sz w:val="20"/>
              </w:rPr>
            </w:pPr>
            <w:r>
              <w:rPr>
                <w:rFonts w:cs="Arial"/>
                <w:sz w:val="20"/>
              </w:rPr>
              <w:t>Occult Blood</w:t>
            </w:r>
          </w:p>
        </w:tc>
        <w:tc>
          <w:tcPr>
            <w:tcW w:w="1191" w:type="dxa"/>
            <w:vMerge/>
            <w:tcBorders>
              <w:left w:val="single" w:sz="4" w:space="0" w:color="auto"/>
              <w:bottom w:val="threeDEngrave" w:sz="12" w:space="0" w:color="C0C0C0"/>
              <w:right w:val="single" w:sz="4" w:space="0" w:color="auto"/>
            </w:tcBorders>
            <w:shd w:val="clear" w:color="auto" w:fill="FFFF00"/>
            <w:vAlign w:val="center"/>
          </w:tcPr>
          <w:p w:rsidR="000A4D50" w:rsidRPr="004E4510" w:rsidRDefault="000A4D50" w:rsidP="000A4D50">
            <w:pPr>
              <w:jc w:val="both"/>
              <w:rPr>
                <w:rFonts w:cs="Arial"/>
                <w:sz w:val="20"/>
              </w:rPr>
            </w:pPr>
          </w:p>
        </w:tc>
        <w:tc>
          <w:tcPr>
            <w:tcW w:w="1276" w:type="dxa"/>
            <w:vMerge/>
            <w:tcBorders>
              <w:left w:val="single" w:sz="4" w:space="0" w:color="auto"/>
              <w:bottom w:val="threeDEngrave" w:sz="12" w:space="0" w:color="C0C0C0"/>
              <w:right w:val="single" w:sz="4" w:space="0" w:color="auto"/>
            </w:tcBorders>
            <w:shd w:val="clear" w:color="auto" w:fill="FFFFFF"/>
            <w:vAlign w:val="center"/>
          </w:tcPr>
          <w:p w:rsidR="000A4D50" w:rsidRPr="004E4510" w:rsidRDefault="000A4D50" w:rsidP="000A4D50">
            <w:pPr>
              <w:jc w:val="both"/>
              <w:rPr>
                <w:rFonts w:cs="Arial"/>
                <w:sz w:val="20"/>
              </w:rPr>
            </w:pPr>
          </w:p>
        </w:tc>
        <w:tc>
          <w:tcPr>
            <w:tcW w:w="1871"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A4D50" w:rsidRPr="004E4510" w:rsidRDefault="000A4D50" w:rsidP="000A4D50">
            <w:pPr>
              <w:jc w:val="both"/>
              <w:rPr>
                <w:rFonts w:cs="Arial"/>
                <w:sz w:val="20"/>
              </w:rPr>
            </w:pPr>
            <w:r>
              <w:rPr>
                <w:rFonts w:cs="Arial"/>
                <w:sz w:val="20"/>
              </w:rPr>
              <w:t>9 hrs – 1 day</w:t>
            </w:r>
          </w:p>
        </w:tc>
        <w:tc>
          <w:tcPr>
            <w:tcW w:w="1644"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A4D50" w:rsidRPr="004E4510" w:rsidRDefault="000A4D50" w:rsidP="000A4D50">
            <w:pPr>
              <w:jc w:val="both"/>
              <w:rPr>
                <w:rFonts w:cs="Arial"/>
                <w:sz w:val="20"/>
              </w:rPr>
            </w:pPr>
          </w:p>
        </w:tc>
        <w:tc>
          <w:tcPr>
            <w:tcW w:w="1559"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A4D50" w:rsidRPr="004E4510" w:rsidRDefault="000A4D50" w:rsidP="000A4D50">
            <w:pPr>
              <w:jc w:val="both"/>
              <w:rPr>
                <w:rFonts w:cs="Arial"/>
                <w:sz w:val="20"/>
                <w:lang w:val="en-IE"/>
              </w:rPr>
            </w:pPr>
            <w:r>
              <w:rPr>
                <w:rFonts w:cs="Arial"/>
                <w:sz w:val="20"/>
                <w:lang w:val="en-IE"/>
              </w:rPr>
              <w:t>Accredited</w:t>
            </w:r>
          </w:p>
        </w:tc>
        <w:tc>
          <w:tcPr>
            <w:tcW w:w="1525" w:type="dxa"/>
            <w:tcBorders>
              <w:top w:val="single" w:sz="4" w:space="0" w:color="auto"/>
              <w:left w:val="single" w:sz="4" w:space="0" w:color="auto"/>
              <w:bottom w:val="threeDEngrave" w:sz="12" w:space="0" w:color="C0C0C0"/>
            </w:tcBorders>
            <w:shd w:val="clear" w:color="auto" w:fill="FFFFFF"/>
            <w:vAlign w:val="center"/>
          </w:tcPr>
          <w:p w:rsidR="000A4D50" w:rsidRPr="004E4510" w:rsidRDefault="00CA0613" w:rsidP="000A4D50">
            <w:pPr>
              <w:jc w:val="both"/>
              <w:rPr>
                <w:rFonts w:cs="Arial"/>
                <w:b/>
                <w:sz w:val="20"/>
              </w:rPr>
            </w:pPr>
            <w:r>
              <w:rPr>
                <w:rFonts w:cs="Arial"/>
                <w:b/>
                <w:sz w:val="20"/>
              </w:rPr>
              <w:t>No</w:t>
            </w:r>
          </w:p>
        </w:tc>
      </w:tr>
    </w:tbl>
    <w:p w:rsidR="004E4510" w:rsidRDefault="004E4510" w:rsidP="00385807">
      <w:pPr>
        <w:pStyle w:val="Caption"/>
        <w:jc w:val="both"/>
      </w:pPr>
    </w:p>
    <w:p w:rsidR="00A61FC5" w:rsidRPr="0051130D" w:rsidRDefault="009905CA" w:rsidP="009905CA">
      <w:pPr>
        <w:jc w:val="both"/>
      </w:pPr>
      <w:r w:rsidRPr="0051130D">
        <w:t xml:space="preserve">*Please note there is no set run time for processing of specimens for </w:t>
      </w:r>
      <w:r w:rsidRPr="0051130D">
        <w:rPr>
          <w:i/>
        </w:rPr>
        <w:t>C. difficile</w:t>
      </w:r>
      <w:r w:rsidRPr="0051130D">
        <w:t xml:space="preserve"> or Norovirus.  They will be processed as soon as possible, depending on availability of analyser for testing.</w:t>
      </w:r>
    </w:p>
    <w:p w:rsidR="00443C18" w:rsidRDefault="00443C18" w:rsidP="00A61FC5"/>
    <w:p w:rsidR="00443C18" w:rsidRDefault="00443C18" w:rsidP="00A61FC5"/>
    <w:p w:rsidR="00A61FC5" w:rsidRDefault="00A61FC5" w:rsidP="00A61FC5"/>
    <w:p w:rsidR="004900A1" w:rsidRDefault="004900A1" w:rsidP="004900A1">
      <w:pPr>
        <w:pStyle w:val="Caption"/>
        <w:jc w:val="both"/>
      </w:pPr>
      <w:bookmarkStart w:id="333" w:name="_Toc47972085"/>
      <w:r>
        <w:t xml:space="preserve">Figure </w:t>
      </w:r>
      <w:r w:rsidR="00020283">
        <w:fldChar w:fldCharType="begin"/>
      </w:r>
      <w:r w:rsidR="003D35C9">
        <w:instrText xml:space="preserve"> SEQ Figure \* ARABIC </w:instrText>
      </w:r>
      <w:r w:rsidR="00020283">
        <w:fldChar w:fldCharType="separate"/>
      </w:r>
      <w:r w:rsidR="00E829D7">
        <w:rPr>
          <w:noProof/>
        </w:rPr>
        <w:t>36</w:t>
      </w:r>
      <w:r w:rsidR="00020283">
        <w:fldChar w:fldCharType="end"/>
      </w:r>
      <w:r>
        <w:t>: Fluids for Microbiology Examination</w:t>
      </w:r>
      <w:bookmarkEnd w:id="333"/>
    </w:p>
    <w:tbl>
      <w:tblPr>
        <w:tblW w:w="10807"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219"/>
        <w:gridCol w:w="1114"/>
        <w:gridCol w:w="1245"/>
        <w:gridCol w:w="1333"/>
        <w:gridCol w:w="1361"/>
        <w:gridCol w:w="1559"/>
        <w:gridCol w:w="1559"/>
        <w:gridCol w:w="1387"/>
        <w:gridCol w:w="30"/>
      </w:tblGrid>
      <w:tr w:rsidR="00A931B7" w:rsidRPr="004E4510" w:rsidTr="00A67F93">
        <w:trPr>
          <w:gridAfter w:val="1"/>
          <w:wAfter w:w="30" w:type="dxa"/>
          <w:trHeight w:val="255"/>
          <w:tblHeader/>
          <w:jc w:val="center"/>
        </w:trPr>
        <w:tc>
          <w:tcPr>
            <w:tcW w:w="2333" w:type="dxa"/>
            <w:gridSpan w:val="2"/>
            <w:tcBorders>
              <w:top w:val="single" w:sz="4" w:space="0" w:color="auto"/>
              <w:left w:val="threeDEmboss" w:sz="12" w:space="0" w:color="C0C0C0"/>
              <w:bottom w:val="threeDEmboss" w:sz="12" w:space="0" w:color="C0C0C0"/>
            </w:tcBorders>
            <w:shd w:val="clear" w:color="auto" w:fill="C0C0C0"/>
            <w:vAlign w:val="center"/>
          </w:tcPr>
          <w:p w:rsidR="009F44E7" w:rsidRDefault="00A931B7" w:rsidP="008F68AB">
            <w:pPr>
              <w:rPr>
                <w:b/>
                <w:sz w:val="20"/>
                <w:lang w:val="en-IE"/>
              </w:rPr>
            </w:pPr>
            <w:r w:rsidRPr="004E4510">
              <w:rPr>
                <w:b/>
                <w:sz w:val="20"/>
                <w:lang w:val="en-IE"/>
              </w:rPr>
              <w:t>Fluid from</w:t>
            </w:r>
          </w:p>
          <w:p w:rsidR="009F44E7" w:rsidRDefault="000F299E" w:rsidP="008F68AB">
            <w:pPr>
              <w:rPr>
                <w:b/>
                <w:sz w:val="20"/>
                <w:lang w:val="en-IE"/>
              </w:rPr>
            </w:pPr>
            <w:r>
              <w:rPr>
                <w:b/>
                <w:sz w:val="20"/>
                <w:lang w:val="en-IE"/>
              </w:rPr>
              <w:t>N</w:t>
            </w:r>
            <w:r w:rsidR="00A931B7" w:rsidRPr="004E4510">
              <w:rPr>
                <w:b/>
                <w:sz w:val="20"/>
                <w:lang w:val="en-IE"/>
              </w:rPr>
              <w:t xml:space="preserve">ormally </w:t>
            </w:r>
            <w:r>
              <w:rPr>
                <w:b/>
                <w:sz w:val="20"/>
                <w:lang w:val="en-IE"/>
              </w:rPr>
              <w:t>S</w:t>
            </w:r>
            <w:r w:rsidR="00A931B7" w:rsidRPr="004E4510">
              <w:rPr>
                <w:b/>
                <w:sz w:val="20"/>
                <w:lang w:val="en-IE"/>
              </w:rPr>
              <w:t>terile</w:t>
            </w:r>
          </w:p>
          <w:p w:rsidR="00A931B7" w:rsidRPr="004E4510" w:rsidRDefault="000F299E" w:rsidP="000F299E">
            <w:pPr>
              <w:rPr>
                <w:b/>
                <w:sz w:val="20"/>
                <w:lang w:val="en-IE"/>
              </w:rPr>
            </w:pPr>
            <w:r>
              <w:rPr>
                <w:b/>
                <w:sz w:val="20"/>
                <w:lang w:val="en-IE"/>
              </w:rPr>
              <w:t>S</w:t>
            </w:r>
            <w:r w:rsidR="00A931B7" w:rsidRPr="004E4510">
              <w:rPr>
                <w:b/>
                <w:sz w:val="20"/>
                <w:lang w:val="en-IE"/>
              </w:rPr>
              <w:t>ites</w:t>
            </w:r>
          </w:p>
        </w:tc>
        <w:tc>
          <w:tcPr>
            <w:tcW w:w="1245" w:type="dxa"/>
            <w:tcBorders>
              <w:top w:val="single" w:sz="4" w:space="0" w:color="auto"/>
              <w:bottom w:val="threeDEmboss" w:sz="12" w:space="0" w:color="C0C0C0"/>
              <w:right w:val="threeDEmboss" w:sz="12" w:space="0" w:color="C0C0C0"/>
            </w:tcBorders>
            <w:shd w:val="clear" w:color="auto" w:fill="C0C0C0"/>
            <w:vAlign w:val="center"/>
          </w:tcPr>
          <w:p w:rsidR="00A931B7" w:rsidRPr="004E4510" w:rsidRDefault="00A931B7" w:rsidP="008F68AB">
            <w:pPr>
              <w:rPr>
                <w:b/>
                <w:sz w:val="20"/>
                <w:lang w:val="en-IE"/>
              </w:rPr>
            </w:pPr>
            <w:r w:rsidRPr="004E4510">
              <w:rPr>
                <w:b/>
                <w:sz w:val="20"/>
                <w:lang w:val="en-IE"/>
              </w:rPr>
              <w:t>Container</w:t>
            </w:r>
          </w:p>
        </w:tc>
        <w:tc>
          <w:tcPr>
            <w:tcW w:w="1333" w:type="dxa"/>
            <w:tcBorders>
              <w:top w:val="single" w:sz="4" w:space="0" w:color="auto"/>
              <w:left w:val="threeDEmboss" w:sz="12" w:space="0" w:color="C0C0C0"/>
              <w:bottom w:val="threeDEmboss" w:sz="12" w:space="0" w:color="C0C0C0"/>
              <w:right w:val="single" w:sz="6" w:space="0" w:color="C0C0C0"/>
            </w:tcBorders>
            <w:shd w:val="clear" w:color="auto" w:fill="C0C0C0"/>
            <w:vAlign w:val="center"/>
          </w:tcPr>
          <w:p w:rsidR="00A931B7" w:rsidRPr="004E4510" w:rsidRDefault="00A931B7" w:rsidP="008F68AB">
            <w:pPr>
              <w:rPr>
                <w:b/>
                <w:sz w:val="20"/>
                <w:lang w:val="en-IE"/>
              </w:rPr>
            </w:pPr>
            <w:r w:rsidRPr="004E4510">
              <w:rPr>
                <w:b/>
                <w:sz w:val="20"/>
                <w:lang w:val="en-IE"/>
              </w:rPr>
              <w:t>Specimen Volume</w:t>
            </w:r>
          </w:p>
        </w:tc>
        <w:tc>
          <w:tcPr>
            <w:tcW w:w="1361" w:type="dxa"/>
            <w:tcBorders>
              <w:top w:val="single" w:sz="4" w:space="0" w:color="auto"/>
              <w:bottom w:val="threeDEmboss" w:sz="12" w:space="0" w:color="C0C0C0"/>
            </w:tcBorders>
            <w:shd w:val="clear" w:color="auto" w:fill="C0C0C0"/>
            <w:vAlign w:val="center"/>
          </w:tcPr>
          <w:p w:rsidR="00A931B7" w:rsidRPr="004E4510" w:rsidRDefault="00A931B7" w:rsidP="008F68AB">
            <w:pPr>
              <w:rPr>
                <w:rFonts w:cs="Arial"/>
                <w:b/>
                <w:bCs/>
                <w:sz w:val="20"/>
              </w:rPr>
            </w:pPr>
            <w:r w:rsidRPr="004E4510">
              <w:rPr>
                <w:rFonts w:cs="Arial"/>
                <w:b/>
                <w:bCs/>
                <w:sz w:val="20"/>
              </w:rPr>
              <w:t xml:space="preserve">Turnaround </w:t>
            </w:r>
            <w:r w:rsidRPr="004E4510">
              <w:rPr>
                <w:rFonts w:cs="Arial"/>
                <w:b/>
                <w:bCs/>
                <w:sz w:val="20"/>
              </w:rPr>
              <w:br/>
              <w:t>Times</w:t>
            </w:r>
          </w:p>
        </w:tc>
        <w:tc>
          <w:tcPr>
            <w:tcW w:w="1559" w:type="dxa"/>
            <w:tcBorders>
              <w:top w:val="single" w:sz="4" w:space="0" w:color="auto"/>
              <w:bottom w:val="threeDEmboss" w:sz="12" w:space="0" w:color="C0C0C0"/>
            </w:tcBorders>
            <w:shd w:val="clear" w:color="auto" w:fill="C0C0C0"/>
            <w:vAlign w:val="center"/>
          </w:tcPr>
          <w:p w:rsidR="00A931B7" w:rsidRPr="004E4510" w:rsidRDefault="00A931B7" w:rsidP="008F68AB">
            <w:pPr>
              <w:rPr>
                <w:rFonts w:cs="Arial"/>
                <w:b/>
                <w:bCs/>
                <w:sz w:val="20"/>
              </w:rPr>
            </w:pPr>
            <w:r w:rsidRPr="004E4510">
              <w:rPr>
                <w:rFonts w:cs="Arial"/>
                <w:b/>
                <w:bCs/>
                <w:sz w:val="20"/>
              </w:rPr>
              <w:t>Special Requirements</w:t>
            </w:r>
          </w:p>
        </w:tc>
        <w:tc>
          <w:tcPr>
            <w:tcW w:w="1559" w:type="dxa"/>
            <w:tcBorders>
              <w:top w:val="single" w:sz="4" w:space="0" w:color="auto"/>
              <w:bottom w:val="threeDEmboss" w:sz="12" w:space="0" w:color="C0C0C0"/>
            </w:tcBorders>
            <w:shd w:val="clear" w:color="auto" w:fill="C0C0C0"/>
            <w:vAlign w:val="center"/>
          </w:tcPr>
          <w:p w:rsidR="00A931B7" w:rsidRPr="004E4510" w:rsidRDefault="00A931B7" w:rsidP="008F68AB">
            <w:pPr>
              <w:rPr>
                <w:rFonts w:cs="Arial"/>
                <w:b/>
                <w:bCs/>
                <w:sz w:val="20"/>
              </w:rPr>
            </w:pPr>
            <w:r w:rsidRPr="004E4510">
              <w:rPr>
                <w:rFonts w:cs="Arial"/>
                <w:b/>
                <w:bCs/>
                <w:sz w:val="20"/>
              </w:rPr>
              <w:t>Accreditation Status</w:t>
            </w:r>
          </w:p>
        </w:tc>
        <w:tc>
          <w:tcPr>
            <w:tcW w:w="1387" w:type="dxa"/>
            <w:tcBorders>
              <w:top w:val="single" w:sz="4" w:space="0" w:color="auto"/>
              <w:bottom w:val="threeDEmboss" w:sz="12" w:space="0" w:color="C0C0C0"/>
              <w:right w:val="threeDEmboss" w:sz="12" w:space="0" w:color="C0C0C0"/>
            </w:tcBorders>
            <w:shd w:val="clear" w:color="auto" w:fill="C0C0C0"/>
            <w:vAlign w:val="center"/>
          </w:tcPr>
          <w:p w:rsidR="00A931B7" w:rsidRPr="004E4510" w:rsidRDefault="00A931B7" w:rsidP="008F68AB">
            <w:pPr>
              <w:rPr>
                <w:rFonts w:cs="Arial"/>
                <w:b/>
                <w:bCs/>
                <w:sz w:val="20"/>
              </w:rPr>
            </w:pPr>
            <w:r w:rsidRPr="004E4510">
              <w:rPr>
                <w:rFonts w:cs="Arial"/>
                <w:b/>
                <w:bCs/>
                <w:sz w:val="20"/>
              </w:rPr>
              <w:t>Referred Test</w:t>
            </w:r>
          </w:p>
        </w:tc>
      </w:tr>
      <w:tr w:rsidR="00AA1EEC" w:rsidRPr="004E4510" w:rsidTr="00A67F93">
        <w:trPr>
          <w:trHeight w:val="255"/>
          <w:tblHeader/>
          <w:jc w:val="center"/>
        </w:trPr>
        <w:tc>
          <w:tcPr>
            <w:tcW w:w="1219" w:type="dxa"/>
            <w:vMerge w:val="restart"/>
            <w:tcBorders>
              <w:top w:val="threeDEmboss" w:sz="12" w:space="0" w:color="C0C0C0"/>
              <w:left w:val="threeDEmboss" w:sz="12" w:space="0" w:color="C0C0C0"/>
              <w:right w:val="single" w:sz="4" w:space="0" w:color="auto"/>
            </w:tcBorders>
            <w:shd w:val="clear" w:color="auto" w:fill="FFFFFF"/>
            <w:vAlign w:val="center"/>
          </w:tcPr>
          <w:p w:rsidR="00AA1EEC" w:rsidRPr="004E4510" w:rsidRDefault="00AA1EEC" w:rsidP="00385807">
            <w:pPr>
              <w:jc w:val="both"/>
              <w:rPr>
                <w:sz w:val="20"/>
                <w:lang w:val="en-IE"/>
              </w:rPr>
            </w:pPr>
            <w:r>
              <w:rPr>
                <w:sz w:val="20"/>
                <w:lang w:val="en-IE"/>
              </w:rPr>
              <w:t>Fluid from any site processed in NMH</w:t>
            </w:r>
          </w:p>
        </w:tc>
        <w:tc>
          <w:tcPr>
            <w:tcW w:w="1114" w:type="dxa"/>
            <w:vMerge w:val="restart"/>
            <w:tcBorders>
              <w:top w:val="nil"/>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r w:rsidRPr="004E4510">
              <w:rPr>
                <w:sz w:val="20"/>
                <w:lang w:val="en-IE"/>
              </w:rPr>
              <w:t>Culture and cell count</w:t>
            </w:r>
          </w:p>
        </w:tc>
        <w:tc>
          <w:tcPr>
            <w:tcW w:w="1245" w:type="dxa"/>
            <w:vMerge w:val="restart"/>
            <w:tcBorders>
              <w:top w:val="nil"/>
              <w:left w:val="single" w:sz="4" w:space="0" w:color="auto"/>
              <w:right w:val="single" w:sz="4" w:space="0" w:color="auto"/>
            </w:tcBorders>
            <w:shd w:val="clear" w:color="auto" w:fill="FFFF00"/>
            <w:vAlign w:val="center"/>
          </w:tcPr>
          <w:p w:rsidR="00AA1EEC" w:rsidRPr="004E4510" w:rsidRDefault="00AA1EEC" w:rsidP="00385807">
            <w:pPr>
              <w:jc w:val="both"/>
              <w:rPr>
                <w:sz w:val="20"/>
                <w:lang w:val="en-IE"/>
              </w:rPr>
            </w:pPr>
            <w:r w:rsidRPr="004E4510">
              <w:rPr>
                <w:sz w:val="20"/>
                <w:lang w:val="en-IE"/>
              </w:rPr>
              <w:t xml:space="preserve">Sterile </w:t>
            </w:r>
            <w:r>
              <w:rPr>
                <w:sz w:val="20"/>
                <w:lang w:val="en-IE"/>
              </w:rPr>
              <w:t>container</w:t>
            </w:r>
          </w:p>
        </w:tc>
        <w:tc>
          <w:tcPr>
            <w:tcW w:w="1333" w:type="dxa"/>
            <w:vMerge w:val="restart"/>
            <w:tcBorders>
              <w:top w:val="threeDEmboss" w:sz="12" w:space="0" w:color="C0C0C0"/>
              <w:left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r w:rsidRPr="004E4510">
              <w:rPr>
                <w:sz w:val="20"/>
                <w:lang w:val="en-IE"/>
              </w:rPr>
              <w:t>&gt;5ml</w:t>
            </w:r>
          </w:p>
        </w:tc>
        <w:tc>
          <w:tcPr>
            <w:tcW w:w="1361" w:type="dxa"/>
            <w:vMerge w:val="restart"/>
            <w:tcBorders>
              <w:top w:val="threeDEmboss" w:sz="12" w:space="0" w:color="C0C0C0"/>
              <w:left w:val="single" w:sz="4" w:space="0" w:color="auto"/>
              <w:right w:val="single" w:sz="4" w:space="0" w:color="auto"/>
            </w:tcBorders>
            <w:shd w:val="clear" w:color="auto" w:fill="FFFFFF"/>
            <w:vAlign w:val="center"/>
          </w:tcPr>
          <w:p w:rsidR="00AA1EEC" w:rsidRPr="004E4510" w:rsidRDefault="00AA1EEC" w:rsidP="00385807">
            <w:pPr>
              <w:jc w:val="both"/>
              <w:rPr>
                <w:rFonts w:cs="Arial"/>
                <w:sz w:val="20"/>
                <w:lang w:val="en-IE"/>
              </w:rPr>
            </w:pPr>
            <w:r w:rsidRPr="004E4510">
              <w:rPr>
                <w:rFonts w:cs="Arial"/>
                <w:sz w:val="20"/>
                <w:lang w:val="en-IE"/>
              </w:rPr>
              <w:t>Minimum: 48hrs</w:t>
            </w:r>
          </w:p>
          <w:p w:rsidR="00AA1EEC" w:rsidRPr="004E4510" w:rsidRDefault="00AA1EEC" w:rsidP="00385807">
            <w:pPr>
              <w:jc w:val="both"/>
              <w:rPr>
                <w:rFonts w:cs="Arial"/>
                <w:sz w:val="20"/>
                <w:lang w:val="en-IE"/>
              </w:rPr>
            </w:pPr>
            <w:r w:rsidRPr="004E4510">
              <w:rPr>
                <w:rFonts w:cs="Arial"/>
                <w:sz w:val="20"/>
                <w:lang w:val="en-IE"/>
              </w:rPr>
              <w:t>Maximum:</w:t>
            </w:r>
          </w:p>
          <w:p w:rsidR="00AA1EEC" w:rsidRPr="004E4510" w:rsidRDefault="00AA1EEC" w:rsidP="00385807">
            <w:pPr>
              <w:jc w:val="both"/>
              <w:rPr>
                <w:rFonts w:cs="Arial"/>
                <w:sz w:val="20"/>
              </w:rPr>
            </w:pPr>
            <w:r w:rsidRPr="004E4510">
              <w:rPr>
                <w:rFonts w:cs="Arial"/>
                <w:sz w:val="20"/>
                <w:lang w:val="en-IE"/>
              </w:rPr>
              <w:t>96hrs</w:t>
            </w:r>
          </w:p>
        </w:tc>
        <w:tc>
          <w:tcPr>
            <w:tcW w:w="1559" w:type="dxa"/>
            <w:vMerge w:val="restart"/>
            <w:tcBorders>
              <w:top w:val="threeDEmboss" w:sz="12" w:space="0" w:color="C0C0C0"/>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sz w:val="20"/>
              </w:rPr>
            </w:pPr>
            <w:r w:rsidRPr="004E4510">
              <w:rPr>
                <w:rFonts w:cs="Arial"/>
                <w:sz w:val="20"/>
              </w:rPr>
              <w:t>Please indicate if any specific infection is suspected.  Send specimen to lab</w:t>
            </w:r>
            <w:r>
              <w:rPr>
                <w:rFonts w:cs="Arial"/>
                <w:sz w:val="20"/>
              </w:rPr>
              <w:t>oratory</w:t>
            </w:r>
            <w:r w:rsidRPr="004E4510">
              <w:rPr>
                <w:rFonts w:cs="Arial"/>
                <w:sz w:val="20"/>
              </w:rPr>
              <w:t xml:space="preserve"> as soon as possible.</w:t>
            </w: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sz w:val="20"/>
              </w:rPr>
            </w:pPr>
            <w:r w:rsidRPr="004E4510">
              <w:rPr>
                <w:rFonts w:cs="Arial"/>
                <w:sz w:val="20"/>
              </w:rPr>
              <w:t>Accredited</w:t>
            </w:r>
          </w:p>
        </w:tc>
        <w:tc>
          <w:tcPr>
            <w:tcW w:w="1417" w:type="dxa"/>
            <w:gridSpan w:val="2"/>
            <w:tcBorders>
              <w:top w:val="threeDEmboss" w:sz="12" w:space="0" w:color="C0C0C0"/>
              <w:left w:val="single" w:sz="4" w:space="0" w:color="auto"/>
              <w:bottom w:val="single" w:sz="4" w:space="0" w:color="auto"/>
              <w:right w:val="threeDEmboss" w:sz="12" w:space="0" w:color="C0C0C0"/>
            </w:tcBorders>
            <w:shd w:val="clear" w:color="auto" w:fill="FFFFFF"/>
            <w:vAlign w:val="center"/>
          </w:tcPr>
          <w:p w:rsidR="00AA1EEC" w:rsidRPr="004E4510" w:rsidRDefault="00AA1EEC" w:rsidP="00385807">
            <w:pPr>
              <w:jc w:val="both"/>
              <w:rPr>
                <w:rFonts w:cs="Arial"/>
                <w:sz w:val="20"/>
              </w:rPr>
            </w:pPr>
            <w:r w:rsidRPr="004E4510">
              <w:rPr>
                <w:rFonts w:cs="Arial"/>
                <w:sz w:val="20"/>
              </w:rPr>
              <w:t>No</w:t>
            </w:r>
          </w:p>
        </w:tc>
      </w:tr>
      <w:tr w:rsidR="00AA1EEC" w:rsidRPr="004E4510" w:rsidTr="00A67F93">
        <w:trPr>
          <w:trHeight w:val="255"/>
          <w:tblHeader/>
          <w:jc w:val="center"/>
        </w:trPr>
        <w:tc>
          <w:tcPr>
            <w:tcW w:w="1219" w:type="dxa"/>
            <w:vMerge/>
            <w:tcBorders>
              <w:left w:val="threeDEmboss" w:sz="12" w:space="0" w:color="C0C0C0"/>
              <w:right w:val="single" w:sz="4" w:space="0" w:color="auto"/>
            </w:tcBorders>
            <w:shd w:val="clear" w:color="auto" w:fill="FFFFFF"/>
            <w:vAlign w:val="center"/>
          </w:tcPr>
          <w:p w:rsidR="00AA1EEC" w:rsidRPr="004E4510" w:rsidRDefault="00AA1EEC" w:rsidP="00385807">
            <w:pPr>
              <w:jc w:val="both"/>
              <w:rPr>
                <w:sz w:val="20"/>
                <w:lang w:val="en-IE"/>
              </w:rPr>
            </w:pPr>
          </w:p>
        </w:tc>
        <w:tc>
          <w:tcPr>
            <w:tcW w:w="1114" w:type="dxa"/>
            <w:vMerge/>
            <w:tcBorders>
              <w:top w:val="threeDEmboss" w:sz="12" w:space="0" w:color="C0C0C0"/>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245" w:type="dxa"/>
            <w:vMerge/>
            <w:tcBorders>
              <w:left w:val="single" w:sz="4" w:space="0" w:color="auto"/>
              <w:right w:val="single" w:sz="4" w:space="0" w:color="auto"/>
            </w:tcBorders>
            <w:shd w:val="clear" w:color="auto" w:fill="FFFF00"/>
            <w:vAlign w:val="center"/>
          </w:tcPr>
          <w:p w:rsidR="00AA1EEC" w:rsidRPr="004E4510" w:rsidRDefault="00AA1EEC" w:rsidP="00385807">
            <w:pPr>
              <w:jc w:val="both"/>
              <w:rPr>
                <w:sz w:val="20"/>
                <w:lang w:val="en-IE"/>
              </w:rPr>
            </w:pPr>
          </w:p>
        </w:tc>
        <w:tc>
          <w:tcPr>
            <w:tcW w:w="1333" w:type="dxa"/>
            <w:vMerge/>
            <w:tcBorders>
              <w:left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361" w:type="dxa"/>
            <w:vMerge/>
            <w:tcBorders>
              <w:left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r w:rsidRPr="004E4510">
              <w:rPr>
                <w:rFonts w:cs="Arial"/>
                <w:bCs/>
                <w:sz w:val="20"/>
              </w:rPr>
              <w:t>Accredited</w:t>
            </w:r>
          </w:p>
        </w:tc>
        <w:tc>
          <w:tcPr>
            <w:tcW w:w="1417" w:type="dxa"/>
            <w:gridSpan w:val="2"/>
            <w:tcBorders>
              <w:top w:val="single" w:sz="4" w:space="0" w:color="auto"/>
              <w:left w:val="single" w:sz="4" w:space="0" w:color="auto"/>
              <w:bottom w:val="single" w:sz="4" w:space="0" w:color="auto"/>
              <w:right w:val="threeDEmboss" w:sz="12" w:space="0" w:color="C0C0C0"/>
            </w:tcBorders>
            <w:shd w:val="clear" w:color="auto" w:fill="FFFFFF"/>
            <w:vAlign w:val="center"/>
          </w:tcPr>
          <w:p w:rsidR="00AA1EEC" w:rsidRPr="004E4510" w:rsidRDefault="00AA1EEC" w:rsidP="00385807">
            <w:pPr>
              <w:jc w:val="both"/>
              <w:rPr>
                <w:rFonts w:cs="Arial"/>
                <w:bCs/>
                <w:sz w:val="20"/>
              </w:rPr>
            </w:pPr>
            <w:r w:rsidRPr="004E4510">
              <w:rPr>
                <w:rFonts w:cs="Arial"/>
                <w:bCs/>
                <w:sz w:val="20"/>
              </w:rPr>
              <w:t>No</w:t>
            </w:r>
          </w:p>
        </w:tc>
      </w:tr>
      <w:tr w:rsidR="00AA1EEC" w:rsidRPr="004E4510" w:rsidTr="00A67F93">
        <w:trPr>
          <w:trHeight w:val="255"/>
          <w:tblHeader/>
          <w:jc w:val="center"/>
        </w:trPr>
        <w:tc>
          <w:tcPr>
            <w:tcW w:w="1219" w:type="dxa"/>
            <w:vMerge/>
            <w:tcBorders>
              <w:left w:val="threeDEmboss" w:sz="12" w:space="0" w:color="C0C0C0"/>
              <w:right w:val="single" w:sz="4" w:space="0" w:color="auto"/>
            </w:tcBorders>
            <w:shd w:val="clear" w:color="auto" w:fill="FFFFFF"/>
            <w:vAlign w:val="center"/>
          </w:tcPr>
          <w:p w:rsidR="00AA1EEC" w:rsidRPr="004E4510" w:rsidRDefault="00AA1EEC" w:rsidP="00385807">
            <w:pPr>
              <w:jc w:val="both"/>
              <w:rPr>
                <w:sz w:val="20"/>
                <w:lang w:val="en-IE"/>
              </w:rPr>
            </w:pPr>
          </w:p>
        </w:tc>
        <w:tc>
          <w:tcPr>
            <w:tcW w:w="1114" w:type="dxa"/>
            <w:vMerge/>
            <w:tcBorders>
              <w:top w:val="threeDEmboss" w:sz="12" w:space="0" w:color="C0C0C0"/>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245" w:type="dxa"/>
            <w:vMerge/>
            <w:tcBorders>
              <w:left w:val="single" w:sz="4" w:space="0" w:color="auto"/>
              <w:right w:val="single" w:sz="4" w:space="0" w:color="auto"/>
            </w:tcBorders>
            <w:shd w:val="clear" w:color="auto" w:fill="FFFF00"/>
            <w:vAlign w:val="center"/>
          </w:tcPr>
          <w:p w:rsidR="00AA1EEC" w:rsidRPr="004E4510" w:rsidRDefault="00AA1EEC" w:rsidP="00385807">
            <w:pPr>
              <w:jc w:val="both"/>
              <w:rPr>
                <w:sz w:val="20"/>
                <w:lang w:val="en-IE"/>
              </w:rPr>
            </w:pPr>
          </w:p>
        </w:tc>
        <w:tc>
          <w:tcPr>
            <w:tcW w:w="1333" w:type="dxa"/>
            <w:vMerge/>
            <w:tcBorders>
              <w:left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361" w:type="dxa"/>
            <w:vMerge/>
            <w:tcBorders>
              <w:left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r w:rsidRPr="004E4510">
              <w:rPr>
                <w:rFonts w:cs="Arial"/>
                <w:bCs/>
                <w:sz w:val="20"/>
              </w:rPr>
              <w:t>Accredited</w:t>
            </w:r>
          </w:p>
        </w:tc>
        <w:tc>
          <w:tcPr>
            <w:tcW w:w="1417" w:type="dxa"/>
            <w:gridSpan w:val="2"/>
            <w:tcBorders>
              <w:top w:val="single" w:sz="4" w:space="0" w:color="auto"/>
              <w:left w:val="single" w:sz="4" w:space="0" w:color="auto"/>
              <w:bottom w:val="single" w:sz="4" w:space="0" w:color="auto"/>
              <w:right w:val="threeDEmboss" w:sz="12" w:space="0" w:color="C0C0C0"/>
            </w:tcBorders>
            <w:shd w:val="clear" w:color="auto" w:fill="FFFFFF"/>
            <w:vAlign w:val="center"/>
          </w:tcPr>
          <w:p w:rsidR="00AA1EEC" w:rsidRPr="004E4510" w:rsidRDefault="00AA1EEC" w:rsidP="00385807">
            <w:pPr>
              <w:jc w:val="both"/>
              <w:rPr>
                <w:rFonts w:cs="Arial"/>
                <w:bCs/>
                <w:sz w:val="20"/>
              </w:rPr>
            </w:pPr>
            <w:r w:rsidRPr="004E4510">
              <w:rPr>
                <w:rFonts w:cs="Arial"/>
                <w:bCs/>
                <w:sz w:val="20"/>
              </w:rPr>
              <w:t>No</w:t>
            </w:r>
          </w:p>
        </w:tc>
      </w:tr>
      <w:tr w:rsidR="00AA1EEC" w:rsidRPr="004E4510" w:rsidTr="00A67F93">
        <w:trPr>
          <w:trHeight w:val="255"/>
          <w:tblHeader/>
          <w:jc w:val="center"/>
        </w:trPr>
        <w:tc>
          <w:tcPr>
            <w:tcW w:w="1219" w:type="dxa"/>
            <w:vMerge/>
            <w:tcBorders>
              <w:left w:val="threeDEmboss" w:sz="12" w:space="0" w:color="C0C0C0"/>
              <w:bottom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114" w:type="dxa"/>
            <w:vMerge/>
            <w:tcBorders>
              <w:top w:val="threeDEmboss" w:sz="12" w:space="0" w:color="C0C0C0"/>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245" w:type="dxa"/>
            <w:vMerge/>
            <w:tcBorders>
              <w:left w:val="single" w:sz="4" w:space="0" w:color="auto"/>
              <w:right w:val="single" w:sz="4" w:space="0" w:color="auto"/>
            </w:tcBorders>
            <w:shd w:val="clear" w:color="auto" w:fill="FFFF00"/>
            <w:vAlign w:val="center"/>
          </w:tcPr>
          <w:p w:rsidR="00AA1EEC" w:rsidRPr="004E4510" w:rsidRDefault="00AA1EEC" w:rsidP="00385807">
            <w:pPr>
              <w:jc w:val="both"/>
              <w:rPr>
                <w:sz w:val="20"/>
                <w:lang w:val="en-IE"/>
              </w:rPr>
            </w:pPr>
          </w:p>
        </w:tc>
        <w:tc>
          <w:tcPr>
            <w:tcW w:w="1333" w:type="dxa"/>
            <w:vMerge/>
            <w:tcBorders>
              <w:left w:val="single" w:sz="4" w:space="0" w:color="auto"/>
              <w:right w:val="single" w:sz="4" w:space="0" w:color="auto"/>
            </w:tcBorders>
            <w:shd w:val="clear" w:color="auto" w:fill="FFFFFF"/>
            <w:vAlign w:val="center"/>
          </w:tcPr>
          <w:p w:rsidR="00AA1EEC" w:rsidRPr="004E4510" w:rsidRDefault="00AA1EEC" w:rsidP="00385807">
            <w:pPr>
              <w:jc w:val="both"/>
              <w:rPr>
                <w:sz w:val="20"/>
                <w:lang w:val="en-IE"/>
              </w:rPr>
            </w:pPr>
          </w:p>
        </w:tc>
        <w:tc>
          <w:tcPr>
            <w:tcW w:w="1361" w:type="dxa"/>
            <w:vMerge/>
            <w:tcBorders>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EEC" w:rsidRPr="004E4510" w:rsidRDefault="00AA1EEC" w:rsidP="00385807">
            <w:pPr>
              <w:jc w:val="both"/>
              <w:rPr>
                <w:rFonts w:cs="Arial"/>
                <w:bCs/>
                <w:sz w:val="20"/>
              </w:rPr>
            </w:pPr>
            <w:r w:rsidRPr="004E4510">
              <w:rPr>
                <w:rFonts w:cs="Arial"/>
                <w:sz w:val="20"/>
              </w:rPr>
              <w:t>Accredited</w:t>
            </w:r>
          </w:p>
        </w:tc>
        <w:tc>
          <w:tcPr>
            <w:tcW w:w="1417" w:type="dxa"/>
            <w:gridSpan w:val="2"/>
            <w:tcBorders>
              <w:top w:val="single" w:sz="4" w:space="0" w:color="auto"/>
              <w:left w:val="single" w:sz="4" w:space="0" w:color="auto"/>
              <w:bottom w:val="single" w:sz="4" w:space="0" w:color="auto"/>
              <w:right w:val="threeDEmboss" w:sz="12" w:space="0" w:color="C0C0C0"/>
            </w:tcBorders>
            <w:shd w:val="clear" w:color="auto" w:fill="FFFFFF"/>
            <w:vAlign w:val="center"/>
          </w:tcPr>
          <w:p w:rsidR="00AA1EEC" w:rsidRPr="004E4510" w:rsidRDefault="00AA1EEC" w:rsidP="00385807">
            <w:pPr>
              <w:jc w:val="both"/>
              <w:rPr>
                <w:rFonts w:cs="Arial"/>
                <w:bCs/>
                <w:sz w:val="20"/>
              </w:rPr>
            </w:pPr>
            <w:r>
              <w:rPr>
                <w:rFonts w:cs="Arial"/>
                <w:bCs/>
                <w:sz w:val="20"/>
              </w:rPr>
              <w:t>No</w:t>
            </w:r>
          </w:p>
        </w:tc>
      </w:tr>
      <w:tr w:rsidR="001726DC" w:rsidRPr="004E4510" w:rsidTr="00A67F93">
        <w:trPr>
          <w:trHeight w:val="255"/>
          <w:tblHeader/>
          <w:jc w:val="center"/>
        </w:trPr>
        <w:tc>
          <w:tcPr>
            <w:tcW w:w="1219" w:type="dxa"/>
            <w:tcBorders>
              <w:top w:val="single" w:sz="4" w:space="0" w:color="auto"/>
              <w:left w:val="threeDEmboss" w:sz="12" w:space="0" w:color="C0C0C0"/>
              <w:bottom w:val="single" w:sz="4" w:space="0" w:color="auto"/>
              <w:right w:val="single" w:sz="4" w:space="0" w:color="auto"/>
            </w:tcBorders>
            <w:shd w:val="clear" w:color="auto" w:fill="FFFFFF"/>
            <w:vAlign w:val="center"/>
          </w:tcPr>
          <w:p w:rsidR="001726DC" w:rsidRPr="004E4510" w:rsidRDefault="001726DC" w:rsidP="00385807">
            <w:pPr>
              <w:jc w:val="both"/>
              <w:rPr>
                <w:sz w:val="20"/>
                <w:lang w:val="en-IE"/>
              </w:rPr>
            </w:pPr>
            <w:r w:rsidRPr="004E4510">
              <w:rPr>
                <w:sz w:val="20"/>
                <w:lang w:val="en-IE"/>
              </w:rPr>
              <w:t>T.B.</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2C5CE8">
            <w:pPr>
              <w:jc w:val="both"/>
              <w:rPr>
                <w:sz w:val="20"/>
                <w:lang w:val="en-IE"/>
              </w:rPr>
            </w:pPr>
            <w:r w:rsidRPr="004E4510">
              <w:rPr>
                <w:sz w:val="20"/>
                <w:lang w:val="en-IE"/>
              </w:rPr>
              <w:t xml:space="preserve">Culture,  </w:t>
            </w:r>
            <w:r w:rsidR="002C5CE8">
              <w:rPr>
                <w:sz w:val="20"/>
                <w:lang w:val="en-IE"/>
              </w:rPr>
              <w:t>auramine phenol s</w:t>
            </w:r>
            <w:r w:rsidRPr="004E4510">
              <w:rPr>
                <w:sz w:val="20"/>
                <w:lang w:val="en-IE"/>
              </w:rPr>
              <w:t>tain</w:t>
            </w:r>
          </w:p>
        </w:tc>
        <w:tc>
          <w:tcPr>
            <w:tcW w:w="1245" w:type="dxa"/>
            <w:vMerge/>
            <w:tcBorders>
              <w:left w:val="single" w:sz="4" w:space="0" w:color="auto"/>
              <w:right w:val="single" w:sz="4" w:space="0" w:color="auto"/>
            </w:tcBorders>
            <w:shd w:val="clear" w:color="auto" w:fill="FFFF00"/>
            <w:vAlign w:val="center"/>
          </w:tcPr>
          <w:p w:rsidR="001726DC" w:rsidRPr="004E4510" w:rsidRDefault="001726DC" w:rsidP="00385807">
            <w:pPr>
              <w:jc w:val="both"/>
              <w:rPr>
                <w:sz w:val="20"/>
                <w:lang w:val="en-IE"/>
              </w:rPr>
            </w:pPr>
          </w:p>
        </w:tc>
        <w:tc>
          <w:tcPr>
            <w:tcW w:w="1333" w:type="dxa"/>
            <w:vMerge/>
            <w:tcBorders>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sz w:val="20"/>
                <w:lang w:val="en-IE"/>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bCs/>
                <w:sz w:val="20"/>
              </w:rPr>
            </w:pPr>
            <w:r w:rsidRPr="004E4510">
              <w:rPr>
                <w:rFonts w:cs="Arial"/>
                <w:bCs/>
                <w:sz w:val="20"/>
              </w:rPr>
              <w:t>6 - 8 weeks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bCs/>
                <w:sz w:val="20"/>
              </w:rPr>
            </w:pPr>
            <w:r w:rsidRPr="004E4510">
              <w:rPr>
                <w:rFonts w:cs="Arial"/>
                <w:sz w:val="20"/>
              </w:rPr>
              <w:t>Accredited</w:t>
            </w:r>
          </w:p>
        </w:tc>
        <w:tc>
          <w:tcPr>
            <w:tcW w:w="1417" w:type="dxa"/>
            <w:gridSpan w:val="2"/>
            <w:tcBorders>
              <w:top w:val="single" w:sz="4" w:space="0" w:color="auto"/>
              <w:left w:val="single" w:sz="4" w:space="0" w:color="auto"/>
              <w:bottom w:val="single" w:sz="4" w:space="0" w:color="auto"/>
              <w:right w:val="threeDEmboss" w:sz="12" w:space="0" w:color="C0C0C0"/>
            </w:tcBorders>
            <w:shd w:val="clear" w:color="auto" w:fill="FFFFFF"/>
            <w:vAlign w:val="center"/>
          </w:tcPr>
          <w:p w:rsidR="001726DC" w:rsidRPr="004E4510" w:rsidRDefault="00A4375E" w:rsidP="00385807">
            <w:pPr>
              <w:jc w:val="both"/>
              <w:rPr>
                <w:rFonts w:cs="Arial"/>
                <w:bCs/>
                <w:sz w:val="20"/>
              </w:rPr>
            </w:pPr>
            <w:r w:rsidRPr="004E4510">
              <w:rPr>
                <w:rFonts w:cs="Arial"/>
                <w:b/>
                <w:bCs/>
                <w:sz w:val="20"/>
              </w:rPr>
              <w:t xml:space="preserve">Yes: </w:t>
            </w:r>
            <w:r w:rsidRPr="004E4510">
              <w:rPr>
                <w:rFonts w:cs="Arial"/>
                <w:bCs/>
                <w:sz w:val="20"/>
              </w:rPr>
              <w:t>Microbiology, St Vincent’s Hospital</w:t>
            </w:r>
          </w:p>
        </w:tc>
      </w:tr>
      <w:tr w:rsidR="001726DC" w:rsidRPr="004E4510" w:rsidTr="00A67F93">
        <w:trPr>
          <w:trHeight w:val="255"/>
          <w:tblHeader/>
          <w:jc w:val="center"/>
        </w:trPr>
        <w:tc>
          <w:tcPr>
            <w:tcW w:w="1219" w:type="dxa"/>
            <w:tcBorders>
              <w:top w:val="single" w:sz="4" w:space="0" w:color="auto"/>
              <w:left w:val="threeDEmboss" w:sz="12" w:space="0" w:color="C0C0C0"/>
              <w:bottom w:val="single" w:sz="4" w:space="0" w:color="auto"/>
              <w:right w:val="single" w:sz="4" w:space="0" w:color="auto"/>
            </w:tcBorders>
            <w:shd w:val="clear" w:color="auto" w:fill="FFFFFF"/>
            <w:vAlign w:val="center"/>
          </w:tcPr>
          <w:p w:rsidR="001726DC" w:rsidRPr="004E4510" w:rsidRDefault="001726DC" w:rsidP="00385807">
            <w:pPr>
              <w:jc w:val="both"/>
              <w:rPr>
                <w:sz w:val="20"/>
                <w:lang w:val="en-IE"/>
              </w:rPr>
            </w:pPr>
            <w:r>
              <w:rPr>
                <w:sz w:val="20"/>
                <w:lang w:val="en-IE"/>
              </w:rPr>
              <w:t>EBM</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sz w:val="20"/>
                <w:lang w:val="en-IE"/>
              </w:rPr>
            </w:pPr>
            <w:r>
              <w:rPr>
                <w:sz w:val="20"/>
                <w:lang w:val="en-IE"/>
              </w:rPr>
              <w:t>Culture</w:t>
            </w:r>
          </w:p>
        </w:tc>
        <w:tc>
          <w:tcPr>
            <w:tcW w:w="1245" w:type="dxa"/>
            <w:vMerge/>
            <w:tcBorders>
              <w:left w:val="single" w:sz="4" w:space="0" w:color="auto"/>
              <w:bottom w:val="single" w:sz="4" w:space="0" w:color="auto"/>
              <w:right w:val="single" w:sz="4" w:space="0" w:color="auto"/>
            </w:tcBorders>
            <w:shd w:val="clear" w:color="auto" w:fill="FFFF00"/>
            <w:vAlign w:val="center"/>
          </w:tcPr>
          <w:p w:rsidR="001726DC" w:rsidRPr="004E4510" w:rsidRDefault="001726DC" w:rsidP="00385807">
            <w:pPr>
              <w:jc w:val="both"/>
              <w:rPr>
                <w:sz w:val="20"/>
                <w:lang w:val="en-IE"/>
              </w:rPr>
            </w:pP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sz w:val="20"/>
                <w:lang w:val="en-IE"/>
              </w:rPr>
            </w:pPr>
            <w:r>
              <w:rPr>
                <w:sz w:val="20"/>
                <w:lang w:val="en-IE"/>
              </w:rPr>
              <w:t>Min</w:t>
            </w:r>
            <w:r w:rsidR="00AA1EEC">
              <w:rPr>
                <w:sz w:val="20"/>
                <w:lang w:val="en-IE"/>
              </w:rPr>
              <w:t>.</w:t>
            </w:r>
            <w:r>
              <w:rPr>
                <w:sz w:val="20"/>
                <w:lang w:val="en-IE"/>
              </w:rPr>
              <w:t xml:space="preserve"> 1ml</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sz w:val="20"/>
                <w:lang w:val="en-IE"/>
              </w:rPr>
            </w:pPr>
            <w:r w:rsidRPr="004E4510">
              <w:rPr>
                <w:rFonts w:cs="Arial"/>
                <w:sz w:val="20"/>
                <w:lang w:val="en-IE"/>
              </w:rPr>
              <w:t xml:space="preserve">Minimum: </w:t>
            </w:r>
            <w:r>
              <w:rPr>
                <w:rFonts w:cs="Arial"/>
                <w:sz w:val="20"/>
                <w:lang w:val="en-IE"/>
              </w:rPr>
              <w:t>72</w:t>
            </w:r>
            <w:r w:rsidRPr="004E4510">
              <w:rPr>
                <w:rFonts w:cs="Arial"/>
                <w:sz w:val="20"/>
                <w:lang w:val="en-IE"/>
              </w:rPr>
              <w:t>hrs</w:t>
            </w:r>
          </w:p>
          <w:p w:rsidR="001726DC" w:rsidRPr="004E4510" w:rsidRDefault="001726DC" w:rsidP="00385807">
            <w:pPr>
              <w:jc w:val="both"/>
              <w:rPr>
                <w:rFonts w:cs="Arial"/>
                <w:sz w:val="20"/>
                <w:lang w:val="en-IE"/>
              </w:rPr>
            </w:pPr>
            <w:r w:rsidRPr="004E4510">
              <w:rPr>
                <w:rFonts w:cs="Arial"/>
                <w:sz w:val="20"/>
                <w:lang w:val="en-IE"/>
              </w:rPr>
              <w:t>Maximum:</w:t>
            </w:r>
          </w:p>
          <w:p w:rsidR="001726DC" w:rsidRPr="004E4510" w:rsidRDefault="001726DC" w:rsidP="00385807">
            <w:pPr>
              <w:jc w:val="both"/>
              <w:rPr>
                <w:rFonts w:cs="Arial"/>
                <w:bCs/>
                <w:sz w:val="20"/>
              </w:rPr>
            </w:pPr>
            <w:r w:rsidRPr="004E4510">
              <w:rPr>
                <w:rFonts w:cs="Arial"/>
                <w:sz w:val="20"/>
                <w:lang w:val="en-IE"/>
              </w:rPr>
              <w:t>96hrs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726DC" w:rsidRPr="004E4510" w:rsidRDefault="001726DC" w:rsidP="00385807">
            <w:pPr>
              <w:jc w:val="both"/>
              <w:rPr>
                <w:rFonts w:cs="Arial"/>
                <w:sz w:val="20"/>
              </w:rPr>
            </w:pPr>
            <w:r w:rsidRPr="004E4510">
              <w:rPr>
                <w:rFonts w:cs="Arial"/>
                <w:sz w:val="20"/>
              </w:rPr>
              <w:t>Accredited</w:t>
            </w:r>
          </w:p>
        </w:tc>
        <w:tc>
          <w:tcPr>
            <w:tcW w:w="1417" w:type="dxa"/>
            <w:gridSpan w:val="2"/>
            <w:tcBorders>
              <w:top w:val="single" w:sz="4" w:space="0" w:color="auto"/>
              <w:left w:val="single" w:sz="4" w:space="0" w:color="auto"/>
              <w:bottom w:val="single" w:sz="4" w:space="0" w:color="auto"/>
              <w:right w:val="threeDEmboss" w:sz="12" w:space="0" w:color="C0C0C0"/>
            </w:tcBorders>
            <w:shd w:val="clear" w:color="auto" w:fill="FFFFFF"/>
            <w:vAlign w:val="center"/>
          </w:tcPr>
          <w:p w:rsidR="001726DC" w:rsidRPr="004E4510" w:rsidRDefault="001726DC" w:rsidP="00385807">
            <w:pPr>
              <w:jc w:val="both"/>
              <w:rPr>
                <w:rFonts w:cs="Arial"/>
                <w:bCs/>
                <w:sz w:val="20"/>
              </w:rPr>
            </w:pPr>
            <w:r>
              <w:rPr>
                <w:rFonts w:cs="Arial"/>
                <w:bCs/>
                <w:sz w:val="20"/>
              </w:rPr>
              <w:t>No</w:t>
            </w:r>
          </w:p>
        </w:tc>
      </w:tr>
    </w:tbl>
    <w:p w:rsidR="00BA2E4D" w:rsidRDefault="00BA2E4D" w:rsidP="00385807">
      <w:pPr>
        <w:pStyle w:val="Caption"/>
        <w:jc w:val="both"/>
      </w:pPr>
    </w:p>
    <w:p w:rsidR="00443C18" w:rsidRPr="00443C18" w:rsidRDefault="00443C18" w:rsidP="00443C18"/>
    <w:p w:rsidR="004900A1" w:rsidRDefault="004900A1" w:rsidP="004900A1">
      <w:pPr>
        <w:pStyle w:val="Caption"/>
        <w:jc w:val="both"/>
      </w:pPr>
      <w:bookmarkStart w:id="334" w:name="_Toc47972086"/>
      <w:r>
        <w:t xml:space="preserve">Figure </w:t>
      </w:r>
      <w:r w:rsidR="00020283">
        <w:fldChar w:fldCharType="begin"/>
      </w:r>
      <w:r w:rsidR="003D35C9">
        <w:instrText xml:space="preserve"> SEQ Figure \* ARABIC </w:instrText>
      </w:r>
      <w:r w:rsidR="00020283">
        <w:fldChar w:fldCharType="separate"/>
      </w:r>
      <w:r w:rsidR="00E829D7">
        <w:rPr>
          <w:noProof/>
        </w:rPr>
        <w:t>37</w:t>
      </w:r>
      <w:r w:rsidR="00020283">
        <w:fldChar w:fldCharType="end"/>
      </w:r>
      <w:r>
        <w:t>: Sputum Microbiology Examination</w:t>
      </w:r>
      <w:bookmarkEnd w:id="334"/>
    </w:p>
    <w:tbl>
      <w:tblPr>
        <w:tblW w:w="10711" w:type="dxa"/>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384"/>
        <w:gridCol w:w="1276"/>
        <w:gridCol w:w="1559"/>
        <w:gridCol w:w="1417"/>
        <w:gridCol w:w="1984"/>
        <w:gridCol w:w="1560"/>
        <w:gridCol w:w="1531"/>
      </w:tblGrid>
      <w:tr w:rsidR="006A5D96" w:rsidRPr="004E4510" w:rsidTr="00AA1EEC">
        <w:trPr>
          <w:trHeight w:val="255"/>
          <w:tblHeader/>
        </w:trPr>
        <w:tc>
          <w:tcPr>
            <w:tcW w:w="1384" w:type="dxa"/>
            <w:tcBorders>
              <w:top w:val="single" w:sz="4" w:space="0" w:color="auto"/>
              <w:bottom w:val="threeDEmboss" w:sz="12"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Sputum</w:t>
            </w:r>
          </w:p>
        </w:tc>
        <w:tc>
          <w:tcPr>
            <w:tcW w:w="1276" w:type="dxa"/>
            <w:tcBorders>
              <w:top w:val="single" w:sz="4" w:space="0" w:color="auto"/>
              <w:bottom w:val="threeDEmboss" w:sz="12" w:space="0" w:color="C0C0C0"/>
              <w:right w:val="threeDEmboss" w:sz="12"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Container</w:t>
            </w:r>
          </w:p>
        </w:tc>
        <w:tc>
          <w:tcPr>
            <w:tcW w:w="1559" w:type="dxa"/>
            <w:tcBorders>
              <w:top w:val="single" w:sz="4" w:space="0" w:color="auto"/>
              <w:left w:val="threeDEmboss" w:sz="12" w:space="0" w:color="C0C0C0"/>
              <w:bottom w:val="threeDEmboss" w:sz="12" w:space="0" w:color="C0C0C0"/>
              <w:right w:val="single" w:sz="6"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Specimen Volume</w:t>
            </w:r>
          </w:p>
        </w:tc>
        <w:tc>
          <w:tcPr>
            <w:tcW w:w="1417" w:type="dxa"/>
            <w:tcBorders>
              <w:top w:val="single" w:sz="4" w:space="0" w:color="auto"/>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984" w:type="dxa"/>
            <w:tcBorders>
              <w:top w:val="single" w:sz="4" w:space="0" w:color="auto"/>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Special Requirements</w:t>
            </w:r>
          </w:p>
        </w:tc>
        <w:tc>
          <w:tcPr>
            <w:tcW w:w="1560" w:type="dxa"/>
            <w:tcBorders>
              <w:top w:val="single" w:sz="4" w:space="0" w:color="auto"/>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Accreditation Status</w:t>
            </w:r>
          </w:p>
        </w:tc>
        <w:tc>
          <w:tcPr>
            <w:tcW w:w="1531" w:type="dxa"/>
            <w:tcBorders>
              <w:top w:val="single" w:sz="4" w:space="0" w:color="auto"/>
              <w:bottom w:val="threeDEmboss" w:sz="12" w:space="0" w:color="C0C0C0"/>
            </w:tcBorders>
            <w:shd w:val="clear" w:color="auto" w:fill="C0C0C0"/>
            <w:vAlign w:val="center"/>
          </w:tcPr>
          <w:p w:rsidR="009438A2" w:rsidRDefault="00A931B7" w:rsidP="00385807">
            <w:pPr>
              <w:jc w:val="both"/>
              <w:rPr>
                <w:rFonts w:cs="Arial"/>
                <w:b/>
                <w:bCs/>
                <w:sz w:val="20"/>
              </w:rPr>
            </w:pPr>
            <w:r w:rsidRPr="004E4510">
              <w:rPr>
                <w:rFonts w:cs="Arial"/>
                <w:b/>
                <w:bCs/>
                <w:sz w:val="20"/>
              </w:rPr>
              <w:t xml:space="preserve">Referred </w:t>
            </w:r>
          </w:p>
          <w:p w:rsidR="00A931B7" w:rsidRPr="004E4510" w:rsidRDefault="00A931B7" w:rsidP="00385807">
            <w:pPr>
              <w:jc w:val="both"/>
              <w:rPr>
                <w:rFonts w:cs="Arial"/>
                <w:b/>
                <w:bCs/>
                <w:sz w:val="20"/>
              </w:rPr>
            </w:pPr>
            <w:r w:rsidRPr="004E4510">
              <w:rPr>
                <w:rFonts w:cs="Arial"/>
                <w:b/>
                <w:bCs/>
                <w:sz w:val="20"/>
              </w:rPr>
              <w:t>Test</w:t>
            </w:r>
          </w:p>
        </w:tc>
      </w:tr>
      <w:tr w:rsidR="006A5D96" w:rsidRPr="004E4510" w:rsidTr="00AA1EEC">
        <w:trPr>
          <w:trHeight w:val="255"/>
          <w:tblHeader/>
        </w:trPr>
        <w:tc>
          <w:tcPr>
            <w:tcW w:w="1384" w:type="dxa"/>
            <w:tcBorders>
              <w:top w:val="threeDEmboss" w:sz="12" w:space="0" w:color="C0C0C0"/>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Culture</w:t>
            </w:r>
          </w:p>
        </w:tc>
        <w:tc>
          <w:tcPr>
            <w:tcW w:w="1276" w:type="dxa"/>
            <w:vMerge w:val="restart"/>
            <w:tcBorders>
              <w:top w:val="threeDEmboss" w:sz="12" w:space="0" w:color="C0C0C0"/>
              <w:left w:val="single" w:sz="4" w:space="0" w:color="auto"/>
              <w:right w:val="single" w:sz="4" w:space="0" w:color="auto"/>
            </w:tcBorders>
            <w:shd w:val="clear" w:color="auto" w:fill="FFFF00"/>
            <w:vAlign w:val="center"/>
          </w:tcPr>
          <w:p w:rsidR="004613DF" w:rsidRPr="004E4510" w:rsidRDefault="004613DF" w:rsidP="00385807">
            <w:pPr>
              <w:jc w:val="both"/>
              <w:rPr>
                <w:b/>
                <w:sz w:val="20"/>
                <w:lang w:val="en-IE"/>
              </w:rPr>
            </w:pPr>
            <w:r w:rsidRPr="004E4510">
              <w:rPr>
                <w:sz w:val="20"/>
                <w:lang w:val="en-IE"/>
              </w:rPr>
              <w:t xml:space="preserve">Sterile </w:t>
            </w:r>
            <w:r w:rsidR="00082A7D">
              <w:rPr>
                <w:sz w:val="20"/>
                <w:lang w:val="en-IE"/>
              </w:rPr>
              <w:t>container</w:t>
            </w: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 xml:space="preserve">Deep cough purulent specimen. </w:t>
            </w:r>
          </w:p>
          <w:p w:rsidR="004613DF" w:rsidRPr="004E4510" w:rsidRDefault="004613DF" w:rsidP="00385807">
            <w:pPr>
              <w:jc w:val="both"/>
              <w:rPr>
                <w:rFonts w:cs="Arial"/>
                <w:sz w:val="20"/>
              </w:rPr>
            </w:pPr>
            <w:r w:rsidRPr="004E4510">
              <w:rPr>
                <w:rFonts w:cs="Arial"/>
                <w:sz w:val="20"/>
              </w:rPr>
              <w:t>1 ml</w:t>
            </w:r>
          </w:p>
        </w:tc>
        <w:tc>
          <w:tcPr>
            <w:tcW w:w="1417"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lang w:val="en-IE"/>
              </w:rPr>
            </w:pPr>
            <w:r w:rsidRPr="004E4510">
              <w:rPr>
                <w:rFonts w:cs="Arial"/>
                <w:sz w:val="20"/>
                <w:lang w:val="en-IE"/>
              </w:rPr>
              <w:t>Minimum:  48hrs</w:t>
            </w:r>
          </w:p>
          <w:p w:rsidR="004613DF" w:rsidRPr="004E4510" w:rsidRDefault="004613DF" w:rsidP="00385807">
            <w:pPr>
              <w:jc w:val="both"/>
              <w:rPr>
                <w:rFonts w:cs="Arial"/>
                <w:b/>
                <w:bCs/>
                <w:sz w:val="20"/>
              </w:rPr>
            </w:pPr>
            <w:r w:rsidRPr="004E4510">
              <w:rPr>
                <w:rFonts w:cs="Arial"/>
                <w:sz w:val="20"/>
                <w:lang w:val="en-IE"/>
              </w:rPr>
              <w:t>Maximum:  96hrs</w:t>
            </w:r>
          </w:p>
        </w:tc>
        <w:tc>
          <w:tcPr>
            <w:tcW w:w="1984"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Specimens should be taken before antimicrobial therapy started.</w:t>
            </w:r>
          </w:p>
          <w:p w:rsidR="004613DF" w:rsidRPr="004E4510" w:rsidRDefault="004613DF" w:rsidP="00385807">
            <w:pPr>
              <w:jc w:val="both"/>
              <w:rPr>
                <w:rFonts w:cs="Arial"/>
                <w:b/>
                <w:bCs/>
                <w:sz w:val="20"/>
              </w:rPr>
            </w:pPr>
            <w:r w:rsidRPr="004E4510">
              <w:rPr>
                <w:rFonts w:cs="Arial"/>
                <w:sz w:val="20"/>
              </w:rPr>
              <w:t>Saliva and perinasal secretions unsuitable</w:t>
            </w:r>
          </w:p>
        </w:tc>
        <w:tc>
          <w:tcPr>
            <w:tcW w:w="1560"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Accredited</w:t>
            </w:r>
          </w:p>
        </w:tc>
        <w:tc>
          <w:tcPr>
            <w:tcW w:w="1531" w:type="dxa"/>
            <w:tcBorders>
              <w:top w:val="threeDEmboss" w:sz="12" w:space="0" w:color="C0C0C0"/>
              <w:left w:val="single" w:sz="4" w:space="0" w:color="auto"/>
              <w:bottom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No</w:t>
            </w:r>
          </w:p>
        </w:tc>
      </w:tr>
      <w:tr w:rsidR="006A5D96" w:rsidRPr="004E4510" w:rsidTr="00AA1EEC">
        <w:trPr>
          <w:trHeight w:val="255"/>
          <w:tblHeader/>
        </w:trPr>
        <w:tc>
          <w:tcPr>
            <w:tcW w:w="1384" w:type="dxa"/>
            <w:tcBorders>
              <w:top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Legionella</w:t>
            </w:r>
          </w:p>
        </w:tc>
        <w:tc>
          <w:tcPr>
            <w:tcW w:w="1276" w:type="dxa"/>
            <w:vMerge/>
            <w:tcBorders>
              <w:left w:val="single" w:sz="4" w:space="0" w:color="auto"/>
              <w:right w:val="single" w:sz="4" w:space="0" w:color="auto"/>
            </w:tcBorders>
            <w:shd w:val="clear" w:color="auto" w:fill="FFFF00"/>
            <w:vAlign w:val="center"/>
          </w:tcPr>
          <w:p w:rsidR="004613DF" w:rsidRPr="004E4510" w:rsidRDefault="004613DF" w:rsidP="00385807">
            <w:pPr>
              <w:jc w:val="both"/>
              <w:rPr>
                <w:b/>
                <w:sz w:val="20"/>
                <w:lang w:val="en-I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1 ml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bCs/>
                <w:sz w:val="20"/>
              </w:rPr>
            </w:pPr>
            <w:r w:rsidRPr="004E4510">
              <w:rPr>
                <w:rFonts w:cs="Arial"/>
                <w:bCs/>
                <w:sz w:val="20"/>
              </w:rPr>
              <w:t>1 week</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613DF" w:rsidRPr="004E4510" w:rsidRDefault="004613DF" w:rsidP="00385807">
            <w:pPr>
              <w:jc w:val="both"/>
              <w:rPr>
                <w:rFonts w:cs="Arial"/>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3B6D50" w:rsidP="00385807">
            <w:pPr>
              <w:jc w:val="both"/>
              <w:rPr>
                <w:rFonts w:cs="Arial"/>
                <w:bCs/>
                <w:sz w:val="20"/>
              </w:rPr>
            </w:pPr>
            <w:r w:rsidRPr="004E4510">
              <w:rPr>
                <w:rFonts w:cs="Arial"/>
                <w:sz w:val="20"/>
              </w:rPr>
              <w:t>Accredited</w:t>
            </w:r>
          </w:p>
        </w:tc>
        <w:tc>
          <w:tcPr>
            <w:tcW w:w="1531" w:type="dxa"/>
            <w:vMerge w:val="restart"/>
            <w:tcBorders>
              <w:top w:val="single" w:sz="4" w:space="0" w:color="auto"/>
              <w:left w:val="single" w:sz="4" w:space="0" w:color="auto"/>
            </w:tcBorders>
            <w:shd w:val="clear" w:color="auto" w:fill="FFFFFF"/>
            <w:vAlign w:val="center"/>
          </w:tcPr>
          <w:p w:rsidR="004613DF" w:rsidRPr="004E4510" w:rsidRDefault="004613DF" w:rsidP="00385807">
            <w:pPr>
              <w:jc w:val="both"/>
              <w:rPr>
                <w:rFonts w:cs="Arial"/>
                <w:b/>
                <w:bCs/>
                <w:sz w:val="20"/>
              </w:rPr>
            </w:pPr>
            <w:r w:rsidRPr="004E4510">
              <w:rPr>
                <w:rFonts w:cs="Arial"/>
                <w:b/>
                <w:bCs/>
                <w:sz w:val="20"/>
              </w:rPr>
              <w:t xml:space="preserve">Yes: </w:t>
            </w:r>
            <w:r w:rsidRPr="004E4510">
              <w:rPr>
                <w:rFonts w:cs="Arial"/>
                <w:bCs/>
                <w:sz w:val="20"/>
              </w:rPr>
              <w:t xml:space="preserve">Microbiology, </w:t>
            </w:r>
            <w:smartTag w:uri="urn:schemas-microsoft-com:office:smarttags" w:element="place">
              <w:r w:rsidRPr="004E4510">
                <w:rPr>
                  <w:rFonts w:cs="Arial"/>
                  <w:bCs/>
                  <w:sz w:val="20"/>
                </w:rPr>
                <w:t>St Vincent</w:t>
              </w:r>
            </w:smartTag>
            <w:r w:rsidRPr="004E4510">
              <w:rPr>
                <w:rFonts w:cs="Arial"/>
                <w:bCs/>
                <w:sz w:val="20"/>
              </w:rPr>
              <w:t>’s Hospital</w:t>
            </w:r>
          </w:p>
        </w:tc>
      </w:tr>
      <w:tr w:rsidR="006A5D96" w:rsidRPr="004E4510" w:rsidTr="00AA1EEC">
        <w:trPr>
          <w:trHeight w:val="255"/>
          <w:tblHeader/>
        </w:trPr>
        <w:tc>
          <w:tcPr>
            <w:tcW w:w="1384" w:type="dxa"/>
            <w:tcBorders>
              <w:top w:val="single" w:sz="4" w:space="0" w:color="auto"/>
              <w:bottom w:val="single" w:sz="4" w:space="0" w:color="auto"/>
              <w:right w:val="single" w:sz="4" w:space="0" w:color="auto"/>
            </w:tcBorders>
            <w:shd w:val="clear" w:color="auto" w:fill="FFFFFF"/>
            <w:vAlign w:val="center"/>
          </w:tcPr>
          <w:p w:rsidR="004613DF" w:rsidRPr="004E4510" w:rsidRDefault="002C5CE8" w:rsidP="00385807">
            <w:pPr>
              <w:jc w:val="both"/>
              <w:rPr>
                <w:rFonts w:cs="Arial"/>
                <w:sz w:val="20"/>
              </w:rPr>
            </w:pPr>
            <w:r>
              <w:rPr>
                <w:rFonts w:cs="Arial"/>
                <w:sz w:val="20"/>
              </w:rPr>
              <w:t xml:space="preserve">Auramine phenol </w:t>
            </w:r>
            <w:r w:rsidR="004613DF" w:rsidRPr="004E4510">
              <w:rPr>
                <w:rFonts w:cs="Arial"/>
                <w:sz w:val="20"/>
              </w:rPr>
              <w:t>Stain</w:t>
            </w:r>
          </w:p>
        </w:tc>
        <w:tc>
          <w:tcPr>
            <w:tcW w:w="1276" w:type="dxa"/>
            <w:vMerge/>
            <w:tcBorders>
              <w:left w:val="single" w:sz="4" w:space="0" w:color="auto"/>
              <w:right w:val="single" w:sz="4" w:space="0" w:color="auto"/>
            </w:tcBorders>
            <w:shd w:val="clear" w:color="auto" w:fill="FFFF00"/>
            <w:vAlign w:val="center"/>
          </w:tcPr>
          <w:p w:rsidR="004613DF" w:rsidRPr="004E4510" w:rsidRDefault="004613DF" w:rsidP="00385807">
            <w:pPr>
              <w:jc w:val="both"/>
              <w:rPr>
                <w:b/>
                <w:sz w:val="20"/>
                <w:lang w:val="en-IE"/>
              </w:rPr>
            </w:pPr>
          </w:p>
        </w:tc>
        <w:tc>
          <w:tcPr>
            <w:tcW w:w="1559" w:type="dxa"/>
            <w:vMerge w:val="restart"/>
            <w:tcBorders>
              <w:top w:val="single" w:sz="4" w:space="0" w:color="auto"/>
              <w:left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Early morning specimen on 3 consecutive days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1 week</w:t>
            </w:r>
          </w:p>
        </w:tc>
        <w:tc>
          <w:tcPr>
            <w:tcW w:w="1984" w:type="dxa"/>
            <w:vMerge/>
            <w:tcBorders>
              <w:left w:val="single" w:sz="4" w:space="0" w:color="auto"/>
              <w:right w:val="single" w:sz="4" w:space="0" w:color="auto"/>
            </w:tcBorders>
            <w:shd w:val="clear" w:color="auto" w:fill="FFFFFF"/>
            <w:vAlign w:val="center"/>
          </w:tcPr>
          <w:p w:rsidR="004613DF" w:rsidRPr="004E4510" w:rsidRDefault="004613DF" w:rsidP="00385807">
            <w:pPr>
              <w:jc w:val="both"/>
              <w:rPr>
                <w:rFonts w:cs="Arial"/>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3B6D50" w:rsidP="00385807">
            <w:pPr>
              <w:jc w:val="both"/>
              <w:rPr>
                <w:rFonts w:cs="Arial"/>
                <w:b/>
                <w:bCs/>
                <w:sz w:val="20"/>
              </w:rPr>
            </w:pPr>
            <w:r w:rsidRPr="004E4510">
              <w:rPr>
                <w:rFonts w:cs="Arial"/>
                <w:sz w:val="20"/>
              </w:rPr>
              <w:t>Accredited</w:t>
            </w:r>
          </w:p>
        </w:tc>
        <w:tc>
          <w:tcPr>
            <w:tcW w:w="1531" w:type="dxa"/>
            <w:vMerge/>
            <w:tcBorders>
              <w:left w:val="single" w:sz="4" w:space="0" w:color="auto"/>
            </w:tcBorders>
            <w:shd w:val="clear" w:color="auto" w:fill="FFFFFF"/>
            <w:vAlign w:val="center"/>
          </w:tcPr>
          <w:p w:rsidR="004613DF" w:rsidRPr="004E4510" w:rsidRDefault="004613DF" w:rsidP="00385807">
            <w:pPr>
              <w:jc w:val="both"/>
              <w:rPr>
                <w:rFonts w:cs="Arial"/>
                <w:b/>
                <w:bCs/>
                <w:sz w:val="20"/>
              </w:rPr>
            </w:pPr>
          </w:p>
        </w:tc>
      </w:tr>
      <w:tr w:rsidR="006A5D96" w:rsidRPr="004E4510" w:rsidTr="00AA1EEC">
        <w:trPr>
          <w:trHeight w:val="255"/>
          <w:tblHeader/>
        </w:trPr>
        <w:tc>
          <w:tcPr>
            <w:tcW w:w="1384" w:type="dxa"/>
            <w:tcBorders>
              <w:top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T.B Culture</w:t>
            </w:r>
          </w:p>
        </w:tc>
        <w:tc>
          <w:tcPr>
            <w:tcW w:w="1276" w:type="dxa"/>
            <w:vMerge/>
            <w:tcBorders>
              <w:left w:val="single" w:sz="4" w:space="0" w:color="auto"/>
              <w:right w:val="single" w:sz="4" w:space="0" w:color="auto"/>
            </w:tcBorders>
            <w:shd w:val="clear" w:color="auto" w:fill="FFFF00"/>
            <w:vAlign w:val="center"/>
          </w:tcPr>
          <w:p w:rsidR="004613DF" w:rsidRPr="004E4510" w:rsidRDefault="004613DF" w:rsidP="00385807">
            <w:pPr>
              <w:jc w:val="both"/>
              <w:rPr>
                <w:b/>
                <w:sz w:val="20"/>
                <w:lang w:val="en-IE"/>
              </w:rPr>
            </w:pPr>
          </w:p>
        </w:tc>
        <w:tc>
          <w:tcPr>
            <w:tcW w:w="1559" w:type="dxa"/>
            <w:vMerge/>
            <w:tcBorders>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b/>
                <w:bCs/>
                <w:sz w:val="20"/>
              </w:rPr>
            </w:pPr>
            <w:r w:rsidRPr="004E4510">
              <w:rPr>
                <w:rFonts w:cs="Arial"/>
                <w:sz w:val="20"/>
              </w:rPr>
              <w:t>6 - 8 weeks</w:t>
            </w:r>
          </w:p>
        </w:tc>
        <w:tc>
          <w:tcPr>
            <w:tcW w:w="1984" w:type="dxa"/>
            <w:vMerge/>
            <w:tcBorders>
              <w:left w:val="single" w:sz="4" w:space="0" w:color="auto"/>
              <w:bottom w:val="single" w:sz="4" w:space="0" w:color="auto"/>
              <w:right w:val="single" w:sz="4" w:space="0" w:color="auto"/>
            </w:tcBorders>
            <w:shd w:val="clear" w:color="auto" w:fill="FFFFFF"/>
            <w:vAlign w:val="center"/>
          </w:tcPr>
          <w:p w:rsidR="004613DF" w:rsidRPr="004E4510" w:rsidRDefault="004613DF" w:rsidP="00385807">
            <w:pPr>
              <w:jc w:val="both"/>
              <w:rPr>
                <w:rFonts w:cs="Arial"/>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613DF" w:rsidRPr="004E4510" w:rsidRDefault="00644EF2" w:rsidP="00385807">
            <w:pPr>
              <w:jc w:val="both"/>
              <w:rPr>
                <w:rFonts w:cs="Arial"/>
                <w:b/>
                <w:bCs/>
                <w:sz w:val="20"/>
              </w:rPr>
            </w:pPr>
            <w:r>
              <w:rPr>
                <w:rFonts w:cs="Arial"/>
                <w:bCs/>
                <w:sz w:val="20"/>
              </w:rPr>
              <w:t>A</w:t>
            </w:r>
            <w:r w:rsidR="004613DF" w:rsidRPr="004E4510">
              <w:rPr>
                <w:rFonts w:cs="Arial"/>
                <w:bCs/>
                <w:sz w:val="20"/>
              </w:rPr>
              <w:t>ccredited</w:t>
            </w:r>
          </w:p>
        </w:tc>
        <w:tc>
          <w:tcPr>
            <w:tcW w:w="1531" w:type="dxa"/>
            <w:vMerge/>
            <w:tcBorders>
              <w:left w:val="single" w:sz="4" w:space="0" w:color="auto"/>
            </w:tcBorders>
            <w:shd w:val="clear" w:color="auto" w:fill="FFFFFF"/>
            <w:vAlign w:val="center"/>
          </w:tcPr>
          <w:p w:rsidR="004613DF" w:rsidRPr="004E4510" w:rsidRDefault="004613DF" w:rsidP="00385807">
            <w:pPr>
              <w:jc w:val="both"/>
              <w:rPr>
                <w:rFonts w:cs="Arial"/>
                <w:b/>
                <w:bCs/>
                <w:sz w:val="20"/>
              </w:rPr>
            </w:pPr>
          </w:p>
        </w:tc>
      </w:tr>
      <w:tr w:rsidR="006A5D96" w:rsidRPr="004E4510" w:rsidTr="00AA1EEC">
        <w:trPr>
          <w:trHeight w:val="255"/>
          <w:tblHeader/>
        </w:trPr>
        <w:tc>
          <w:tcPr>
            <w:tcW w:w="1384" w:type="dxa"/>
            <w:tcBorders>
              <w:top w:val="single" w:sz="4" w:space="0" w:color="auto"/>
              <w:bottom w:val="threeDEmboss" w:sz="12" w:space="0" w:color="C0C0C0"/>
              <w:right w:val="single" w:sz="4" w:space="0" w:color="auto"/>
            </w:tcBorders>
            <w:shd w:val="clear" w:color="auto" w:fill="FFFFFF"/>
            <w:vAlign w:val="center"/>
          </w:tcPr>
          <w:p w:rsidR="004613DF" w:rsidRPr="004E4510" w:rsidRDefault="004613DF" w:rsidP="00385807">
            <w:pPr>
              <w:jc w:val="both"/>
              <w:rPr>
                <w:rFonts w:cs="Arial"/>
                <w:sz w:val="20"/>
              </w:rPr>
            </w:pPr>
            <w:r>
              <w:rPr>
                <w:rFonts w:cs="Arial"/>
                <w:sz w:val="20"/>
              </w:rPr>
              <w:t>Bloodstained Sputa</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4613DF" w:rsidRPr="004E4510" w:rsidRDefault="004613DF" w:rsidP="00385807">
            <w:pPr>
              <w:jc w:val="both"/>
              <w:rPr>
                <w:b/>
                <w:sz w:val="20"/>
                <w:lang w:val="en-IE"/>
              </w:rPr>
            </w:pPr>
          </w:p>
        </w:tc>
        <w:tc>
          <w:tcPr>
            <w:tcW w:w="1559"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4613DF" w:rsidRPr="004E4510" w:rsidRDefault="004613DF" w:rsidP="00385807">
            <w:pPr>
              <w:jc w:val="both"/>
              <w:rPr>
                <w:rFonts w:cs="Arial"/>
                <w:sz w:val="20"/>
              </w:rPr>
            </w:pPr>
            <w:r w:rsidRPr="004E4510">
              <w:rPr>
                <w:rFonts w:cs="Arial"/>
                <w:sz w:val="20"/>
              </w:rPr>
              <w:t>1 ml</w:t>
            </w:r>
          </w:p>
        </w:tc>
        <w:tc>
          <w:tcPr>
            <w:tcW w:w="1417"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4613DF" w:rsidRDefault="004613DF" w:rsidP="00385807">
            <w:pPr>
              <w:jc w:val="both"/>
              <w:rPr>
                <w:rFonts w:cs="Arial"/>
                <w:sz w:val="20"/>
              </w:rPr>
            </w:pPr>
            <w:r>
              <w:rPr>
                <w:rFonts w:cs="Arial"/>
                <w:sz w:val="20"/>
              </w:rPr>
              <w:t>Routine Culture: 10 days.</w:t>
            </w:r>
          </w:p>
          <w:p w:rsidR="004613DF" w:rsidRPr="004E4510" w:rsidRDefault="004613DF" w:rsidP="00385807">
            <w:pPr>
              <w:jc w:val="both"/>
              <w:rPr>
                <w:rFonts w:cs="Arial"/>
                <w:sz w:val="20"/>
              </w:rPr>
            </w:pPr>
            <w:r>
              <w:rPr>
                <w:rFonts w:cs="Arial"/>
                <w:sz w:val="20"/>
              </w:rPr>
              <w:t xml:space="preserve">TB: </w:t>
            </w:r>
            <w:r w:rsidRPr="004E4510">
              <w:rPr>
                <w:rFonts w:cs="Arial"/>
                <w:sz w:val="20"/>
              </w:rPr>
              <w:t>6 - 8 weeks</w:t>
            </w:r>
          </w:p>
        </w:tc>
        <w:tc>
          <w:tcPr>
            <w:tcW w:w="1984"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4613DF" w:rsidRPr="004E4510" w:rsidRDefault="004613DF" w:rsidP="00385807">
            <w:pPr>
              <w:jc w:val="both"/>
              <w:rPr>
                <w:rFonts w:cs="Arial"/>
                <w:bCs/>
                <w:sz w:val="20"/>
              </w:rPr>
            </w:pPr>
            <w:r>
              <w:rPr>
                <w:rFonts w:cs="Arial"/>
                <w:bCs/>
                <w:sz w:val="20"/>
              </w:rPr>
              <w:t>Any bloodstained sputa are referred to SVUH for ZN stain, TB culture and routine culture if required</w:t>
            </w:r>
          </w:p>
        </w:tc>
        <w:tc>
          <w:tcPr>
            <w:tcW w:w="1560"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4613DF" w:rsidRPr="004E4510" w:rsidRDefault="003B6D50" w:rsidP="00385807">
            <w:pPr>
              <w:jc w:val="both"/>
              <w:rPr>
                <w:rFonts w:cs="Arial"/>
                <w:bCs/>
                <w:sz w:val="20"/>
              </w:rPr>
            </w:pPr>
            <w:r w:rsidRPr="004E4510">
              <w:rPr>
                <w:rFonts w:cs="Arial"/>
                <w:sz w:val="20"/>
              </w:rPr>
              <w:t>Accredited</w:t>
            </w:r>
          </w:p>
        </w:tc>
        <w:tc>
          <w:tcPr>
            <w:tcW w:w="1531" w:type="dxa"/>
            <w:vMerge/>
            <w:tcBorders>
              <w:left w:val="single" w:sz="4" w:space="0" w:color="auto"/>
              <w:bottom w:val="threeDEmboss" w:sz="12" w:space="0" w:color="C0C0C0"/>
            </w:tcBorders>
            <w:shd w:val="clear" w:color="auto" w:fill="FFFFFF"/>
            <w:vAlign w:val="center"/>
          </w:tcPr>
          <w:p w:rsidR="004613DF" w:rsidRPr="004E4510" w:rsidRDefault="004613DF" w:rsidP="00385807">
            <w:pPr>
              <w:jc w:val="both"/>
              <w:rPr>
                <w:rFonts w:cs="Arial"/>
                <w:b/>
                <w:bCs/>
                <w:sz w:val="20"/>
              </w:rPr>
            </w:pPr>
          </w:p>
        </w:tc>
      </w:tr>
    </w:tbl>
    <w:p w:rsidR="00A61FC5" w:rsidRDefault="00A61FC5" w:rsidP="00A61FC5"/>
    <w:p w:rsidR="004900A1" w:rsidRDefault="004900A1" w:rsidP="004900A1">
      <w:pPr>
        <w:pStyle w:val="Caption"/>
        <w:jc w:val="both"/>
      </w:pPr>
      <w:bookmarkStart w:id="335" w:name="_Toc47972087"/>
      <w:r>
        <w:t xml:space="preserve">Figure </w:t>
      </w:r>
      <w:r w:rsidR="00020283">
        <w:fldChar w:fldCharType="begin"/>
      </w:r>
      <w:r w:rsidR="003D35C9">
        <w:instrText xml:space="preserve"> SEQ Figure \* ARABIC </w:instrText>
      </w:r>
      <w:r w:rsidR="00020283">
        <w:fldChar w:fldCharType="separate"/>
      </w:r>
      <w:r w:rsidR="00E829D7">
        <w:rPr>
          <w:noProof/>
        </w:rPr>
        <w:t>38</w:t>
      </w:r>
      <w:r w:rsidR="00020283">
        <w:fldChar w:fldCharType="end"/>
      </w:r>
      <w:r>
        <w:t>: Routine Swabs Microbiology Examination</w:t>
      </w:r>
      <w:bookmarkEnd w:id="335"/>
    </w:p>
    <w:p w:rsidR="00B15380" w:rsidRPr="00B15380" w:rsidRDefault="00B15380" w:rsidP="00B15380"/>
    <w:tbl>
      <w:tblPr>
        <w:tblW w:w="11233" w:type="dxa"/>
        <w:tblInd w:w="-601" w:type="dxa"/>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2269"/>
        <w:gridCol w:w="1275"/>
        <w:gridCol w:w="1814"/>
        <w:gridCol w:w="1934"/>
        <w:gridCol w:w="1560"/>
        <w:gridCol w:w="2381"/>
      </w:tblGrid>
      <w:tr w:rsidR="006A5D96" w:rsidRPr="004E4510" w:rsidTr="00A67F93">
        <w:trPr>
          <w:trHeight w:val="255"/>
          <w:tblHeader/>
        </w:trPr>
        <w:tc>
          <w:tcPr>
            <w:tcW w:w="2269" w:type="dxa"/>
            <w:tcBorders>
              <w:top w:val="threeDEmboss" w:sz="12" w:space="0" w:color="C0C0C0"/>
              <w:bottom w:val="threeDEmboss" w:sz="12" w:space="0" w:color="C0C0C0"/>
            </w:tcBorders>
            <w:shd w:val="clear" w:color="auto" w:fill="C0C0C0"/>
            <w:vAlign w:val="center"/>
          </w:tcPr>
          <w:p w:rsidR="006A5D96" w:rsidRPr="004E4510" w:rsidRDefault="006A5D96" w:rsidP="00385807">
            <w:pPr>
              <w:jc w:val="both"/>
              <w:rPr>
                <w:b/>
                <w:sz w:val="20"/>
                <w:lang w:val="en-IE"/>
              </w:rPr>
            </w:pPr>
            <w:r w:rsidRPr="004E4510">
              <w:rPr>
                <w:b/>
                <w:sz w:val="20"/>
                <w:lang w:val="en-IE"/>
              </w:rPr>
              <w:t>Swabs</w:t>
            </w:r>
          </w:p>
        </w:tc>
        <w:tc>
          <w:tcPr>
            <w:tcW w:w="1275" w:type="dxa"/>
            <w:tcBorders>
              <w:top w:val="threeDEmboss" w:sz="12" w:space="0" w:color="C0C0C0"/>
              <w:bottom w:val="threeDEmboss" w:sz="12" w:space="0" w:color="C0C0C0"/>
              <w:right w:val="threeDEmboss" w:sz="12" w:space="0" w:color="C0C0C0"/>
            </w:tcBorders>
            <w:shd w:val="clear" w:color="auto" w:fill="C0C0C0"/>
            <w:vAlign w:val="center"/>
          </w:tcPr>
          <w:p w:rsidR="006A5D96" w:rsidRPr="004E4510" w:rsidRDefault="006A5D96" w:rsidP="00385807">
            <w:pPr>
              <w:jc w:val="both"/>
              <w:rPr>
                <w:b/>
                <w:sz w:val="20"/>
                <w:lang w:val="en-IE"/>
              </w:rPr>
            </w:pPr>
            <w:r w:rsidRPr="004E4510">
              <w:rPr>
                <w:b/>
                <w:sz w:val="20"/>
                <w:lang w:val="en-IE"/>
              </w:rPr>
              <w:t>Container</w:t>
            </w:r>
          </w:p>
        </w:tc>
        <w:tc>
          <w:tcPr>
            <w:tcW w:w="1814" w:type="dxa"/>
            <w:tcBorders>
              <w:top w:val="threeDEmboss" w:sz="12" w:space="0" w:color="C0C0C0"/>
              <w:bottom w:val="threeDEmboss" w:sz="12" w:space="0" w:color="C0C0C0"/>
            </w:tcBorders>
            <w:shd w:val="clear" w:color="auto" w:fill="C0C0C0"/>
            <w:vAlign w:val="center"/>
          </w:tcPr>
          <w:p w:rsidR="006A5D96" w:rsidRPr="004E4510" w:rsidRDefault="006A5D96"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934" w:type="dxa"/>
            <w:tcBorders>
              <w:top w:val="threeDEmboss" w:sz="12" w:space="0" w:color="C0C0C0"/>
              <w:bottom w:val="threeDEmboss" w:sz="12" w:space="0" w:color="C0C0C0"/>
            </w:tcBorders>
            <w:shd w:val="clear" w:color="auto" w:fill="C0C0C0"/>
            <w:vAlign w:val="center"/>
          </w:tcPr>
          <w:p w:rsidR="006A5D96" w:rsidRPr="004E4510" w:rsidRDefault="006A5D96" w:rsidP="00385807">
            <w:pPr>
              <w:jc w:val="both"/>
              <w:rPr>
                <w:rFonts w:cs="Arial"/>
                <w:b/>
                <w:bCs/>
                <w:sz w:val="20"/>
              </w:rPr>
            </w:pPr>
            <w:r w:rsidRPr="004E4510">
              <w:rPr>
                <w:rFonts w:cs="Arial"/>
                <w:b/>
                <w:bCs/>
                <w:sz w:val="20"/>
              </w:rPr>
              <w:t>Special Requirements</w:t>
            </w:r>
          </w:p>
        </w:tc>
        <w:tc>
          <w:tcPr>
            <w:tcW w:w="1560" w:type="dxa"/>
            <w:tcBorders>
              <w:top w:val="threeDEmboss" w:sz="12" w:space="0" w:color="C0C0C0"/>
              <w:bottom w:val="threeDEmboss" w:sz="12" w:space="0" w:color="C0C0C0"/>
            </w:tcBorders>
            <w:shd w:val="clear" w:color="auto" w:fill="C0C0C0"/>
            <w:vAlign w:val="center"/>
          </w:tcPr>
          <w:p w:rsidR="006A5D96" w:rsidRPr="004E4510" w:rsidRDefault="006A5D96" w:rsidP="00385807">
            <w:pPr>
              <w:jc w:val="both"/>
              <w:rPr>
                <w:rFonts w:cs="Arial"/>
                <w:b/>
                <w:bCs/>
                <w:sz w:val="20"/>
              </w:rPr>
            </w:pPr>
            <w:r w:rsidRPr="004E4510">
              <w:rPr>
                <w:rFonts w:cs="Arial"/>
                <w:b/>
                <w:bCs/>
                <w:sz w:val="20"/>
              </w:rPr>
              <w:t>Accreditation Status</w:t>
            </w:r>
          </w:p>
        </w:tc>
        <w:tc>
          <w:tcPr>
            <w:tcW w:w="2381" w:type="dxa"/>
            <w:tcBorders>
              <w:top w:val="threeDEmboss" w:sz="12" w:space="0" w:color="C0C0C0"/>
              <w:bottom w:val="threeDEmboss" w:sz="12" w:space="0" w:color="C0C0C0"/>
            </w:tcBorders>
            <w:shd w:val="clear" w:color="auto" w:fill="C0C0C0"/>
            <w:vAlign w:val="center"/>
          </w:tcPr>
          <w:p w:rsidR="006A5D96" w:rsidRDefault="006A5D96" w:rsidP="00385807">
            <w:pPr>
              <w:jc w:val="both"/>
              <w:rPr>
                <w:rFonts w:cs="Arial"/>
                <w:b/>
                <w:bCs/>
                <w:sz w:val="20"/>
              </w:rPr>
            </w:pPr>
            <w:r w:rsidRPr="004E4510">
              <w:rPr>
                <w:rFonts w:cs="Arial"/>
                <w:b/>
                <w:bCs/>
                <w:sz w:val="20"/>
              </w:rPr>
              <w:t xml:space="preserve">Referred </w:t>
            </w:r>
          </w:p>
          <w:p w:rsidR="006A5D96" w:rsidRPr="004E4510" w:rsidRDefault="006A5D96" w:rsidP="00385807">
            <w:pPr>
              <w:jc w:val="both"/>
              <w:rPr>
                <w:rFonts w:cs="Arial"/>
                <w:b/>
                <w:bCs/>
                <w:sz w:val="20"/>
              </w:rPr>
            </w:pPr>
            <w:r w:rsidRPr="004E4510">
              <w:rPr>
                <w:rFonts w:cs="Arial"/>
                <w:b/>
                <w:bCs/>
                <w:sz w:val="20"/>
              </w:rPr>
              <w:t>Test</w:t>
            </w:r>
          </w:p>
        </w:tc>
      </w:tr>
      <w:tr w:rsidR="006A5D96" w:rsidRPr="004E4510" w:rsidTr="00A67F93">
        <w:trPr>
          <w:trHeight w:val="255"/>
          <w:tblHeader/>
        </w:trPr>
        <w:tc>
          <w:tcPr>
            <w:tcW w:w="2269" w:type="dxa"/>
            <w:tcBorders>
              <w:top w:val="threeDEmboss" w:sz="12" w:space="0" w:color="C0C0C0"/>
              <w:bottom w:val="single" w:sz="4" w:space="0" w:color="auto"/>
              <w:right w:val="single" w:sz="4" w:space="0" w:color="auto"/>
            </w:tcBorders>
            <w:shd w:val="clear" w:color="auto" w:fill="FFFFFF"/>
            <w:vAlign w:val="center"/>
          </w:tcPr>
          <w:p w:rsidR="006A5D96" w:rsidRPr="004E4510" w:rsidRDefault="00AA1EEC" w:rsidP="00385807">
            <w:pPr>
              <w:jc w:val="both"/>
              <w:rPr>
                <w:rFonts w:cs="Arial"/>
                <w:sz w:val="20"/>
              </w:rPr>
            </w:pPr>
            <w:r>
              <w:rPr>
                <w:rFonts w:cs="Arial"/>
                <w:sz w:val="20"/>
              </w:rPr>
              <w:t xml:space="preserve">HVS: </w:t>
            </w:r>
            <w:r w:rsidR="006A5D96" w:rsidRPr="004E4510">
              <w:rPr>
                <w:rFonts w:cs="Arial"/>
                <w:sz w:val="20"/>
              </w:rPr>
              <w:t>Microscopy</w:t>
            </w:r>
          </w:p>
        </w:tc>
        <w:tc>
          <w:tcPr>
            <w:tcW w:w="1275" w:type="dxa"/>
            <w:vMerge w:val="restart"/>
            <w:tcBorders>
              <w:top w:val="threeDEmboss" w:sz="12" w:space="0" w:color="C0C0C0"/>
              <w:left w:val="single" w:sz="4" w:space="0" w:color="auto"/>
              <w:right w:val="single" w:sz="4" w:space="0" w:color="auto"/>
            </w:tcBorders>
            <w:shd w:val="clear" w:color="auto" w:fill="FFFFFF"/>
            <w:vAlign w:val="center"/>
          </w:tcPr>
          <w:p w:rsidR="006A5D96" w:rsidRPr="0051130D" w:rsidRDefault="00260952" w:rsidP="00385807">
            <w:pPr>
              <w:jc w:val="both"/>
              <w:rPr>
                <w:sz w:val="20"/>
                <w:lang w:val="en-IE"/>
              </w:rPr>
            </w:pPr>
            <w:r w:rsidRPr="0051130D">
              <w:rPr>
                <w:rFonts w:cs="Arial"/>
                <w:sz w:val="20"/>
              </w:rPr>
              <w:t>Amies tran</w:t>
            </w:r>
            <w:r w:rsidR="00A61FC5" w:rsidRPr="0051130D">
              <w:rPr>
                <w:rFonts w:cs="Arial"/>
                <w:sz w:val="20"/>
              </w:rPr>
              <w:t>sport swab</w:t>
            </w:r>
            <w:r w:rsidRPr="0051130D">
              <w:rPr>
                <w:rFonts w:cs="Arial"/>
                <w:sz w:val="20"/>
              </w:rPr>
              <w:t xml:space="preserve"> (blue top)</w:t>
            </w:r>
          </w:p>
        </w:tc>
        <w:tc>
          <w:tcPr>
            <w:tcW w:w="1814"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6A5D96" w:rsidRPr="004E4510" w:rsidRDefault="00AA1EEC" w:rsidP="00A67F93">
            <w:pPr>
              <w:jc w:val="both"/>
              <w:rPr>
                <w:rFonts w:cs="Arial"/>
                <w:bCs/>
                <w:sz w:val="20"/>
              </w:rPr>
            </w:pPr>
            <w:r>
              <w:rPr>
                <w:rFonts w:cs="Arial"/>
                <w:bCs/>
                <w:sz w:val="20"/>
              </w:rPr>
              <w:t>Gram stain</w:t>
            </w:r>
            <w:r w:rsidR="006A5D96" w:rsidRPr="004E4510">
              <w:rPr>
                <w:rFonts w:cs="Arial"/>
                <w:bCs/>
                <w:sz w:val="20"/>
              </w:rPr>
              <w:t xml:space="preserve"> </w:t>
            </w:r>
            <w:r w:rsidR="00A67F93">
              <w:rPr>
                <w:rFonts w:cs="Arial"/>
                <w:bCs/>
                <w:sz w:val="20"/>
              </w:rPr>
              <w:t>≤</w:t>
            </w:r>
            <w:r w:rsidR="006A5D96" w:rsidRPr="004E4510">
              <w:rPr>
                <w:rFonts w:cs="Arial"/>
                <w:bCs/>
                <w:sz w:val="20"/>
              </w:rPr>
              <w:t xml:space="preserve"> </w:t>
            </w:r>
            <w:r w:rsidR="00A67F93">
              <w:rPr>
                <w:rFonts w:cs="Arial"/>
                <w:bCs/>
                <w:sz w:val="20"/>
              </w:rPr>
              <w:t>24 hours</w:t>
            </w:r>
          </w:p>
        </w:tc>
        <w:tc>
          <w:tcPr>
            <w:tcW w:w="1934" w:type="dxa"/>
            <w:vMerge w:val="restart"/>
            <w:tcBorders>
              <w:top w:val="threeDEmboss" w:sz="12" w:space="0" w:color="C0C0C0"/>
              <w:left w:val="single" w:sz="4" w:space="0" w:color="auto"/>
              <w:right w:val="single" w:sz="4" w:space="0" w:color="auto"/>
            </w:tcBorders>
            <w:shd w:val="clear" w:color="auto" w:fill="FFFFFF"/>
            <w:vAlign w:val="center"/>
          </w:tcPr>
          <w:p w:rsidR="006A5D96" w:rsidRPr="004E4510" w:rsidRDefault="006A5D96" w:rsidP="00385807">
            <w:pPr>
              <w:jc w:val="both"/>
              <w:rPr>
                <w:rFonts w:cs="Arial"/>
                <w:b/>
                <w:bCs/>
                <w:sz w:val="20"/>
              </w:rPr>
            </w:pPr>
          </w:p>
        </w:tc>
        <w:tc>
          <w:tcPr>
            <w:tcW w:w="1560"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6A5D96" w:rsidRPr="004E4510" w:rsidRDefault="006A5D96" w:rsidP="00385807">
            <w:pPr>
              <w:jc w:val="both"/>
              <w:rPr>
                <w:rFonts w:cs="Arial"/>
                <w:bCs/>
                <w:sz w:val="20"/>
              </w:rPr>
            </w:pPr>
            <w:r w:rsidRPr="004E4510">
              <w:rPr>
                <w:rFonts w:cs="Arial"/>
                <w:bCs/>
                <w:sz w:val="20"/>
              </w:rPr>
              <w:t>Accredited</w:t>
            </w:r>
          </w:p>
        </w:tc>
        <w:tc>
          <w:tcPr>
            <w:tcW w:w="2381" w:type="dxa"/>
            <w:tcBorders>
              <w:top w:val="threeDEmboss" w:sz="12" w:space="0" w:color="C0C0C0"/>
              <w:left w:val="single" w:sz="4" w:space="0" w:color="auto"/>
              <w:bottom w:val="single" w:sz="4" w:space="0" w:color="auto"/>
            </w:tcBorders>
            <w:shd w:val="clear" w:color="auto" w:fill="FFFFFF"/>
            <w:vAlign w:val="center"/>
          </w:tcPr>
          <w:p w:rsidR="006A5D96" w:rsidRPr="004E4510" w:rsidRDefault="006A5D96" w:rsidP="00385807">
            <w:pPr>
              <w:jc w:val="both"/>
              <w:rPr>
                <w:rFonts w:cs="Arial"/>
                <w:bCs/>
                <w:sz w:val="20"/>
              </w:rPr>
            </w:pPr>
            <w:r w:rsidRPr="004E4510">
              <w:rPr>
                <w:rFonts w:cs="Arial"/>
                <w:bCs/>
                <w:sz w:val="20"/>
              </w:rPr>
              <w:t>No</w:t>
            </w:r>
          </w:p>
        </w:tc>
      </w:tr>
      <w:tr w:rsidR="006A5D96" w:rsidRPr="004E4510" w:rsidTr="00A67F93">
        <w:trPr>
          <w:trHeight w:val="915"/>
          <w:tblHeader/>
        </w:trPr>
        <w:tc>
          <w:tcPr>
            <w:tcW w:w="2269" w:type="dxa"/>
            <w:tcBorders>
              <w:top w:val="single" w:sz="4" w:space="0" w:color="auto"/>
              <w:bottom w:val="single" w:sz="4" w:space="0" w:color="auto"/>
              <w:right w:val="single" w:sz="4" w:space="0" w:color="auto"/>
            </w:tcBorders>
            <w:shd w:val="clear" w:color="auto" w:fill="FFFFFF"/>
            <w:vAlign w:val="center"/>
          </w:tcPr>
          <w:p w:rsidR="006A5D96" w:rsidRPr="004E4510" w:rsidRDefault="006A5D96" w:rsidP="00385807">
            <w:pPr>
              <w:jc w:val="both"/>
              <w:rPr>
                <w:rFonts w:cs="Arial"/>
                <w:sz w:val="20"/>
              </w:rPr>
            </w:pPr>
            <w:r w:rsidRPr="004E4510">
              <w:rPr>
                <w:rFonts w:cs="Arial"/>
                <w:sz w:val="20"/>
              </w:rPr>
              <w:t>All swabs (see RF-CS-MIC-40 for all swabs processed in NMH)</w:t>
            </w:r>
          </w:p>
        </w:tc>
        <w:tc>
          <w:tcPr>
            <w:tcW w:w="1275" w:type="dxa"/>
            <w:vMerge/>
            <w:tcBorders>
              <w:left w:val="single" w:sz="4" w:space="0" w:color="auto"/>
              <w:bottom w:val="single" w:sz="4" w:space="0" w:color="auto"/>
              <w:right w:val="single" w:sz="4" w:space="0" w:color="auto"/>
            </w:tcBorders>
            <w:shd w:val="clear" w:color="auto" w:fill="FFFFFF"/>
            <w:vAlign w:val="center"/>
          </w:tcPr>
          <w:p w:rsidR="006A5D96" w:rsidRPr="004E4510" w:rsidRDefault="006A5D96" w:rsidP="00385807">
            <w:pPr>
              <w:jc w:val="both"/>
              <w:rPr>
                <w:rFonts w:cs="Arial"/>
                <w:sz w:val="20"/>
              </w:rPr>
            </w:pP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A5D96" w:rsidRPr="00EB05D8" w:rsidRDefault="006A5D96" w:rsidP="00385807">
            <w:pPr>
              <w:jc w:val="both"/>
              <w:rPr>
                <w:rFonts w:cs="Arial"/>
                <w:sz w:val="20"/>
                <w:lang w:val="en-US"/>
              </w:rPr>
            </w:pPr>
            <w:r w:rsidRPr="00EB05D8">
              <w:rPr>
                <w:rFonts w:cs="Arial"/>
                <w:sz w:val="20"/>
                <w:lang w:val="en-US"/>
              </w:rPr>
              <w:t>Vary depending on swab type, see individual procedures for reporting times</w:t>
            </w:r>
          </w:p>
        </w:tc>
        <w:tc>
          <w:tcPr>
            <w:tcW w:w="1934" w:type="dxa"/>
            <w:vMerge/>
            <w:tcBorders>
              <w:left w:val="single" w:sz="4" w:space="0" w:color="auto"/>
              <w:bottom w:val="single" w:sz="4" w:space="0" w:color="auto"/>
              <w:right w:val="single" w:sz="4" w:space="0" w:color="auto"/>
            </w:tcBorders>
            <w:shd w:val="clear" w:color="auto" w:fill="FFFFFF"/>
            <w:vAlign w:val="center"/>
          </w:tcPr>
          <w:p w:rsidR="006A5D96" w:rsidRPr="004E4510" w:rsidRDefault="006A5D96" w:rsidP="00385807">
            <w:pPr>
              <w:jc w:val="both"/>
              <w:rPr>
                <w:rFonts w:cs="Arial"/>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5D96" w:rsidRPr="004E4510" w:rsidRDefault="006A5D96" w:rsidP="00385807">
            <w:pPr>
              <w:jc w:val="both"/>
            </w:pPr>
            <w:r w:rsidRPr="004E4510">
              <w:rPr>
                <w:rFonts w:cs="Arial"/>
                <w:bCs/>
                <w:sz w:val="20"/>
              </w:rPr>
              <w:t>Accredited</w:t>
            </w:r>
          </w:p>
        </w:tc>
        <w:tc>
          <w:tcPr>
            <w:tcW w:w="2381" w:type="dxa"/>
            <w:tcBorders>
              <w:top w:val="single" w:sz="4" w:space="0" w:color="auto"/>
              <w:left w:val="single" w:sz="4" w:space="0" w:color="auto"/>
              <w:bottom w:val="single" w:sz="4" w:space="0" w:color="auto"/>
            </w:tcBorders>
            <w:shd w:val="clear" w:color="auto" w:fill="FFFFFF"/>
            <w:vAlign w:val="center"/>
          </w:tcPr>
          <w:p w:rsidR="006A5D96" w:rsidRPr="004E4510" w:rsidRDefault="006A5D96" w:rsidP="00385807">
            <w:pPr>
              <w:jc w:val="both"/>
              <w:rPr>
                <w:rFonts w:cs="Arial"/>
                <w:bCs/>
                <w:sz w:val="20"/>
              </w:rPr>
            </w:pPr>
            <w:r w:rsidRPr="004E4510">
              <w:rPr>
                <w:rFonts w:cs="Arial"/>
                <w:bCs/>
                <w:sz w:val="20"/>
              </w:rPr>
              <w:t>No</w:t>
            </w:r>
          </w:p>
        </w:tc>
      </w:tr>
      <w:tr w:rsidR="00A61FC5" w:rsidRPr="004E4510" w:rsidTr="00A67F93">
        <w:trPr>
          <w:trHeight w:val="255"/>
          <w:tblHeader/>
        </w:trPr>
        <w:tc>
          <w:tcPr>
            <w:tcW w:w="2269" w:type="dxa"/>
            <w:tcBorders>
              <w:top w:val="single" w:sz="4" w:space="0" w:color="auto"/>
              <w:bottom w:val="single" w:sz="4" w:space="0" w:color="auto"/>
              <w:right w:val="single" w:sz="4" w:space="0" w:color="auto"/>
            </w:tcBorders>
            <w:shd w:val="clear" w:color="auto" w:fill="FFFFFF"/>
            <w:vAlign w:val="center"/>
          </w:tcPr>
          <w:p w:rsidR="00A61FC5" w:rsidRPr="004E4510" w:rsidRDefault="00A61FC5" w:rsidP="002C5CE8">
            <w:pPr>
              <w:jc w:val="both"/>
              <w:rPr>
                <w:rFonts w:cs="Arial"/>
                <w:sz w:val="20"/>
              </w:rPr>
            </w:pPr>
            <w:r w:rsidRPr="00A67F93">
              <w:rPr>
                <w:rFonts w:cs="Arial"/>
                <w:i/>
                <w:sz w:val="20"/>
              </w:rPr>
              <w:t>Neisseria gonorrhoeae</w:t>
            </w:r>
            <w:r>
              <w:rPr>
                <w:rFonts w:cs="Arial"/>
                <w:sz w:val="20"/>
              </w:rPr>
              <w:t xml:space="preserve"> </w:t>
            </w:r>
            <w:r w:rsidRPr="004E4510">
              <w:rPr>
                <w:rFonts w:cs="Arial"/>
                <w:sz w:val="20"/>
              </w:rPr>
              <w:t>Culture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51130D" w:rsidRDefault="00A61FC5" w:rsidP="0014492F">
            <w:pPr>
              <w:jc w:val="both"/>
              <w:rPr>
                <w:sz w:val="20"/>
                <w:lang w:val="en-IE"/>
              </w:rPr>
            </w:pPr>
            <w:r w:rsidRPr="0051130D">
              <w:rPr>
                <w:rFonts w:cs="Arial"/>
                <w:sz w:val="20"/>
              </w:rPr>
              <w:t>Amies transport swab (blue top)</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en-IE"/>
              </w:rPr>
            </w:pPr>
            <w:r w:rsidRPr="004E4510">
              <w:rPr>
                <w:rFonts w:cs="Arial"/>
                <w:sz w:val="20"/>
                <w:lang w:val="en-IE"/>
              </w:rPr>
              <w:t>Minimum:  48 hrs</w:t>
            </w:r>
          </w:p>
          <w:p w:rsidR="00A61FC5" w:rsidRPr="004E4510" w:rsidRDefault="00A61FC5" w:rsidP="00385807">
            <w:pPr>
              <w:jc w:val="both"/>
              <w:rPr>
                <w:rFonts w:cs="Arial"/>
                <w:sz w:val="20"/>
                <w:lang w:val="en-IE"/>
              </w:rPr>
            </w:pPr>
            <w:r w:rsidRPr="004E4510">
              <w:rPr>
                <w:rFonts w:cs="Arial"/>
                <w:sz w:val="20"/>
                <w:lang w:val="en-IE"/>
              </w:rPr>
              <w:t>Maximum:  96 hrs</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rPr>
            </w:pPr>
            <w:r w:rsidRPr="004E4510">
              <w:rPr>
                <w:rFonts w:cs="Arial"/>
                <w:sz w:val="20"/>
              </w:rPr>
              <w:t>Endocervical swab, send immediately to Microbiology and Contact Micro Lab</w:t>
            </w:r>
            <w:r>
              <w:rPr>
                <w:rFonts w:cs="Arial"/>
                <w:sz w:val="20"/>
              </w:rPr>
              <w:t>oratory.  Available during routine hours only</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pPr>
            <w:r w:rsidRPr="004E4510">
              <w:rPr>
                <w:rFonts w:cs="Arial"/>
                <w:bCs/>
                <w:sz w:val="20"/>
              </w:rPr>
              <w:t>Accredited</w:t>
            </w:r>
          </w:p>
        </w:tc>
        <w:tc>
          <w:tcPr>
            <w:tcW w:w="2381" w:type="dxa"/>
            <w:tcBorders>
              <w:top w:val="single" w:sz="4" w:space="0" w:color="auto"/>
              <w:left w:val="single" w:sz="4" w:space="0" w:color="auto"/>
              <w:bottom w:val="single" w:sz="4" w:space="0" w:color="auto"/>
            </w:tcBorders>
            <w:shd w:val="clear" w:color="auto" w:fill="FFFFFF"/>
            <w:vAlign w:val="center"/>
          </w:tcPr>
          <w:p w:rsidR="00A61FC5" w:rsidRDefault="00A61FC5" w:rsidP="005C5F39">
            <w:pPr>
              <w:rPr>
                <w:rFonts w:cs="Arial"/>
                <w:sz w:val="20"/>
              </w:rPr>
            </w:pPr>
            <w:r w:rsidRPr="00AA1EEC">
              <w:rPr>
                <w:rFonts w:cs="Arial"/>
                <w:b/>
                <w:sz w:val="20"/>
              </w:rPr>
              <w:t>No:</w:t>
            </w:r>
            <w:r>
              <w:rPr>
                <w:rFonts w:cs="Arial"/>
                <w:sz w:val="20"/>
              </w:rPr>
              <w:t xml:space="preserve"> Culture</w:t>
            </w:r>
          </w:p>
          <w:p w:rsidR="00A61FC5" w:rsidRPr="004E4510" w:rsidRDefault="00A61FC5" w:rsidP="005C5F39">
            <w:pPr>
              <w:rPr>
                <w:rFonts w:cs="Arial"/>
                <w:sz w:val="20"/>
              </w:rPr>
            </w:pPr>
            <w:r w:rsidRPr="00AA1EEC">
              <w:rPr>
                <w:rFonts w:cs="Arial"/>
                <w:b/>
                <w:sz w:val="20"/>
              </w:rPr>
              <w:t>Yes</w:t>
            </w:r>
            <w:r>
              <w:rPr>
                <w:rFonts w:cs="Arial"/>
                <w:sz w:val="20"/>
              </w:rPr>
              <w:t>: For susceptibility testing when isolated.  Referred to Microbiology, SJH</w:t>
            </w:r>
          </w:p>
        </w:tc>
      </w:tr>
      <w:tr w:rsidR="00A61FC5" w:rsidRPr="004E4510" w:rsidTr="00A67F93">
        <w:trPr>
          <w:trHeight w:val="255"/>
          <w:tblHeader/>
        </w:trPr>
        <w:tc>
          <w:tcPr>
            <w:tcW w:w="2269" w:type="dxa"/>
            <w:tcBorders>
              <w:top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rPr>
            </w:pPr>
            <w:r w:rsidRPr="0051130D">
              <w:rPr>
                <w:rFonts w:cs="Arial"/>
                <w:sz w:val="20"/>
              </w:rPr>
              <w:t>Rapid GBS Screen</w:t>
            </w:r>
            <w:r w:rsidR="00AE042B" w:rsidRPr="0051130D">
              <w:rPr>
                <w:rFonts w:cs="Arial"/>
                <w:sz w:val="20"/>
              </w:rPr>
              <w:t xml:space="preserve"> (GeneXpert)</w:t>
            </w:r>
            <w:r w:rsidRPr="0051130D">
              <w:rPr>
                <w:rFonts w:cs="Arial"/>
                <w:sz w:val="20"/>
              </w:rPr>
              <w:t xml:space="preserve"> </w:t>
            </w:r>
            <w:r w:rsidR="00AE042B" w:rsidRPr="0051130D">
              <w:rPr>
                <w:rFonts w:cs="Arial"/>
                <w:sz w:val="20"/>
              </w:rPr>
              <w:t>–</w:t>
            </w:r>
            <w:r w:rsidRPr="0051130D">
              <w:rPr>
                <w:rFonts w:cs="Arial"/>
                <w:sz w:val="20"/>
              </w:rPr>
              <w:t xml:space="preserve"> </w:t>
            </w:r>
            <w:r w:rsidR="00AE042B" w:rsidRPr="0051130D">
              <w:rPr>
                <w:rFonts w:cs="Arial"/>
                <w:sz w:val="20"/>
              </w:rPr>
              <w:t xml:space="preserve">Combined </w:t>
            </w:r>
            <w:r w:rsidRPr="0051130D">
              <w:rPr>
                <w:rFonts w:cs="Arial"/>
                <w:sz w:val="20"/>
              </w:rPr>
              <w:t>HVS</w:t>
            </w:r>
            <w:r>
              <w:rPr>
                <w:rFonts w:cs="Arial"/>
                <w:sz w:val="20"/>
              </w:rPr>
              <w:t>/Rectal</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rPr>
            </w:pPr>
            <w:r>
              <w:rPr>
                <w:rFonts w:cs="Arial"/>
                <w:sz w:val="20"/>
              </w:rPr>
              <w:t>Red Copan collection devices (double swab)</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en-IE"/>
              </w:rPr>
            </w:pPr>
            <w:r>
              <w:rPr>
                <w:rFonts w:cs="Arial"/>
                <w:sz w:val="20"/>
                <w:lang w:val="en-IE"/>
              </w:rPr>
              <w:t>Same day</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rPr>
            </w:pPr>
            <w:r>
              <w:rPr>
                <w:rFonts w:cs="Arial"/>
                <w:sz w:val="20"/>
              </w:rPr>
              <w:t>As per guidelines and/or as per Consultant Microbiologist.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Pr>
                <w:rFonts w:cs="Arial"/>
                <w:bCs/>
                <w:sz w:val="20"/>
              </w:rPr>
              <w:t>Not accredited</w:t>
            </w:r>
          </w:p>
        </w:tc>
        <w:tc>
          <w:tcPr>
            <w:tcW w:w="2381" w:type="dxa"/>
            <w:tcBorders>
              <w:top w:val="single" w:sz="4" w:space="0" w:color="auto"/>
              <w:left w:val="single" w:sz="4" w:space="0" w:color="auto"/>
              <w:bottom w:val="single" w:sz="4" w:space="0" w:color="auto"/>
            </w:tcBorders>
            <w:shd w:val="clear" w:color="auto" w:fill="FFFFFF"/>
            <w:vAlign w:val="center"/>
          </w:tcPr>
          <w:p w:rsidR="00A61FC5" w:rsidRPr="004E4510" w:rsidRDefault="00A61FC5" w:rsidP="00385807">
            <w:pPr>
              <w:jc w:val="both"/>
              <w:rPr>
                <w:rFonts w:cs="Arial"/>
                <w:sz w:val="20"/>
              </w:rPr>
            </w:pPr>
            <w:r>
              <w:rPr>
                <w:rFonts w:cs="Arial"/>
                <w:sz w:val="20"/>
              </w:rPr>
              <w:t>No</w:t>
            </w:r>
          </w:p>
        </w:tc>
      </w:tr>
      <w:tr w:rsidR="00A61FC5" w:rsidRPr="004E4510" w:rsidTr="00A61FC5">
        <w:trPr>
          <w:trHeight w:val="454"/>
          <w:tblHeader/>
        </w:trPr>
        <w:tc>
          <w:tcPr>
            <w:tcW w:w="2269" w:type="dxa"/>
            <w:tcBorders>
              <w:top w:val="single" w:sz="4" w:space="0" w:color="auto"/>
              <w:bottom w:val="threeDEmboss" w:sz="12" w:space="0" w:color="C0C0C0"/>
              <w:right w:val="single" w:sz="4" w:space="0" w:color="auto"/>
            </w:tcBorders>
            <w:shd w:val="clear" w:color="auto" w:fill="FFFFFF"/>
            <w:vAlign w:val="center"/>
          </w:tcPr>
          <w:p w:rsidR="00A61FC5" w:rsidRPr="002E19EC" w:rsidRDefault="00A61FC5" w:rsidP="00385807">
            <w:pPr>
              <w:jc w:val="both"/>
              <w:rPr>
                <w:rFonts w:cs="Arial"/>
                <w:i/>
                <w:sz w:val="20"/>
              </w:rPr>
            </w:pPr>
            <w:r w:rsidRPr="002E19EC">
              <w:rPr>
                <w:rFonts w:cs="Arial"/>
                <w:sz w:val="20"/>
              </w:rPr>
              <w:t xml:space="preserve">PCR test for Chlamydia, </w:t>
            </w:r>
            <w:r w:rsidRPr="002E19EC">
              <w:rPr>
                <w:rFonts w:cs="Arial"/>
                <w:i/>
                <w:sz w:val="20"/>
              </w:rPr>
              <w:t>N.gonorrhoeae, Trichomonas vaginalis, Mycoplasma genitalium</w:t>
            </w:r>
          </w:p>
        </w:tc>
        <w:tc>
          <w:tcPr>
            <w:tcW w:w="1275"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2E19EC" w:rsidRDefault="00A61FC5" w:rsidP="00385807">
            <w:pPr>
              <w:jc w:val="both"/>
              <w:rPr>
                <w:rFonts w:cs="Arial"/>
                <w:sz w:val="20"/>
              </w:rPr>
            </w:pPr>
            <w:r w:rsidRPr="002E19EC">
              <w:rPr>
                <w:rFonts w:cs="Arial"/>
                <w:sz w:val="20"/>
              </w:rPr>
              <w:t>Aptima swab</w:t>
            </w:r>
          </w:p>
        </w:tc>
        <w:tc>
          <w:tcPr>
            <w:tcW w:w="1814"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2E19EC" w:rsidRDefault="00A61FC5" w:rsidP="00385807">
            <w:pPr>
              <w:jc w:val="both"/>
              <w:rPr>
                <w:rFonts w:cs="Arial"/>
                <w:sz w:val="20"/>
                <w:lang w:val="en-IE"/>
              </w:rPr>
            </w:pPr>
            <w:r w:rsidRPr="002E19EC">
              <w:rPr>
                <w:rFonts w:cs="Arial"/>
                <w:sz w:val="20"/>
                <w:lang w:val="en-IE"/>
              </w:rPr>
              <w:t>7 - 10 Days</w:t>
            </w:r>
          </w:p>
        </w:tc>
        <w:tc>
          <w:tcPr>
            <w:tcW w:w="1934"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2E19EC" w:rsidRDefault="00A61FC5" w:rsidP="00385807">
            <w:pPr>
              <w:jc w:val="both"/>
              <w:rPr>
                <w:rFonts w:cs="Arial"/>
                <w:sz w:val="20"/>
              </w:rPr>
            </w:pPr>
            <w:r w:rsidRPr="002E19EC">
              <w:rPr>
                <w:rFonts w:cs="Arial"/>
                <w:sz w:val="20"/>
              </w:rPr>
              <w:t>Mycoplasma testing is only available for patients attending Preterm Surveillance clinic</w:t>
            </w:r>
          </w:p>
        </w:tc>
        <w:tc>
          <w:tcPr>
            <w:tcW w:w="1560"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4E4510" w:rsidRDefault="00A61FC5" w:rsidP="00385807">
            <w:pPr>
              <w:jc w:val="both"/>
            </w:pPr>
            <w:r w:rsidRPr="004E4510">
              <w:rPr>
                <w:rFonts w:cs="Arial"/>
                <w:bCs/>
                <w:sz w:val="20"/>
              </w:rPr>
              <w:t>Accredited</w:t>
            </w:r>
          </w:p>
        </w:tc>
        <w:tc>
          <w:tcPr>
            <w:tcW w:w="2381" w:type="dxa"/>
            <w:tcBorders>
              <w:top w:val="single" w:sz="4" w:space="0" w:color="auto"/>
              <w:left w:val="single" w:sz="4" w:space="0" w:color="auto"/>
              <w:bottom w:val="threeDEmboss" w:sz="12" w:space="0" w:color="C0C0C0"/>
            </w:tcBorders>
            <w:shd w:val="clear" w:color="auto" w:fill="FFFFFF"/>
            <w:vAlign w:val="center"/>
          </w:tcPr>
          <w:p w:rsidR="00A61FC5" w:rsidRPr="004E4510" w:rsidRDefault="00A61FC5" w:rsidP="00385807">
            <w:pPr>
              <w:jc w:val="both"/>
              <w:rPr>
                <w:rFonts w:cs="Arial"/>
                <w:sz w:val="20"/>
              </w:rPr>
            </w:pPr>
            <w:r w:rsidRPr="004E4510">
              <w:rPr>
                <w:rFonts w:cs="Arial"/>
                <w:b/>
                <w:sz w:val="20"/>
              </w:rPr>
              <w:t>Yes:</w:t>
            </w:r>
            <w:r w:rsidRPr="004E4510">
              <w:rPr>
                <w:rFonts w:cs="Arial"/>
                <w:sz w:val="20"/>
              </w:rPr>
              <w:t xml:space="preserve"> NVRL</w:t>
            </w:r>
          </w:p>
        </w:tc>
      </w:tr>
    </w:tbl>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 w:val="20"/>
        </w:rPr>
      </w:pPr>
    </w:p>
    <w:p w:rsidR="00B15380" w:rsidRDefault="00B15380" w:rsidP="00443C18">
      <w:pPr>
        <w:rPr>
          <w:rFonts w:cs="Arial"/>
          <w:b/>
          <w:szCs w:val="24"/>
          <w:u w:val="single"/>
        </w:rPr>
      </w:pPr>
    </w:p>
    <w:p w:rsidR="00443C18" w:rsidRPr="0051130D" w:rsidRDefault="00443C18" w:rsidP="00443C18">
      <w:pPr>
        <w:rPr>
          <w:rFonts w:cs="Arial"/>
          <w:b/>
          <w:szCs w:val="24"/>
          <w:u w:val="single"/>
        </w:rPr>
      </w:pPr>
      <w:r w:rsidRPr="0051130D">
        <w:rPr>
          <w:rFonts w:cs="Arial"/>
          <w:b/>
          <w:szCs w:val="24"/>
          <w:u w:val="single"/>
        </w:rPr>
        <w:t>Rapid GBS Screen – Run Times</w:t>
      </w:r>
    </w:p>
    <w:p w:rsidR="00443C18" w:rsidRPr="0051130D" w:rsidRDefault="00443C18" w:rsidP="00A06045">
      <w:pPr>
        <w:pStyle w:val="ListParagraph"/>
        <w:numPr>
          <w:ilvl w:val="0"/>
          <w:numId w:val="62"/>
        </w:numPr>
        <w:ind w:left="426"/>
        <w:rPr>
          <w:rFonts w:ascii="Arial" w:hAnsi="Arial" w:cs="Arial"/>
        </w:rPr>
      </w:pPr>
      <w:r w:rsidRPr="0051130D">
        <w:rPr>
          <w:rFonts w:ascii="Arial" w:hAnsi="Arial" w:cs="Arial"/>
        </w:rPr>
        <w:t>During routine hours:</w:t>
      </w:r>
    </w:p>
    <w:p w:rsidR="00443C18" w:rsidRPr="0051130D" w:rsidRDefault="00443C18" w:rsidP="00A06045">
      <w:pPr>
        <w:pStyle w:val="ListParagraph"/>
        <w:numPr>
          <w:ilvl w:val="1"/>
          <w:numId w:val="62"/>
        </w:numPr>
        <w:ind w:left="993"/>
        <w:rPr>
          <w:rFonts w:ascii="Arial" w:hAnsi="Arial" w:cs="Arial"/>
        </w:rPr>
      </w:pPr>
      <w:r w:rsidRPr="0051130D">
        <w:rPr>
          <w:rFonts w:ascii="Arial" w:hAnsi="Arial" w:cs="Arial"/>
        </w:rPr>
        <w:t>Monday – Friday</w:t>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t>10.00, 12.30, 16.30</w:t>
      </w:r>
    </w:p>
    <w:p w:rsidR="00443C18" w:rsidRPr="0051130D" w:rsidRDefault="00443C18" w:rsidP="00A06045">
      <w:pPr>
        <w:pStyle w:val="ListParagraph"/>
        <w:numPr>
          <w:ilvl w:val="1"/>
          <w:numId w:val="62"/>
        </w:numPr>
        <w:ind w:left="993"/>
        <w:rPr>
          <w:rFonts w:ascii="Arial" w:hAnsi="Arial" w:cs="Arial"/>
        </w:rPr>
      </w:pPr>
      <w:r w:rsidRPr="0051130D">
        <w:rPr>
          <w:rFonts w:ascii="Arial" w:hAnsi="Arial" w:cs="Arial"/>
        </w:rPr>
        <w:t>Saturday</w:t>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t>11.45</w:t>
      </w:r>
    </w:p>
    <w:p w:rsidR="009905CA" w:rsidRPr="0051130D" w:rsidRDefault="009905CA" w:rsidP="009905CA">
      <w:pPr>
        <w:jc w:val="both"/>
        <w:rPr>
          <w:rFonts w:cs="Arial"/>
          <w:szCs w:val="24"/>
        </w:rPr>
      </w:pPr>
      <w:r w:rsidRPr="0051130D">
        <w:rPr>
          <w:rFonts w:cs="Arial"/>
          <w:szCs w:val="24"/>
        </w:rPr>
        <w:t xml:space="preserve">Note:  </w:t>
      </w:r>
    </w:p>
    <w:p w:rsidR="009905CA" w:rsidRPr="0051130D" w:rsidRDefault="009905CA" w:rsidP="00A06045">
      <w:pPr>
        <w:pStyle w:val="ListParagraph"/>
        <w:numPr>
          <w:ilvl w:val="0"/>
          <w:numId w:val="63"/>
        </w:numPr>
        <w:ind w:left="426"/>
        <w:contextualSpacing/>
        <w:jc w:val="both"/>
        <w:rPr>
          <w:rFonts w:ascii="Arial" w:hAnsi="Arial" w:cs="Arial"/>
          <w:bCs/>
        </w:rPr>
      </w:pPr>
      <w:r w:rsidRPr="0051130D">
        <w:rPr>
          <w:rFonts w:ascii="Arial" w:hAnsi="Arial" w:cs="Arial"/>
          <w:bCs/>
        </w:rPr>
        <w:t xml:space="preserve">Any samples received after the scheduled run time will </w:t>
      </w:r>
      <w:r w:rsidRPr="0051130D">
        <w:rPr>
          <w:rFonts w:ascii="Arial" w:hAnsi="Arial" w:cs="Arial"/>
          <w:b/>
          <w:bCs/>
          <w:u w:val="single"/>
        </w:rPr>
        <w:t>not</w:t>
      </w:r>
      <w:r w:rsidRPr="0051130D">
        <w:rPr>
          <w:rFonts w:ascii="Arial" w:hAnsi="Arial" w:cs="Arial"/>
          <w:bCs/>
        </w:rPr>
        <w:t xml:space="preserve"> be processed until the next scheduled run.  </w:t>
      </w:r>
    </w:p>
    <w:p w:rsidR="009905CA" w:rsidRPr="0051130D" w:rsidRDefault="009905CA" w:rsidP="00A06045">
      <w:pPr>
        <w:pStyle w:val="ListParagraph"/>
        <w:numPr>
          <w:ilvl w:val="0"/>
          <w:numId w:val="63"/>
        </w:numPr>
        <w:ind w:left="426"/>
        <w:contextualSpacing/>
        <w:jc w:val="both"/>
        <w:rPr>
          <w:rFonts w:ascii="Arial" w:hAnsi="Arial" w:cs="Arial"/>
          <w:bCs/>
        </w:rPr>
      </w:pPr>
      <w:r w:rsidRPr="0051130D">
        <w:rPr>
          <w:rFonts w:ascii="Arial" w:hAnsi="Arial" w:cs="Arial"/>
          <w:bCs/>
        </w:rPr>
        <w:t>If specimens miss the 16.30, Monday - Friday run, they will not be processed until the next scheduled run the next day.</w:t>
      </w:r>
    </w:p>
    <w:p w:rsidR="009905CA" w:rsidRPr="0051130D" w:rsidRDefault="009905CA" w:rsidP="00A06045">
      <w:pPr>
        <w:pStyle w:val="ListParagraph"/>
        <w:numPr>
          <w:ilvl w:val="0"/>
          <w:numId w:val="64"/>
        </w:numPr>
        <w:jc w:val="both"/>
        <w:rPr>
          <w:rFonts w:ascii="Arial" w:hAnsi="Arial" w:cs="Arial"/>
          <w:bCs/>
        </w:rPr>
      </w:pPr>
      <w:r w:rsidRPr="0051130D">
        <w:rPr>
          <w:rFonts w:ascii="Arial" w:hAnsi="Arial" w:cs="Arial"/>
          <w:bCs/>
        </w:rPr>
        <w:t xml:space="preserve">We would advise that if a sample is being taken near the last run time (16.30, Monday - Friday) and is deemed too urgent to wait until the next day, please contact the Microbiology laboratory (ext. 3533) to inform them that urgent sample on way and if possible to hold the run for a few minutes.  </w:t>
      </w:r>
    </w:p>
    <w:p w:rsidR="009905CA" w:rsidRPr="0051130D" w:rsidRDefault="009905CA" w:rsidP="00A06045">
      <w:pPr>
        <w:pStyle w:val="ListParagraph"/>
        <w:numPr>
          <w:ilvl w:val="0"/>
          <w:numId w:val="64"/>
        </w:numPr>
        <w:jc w:val="both"/>
        <w:rPr>
          <w:rFonts w:ascii="Arial" w:hAnsi="Arial" w:cs="Arial"/>
        </w:rPr>
      </w:pPr>
      <w:r w:rsidRPr="0051130D">
        <w:rPr>
          <w:rFonts w:ascii="Arial" w:hAnsi="Arial" w:cs="Arial"/>
          <w:bCs/>
        </w:rPr>
        <w:t xml:space="preserve">It is only possible to hold the run for a maximum of 10 minutes, if the sample(s) are not down within the allotted time, they will </w:t>
      </w:r>
      <w:r w:rsidRPr="0051130D">
        <w:rPr>
          <w:rFonts w:ascii="Arial" w:hAnsi="Arial" w:cs="Arial"/>
          <w:b/>
          <w:bCs/>
          <w:u w:val="single"/>
        </w:rPr>
        <w:t>not</w:t>
      </w:r>
      <w:r w:rsidRPr="0051130D">
        <w:rPr>
          <w:rFonts w:ascii="Arial" w:hAnsi="Arial" w:cs="Arial"/>
          <w:bCs/>
        </w:rPr>
        <w:t xml:space="preserve"> be processed until the next scheduled run.</w:t>
      </w:r>
    </w:p>
    <w:p w:rsidR="00AE042B" w:rsidRPr="0051130D" w:rsidRDefault="00AE042B" w:rsidP="00AE042B">
      <w:pPr>
        <w:pStyle w:val="ListParagraph"/>
        <w:ind w:left="426"/>
        <w:rPr>
          <w:rFonts w:ascii="Arial" w:hAnsi="Arial" w:cs="Arial"/>
        </w:rPr>
      </w:pPr>
    </w:p>
    <w:p w:rsidR="00443C18" w:rsidRPr="0051130D" w:rsidRDefault="00443C18" w:rsidP="00A06045">
      <w:pPr>
        <w:pStyle w:val="ListParagraph"/>
        <w:numPr>
          <w:ilvl w:val="0"/>
          <w:numId w:val="62"/>
        </w:numPr>
        <w:ind w:left="426"/>
        <w:rPr>
          <w:rFonts w:ascii="Arial" w:hAnsi="Arial" w:cs="Arial"/>
        </w:rPr>
      </w:pPr>
      <w:r w:rsidRPr="0051130D">
        <w:rPr>
          <w:rFonts w:ascii="Arial" w:hAnsi="Arial" w:cs="Arial"/>
        </w:rPr>
        <w:t>Out of hours (including Bank Holidays):</w:t>
      </w:r>
    </w:p>
    <w:p w:rsidR="00443C18" w:rsidRPr="0051130D" w:rsidRDefault="00443C18" w:rsidP="00A06045">
      <w:pPr>
        <w:pStyle w:val="ListParagraph"/>
        <w:numPr>
          <w:ilvl w:val="1"/>
          <w:numId w:val="62"/>
        </w:numPr>
        <w:ind w:left="993"/>
        <w:rPr>
          <w:rFonts w:ascii="Arial" w:hAnsi="Arial" w:cs="Arial"/>
        </w:rPr>
      </w:pPr>
      <w:r w:rsidRPr="0051130D">
        <w:rPr>
          <w:rFonts w:ascii="Arial" w:hAnsi="Arial" w:cs="Arial"/>
        </w:rPr>
        <w:t>Monday – Friday:</w:t>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t>No run out of hours</w:t>
      </w:r>
    </w:p>
    <w:p w:rsidR="00443C18" w:rsidRPr="0051130D" w:rsidRDefault="00443C18" w:rsidP="00A06045">
      <w:pPr>
        <w:pStyle w:val="ListParagraph"/>
        <w:numPr>
          <w:ilvl w:val="1"/>
          <w:numId w:val="62"/>
        </w:numPr>
        <w:ind w:left="993"/>
        <w:rPr>
          <w:rFonts w:ascii="Arial" w:hAnsi="Arial" w:cs="Arial"/>
        </w:rPr>
      </w:pPr>
      <w:r w:rsidRPr="0051130D">
        <w:rPr>
          <w:rFonts w:ascii="Arial" w:hAnsi="Arial" w:cs="Arial"/>
        </w:rPr>
        <w:t>Saturday:</w:t>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r>
      <w:r w:rsidRPr="0051130D">
        <w:rPr>
          <w:rFonts w:ascii="Arial" w:hAnsi="Arial" w:cs="Arial"/>
        </w:rPr>
        <w:tab/>
        <w:t>20.30</w:t>
      </w:r>
    </w:p>
    <w:p w:rsidR="00443C18" w:rsidRDefault="00443C18" w:rsidP="00A06045">
      <w:pPr>
        <w:pStyle w:val="ListParagraph"/>
        <w:numPr>
          <w:ilvl w:val="1"/>
          <w:numId w:val="62"/>
        </w:numPr>
        <w:ind w:left="993"/>
        <w:rPr>
          <w:rFonts w:ascii="Arial" w:hAnsi="Arial" w:cs="Arial"/>
        </w:rPr>
      </w:pPr>
      <w:r w:rsidRPr="0051130D">
        <w:rPr>
          <w:rFonts w:ascii="Arial" w:hAnsi="Arial" w:cs="Arial"/>
        </w:rPr>
        <w:t>Sunday and Bank Holidays:</w:t>
      </w:r>
      <w:r w:rsidRPr="0051130D">
        <w:rPr>
          <w:rFonts w:ascii="Arial" w:hAnsi="Arial" w:cs="Arial"/>
        </w:rPr>
        <w:tab/>
      </w:r>
      <w:r w:rsidRPr="0051130D">
        <w:rPr>
          <w:rFonts w:ascii="Arial" w:hAnsi="Arial" w:cs="Arial"/>
        </w:rPr>
        <w:tab/>
        <w:t>12.30, 20.30</w:t>
      </w: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Default="00B15380" w:rsidP="00B15380">
      <w:pPr>
        <w:rPr>
          <w:rFonts w:cs="Arial"/>
        </w:rPr>
      </w:pPr>
    </w:p>
    <w:p w:rsidR="00B15380" w:rsidRPr="00B15380" w:rsidRDefault="00B15380" w:rsidP="00B15380">
      <w:pPr>
        <w:rPr>
          <w:rFonts w:cs="Arial"/>
        </w:rPr>
      </w:pPr>
    </w:p>
    <w:p w:rsidR="0051130D" w:rsidRPr="0051130D" w:rsidRDefault="0051130D" w:rsidP="0051130D">
      <w:pPr>
        <w:pStyle w:val="ListParagraph"/>
        <w:ind w:left="993"/>
        <w:rPr>
          <w:rFonts w:ascii="Arial" w:hAnsi="Arial" w:cs="Arial"/>
        </w:rPr>
      </w:pPr>
    </w:p>
    <w:p w:rsidR="004900A1" w:rsidRDefault="004900A1" w:rsidP="004900A1">
      <w:pPr>
        <w:pStyle w:val="Caption"/>
        <w:jc w:val="both"/>
      </w:pPr>
      <w:bookmarkStart w:id="336" w:name="_Toc47972088"/>
      <w:r>
        <w:t xml:space="preserve">Figure </w:t>
      </w:r>
      <w:r w:rsidR="00020283">
        <w:fldChar w:fldCharType="begin"/>
      </w:r>
      <w:r w:rsidR="003D35C9">
        <w:instrText xml:space="preserve"> SEQ Figure \* ARABIC </w:instrText>
      </w:r>
      <w:r w:rsidR="00020283">
        <w:fldChar w:fldCharType="separate"/>
      </w:r>
      <w:r w:rsidR="00E829D7">
        <w:rPr>
          <w:noProof/>
        </w:rPr>
        <w:t>39</w:t>
      </w:r>
      <w:r w:rsidR="00020283">
        <w:fldChar w:fldCharType="end"/>
      </w:r>
      <w:r>
        <w:t>: Surveillance Screens</w:t>
      </w:r>
      <w:bookmarkEnd w:id="336"/>
    </w:p>
    <w:tbl>
      <w:tblPr>
        <w:tblW w:w="11014"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757"/>
        <w:gridCol w:w="1221"/>
        <w:gridCol w:w="1644"/>
        <w:gridCol w:w="1928"/>
        <w:gridCol w:w="1689"/>
        <w:gridCol w:w="1584"/>
        <w:gridCol w:w="1191"/>
      </w:tblGrid>
      <w:tr w:rsidR="006A5D96" w:rsidRPr="004E4510" w:rsidTr="00CE785A">
        <w:trPr>
          <w:trHeight w:val="255"/>
          <w:tblHeader/>
          <w:jc w:val="center"/>
        </w:trPr>
        <w:tc>
          <w:tcPr>
            <w:tcW w:w="1757"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b/>
                <w:sz w:val="20"/>
                <w:lang w:val="en-IE"/>
              </w:rPr>
            </w:pPr>
            <w:r w:rsidRPr="004E4510">
              <w:rPr>
                <w:b/>
                <w:sz w:val="20"/>
                <w:lang w:val="en-IE"/>
              </w:rPr>
              <w:t>Screen</w:t>
            </w:r>
          </w:p>
        </w:tc>
        <w:tc>
          <w:tcPr>
            <w:tcW w:w="1221" w:type="dxa"/>
            <w:tcBorders>
              <w:top w:val="threeDEmboss" w:sz="12" w:space="0" w:color="C0C0C0"/>
              <w:bottom w:val="threeDEmboss" w:sz="12" w:space="0" w:color="C0C0C0"/>
              <w:right w:val="threeDEmboss" w:sz="12" w:space="0" w:color="C0C0C0"/>
            </w:tcBorders>
            <w:shd w:val="clear" w:color="auto" w:fill="C0C0C0"/>
            <w:vAlign w:val="center"/>
          </w:tcPr>
          <w:p w:rsidR="008F48DB" w:rsidRPr="004E4510" w:rsidRDefault="008F48DB" w:rsidP="00385807">
            <w:pPr>
              <w:jc w:val="both"/>
              <w:rPr>
                <w:b/>
                <w:sz w:val="20"/>
                <w:lang w:val="en-IE"/>
              </w:rPr>
            </w:pPr>
            <w:r w:rsidRPr="004E4510">
              <w:rPr>
                <w:b/>
                <w:sz w:val="20"/>
                <w:lang w:val="en-IE"/>
              </w:rPr>
              <w:t>Container</w:t>
            </w:r>
          </w:p>
        </w:tc>
        <w:tc>
          <w:tcPr>
            <w:tcW w:w="1644"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Specimen</w:t>
            </w:r>
          </w:p>
        </w:tc>
        <w:tc>
          <w:tcPr>
            <w:tcW w:w="1928"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689"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Special Requirements</w:t>
            </w:r>
          </w:p>
        </w:tc>
        <w:tc>
          <w:tcPr>
            <w:tcW w:w="1584"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Accreditation Status</w:t>
            </w:r>
          </w:p>
        </w:tc>
        <w:tc>
          <w:tcPr>
            <w:tcW w:w="1191" w:type="dxa"/>
            <w:tcBorders>
              <w:top w:val="threeDEmboss" w:sz="12" w:space="0" w:color="C0C0C0"/>
              <w:bottom w:val="threeDEmboss" w:sz="12" w:space="0" w:color="C0C0C0"/>
            </w:tcBorders>
            <w:shd w:val="clear" w:color="auto" w:fill="C0C0C0"/>
            <w:vAlign w:val="center"/>
          </w:tcPr>
          <w:p w:rsidR="008F48DB" w:rsidRPr="004E4510" w:rsidRDefault="008F48DB" w:rsidP="00385807">
            <w:pPr>
              <w:jc w:val="both"/>
              <w:rPr>
                <w:rFonts w:cs="Arial"/>
                <w:b/>
                <w:bCs/>
                <w:sz w:val="20"/>
              </w:rPr>
            </w:pPr>
            <w:r w:rsidRPr="004E4510">
              <w:rPr>
                <w:rFonts w:cs="Arial"/>
                <w:b/>
                <w:bCs/>
                <w:sz w:val="20"/>
              </w:rPr>
              <w:t>Referred Test</w:t>
            </w:r>
          </w:p>
        </w:tc>
      </w:tr>
      <w:tr w:rsidR="00A61FC5" w:rsidRPr="004E4510" w:rsidTr="00CE785A">
        <w:trPr>
          <w:trHeight w:val="255"/>
          <w:tblHeader/>
          <w:jc w:val="center"/>
        </w:trPr>
        <w:tc>
          <w:tcPr>
            <w:tcW w:w="1757" w:type="dxa"/>
            <w:tcBorders>
              <w:top w:val="threeDEmboss" w:sz="12" w:space="0" w:color="C0C0C0"/>
              <w:bottom w:val="single" w:sz="4" w:space="0" w:color="auto"/>
              <w:right w:val="single" w:sz="4" w:space="0" w:color="auto"/>
            </w:tcBorders>
            <w:shd w:val="clear" w:color="auto" w:fill="FFFFFF"/>
            <w:vAlign w:val="center"/>
          </w:tcPr>
          <w:p w:rsidR="00A61FC5" w:rsidRPr="004E4510" w:rsidRDefault="00A61FC5" w:rsidP="00385807">
            <w:pPr>
              <w:jc w:val="both"/>
              <w:rPr>
                <w:sz w:val="20"/>
                <w:lang w:val="en-IE"/>
              </w:rPr>
            </w:pPr>
            <w:r w:rsidRPr="004E4510">
              <w:rPr>
                <w:sz w:val="20"/>
                <w:lang w:val="en-IE"/>
              </w:rPr>
              <w:t>MRSA:  Adults</w:t>
            </w:r>
          </w:p>
        </w:tc>
        <w:tc>
          <w:tcPr>
            <w:tcW w:w="1221" w:type="dxa"/>
            <w:vMerge w:val="restart"/>
            <w:tcBorders>
              <w:top w:val="threeDEmboss" w:sz="12" w:space="0" w:color="C0C0C0"/>
              <w:left w:val="single" w:sz="4" w:space="0" w:color="auto"/>
              <w:bottom w:val="single" w:sz="4" w:space="0" w:color="auto"/>
              <w:right w:val="single" w:sz="4" w:space="0" w:color="auto"/>
            </w:tcBorders>
            <w:shd w:val="clear" w:color="auto" w:fill="FFFFFF"/>
            <w:vAlign w:val="center"/>
          </w:tcPr>
          <w:p w:rsidR="00A61FC5" w:rsidRPr="0051130D" w:rsidRDefault="00A61FC5" w:rsidP="0014492F">
            <w:pPr>
              <w:jc w:val="both"/>
              <w:rPr>
                <w:sz w:val="20"/>
                <w:lang w:val="en-IE"/>
              </w:rPr>
            </w:pPr>
            <w:r w:rsidRPr="0051130D">
              <w:rPr>
                <w:rFonts w:cs="Arial"/>
                <w:sz w:val="20"/>
              </w:rPr>
              <w:t>Amies transport swabs (blue top)</w:t>
            </w:r>
          </w:p>
        </w:tc>
        <w:tc>
          <w:tcPr>
            <w:tcW w:w="1644"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fr-FR"/>
              </w:rPr>
            </w:pPr>
            <w:r w:rsidRPr="004E4510">
              <w:rPr>
                <w:sz w:val="20"/>
                <w:lang w:val="en-IE"/>
              </w:rPr>
              <w:t>Nasal</w:t>
            </w:r>
            <w:r>
              <w:rPr>
                <w:sz w:val="20"/>
                <w:lang w:val="en-IE"/>
              </w:rPr>
              <w:t>, throat</w:t>
            </w:r>
            <w:r w:rsidRPr="004E4510">
              <w:rPr>
                <w:sz w:val="20"/>
                <w:lang w:val="en-IE"/>
              </w:rPr>
              <w:t xml:space="preserve"> and perineal</w:t>
            </w:r>
            <w:r>
              <w:rPr>
                <w:sz w:val="20"/>
                <w:lang w:val="en-IE"/>
              </w:rPr>
              <w:t xml:space="preserve"> / groin</w:t>
            </w:r>
          </w:p>
        </w:tc>
        <w:tc>
          <w:tcPr>
            <w:tcW w:w="1928" w:type="dxa"/>
            <w:vMerge w:val="restart"/>
            <w:tcBorders>
              <w:top w:val="threeDEmboss" w:sz="12" w:space="0" w:color="C0C0C0"/>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fr-FR"/>
              </w:rPr>
            </w:pPr>
            <w:r w:rsidRPr="004E4510">
              <w:rPr>
                <w:rFonts w:cs="Arial"/>
                <w:sz w:val="20"/>
                <w:lang w:val="fr-FR"/>
              </w:rPr>
              <w:t>Minimum: 48hrs</w:t>
            </w:r>
          </w:p>
          <w:p w:rsidR="00A61FC5" w:rsidRPr="004E4510" w:rsidRDefault="00A61FC5" w:rsidP="00385807">
            <w:pPr>
              <w:jc w:val="both"/>
              <w:rPr>
                <w:rFonts w:cs="Arial"/>
                <w:bCs/>
                <w:sz w:val="20"/>
              </w:rPr>
            </w:pPr>
            <w:r w:rsidRPr="004E4510">
              <w:rPr>
                <w:rFonts w:cs="Arial"/>
                <w:sz w:val="20"/>
                <w:lang w:val="fr-FR"/>
              </w:rPr>
              <w:t>Maximum: 96 hrs</w:t>
            </w:r>
          </w:p>
        </w:tc>
        <w:tc>
          <w:tcPr>
            <w:tcW w:w="168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584"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Accredited</w:t>
            </w:r>
          </w:p>
        </w:tc>
        <w:tc>
          <w:tcPr>
            <w:tcW w:w="1191" w:type="dxa"/>
            <w:tcBorders>
              <w:top w:val="threeDEmboss" w:sz="12" w:space="0" w:color="C0C0C0"/>
              <w:left w:val="single" w:sz="4" w:space="0" w:color="auto"/>
              <w:bottom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No</w:t>
            </w:r>
          </w:p>
        </w:tc>
      </w:tr>
      <w:tr w:rsidR="00A61FC5" w:rsidRPr="004E4510" w:rsidTr="00CE785A">
        <w:trPr>
          <w:trHeight w:val="255"/>
          <w:tblHeader/>
          <w:jc w:val="center"/>
        </w:trPr>
        <w:tc>
          <w:tcPr>
            <w:tcW w:w="1757" w:type="dxa"/>
            <w:tcBorders>
              <w:top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sz w:val="20"/>
                <w:lang w:val="en-IE"/>
              </w:rPr>
            </w:pPr>
            <w:r w:rsidRPr="004E4510">
              <w:rPr>
                <w:sz w:val="20"/>
                <w:lang w:val="en-IE"/>
              </w:rPr>
              <w:t>MRSA:  Neonatal Screen</w:t>
            </w:r>
          </w:p>
        </w:tc>
        <w:tc>
          <w:tcPr>
            <w:tcW w:w="12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sz w:val="20"/>
                <w:lang w:val="en-IE"/>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Nasal, Groin and Umbilical</w:t>
            </w:r>
          </w:p>
        </w:tc>
        <w:tc>
          <w:tcPr>
            <w:tcW w:w="1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sz w:val="20"/>
              </w:rPr>
              <w:t>All babies in the unit are screened every Monday. All new admissions and re-admissions to the unit should be screened on arrival.</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Accredited</w:t>
            </w:r>
          </w:p>
        </w:tc>
        <w:tc>
          <w:tcPr>
            <w:tcW w:w="1191" w:type="dxa"/>
            <w:tcBorders>
              <w:top w:val="single" w:sz="4" w:space="0" w:color="auto"/>
              <w:left w:val="single" w:sz="4" w:space="0" w:color="auto"/>
              <w:bottom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No</w:t>
            </w:r>
          </w:p>
        </w:tc>
      </w:tr>
      <w:tr w:rsidR="00A61FC5" w:rsidRPr="004E4510" w:rsidTr="00CE785A">
        <w:trPr>
          <w:trHeight w:val="255"/>
          <w:tblHeader/>
          <w:jc w:val="center"/>
        </w:trPr>
        <w:tc>
          <w:tcPr>
            <w:tcW w:w="1757" w:type="dxa"/>
            <w:tcBorders>
              <w:top w:val="single" w:sz="4" w:space="0" w:color="auto"/>
              <w:bottom w:val="single" w:sz="4" w:space="0" w:color="auto"/>
              <w:right w:val="single" w:sz="4" w:space="0" w:color="auto"/>
            </w:tcBorders>
            <w:shd w:val="clear" w:color="auto" w:fill="FFFFFF"/>
            <w:vAlign w:val="center"/>
          </w:tcPr>
          <w:p w:rsidR="00A61FC5" w:rsidRDefault="00A61FC5" w:rsidP="00385807">
            <w:pPr>
              <w:jc w:val="both"/>
              <w:rPr>
                <w:sz w:val="20"/>
                <w:lang w:val="en-IE"/>
              </w:rPr>
            </w:pPr>
            <w:r>
              <w:rPr>
                <w:sz w:val="20"/>
                <w:lang w:val="en-IE"/>
              </w:rPr>
              <w:t>MRSA:</w:t>
            </w:r>
          </w:p>
          <w:p w:rsidR="00A61FC5" w:rsidRPr="004E4510" w:rsidRDefault="00A61FC5" w:rsidP="00385807">
            <w:pPr>
              <w:jc w:val="both"/>
              <w:rPr>
                <w:sz w:val="20"/>
                <w:lang w:val="en-IE"/>
              </w:rPr>
            </w:pPr>
            <w:r w:rsidRPr="004E4510">
              <w:rPr>
                <w:sz w:val="20"/>
                <w:lang w:val="en-IE"/>
              </w:rPr>
              <w:t>Occupational Health</w:t>
            </w:r>
          </w:p>
          <w:p w:rsidR="00A61FC5" w:rsidRPr="004E4510" w:rsidRDefault="00A61FC5" w:rsidP="00385807">
            <w:pPr>
              <w:jc w:val="both"/>
              <w:rPr>
                <w:sz w:val="20"/>
                <w:lang w:val="en-IE"/>
              </w:rPr>
            </w:pPr>
            <w:r w:rsidRPr="004E4510">
              <w:rPr>
                <w:sz w:val="20"/>
                <w:lang w:val="en-IE"/>
              </w:rPr>
              <w:t>Screen*</w:t>
            </w:r>
          </w:p>
        </w:tc>
        <w:tc>
          <w:tcPr>
            <w:tcW w:w="12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sz w:val="20"/>
                <w:lang w:val="en-IE"/>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Nasal</w:t>
            </w:r>
            <w:r w:rsidDel="00EB05D8">
              <w:rPr>
                <w:rFonts w:cs="Arial"/>
                <w:bCs/>
                <w:sz w:val="20"/>
              </w:rPr>
              <w:t>,</w:t>
            </w:r>
            <w:r>
              <w:rPr>
                <w:rFonts w:cs="Arial"/>
                <w:bCs/>
                <w:sz w:val="20"/>
              </w:rPr>
              <w:t xml:space="preserve"> </w:t>
            </w:r>
          </w:p>
        </w:tc>
        <w:tc>
          <w:tcPr>
            <w:tcW w:w="1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Accredited</w:t>
            </w:r>
          </w:p>
        </w:tc>
        <w:tc>
          <w:tcPr>
            <w:tcW w:w="1191" w:type="dxa"/>
            <w:tcBorders>
              <w:top w:val="single" w:sz="4" w:space="0" w:color="auto"/>
              <w:left w:val="single" w:sz="4" w:space="0" w:color="auto"/>
              <w:bottom w:val="single" w:sz="4" w:space="0" w:color="auto"/>
            </w:tcBorders>
            <w:shd w:val="clear" w:color="auto" w:fill="FFFFFF"/>
            <w:vAlign w:val="center"/>
          </w:tcPr>
          <w:p w:rsidR="00A61FC5" w:rsidRPr="004E4510" w:rsidRDefault="00A61FC5" w:rsidP="00385807">
            <w:pPr>
              <w:jc w:val="both"/>
              <w:rPr>
                <w:rFonts w:cs="Arial"/>
                <w:sz w:val="20"/>
              </w:rPr>
            </w:pPr>
            <w:r w:rsidRPr="004E4510">
              <w:rPr>
                <w:rFonts w:cs="Arial"/>
                <w:bCs/>
                <w:sz w:val="20"/>
              </w:rPr>
              <w:t>No</w:t>
            </w:r>
          </w:p>
        </w:tc>
      </w:tr>
      <w:tr w:rsidR="00A61FC5" w:rsidRPr="004E4510" w:rsidTr="00CE785A">
        <w:trPr>
          <w:trHeight w:val="255"/>
          <w:tblHeader/>
          <w:jc w:val="center"/>
        </w:trPr>
        <w:tc>
          <w:tcPr>
            <w:tcW w:w="1757" w:type="dxa"/>
            <w:tcBorders>
              <w:top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sz w:val="20"/>
                <w:lang w:val="en-IE"/>
              </w:rPr>
            </w:pPr>
            <w:r w:rsidRPr="004E4510">
              <w:rPr>
                <w:sz w:val="20"/>
                <w:lang w:val="en-IE"/>
              </w:rPr>
              <w:t>Gentamicin Resistan</w:t>
            </w:r>
            <w:r>
              <w:rPr>
                <w:sz w:val="20"/>
                <w:lang w:val="en-IE"/>
              </w:rPr>
              <w:t>t Enterobacterales</w:t>
            </w:r>
          </w:p>
        </w:tc>
        <w:tc>
          <w:tcPr>
            <w:tcW w:w="1221" w:type="dxa"/>
            <w:vMerge w:val="restart"/>
            <w:tcBorders>
              <w:top w:val="single" w:sz="4" w:space="0" w:color="auto"/>
              <w:left w:val="single" w:sz="4" w:space="0" w:color="auto"/>
              <w:right w:val="single" w:sz="4" w:space="0" w:color="auto"/>
            </w:tcBorders>
            <w:shd w:val="clear" w:color="auto" w:fill="FFFFFF"/>
            <w:vAlign w:val="center"/>
          </w:tcPr>
          <w:p w:rsidR="00A61FC5" w:rsidRPr="00A61FC5" w:rsidRDefault="00A61FC5" w:rsidP="0014492F">
            <w:pPr>
              <w:jc w:val="both"/>
              <w:rPr>
                <w:rFonts w:cs="Arial"/>
                <w:sz w:val="20"/>
              </w:rPr>
            </w:pPr>
            <w:r w:rsidRPr="00A61FC5">
              <w:rPr>
                <w:rFonts w:cs="Arial"/>
                <w:sz w:val="20"/>
              </w:rPr>
              <w:t>Sterile container OR</w:t>
            </w:r>
          </w:p>
          <w:p w:rsidR="00A61FC5" w:rsidRPr="0051130D" w:rsidRDefault="00A61FC5" w:rsidP="0014492F">
            <w:pPr>
              <w:jc w:val="both"/>
              <w:rPr>
                <w:sz w:val="20"/>
                <w:lang w:val="en-IE"/>
              </w:rPr>
            </w:pPr>
            <w:r w:rsidRPr="0051130D">
              <w:rPr>
                <w:rFonts w:cs="Arial"/>
                <w:sz w:val="20"/>
              </w:rPr>
              <w:t>Amies transport swab (blue top)</w:t>
            </w:r>
          </w:p>
        </w:tc>
        <w:tc>
          <w:tcPr>
            <w:tcW w:w="1644" w:type="dxa"/>
            <w:vMerge w:val="restart"/>
            <w:tcBorders>
              <w:top w:val="single" w:sz="4" w:space="0" w:color="auto"/>
              <w:left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Stool or Rectal Swab</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fr-FR"/>
              </w:rPr>
            </w:pPr>
            <w:r w:rsidRPr="004E4510">
              <w:rPr>
                <w:rFonts w:cs="Arial"/>
                <w:sz w:val="20"/>
                <w:lang w:val="fr-FR"/>
              </w:rPr>
              <w:t>Minimum: 24hrs</w:t>
            </w:r>
          </w:p>
          <w:p w:rsidR="00A61FC5" w:rsidRPr="004E4510" w:rsidRDefault="00A61FC5" w:rsidP="00385807">
            <w:pPr>
              <w:jc w:val="both"/>
              <w:rPr>
                <w:rFonts w:cs="Arial"/>
                <w:bCs/>
                <w:sz w:val="20"/>
              </w:rPr>
            </w:pPr>
            <w:r w:rsidRPr="004E4510">
              <w:rPr>
                <w:rFonts w:cs="Arial"/>
                <w:sz w:val="20"/>
                <w:lang w:val="fr-FR"/>
              </w:rPr>
              <w:t>Maximum: 72 hrs</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Pr>
                <w:rFonts w:cs="Arial"/>
                <w:bCs/>
                <w:sz w:val="20"/>
              </w:rPr>
              <w:t>All babies in the unit are screened every Tuesday</w:t>
            </w:r>
            <w:r w:rsidRPr="004E4510">
              <w:rPr>
                <w:rFonts w:cs="Arial"/>
                <w:bCs/>
                <w:sz w:val="20"/>
              </w:rPr>
              <w:t>.</w:t>
            </w:r>
          </w:p>
          <w:p w:rsidR="00A61FC5" w:rsidRPr="004E4510" w:rsidRDefault="00A61FC5" w:rsidP="00385807">
            <w:pPr>
              <w:jc w:val="both"/>
              <w:rPr>
                <w:rFonts w:cs="Arial"/>
                <w:bCs/>
                <w:sz w:val="20"/>
              </w:rPr>
            </w:pPr>
            <w:r w:rsidRPr="004E4510">
              <w:rPr>
                <w:rFonts w:cs="Arial"/>
                <w:bCs/>
                <w:sz w:val="20"/>
              </w:rPr>
              <w:t xml:space="preserve">Faecal matter required on swab.  </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Accredited</w:t>
            </w:r>
          </w:p>
        </w:tc>
        <w:tc>
          <w:tcPr>
            <w:tcW w:w="1191" w:type="dxa"/>
            <w:tcBorders>
              <w:top w:val="single" w:sz="4" w:space="0" w:color="auto"/>
              <w:left w:val="single" w:sz="4" w:space="0" w:color="auto"/>
              <w:bottom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No</w:t>
            </w:r>
          </w:p>
        </w:tc>
      </w:tr>
      <w:tr w:rsidR="00A61FC5" w:rsidRPr="004E4510" w:rsidTr="00CE785A">
        <w:trPr>
          <w:trHeight w:val="255"/>
          <w:tblHeader/>
          <w:jc w:val="center"/>
        </w:trPr>
        <w:tc>
          <w:tcPr>
            <w:tcW w:w="1757" w:type="dxa"/>
            <w:tcBorders>
              <w:top w:val="single" w:sz="4" w:space="0" w:color="auto"/>
              <w:bottom w:val="single" w:sz="4" w:space="0" w:color="auto"/>
              <w:right w:val="single" w:sz="4" w:space="0" w:color="auto"/>
            </w:tcBorders>
            <w:shd w:val="clear" w:color="auto" w:fill="FFFFFF"/>
            <w:vAlign w:val="center"/>
          </w:tcPr>
          <w:p w:rsidR="00A61FC5" w:rsidRDefault="00A61FC5" w:rsidP="00385807">
            <w:pPr>
              <w:jc w:val="both"/>
              <w:rPr>
                <w:sz w:val="20"/>
                <w:lang w:val="en-IE"/>
              </w:rPr>
            </w:pPr>
            <w:r w:rsidRPr="004E4510">
              <w:rPr>
                <w:sz w:val="20"/>
                <w:lang w:val="en-IE"/>
              </w:rPr>
              <w:t>VRE</w:t>
            </w:r>
          </w:p>
          <w:p w:rsidR="00A61FC5" w:rsidRPr="004E4510" w:rsidRDefault="00A61FC5" w:rsidP="00385807">
            <w:pPr>
              <w:jc w:val="both"/>
              <w:rPr>
                <w:sz w:val="20"/>
                <w:lang w:val="en-IE"/>
              </w:rPr>
            </w:pPr>
            <w:r>
              <w:rPr>
                <w:sz w:val="20"/>
                <w:lang w:val="en-IE"/>
              </w:rPr>
              <w:t>Adults/ Neonates</w:t>
            </w:r>
            <w:r w:rsidRPr="004E4510">
              <w:rPr>
                <w:sz w:val="20"/>
                <w:lang w:val="en-IE"/>
              </w:rPr>
              <w:t xml:space="preserve"> </w:t>
            </w:r>
          </w:p>
        </w:tc>
        <w:tc>
          <w:tcPr>
            <w:tcW w:w="1221" w:type="dxa"/>
            <w:vMerge/>
            <w:tcBorders>
              <w:top w:val="single" w:sz="4" w:space="0" w:color="auto"/>
              <w:left w:val="single" w:sz="4" w:space="0" w:color="auto"/>
              <w:bottom w:val="threeDEngrave" w:sz="12" w:space="0" w:color="C0C0C0"/>
              <w:right w:val="single" w:sz="4" w:space="0" w:color="auto"/>
            </w:tcBorders>
            <w:shd w:val="clear" w:color="auto" w:fill="FFFFFF"/>
            <w:vAlign w:val="center"/>
          </w:tcPr>
          <w:p w:rsidR="00A61FC5" w:rsidRPr="004E4510" w:rsidRDefault="00A61FC5" w:rsidP="00385807">
            <w:pPr>
              <w:jc w:val="both"/>
              <w:rPr>
                <w:sz w:val="20"/>
                <w:lang w:val="en-IE"/>
              </w:rPr>
            </w:pPr>
          </w:p>
        </w:tc>
        <w:tc>
          <w:tcPr>
            <w:tcW w:w="1644" w:type="dxa"/>
            <w:vMerge/>
            <w:tcBorders>
              <w:top w:val="single" w:sz="4" w:space="0" w:color="auto"/>
              <w:left w:val="single" w:sz="4" w:space="0" w:color="auto"/>
              <w:bottom w:val="threeDEngrave" w:sz="12" w:space="0" w:color="C0C0C0"/>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4E4510" w:rsidRDefault="00A61FC5" w:rsidP="00385807">
            <w:pPr>
              <w:jc w:val="both"/>
              <w:rPr>
                <w:rFonts w:cs="Arial"/>
                <w:sz w:val="20"/>
                <w:lang w:val="fr-FR"/>
              </w:rPr>
            </w:pPr>
            <w:r w:rsidRPr="004E4510">
              <w:rPr>
                <w:rFonts w:cs="Arial"/>
                <w:sz w:val="20"/>
                <w:lang w:val="fr-FR"/>
              </w:rPr>
              <w:t xml:space="preserve">Minimum: </w:t>
            </w:r>
            <w:r>
              <w:rPr>
                <w:rFonts w:cs="Arial"/>
                <w:sz w:val="20"/>
                <w:lang w:val="fr-FR"/>
              </w:rPr>
              <w:t>48</w:t>
            </w:r>
            <w:r w:rsidRPr="004E4510">
              <w:rPr>
                <w:rFonts w:cs="Arial"/>
                <w:sz w:val="20"/>
                <w:lang w:val="fr-FR"/>
              </w:rPr>
              <w:t>hrs</w:t>
            </w:r>
          </w:p>
          <w:p w:rsidR="00A61FC5" w:rsidRPr="004E4510" w:rsidRDefault="00A61FC5" w:rsidP="00385807">
            <w:pPr>
              <w:jc w:val="both"/>
              <w:rPr>
                <w:rFonts w:cs="Arial"/>
                <w:bCs/>
                <w:sz w:val="20"/>
              </w:rPr>
            </w:pPr>
            <w:r w:rsidRPr="004E4510">
              <w:rPr>
                <w:rFonts w:cs="Arial"/>
                <w:sz w:val="20"/>
                <w:lang w:val="fr-FR"/>
              </w:rPr>
              <w:t xml:space="preserve">Maximum: </w:t>
            </w:r>
            <w:r>
              <w:rPr>
                <w:rFonts w:cs="Arial"/>
                <w:sz w:val="20"/>
                <w:lang w:val="fr-FR"/>
              </w:rPr>
              <w:t xml:space="preserve">96 </w:t>
            </w:r>
            <w:r w:rsidRPr="004E4510">
              <w:rPr>
                <w:rFonts w:cs="Arial"/>
                <w:sz w:val="20"/>
                <w:lang w:val="fr-FR"/>
              </w:rPr>
              <w:t>days</w:t>
            </w:r>
          </w:p>
        </w:tc>
        <w:tc>
          <w:tcPr>
            <w:tcW w:w="1689" w:type="dxa"/>
            <w:vMerge w:val="restart"/>
            <w:tcBorders>
              <w:top w:val="single" w:sz="4" w:space="0" w:color="auto"/>
              <w:left w:val="single" w:sz="4" w:space="0" w:color="auto"/>
              <w:right w:val="single" w:sz="4" w:space="0" w:color="auto"/>
            </w:tcBorders>
            <w:shd w:val="clear" w:color="auto" w:fill="FFFFFF"/>
            <w:vAlign w:val="center"/>
          </w:tcPr>
          <w:p w:rsidR="00A61FC5" w:rsidRPr="004E4510" w:rsidRDefault="00A61FC5" w:rsidP="00A67F93">
            <w:pPr>
              <w:jc w:val="both"/>
              <w:rPr>
                <w:rFonts w:cs="Arial"/>
                <w:bCs/>
                <w:sz w:val="20"/>
              </w:rPr>
            </w:pPr>
            <w:r>
              <w:rPr>
                <w:rFonts w:cs="Arial"/>
                <w:bCs/>
                <w:sz w:val="20"/>
              </w:rPr>
              <w:t xml:space="preserve">All patient transfers or recent hospital admissions </w:t>
            </w:r>
            <w:r w:rsidRPr="004E4510">
              <w:rPr>
                <w:rFonts w:cs="Arial"/>
                <w:bCs/>
                <w:sz w:val="20"/>
              </w:rPr>
              <w:t xml:space="preserve"> screened </w:t>
            </w:r>
            <w:r>
              <w:rPr>
                <w:rFonts w:cs="Arial"/>
                <w:bCs/>
                <w:sz w:val="20"/>
              </w:rPr>
              <w:t>for VRE and CPE</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A61FC5" w:rsidRPr="00EF5F73" w:rsidRDefault="00A61FC5" w:rsidP="00EB6CC5">
            <w:pPr>
              <w:jc w:val="both"/>
              <w:rPr>
                <w:rFonts w:cs="Arial"/>
                <w:bCs/>
                <w:sz w:val="20"/>
              </w:rPr>
            </w:pPr>
            <w:r w:rsidRPr="00EF5F73">
              <w:rPr>
                <w:rFonts w:cs="Arial"/>
                <w:bCs/>
                <w:sz w:val="20"/>
              </w:rPr>
              <w:t>Not accredited</w:t>
            </w:r>
          </w:p>
        </w:tc>
        <w:tc>
          <w:tcPr>
            <w:tcW w:w="1191" w:type="dxa"/>
            <w:tcBorders>
              <w:top w:val="single" w:sz="4" w:space="0" w:color="auto"/>
              <w:left w:val="single" w:sz="4" w:space="0" w:color="auto"/>
              <w:bottom w:val="single" w:sz="4" w:space="0" w:color="auto"/>
            </w:tcBorders>
            <w:shd w:val="clear" w:color="auto" w:fill="FFFFFF"/>
            <w:vAlign w:val="center"/>
          </w:tcPr>
          <w:p w:rsidR="00A61FC5" w:rsidRPr="004E4510" w:rsidRDefault="00A61FC5" w:rsidP="00385807">
            <w:pPr>
              <w:jc w:val="both"/>
              <w:rPr>
                <w:rFonts w:cs="Arial"/>
                <w:bCs/>
                <w:sz w:val="20"/>
              </w:rPr>
            </w:pPr>
            <w:r w:rsidRPr="004E4510">
              <w:rPr>
                <w:rFonts w:cs="Arial"/>
                <w:bCs/>
                <w:sz w:val="20"/>
              </w:rPr>
              <w:t>No</w:t>
            </w:r>
          </w:p>
        </w:tc>
      </w:tr>
      <w:tr w:rsidR="00A61FC5" w:rsidRPr="004E4510" w:rsidTr="00CE785A">
        <w:trPr>
          <w:trHeight w:val="255"/>
          <w:tblHeader/>
          <w:jc w:val="center"/>
        </w:trPr>
        <w:tc>
          <w:tcPr>
            <w:tcW w:w="1757" w:type="dxa"/>
            <w:tcBorders>
              <w:top w:val="single" w:sz="4" w:space="0" w:color="auto"/>
              <w:bottom w:val="threeDEmboss" w:sz="12" w:space="0" w:color="C0C0C0"/>
              <w:right w:val="single" w:sz="4" w:space="0" w:color="auto"/>
            </w:tcBorders>
            <w:shd w:val="clear" w:color="auto" w:fill="FFFFFF"/>
            <w:vAlign w:val="center"/>
          </w:tcPr>
          <w:p w:rsidR="00A61FC5" w:rsidRDefault="00A61FC5" w:rsidP="00385807">
            <w:pPr>
              <w:jc w:val="both"/>
              <w:rPr>
                <w:sz w:val="20"/>
                <w:lang w:val="en-IE"/>
              </w:rPr>
            </w:pPr>
            <w:r>
              <w:rPr>
                <w:sz w:val="20"/>
                <w:lang w:val="en-IE"/>
              </w:rPr>
              <w:t>CPE</w:t>
            </w:r>
          </w:p>
          <w:p w:rsidR="00A61FC5" w:rsidRPr="004E4510" w:rsidRDefault="00A61FC5" w:rsidP="00385807">
            <w:pPr>
              <w:jc w:val="both"/>
              <w:rPr>
                <w:sz w:val="20"/>
                <w:lang w:val="en-IE"/>
              </w:rPr>
            </w:pPr>
            <w:r>
              <w:rPr>
                <w:sz w:val="20"/>
                <w:lang w:val="en-IE"/>
              </w:rPr>
              <w:t>Adults/ Neonates</w:t>
            </w:r>
          </w:p>
        </w:tc>
        <w:tc>
          <w:tcPr>
            <w:tcW w:w="1221" w:type="dxa"/>
            <w:vMerge/>
            <w:tcBorders>
              <w:top w:val="single" w:sz="4" w:space="0" w:color="auto"/>
              <w:left w:val="single" w:sz="4" w:space="0" w:color="auto"/>
              <w:bottom w:val="threeDEngrave" w:sz="12" w:space="0" w:color="C0C0C0"/>
              <w:right w:val="single" w:sz="4" w:space="0" w:color="auto"/>
            </w:tcBorders>
            <w:shd w:val="clear" w:color="auto" w:fill="FFFFFF"/>
            <w:vAlign w:val="center"/>
          </w:tcPr>
          <w:p w:rsidR="00A61FC5" w:rsidRPr="004E4510" w:rsidRDefault="00A61FC5" w:rsidP="00385807">
            <w:pPr>
              <w:jc w:val="both"/>
              <w:rPr>
                <w:sz w:val="20"/>
                <w:lang w:val="en-IE"/>
              </w:rPr>
            </w:pPr>
          </w:p>
        </w:tc>
        <w:tc>
          <w:tcPr>
            <w:tcW w:w="1644" w:type="dxa"/>
            <w:vMerge/>
            <w:tcBorders>
              <w:top w:val="single" w:sz="4" w:space="0" w:color="auto"/>
              <w:left w:val="single" w:sz="4" w:space="0" w:color="auto"/>
              <w:bottom w:val="threeDEngrave" w:sz="12" w:space="0" w:color="C0C0C0"/>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928"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4E4510" w:rsidRDefault="00A61FC5" w:rsidP="00385807">
            <w:pPr>
              <w:jc w:val="both"/>
              <w:rPr>
                <w:rFonts w:cs="Arial"/>
                <w:sz w:val="20"/>
                <w:lang w:val="fr-FR"/>
              </w:rPr>
            </w:pPr>
            <w:r w:rsidRPr="004E4510">
              <w:rPr>
                <w:rFonts w:cs="Arial"/>
                <w:sz w:val="20"/>
                <w:lang w:val="fr-FR"/>
              </w:rPr>
              <w:t>Minimum: 24hrs</w:t>
            </w:r>
          </w:p>
          <w:p w:rsidR="00A61FC5" w:rsidRPr="004E4510" w:rsidRDefault="00A61FC5" w:rsidP="00385807">
            <w:pPr>
              <w:jc w:val="both"/>
              <w:rPr>
                <w:rFonts w:cs="Arial"/>
                <w:bCs/>
                <w:sz w:val="20"/>
              </w:rPr>
            </w:pPr>
            <w:r w:rsidRPr="004E4510">
              <w:rPr>
                <w:rFonts w:cs="Arial"/>
                <w:sz w:val="20"/>
                <w:lang w:val="fr-FR"/>
              </w:rPr>
              <w:t>Maximum: 72 hrs</w:t>
            </w:r>
          </w:p>
        </w:tc>
        <w:tc>
          <w:tcPr>
            <w:tcW w:w="1689" w:type="dxa"/>
            <w:vMerge/>
            <w:tcBorders>
              <w:top w:val="single" w:sz="4" w:space="0" w:color="auto"/>
              <w:left w:val="single" w:sz="4" w:space="0" w:color="auto"/>
              <w:bottom w:val="threeDEngrave" w:sz="12" w:space="0" w:color="C0C0C0"/>
              <w:right w:val="single" w:sz="4" w:space="0" w:color="auto"/>
            </w:tcBorders>
            <w:shd w:val="clear" w:color="auto" w:fill="FFFFFF"/>
            <w:vAlign w:val="center"/>
          </w:tcPr>
          <w:p w:rsidR="00A61FC5" w:rsidRPr="004E4510" w:rsidRDefault="00A61FC5" w:rsidP="00385807">
            <w:pPr>
              <w:jc w:val="both"/>
              <w:rPr>
                <w:rFonts w:cs="Arial"/>
                <w:bCs/>
                <w:sz w:val="20"/>
              </w:rPr>
            </w:pPr>
          </w:p>
        </w:tc>
        <w:tc>
          <w:tcPr>
            <w:tcW w:w="1584"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61FC5" w:rsidRPr="004E4510" w:rsidRDefault="00A61FC5" w:rsidP="00385807">
            <w:pPr>
              <w:jc w:val="both"/>
              <w:rPr>
                <w:rFonts w:cs="Arial"/>
                <w:bCs/>
                <w:sz w:val="20"/>
              </w:rPr>
            </w:pPr>
            <w:r>
              <w:rPr>
                <w:rFonts w:cs="Arial"/>
                <w:bCs/>
                <w:sz w:val="20"/>
              </w:rPr>
              <w:t>Not accredited</w:t>
            </w:r>
          </w:p>
        </w:tc>
        <w:tc>
          <w:tcPr>
            <w:tcW w:w="1191" w:type="dxa"/>
            <w:tcBorders>
              <w:top w:val="single" w:sz="4" w:space="0" w:color="auto"/>
              <w:left w:val="single" w:sz="4" w:space="0" w:color="auto"/>
              <w:bottom w:val="threeDEmboss" w:sz="12" w:space="0" w:color="C0C0C0"/>
            </w:tcBorders>
            <w:shd w:val="clear" w:color="auto" w:fill="FFFFFF"/>
            <w:vAlign w:val="center"/>
          </w:tcPr>
          <w:p w:rsidR="00A61FC5" w:rsidRPr="004E4510" w:rsidRDefault="00A61FC5" w:rsidP="00385807">
            <w:pPr>
              <w:jc w:val="both"/>
              <w:rPr>
                <w:rFonts w:cs="Arial"/>
                <w:bCs/>
                <w:sz w:val="20"/>
              </w:rPr>
            </w:pPr>
            <w:r w:rsidRPr="004E4510">
              <w:rPr>
                <w:rFonts w:cs="Arial"/>
                <w:bCs/>
                <w:sz w:val="20"/>
              </w:rPr>
              <w:t>No</w:t>
            </w:r>
          </w:p>
        </w:tc>
      </w:tr>
    </w:tbl>
    <w:p w:rsidR="00BA2E4D" w:rsidRDefault="00FF7BBD" w:rsidP="00B15380">
      <w:pPr>
        <w:ind w:left="851" w:hanging="851"/>
        <w:jc w:val="both"/>
      </w:pPr>
      <w:r w:rsidRPr="004E4510">
        <w:rPr>
          <w:b/>
        </w:rPr>
        <w:t>*Note:</w:t>
      </w:r>
      <w:r w:rsidRPr="004E4510">
        <w:t xml:space="preserve"> Occupational health screen results are not available to view on ward </w:t>
      </w:r>
      <w:r w:rsidR="00B15380">
        <w:t>enquiry</w:t>
      </w:r>
    </w:p>
    <w:p w:rsidR="00B15380" w:rsidRDefault="00B15380" w:rsidP="00B15380">
      <w:pPr>
        <w:ind w:left="851" w:hanging="851"/>
        <w:jc w:val="both"/>
      </w:pPr>
    </w:p>
    <w:p w:rsidR="00B15380" w:rsidRDefault="00B15380" w:rsidP="00B15380">
      <w:pPr>
        <w:ind w:left="851" w:hanging="851"/>
        <w:jc w:val="both"/>
        <w:sectPr w:rsidR="00B15380" w:rsidSect="002A6A65">
          <w:pgSz w:w="11906" w:h="16838"/>
          <w:pgMar w:top="1440" w:right="1080" w:bottom="1440" w:left="1080" w:header="567" w:footer="720" w:gutter="0"/>
          <w:cols w:space="720"/>
          <w:docGrid w:linePitch="326"/>
        </w:sectPr>
      </w:pPr>
    </w:p>
    <w:p w:rsidR="004900A1" w:rsidRDefault="004900A1" w:rsidP="00B15380">
      <w:pPr>
        <w:pStyle w:val="Caption"/>
        <w:ind w:firstLine="0"/>
        <w:jc w:val="both"/>
      </w:pPr>
      <w:bookmarkStart w:id="337" w:name="_Toc47972089"/>
      <w:r>
        <w:t xml:space="preserve">Figure </w:t>
      </w:r>
      <w:r w:rsidR="00020283">
        <w:fldChar w:fldCharType="begin"/>
      </w:r>
      <w:r w:rsidR="003D35C9">
        <w:instrText xml:space="preserve"> SEQ Figure \* ARABIC </w:instrText>
      </w:r>
      <w:r w:rsidR="00020283">
        <w:fldChar w:fldCharType="separate"/>
      </w:r>
      <w:r w:rsidR="00E829D7">
        <w:rPr>
          <w:noProof/>
        </w:rPr>
        <w:t>40</w:t>
      </w:r>
      <w:r w:rsidR="00020283">
        <w:fldChar w:fldCharType="end"/>
      </w:r>
      <w:r>
        <w:t>: Urines Microbiology Examination</w:t>
      </w:r>
      <w:bookmarkEnd w:id="337"/>
    </w:p>
    <w:tbl>
      <w:tblPr>
        <w:tblW w:w="11071"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858"/>
        <w:gridCol w:w="1276"/>
        <w:gridCol w:w="1843"/>
        <w:gridCol w:w="1417"/>
        <w:gridCol w:w="1559"/>
        <w:gridCol w:w="1559"/>
        <w:gridCol w:w="1559"/>
      </w:tblGrid>
      <w:tr w:rsidR="00A931B7" w:rsidRPr="004E4510" w:rsidTr="00C46837">
        <w:trPr>
          <w:trHeight w:val="255"/>
          <w:tblHeader/>
          <w:jc w:val="center"/>
        </w:trPr>
        <w:tc>
          <w:tcPr>
            <w:tcW w:w="1858" w:type="dxa"/>
            <w:tcBorders>
              <w:top w:val="threeDEmboss" w:sz="12" w:space="0" w:color="C0C0C0"/>
              <w:bottom w:val="threeDEmboss" w:sz="12"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Urine</w:t>
            </w:r>
          </w:p>
        </w:tc>
        <w:tc>
          <w:tcPr>
            <w:tcW w:w="1276" w:type="dxa"/>
            <w:tcBorders>
              <w:top w:val="threeDEmboss" w:sz="12" w:space="0" w:color="C0C0C0"/>
              <w:bottom w:val="threeDEmboss" w:sz="12" w:space="0" w:color="C0C0C0"/>
              <w:right w:val="threeDEmboss" w:sz="12"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Container</w:t>
            </w:r>
          </w:p>
        </w:tc>
        <w:tc>
          <w:tcPr>
            <w:tcW w:w="1843"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A931B7" w:rsidRPr="004E4510" w:rsidRDefault="00A931B7" w:rsidP="00385807">
            <w:pPr>
              <w:jc w:val="both"/>
              <w:rPr>
                <w:b/>
                <w:sz w:val="20"/>
                <w:lang w:val="en-IE"/>
              </w:rPr>
            </w:pPr>
            <w:r w:rsidRPr="004E4510">
              <w:rPr>
                <w:b/>
                <w:sz w:val="20"/>
                <w:lang w:val="en-IE"/>
              </w:rPr>
              <w:t>Specimen Volume</w:t>
            </w:r>
          </w:p>
        </w:tc>
        <w:tc>
          <w:tcPr>
            <w:tcW w:w="1417" w:type="dxa"/>
            <w:tcBorders>
              <w:top w:val="threeDEmboss" w:sz="12" w:space="0" w:color="C0C0C0"/>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559" w:type="dxa"/>
            <w:tcBorders>
              <w:top w:val="threeDEmboss" w:sz="12" w:space="0" w:color="C0C0C0"/>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Special Requirements</w:t>
            </w:r>
          </w:p>
        </w:tc>
        <w:tc>
          <w:tcPr>
            <w:tcW w:w="1559" w:type="dxa"/>
            <w:tcBorders>
              <w:top w:val="threeDEmboss" w:sz="12" w:space="0" w:color="C0C0C0"/>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Accreditation Status</w:t>
            </w:r>
          </w:p>
        </w:tc>
        <w:tc>
          <w:tcPr>
            <w:tcW w:w="1559" w:type="dxa"/>
            <w:tcBorders>
              <w:top w:val="threeDEmboss" w:sz="12" w:space="0" w:color="C0C0C0"/>
              <w:bottom w:val="threeDEmboss" w:sz="12" w:space="0" w:color="C0C0C0"/>
            </w:tcBorders>
            <w:shd w:val="clear" w:color="auto" w:fill="C0C0C0"/>
            <w:vAlign w:val="center"/>
          </w:tcPr>
          <w:p w:rsidR="00A931B7" w:rsidRPr="004E4510" w:rsidRDefault="00A931B7" w:rsidP="00385807">
            <w:pPr>
              <w:jc w:val="both"/>
              <w:rPr>
                <w:rFonts w:cs="Arial"/>
                <w:b/>
                <w:bCs/>
                <w:sz w:val="20"/>
              </w:rPr>
            </w:pPr>
            <w:r w:rsidRPr="004E4510">
              <w:rPr>
                <w:rFonts w:cs="Arial"/>
                <w:b/>
                <w:bCs/>
                <w:sz w:val="20"/>
              </w:rPr>
              <w:t>Referred Test</w:t>
            </w:r>
          </w:p>
        </w:tc>
      </w:tr>
      <w:tr w:rsidR="00A931B7" w:rsidRPr="004E4510" w:rsidTr="00C46837">
        <w:trPr>
          <w:trHeight w:val="255"/>
          <w:tblHeader/>
          <w:jc w:val="center"/>
        </w:trPr>
        <w:tc>
          <w:tcPr>
            <w:tcW w:w="1858" w:type="dxa"/>
            <w:tcBorders>
              <w:top w:val="threeDEmboss" w:sz="12" w:space="0" w:color="C0C0C0"/>
              <w:bottom w:val="single" w:sz="4" w:space="0" w:color="auto"/>
              <w:right w:val="single" w:sz="4" w:space="0" w:color="auto"/>
            </w:tcBorders>
            <w:shd w:val="clear" w:color="auto" w:fill="FFFFFF"/>
            <w:vAlign w:val="center"/>
          </w:tcPr>
          <w:p w:rsidR="00A931B7" w:rsidRPr="004E4510" w:rsidRDefault="00300BBC" w:rsidP="00385807">
            <w:pPr>
              <w:jc w:val="both"/>
              <w:rPr>
                <w:rFonts w:cs="Arial"/>
                <w:sz w:val="20"/>
              </w:rPr>
            </w:pPr>
            <w:r w:rsidRPr="004E4510">
              <w:rPr>
                <w:rFonts w:cs="Arial"/>
                <w:sz w:val="20"/>
              </w:rPr>
              <w:t xml:space="preserve">Adults:  </w:t>
            </w:r>
            <w:r w:rsidR="00A931B7" w:rsidRPr="004E4510">
              <w:rPr>
                <w:rFonts w:cs="Arial"/>
                <w:sz w:val="20"/>
              </w:rPr>
              <w:t xml:space="preserve">Culture </w:t>
            </w:r>
            <w:r w:rsidR="00762E7D">
              <w:rPr>
                <w:rFonts w:cs="Arial"/>
                <w:sz w:val="20"/>
              </w:rPr>
              <w:t>and</w:t>
            </w:r>
            <w:r w:rsidR="00A931B7" w:rsidRPr="004E4510">
              <w:rPr>
                <w:rFonts w:cs="Arial"/>
                <w:sz w:val="20"/>
              </w:rPr>
              <w:t xml:space="preserve"> </w:t>
            </w:r>
            <w:r w:rsidRPr="004E4510">
              <w:rPr>
                <w:rFonts w:cs="Arial"/>
                <w:sz w:val="20"/>
              </w:rPr>
              <w:t>microscopy</w:t>
            </w:r>
          </w:p>
        </w:tc>
        <w:tc>
          <w:tcPr>
            <w:tcW w:w="1276" w:type="dxa"/>
            <w:vMerge w:val="restart"/>
            <w:tcBorders>
              <w:top w:val="threeDEmboss" w:sz="12" w:space="0" w:color="C0C0C0"/>
              <w:left w:val="single" w:sz="4" w:space="0" w:color="auto"/>
              <w:bottom w:val="threeDEmboss" w:sz="12" w:space="0" w:color="C0C0C0"/>
              <w:right w:val="single" w:sz="4" w:space="0" w:color="auto"/>
            </w:tcBorders>
            <w:shd w:val="clear" w:color="auto" w:fill="FFFF00"/>
            <w:vAlign w:val="center"/>
          </w:tcPr>
          <w:p w:rsidR="00A931B7" w:rsidRPr="004E4510" w:rsidRDefault="00A931B7" w:rsidP="00385807">
            <w:pPr>
              <w:jc w:val="both"/>
              <w:rPr>
                <w:sz w:val="20"/>
                <w:lang w:val="en-IE"/>
              </w:rPr>
            </w:pPr>
            <w:r w:rsidRPr="004E4510">
              <w:rPr>
                <w:sz w:val="20"/>
                <w:lang w:val="en-IE"/>
              </w:rPr>
              <w:t>Sterile MSU Jar</w:t>
            </w:r>
          </w:p>
        </w:tc>
        <w:tc>
          <w:tcPr>
            <w:tcW w:w="1843"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sz w:val="20"/>
              </w:rPr>
            </w:pPr>
            <w:r w:rsidRPr="004E4510">
              <w:rPr>
                <w:rFonts w:cs="Arial"/>
                <w:sz w:val="20"/>
              </w:rPr>
              <w:t>Mid stream urine, catheter</w:t>
            </w:r>
          </w:p>
          <w:p w:rsidR="00A931B7" w:rsidRPr="004E4510" w:rsidRDefault="00300BBC" w:rsidP="00385807">
            <w:pPr>
              <w:jc w:val="both"/>
              <w:rPr>
                <w:sz w:val="20"/>
                <w:lang w:val="en-IE"/>
              </w:rPr>
            </w:pPr>
            <w:r w:rsidRPr="004E4510">
              <w:rPr>
                <w:rFonts w:cs="Arial"/>
                <w:sz w:val="20"/>
              </w:rPr>
              <w:t>1</w:t>
            </w:r>
            <w:r w:rsidR="00A931B7" w:rsidRPr="004E4510">
              <w:rPr>
                <w:rFonts w:cs="Arial"/>
                <w:sz w:val="20"/>
              </w:rPr>
              <w:t>0 ml</w:t>
            </w:r>
          </w:p>
        </w:tc>
        <w:tc>
          <w:tcPr>
            <w:tcW w:w="1417" w:type="dxa"/>
            <w:vMerge w:val="restart"/>
            <w:tcBorders>
              <w:top w:val="threeDEmboss" w:sz="12" w:space="0" w:color="C0C0C0"/>
              <w:left w:val="single" w:sz="4" w:space="0" w:color="auto"/>
              <w:right w:val="single" w:sz="4" w:space="0" w:color="auto"/>
            </w:tcBorders>
            <w:shd w:val="clear" w:color="auto" w:fill="FFFFFF"/>
            <w:vAlign w:val="center"/>
          </w:tcPr>
          <w:p w:rsidR="00A931B7" w:rsidRPr="004E4510" w:rsidRDefault="001534A9" w:rsidP="00385807">
            <w:pPr>
              <w:jc w:val="both"/>
              <w:rPr>
                <w:rFonts w:cs="Arial"/>
                <w:sz w:val="20"/>
              </w:rPr>
            </w:pPr>
            <w:r w:rsidRPr="004E4510">
              <w:rPr>
                <w:rFonts w:cs="Arial"/>
                <w:sz w:val="20"/>
              </w:rPr>
              <w:t xml:space="preserve">Minimum: </w:t>
            </w:r>
          </w:p>
          <w:p w:rsidR="00A931B7" w:rsidRPr="004E4510" w:rsidRDefault="00A931B7" w:rsidP="00385807">
            <w:pPr>
              <w:jc w:val="both"/>
              <w:rPr>
                <w:rFonts w:cs="Arial"/>
                <w:sz w:val="20"/>
              </w:rPr>
            </w:pPr>
            <w:r w:rsidRPr="004E4510">
              <w:rPr>
                <w:rFonts w:cs="Arial"/>
                <w:sz w:val="20"/>
              </w:rPr>
              <w:t>24 hrs</w:t>
            </w:r>
          </w:p>
          <w:p w:rsidR="00A931B7" w:rsidRPr="004E4510" w:rsidRDefault="001534A9" w:rsidP="00385807">
            <w:pPr>
              <w:jc w:val="both"/>
              <w:rPr>
                <w:rFonts w:cs="Arial"/>
                <w:sz w:val="20"/>
              </w:rPr>
            </w:pPr>
            <w:r w:rsidRPr="004E4510">
              <w:rPr>
                <w:rFonts w:cs="Arial"/>
                <w:sz w:val="20"/>
              </w:rPr>
              <w:t>Maximum</w:t>
            </w:r>
            <w:r w:rsidR="00A931B7" w:rsidRPr="004E4510">
              <w:rPr>
                <w:rFonts w:cs="Arial"/>
                <w:sz w:val="20"/>
              </w:rPr>
              <w:t>:</w:t>
            </w:r>
          </w:p>
          <w:p w:rsidR="00A931B7" w:rsidRPr="004E4510" w:rsidRDefault="00A931B7" w:rsidP="00385807">
            <w:pPr>
              <w:jc w:val="both"/>
              <w:rPr>
                <w:rFonts w:cs="Arial"/>
                <w:sz w:val="20"/>
              </w:rPr>
            </w:pPr>
            <w:r w:rsidRPr="004E4510">
              <w:rPr>
                <w:rFonts w:cs="Arial"/>
                <w:sz w:val="20"/>
              </w:rPr>
              <w:t>96 hrs</w:t>
            </w:r>
          </w:p>
        </w:tc>
        <w:tc>
          <w:tcPr>
            <w:tcW w:w="1559" w:type="dxa"/>
            <w:vMerge w:val="restart"/>
            <w:tcBorders>
              <w:top w:val="threeDEmboss" w:sz="12" w:space="0" w:color="C0C0C0"/>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bCs/>
                <w:sz w:val="20"/>
              </w:rPr>
            </w:pPr>
            <w:r w:rsidRPr="004E4510">
              <w:rPr>
                <w:rFonts w:cs="Arial"/>
                <w:sz w:val="20"/>
              </w:rPr>
              <w:t xml:space="preserve">Specimens should be taken before antimicrobial therapy initiated. Specimens should be ≤ 48 hours old </w:t>
            </w:r>
            <w:r w:rsidR="001534A9" w:rsidRPr="004E4510">
              <w:rPr>
                <w:rFonts w:cs="Arial"/>
                <w:sz w:val="20"/>
              </w:rPr>
              <w:t>up</w:t>
            </w:r>
            <w:r w:rsidRPr="004E4510">
              <w:rPr>
                <w:rFonts w:cs="Arial"/>
                <w:sz w:val="20"/>
              </w:rPr>
              <w:t>on receipt in lab.</w:t>
            </w: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A931B7" w:rsidRPr="004E4510" w:rsidRDefault="00C46837" w:rsidP="00385807">
            <w:pPr>
              <w:jc w:val="both"/>
              <w:rPr>
                <w:rFonts w:cs="Arial"/>
                <w:sz w:val="20"/>
              </w:rPr>
            </w:pPr>
            <w:r w:rsidRPr="004E4510">
              <w:rPr>
                <w:rFonts w:cs="Arial"/>
                <w:sz w:val="20"/>
              </w:rPr>
              <w:t>Accredited</w:t>
            </w:r>
          </w:p>
        </w:tc>
        <w:tc>
          <w:tcPr>
            <w:tcW w:w="1559" w:type="dxa"/>
            <w:tcBorders>
              <w:top w:val="threeDEmboss" w:sz="12" w:space="0" w:color="C0C0C0"/>
              <w:left w:val="single" w:sz="4" w:space="0" w:color="auto"/>
              <w:bottom w:val="single" w:sz="4" w:space="0" w:color="auto"/>
            </w:tcBorders>
            <w:shd w:val="clear" w:color="auto" w:fill="FFFFFF"/>
            <w:vAlign w:val="center"/>
          </w:tcPr>
          <w:p w:rsidR="00A931B7" w:rsidRPr="004E4510" w:rsidRDefault="00B51EC7" w:rsidP="00385807">
            <w:pPr>
              <w:jc w:val="both"/>
              <w:rPr>
                <w:rFonts w:cs="Arial"/>
                <w:sz w:val="20"/>
              </w:rPr>
            </w:pPr>
            <w:r w:rsidRPr="004E4510">
              <w:rPr>
                <w:rFonts w:cs="Arial"/>
                <w:sz w:val="20"/>
              </w:rPr>
              <w:t>No</w:t>
            </w:r>
          </w:p>
        </w:tc>
      </w:tr>
      <w:tr w:rsidR="00A931B7" w:rsidRPr="004E4510" w:rsidTr="00C46837">
        <w:trPr>
          <w:trHeight w:val="255"/>
          <w:tblHeader/>
          <w:jc w:val="center"/>
        </w:trPr>
        <w:tc>
          <w:tcPr>
            <w:tcW w:w="1858" w:type="dxa"/>
            <w:tcBorders>
              <w:top w:val="single" w:sz="4" w:space="0" w:color="auto"/>
              <w:bottom w:val="single" w:sz="4" w:space="0" w:color="auto"/>
              <w:right w:val="single" w:sz="4" w:space="0" w:color="auto"/>
            </w:tcBorders>
            <w:shd w:val="clear" w:color="auto" w:fill="FFFFFF"/>
            <w:vAlign w:val="center"/>
          </w:tcPr>
          <w:p w:rsidR="00A931B7" w:rsidRPr="004E4510" w:rsidRDefault="00300BBC" w:rsidP="00385807">
            <w:pPr>
              <w:jc w:val="both"/>
              <w:rPr>
                <w:rFonts w:cs="Arial"/>
                <w:sz w:val="20"/>
              </w:rPr>
            </w:pPr>
            <w:r w:rsidRPr="004E4510">
              <w:rPr>
                <w:rFonts w:cs="Arial"/>
                <w:sz w:val="20"/>
              </w:rPr>
              <w:t xml:space="preserve">Paediatric:  </w:t>
            </w:r>
            <w:r w:rsidR="00A931B7" w:rsidRPr="004E4510">
              <w:rPr>
                <w:rFonts w:cs="Arial"/>
                <w:sz w:val="20"/>
              </w:rPr>
              <w:t xml:space="preserve">Culture </w:t>
            </w:r>
            <w:r w:rsidR="00762E7D">
              <w:rPr>
                <w:rFonts w:cs="Arial"/>
                <w:sz w:val="20"/>
              </w:rPr>
              <w:t>and</w:t>
            </w:r>
            <w:r w:rsidR="00A931B7" w:rsidRPr="004E4510">
              <w:rPr>
                <w:rFonts w:cs="Arial"/>
                <w:sz w:val="20"/>
              </w:rPr>
              <w:t xml:space="preserve"> </w:t>
            </w:r>
            <w:r w:rsidRPr="004E4510">
              <w:rPr>
                <w:rFonts w:cs="Arial"/>
                <w:sz w:val="20"/>
              </w:rPr>
              <w:t>microscopy</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A931B7" w:rsidRPr="004E4510" w:rsidRDefault="00A931B7" w:rsidP="00385807">
            <w:pPr>
              <w:jc w:val="both"/>
              <w:rPr>
                <w:sz w:val="20"/>
                <w:lang w:val="en-IE"/>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sz w:val="20"/>
              </w:rPr>
            </w:pPr>
            <w:r w:rsidRPr="004E4510">
              <w:rPr>
                <w:rFonts w:cs="Arial"/>
                <w:sz w:val="20"/>
              </w:rPr>
              <w:t>CCU</w:t>
            </w:r>
            <w:r w:rsidR="00300BBC" w:rsidRPr="004E4510">
              <w:rPr>
                <w:rFonts w:cs="Arial"/>
                <w:sz w:val="20"/>
              </w:rPr>
              <w:t>, b</w:t>
            </w:r>
            <w:r w:rsidRPr="004E4510">
              <w:rPr>
                <w:rFonts w:cs="Arial"/>
                <w:sz w:val="20"/>
              </w:rPr>
              <w:t>ag</w:t>
            </w:r>
          </w:p>
          <w:p w:rsidR="00A931B7" w:rsidRPr="004E4510" w:rsidRDefault="00A931B7" w:rsidP="00385807">
            <w:pPr>
              <w:jc w:val="both"/>
              <w:rPr>
                <w:rFonts w:cs="Arial"/>
                <w:sz w:val="20"/>
              </w:rPr>
            </w:pPr>
            <w:r w:rsidRPr="004E4510">
              <w:rPr>
                <w:rFonts w:cs="Arial"/>
                <w:sz w:val="20"/>
              </w:rPr>
              <w:t>1 ml</w:t>
            </w:r>
          </w:p>
        </w:tc>
        <w:tc>
          <w:tcPr>
            <w:tcW w:w="1417" w:type="dxa"/>
            <w:vMerge/>
            <w:tcBorders>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bCs/>
                <w:sz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C46837" w:rsidP="00385807">
            <w:pPr>
              <w:jc w:val="both"/>
              <w:rPr>
                <w:rFonts w:cs="Arial"/>
                <w:bCs/>
                <w:sz w:val="20"/>
              </w:rPr>
            </w:pPr>
            <w:r w:rsidRPr="004E4510">
              <w:rPr>
                <w:rFonts w:cs="Arial"/>
                <w:sz w:val="20"/>
              </w:rPr>
              <w:t>Accredited</w:t>
            </w:r>
          </w:p>
        </w:tc>
        <w:tc>
          <w:tcPr>
            <w:tcW w:w="1559" w:type="dxa"/>
            <w:tcBorders>
              <w:top w:val="single" w:sz="4" w:space="0" w:color="auto"/>
              <w:left w:val="single" w:sz="4" w:space="0" w:color="auto"/>
              <w:bottom w:val="single" w:sz="4" w:space="0" w:color="auto"/>
            </w:tcBorders>
            <w:shd w:val="clear" w:color="auto" w:fill="FFFFFF"/>
            <w:vAlign w:val="center"/>
          </w:tcPr>
          <w:p w:rsidR="00A931B7" w:rsidRPr="004E4510" w:rsidRDefault="00B51EC7" w:rsidP="00385807">
            <w:pPr>
              <w:jc w:val="both"/>
              <w:rPr>
                <w:rFonts w:cs="Arial"/>
                <w:bCs/>
                <w:sz w:val="20"/>
              </w:rPr>
            </w:pPr>
            <w:r w:rsidRPr="004E4510">
              <w:rPr>
                <w:rFonts w:cs="Arial"/>
                <w:bCs/>
                <w:sz w:val="20"/>
              </w:rPr>
              <w:t>No</w:t>
            </w:r>
          </w:p>
        </w:tc>
      </w:tr>
      <w:tr w:rsidR="00A931B7" w:rsidRPr="004E4510" w:rsidTr="00C46837">
        <w:trPr>
          <w:trHeight w:val="255"/>
          <w:tblHeader/>
          <w:jc w:val="center"/>
        </w:trPr>
        <w:tc>
          <w:tcPr>
            <w:tcW w:w="1858" w:type="dxa"/>
            <w:tcBorders>
              <w:top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sz w:val="20"/>
              </w:rPr>
            </w:pPr>
            <w:r w:rsidRPr="004E4510">
              <w:rPr>
                <w:rFonts w:cs="Arial"/>
                <w:sz w:val="20"/>
              </w:rPr>
              <w:t>Microscopy</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A931B7" w:rsidRPr="004E4510" w:rsidRDefault="00A931B7" w:rsidP="00385807">
            <w:pPr>
              <w:jc w:val="both"/>
              <w:rPr>
                <w:sz w:val="20"/>
                <w:lang w:val="en-IE"/>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sz w:val="20"/>
                <w:lang w:val="en-IE"/>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88104A" w:rsidP="00385807">
            <w:pPr>
              <w:jc w:val="both"/>
              <w:rPr>
                <w:rFonts w:cs="Arial"/>
                <w:bCs/>
                <w:sz w:val="20"/>
              </w:rPr>
            </w:pPr>
            <w:r w:rsidRPr="004E4510">
              <w:rPr>
                <w:rFonts w:cs="Arial"/>
                <w:sz w:val="20"/>
              </w:rPr>
              <w:t>Same day</w:t>
            </w: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C46837" w:rsidP="00385807">
            <w:pPr>
              <w:jc w:val="both"/>
              <w:rPr>
                <w:rFonts w:cs="Arial"/>
                <w:bCs/>
                <w:sz w:val="20"/>
              </w:rPr>
            </w:pPr>
            <w:r w:rsidRPr="004E4510">
              <w:rPr>
                <w:rFonts w:cs="Arial"/>
                <w:sz w:val="20"/>
              </w:rPr>
              <w:t>Accredited</w:t>
            </w:r>
          </w:p>
        </w:tc>
        <w:tc>
          <w:tcPr>
            <w:tcW w:w="1559" w:type="dxa"/>
            <w:tcBorders>
              <w:top w:val="single" w:sz="4" w:space="0" w:color="auto"/>
              <w:left w:val="single" w:sz="4" w:space="0" w:color="auto"/>
              <w:bottom w:val="single" w:sz="4" w:space="0" w:color="auto"/>
            </w:tcBorders>
            <w:shd w:val="clear" w:color="auto" w:fill="FFFFFF"/>
            <w:vAlign w:val="center"/>
          </w:tcPr>
          <w:p w:rsidR="00A931B7" w:rsidRPr="004E4510" w:rsidRDefault="00B51EC7" w:rsidP="00385807">
            <w:pPr>
              <w:jc w:val="both"/>
              <w:rPr>
                <w:rFonts w:cs="Arial"/>
                <w:bCs/>
                <w:sz w:val="20"/>
              </w:rPr>
            </w:pPr>
            <w:r w:rsidRPr="004E4510">
              <w:rPr>
                <w:rFonts w:cs="Arial"/>
                <w:bCs/>
                <w:sz w:val="20"/>
              </w:rPr>
              <w:t>No</w:t>
            </w:r>
          </w:p>
        </w:tc>
      </w:tr>
      <w:tr w:rsidR="00A931B7" w:rsidRPr="004E4510" w:rsidTr="00C46837">
        <w:trPr>
          <w:trHeight w:val="255"/>
          <w:tblHeader/>
          <w:jc w:val="center"/>
        </w:trPr>
        <w:tc>
          <w:tcPr>
            <w:tcW w:w="1858" w:type="dxa"/>
            <w:tcBorders>
              <w:top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sz w:val="20"/>
              </w:rPr>
            </w:pPr>
            <w:r w:rsidRPr="004E4510">
              <w:rPr>
                <w:rFonts w:cs="Arial"/>
                <w:sz w:val="20"/>
              </w:rPr>
              <w:t>Pregnancy Test</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A931B7" w:rsidRPr="004E4510" w:rsidRDefault="00A931B7" w:rsidP="00385807">
            <w:pPr>
              <w:jc w:val="both"/>
              <w:rPr>
                <w:sz w:val="20"/>
                <w:lang w:val="en-IE"/>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sz w:val="20"/>
                <w:lang w:val="en-IE"/>
              </w:rPr>
            </w:pPr>
            <w:r w:rsidRPr="004E4510">
              <w:rPr>
                <w:sz w:val="20"/>
                <w:lang w:val="en-IE"/>
              </w:rPr>
              <w:t>1 ml early morning specimen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1534A9" w:rsidP="00385807">
            <w:pPr>
              <w:jc w:val="both"/>
              <w:rPr>
                <w:rFonts w:cs="Arial"/>
                <w:bCs/>
                <w:sz w:val="20"/>
              </w:rPr>
            </w:pPr>
            <w:r w:rsidRPr="004E4510">
              <w:rPr>
                <w:rFonts w:cs="Arial"/>
                <w:sz w:val="20"/>
              </w:rPr>
              <w:t>Same day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A931B7" w:rsidP="00385807">
            <w:pPr>
              <w:jc w:val="both"/>
              <w:rPr>
                <w:rFonts w:cs="Arial"/>
                <w:bCs/>
                <w:sz w:val="20"/>
              </w:rPr>
            </w:pPr>
            <w:r w:rsidRPr="004E4510">
              <w:rPr>
                <w:rFonts w:cs="Arial"/>
                <w:bCs/>
                <w:sz w:val="20"/>
              </w:rPr>
              <w:t>Early morning specimens preferred</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31B7" w:rsidRPr="004E4510" w:rsidRDefault="00C46837" w:rsidP="00385807">
            <w:pPr>
              <w:jc w:val="both"/>
              <w:rPr>
                <w:rFonts w:cs="Arial"/>
                <w:bCs/>
                <w:sz w:val="20"/>
              </w:rPr>
            </w:pPr>
            <w:r w:rsidRPr="004E4510">
              <w:rPr>
                <w:rFonts w:cs="Arial"/>
                <w:sz w:val="20"/>
              </w:rPr>
              <w:t>Accredited</w:t>
            </w:r>
          </w:p>
        </w:tc>
        <w:tc>
          <w:tcPr>
            <w:tcW w:w="1559" w:type="dxa"/>
            <w:tcBorders>
              <w:top w:val="single" w:sz="4" w:space="0" w:color="auto"/>
              <w:left w:val="single" w:sz="4" w:space="0" w:color="auto"/>
              <w:bottom w:val="single" w:sz="4" w:space="0" w:color="auto"/>
            </w:tcBorders>
            <w:shd w:val="clear" w:color="auto" w:fill="FFFFFF"/>
            <w:vAlign w:val="center"/>
          </w:tcPr>
          <w:p w:rsidR="00A931B7" w:rsidRPr="004E4510" w:rsidRDefault="00B51EC7" w:rsidP="00385807">
            <w:pPr>
              <w:jc w:val="both"/>
              <w:rPr>
                <w:rFonts w:cs="Arial"/>
                <w:bCs/>
                <w:sz w:val="20"/>
              </w:rPr>
            </w:pPr>
            <w:r w:rsidRPr="004E4510">
              <w:rPr>
                <w:rFonts w:cs="Arial"/>
                <w:bCs/>
                <w:sz w:val="20"/>
              </w:rPr>
              <w:t>No</w:t>
            </w:r>
          </w:p>
        </w:tc>
      </w:tr>
      <w:tr w:rsidR="001534A9" w:rsidRPr="004E4510" w:rsidTr="00BA759C">
        <w:trPr>
          <w:trHeight w:val="255"/>
          <w:tblHeader/>
          <w:jc w:val="center"/>
        </w:trPr>
        <w:tc>
          <w:tcPr>
            <w:tcW w:w="1858" w:type="dxa"/>
            <w:tcBorders>
              <w:top w:val="single" w:sz="4" w:space="0" w:color="auto"/>
              <w:bottom w:val="single" w:sz="4" w:space="0" w:color="auto"/>
              <w:right w:val="single" w:sz="4" w:space="0" w:color="auto"/>
            </w:tcBorders>
            <w:shd w:val="clear" w:color="auto" w:fill="FFFFFF"/>
            <w:vAlign w:val="center"/>
          </w:tcPr>
          <w:p w:rsidR="001534A9" w:rsidRPr="004E4510" w:rsidRDefault="00800CB1" w:rsidP="00385807">
            <w:pPr>
              <w:jc w:val="both"/>
              <w:rPr>
                <w:rFonts w:cs="Arial"/>
                <w:sz w:val="20"/>
              </w:rPr>
            </w:pPr>
            <w:r>
              <w:rPr>
                <w:rFonts w:cs="Arial"/>
                <w:sz w:val="20"/>
              </w:rPr>
              <w:t>Auramine phenol</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1534A9" w:rsidRPr="004E4510" w:rsidRDefault="001534A9" w:rsidP="00385807">
            <w:pPr>
              <w:jc w:val="both"/>
              <w:rPr>
                <w:sz w:val="20"/>
                <w:lang w:val="en-IE"/>
              </w:rPr>
            </w:pPr>
          </w:p>
        </w:tc>
        <w:tc>
          <w:tcPr>
            <w:tcW w:w="1843" w:type="dxa"/>
            <w:vMerge w:val="restart"/>
            <w:tcBorders>
              <w:top w:val="single" w:sz="4" w:space="0" w:color="auto"/>
              <w:left w:val="single" w:sz="4" w:space="0" w:color="auto"/>
              <w:right w:val="single" w:sz="4" w:space="0" w:color="auto"/>
            </w:tcBorders>
            <w:shd w:val="clear" w:color="auto" w:fill="FFFFFF"/>
            <w:vAlign w:val="center"/>
          </w:tcPr>
          <w:p w:rsidR="001534A9" w:rsidRPr="004E4510" w:rsidRDefault="001534A9" w:rsidP="00385807">
            <w:pPr>
              <w:jc w:val="both"/>
              <w:rPr>
                <w:sz w:val="20"/>
                <w:lang w:val="en-IE"/>
              </w:rPr>
            </w:pPr>
            <w:r w:rsidRPr="004E4510">
              <w:rPr>
                <w:sz w:val="20"/>
                <w:lang w:val="en-IE"/>
              </w:rPr>
              <w:t>60 ml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rFonts w:cs="Arial"/>
                <w:bCs/>
                <w:sz w:val="20"/>
              </w:rPr>
            </w:pPr>
            <w:r w:rsidRPr="004E4510">
              <w:rPr>
                <w:rFonts w:cs="Arial"/>
                <w:sz w:val="20"/>
              </w:rPr>
              <w:t>1 week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rFonts w:cs="Arial"/>
                <w:bCs/>
                <w:sz w:val="20"/>
              </w:rPr>
            </w:pPr>
            <w:r w:rsidRPr="004E4510">
              <w:rPr>
                <w:rFonts w:cs="Arial"/>
                <w:sz w:val="20"/>
              </w:rPr>
              <w:t>Complete early morning specimens from 3 consecutive days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3B6D50" w:rsidP="00385807">
            <w:pPr>
              <w:jc w:val="both"/>
              <w:rPr>
                <w:rFonts w:cs="Arial"/>
                <w:sz w:val="20"/>
              </w:rPr>
            </w:pPr>
            <w:r w:rsidRPr="004E4510">
              <w:rPr>
                <w:rFonts w:cs="Arial"/>
                <w:sz w:val="20"/>
              </w:rPr>
              <w:t>Accredited</w:t>
            </w:r>
          </w:p>
        </w:tc>
        <w:tc>
          <w:tcPr>
            <w:tcW w:w="1559" w:type="dxa"/>
            <w:vMerge w:val="restart"/>
            <w:tcBorders>
              <w:top w:val="single" w:sz="4" w:space="0" w:color="auto"/>
              <w:left w:val="single" w:sz="4" w:space="0" w:color="auto"/>
            </w:tcBorders>
            <w:shd w:val="clear" w:color="auto" w:fill="FFFFFF"/>
            <w:vAlign w:val="center"/>
          </w:tcPr>
          <w:p w:rsidR="001534A9" w:rsidRPr="004E4510" w:rsidRDefault="001534A9" w:rsidP="00385807">
            <w:pPr>
              <w:jc w:val="both"/>
              <w:rPr>
                <w:rFonts w:cs="Arial"/>
                <w:sz w:val="20"/>
              </w:rPr>
            </w:pPr>
            <w:r w:rsidRPr="004E4510">
              <w:rPr>
                <w:rFonts w:cs="Arial"/>
                <w:b/>
                <w:sz w:val="20"/>
              </w:rPr>
              <w:t>Yes:</w:t>
            </w:r>
            <w:r w:rsidRPr="004E4510">
              <w:rPr>
                <w:rFonts w:cs="Arial"/>
                <w:sz w:val="20"/>
              </w:rPr>
              <w:t xml:space="preserve"> Microbiology, </w:t>
            </w:r>
            <w:smartTag w:uri="urn:schemas-microsoft-com:office:smarttags" w:element="place">
              <w:r w:rsidRPr="004E4510">
                <w:rPr>
                  <w:rFonts w:cs="Arial"/>
                  <w:sz w:val="20"/>
                </w:rPr>
                <w:t>St. Vincent</w:t>
              </w:r>
            </w:smartTag>
            <w:r w:rsidRPr="004E4510">
              <w:rPr>
                <w:rFonts w:cs="Arial"/>
                <w:sz w:val="20"/>
              </w:rPr>
              <w:t>’s Hospital</w:t>
            </w:r>
          </w:p>
        </w:tc>
      </w:tr>
      <w:tr w:rsidR="001534A9" w:rsidRPr="004E4510" w:rsidTr="00BA759C">
        <w:trPr>
          <w:trHeight w:val="255"/>
          <w:tblHeader/>
          <w:jc w:val="center"/>
        </w:trPr>
        <w:tc>
          <w:tcPr>
            <w:tcW w:w="1858" w:type="dxa"/>
            <w:tcBorders>
              <w:top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rFonts w:cs="Arial"/>
                <w:sz w:val="20"/>
              </w:rPr>
            </w:pPr>
            <w:r w:rsidRPr="004E4510">
              <w:rPr>
                <w:rFonts w:cs="Arial"/>
                <w:sz w:val="20"/>
              </w:rPr>
              <w:t>TB Culture</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1534A9" w:rsidRPr="004E4510" w:rsidRDefault="001534A9" w:rsidP="00385807">
            <w:pPr>
              <w:jc w:val="both"/>
              <w:rPr>
                <w:sz w:val="20"/>
                <w:lang w:val="en-IE"/>
              </w:rPr>
            </w:pPr>
          </w:p>
        </w:tc>
        <w:tc>
          <w:tcPr>
            <w:tcW w:w="1843" w:type="dxa"/>
            <w:vMerge/>
            <w:tcBorders>
              <w:left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sz w:val="20"/>
                <w:lang w:val="en-IE"/>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rFonts w:cs="Arial"/>
                <w:bCs/>
                <w:sz w:val="20"/>
              </w:rPr>
            </w:pPr>
            <w:r w:rsidRPr="004E4510">
              <w:rPr>
                <w:rFonts w:cs="Arial"/>
                <w:sz w:val="20"/>
              </w:rPr>
              <w:t>6 - 8 weeks</w:t>
            </w: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1534A9" w:rsidP="00385807">
            <w:pPr>
              <w:jc w:val="both"/>
              <w:rPr>
                <w:rFonts w:cs="Arial"/>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534A9" w:rsidRPr="004E4510" w:rsidRDefault="003B6D50" w:rsidP="00385807">
            <w:pPr>
              <w:jc w:val="both"/>
              <w:rPr>
                <w:rFonts w:cs="Arial"/>
                <w:bCs/>
                <w:sz w:val="20"/>
              </w:rPr>
            </w:pPr>
            <w:r w:rsidRPr="004E4510">
              <w:rPr>
                <w:rFonts w:cs="Arial"/>
                <w:sz w:val="20"/>
              </w:rPr>
              <w:t>Accredited</w:t>
            </w:r>
          </w:p>
        </w:tc>
        <w:tc>
          <w:tcPr>
            <w:tcW w:w="1559" w:type="dxa"/>
            <w:vMerge/>
            <w:tcBorders>
              <w:left w:val="single" w:sz="4" w:space="0" w:color="auto"/>
              <w:bottom w:val="single" w:sz="4" w:space="0" w:color="auto"/>
            </w:tcBorders>
            <w:shd w:val="clear" w:color="auto" w:fill="FFFFFF"/>
            <w:vAlign w:val="center"/>
          </w:tcPr>
          <w:p w:rsidR="001534A9" w:rsidRPr="004E4510" w:rsidRDefault="001534A9" w:rsidP="00385807">
            <w:pPr>
              <w:jc w:val="both"/>
              <w:rPr>
                <w:rFonts w:cs="Arial"/>
                <w:bCs/>
                <w:sz w:val="20"/>
              </w:rPr>
            </w:pPr>
          </w:p>
        </w:tc>
      </w:tr>
      <w:tr w:rsidR="00A931B7" w:rsidRPr="004E4510" w:rsidTr="00C46837">
        <w:trPr>
          <w:trHeight w:val="255"/>
          <w:tblHeader/>
          <w:jc w:val="center"/>
        </w:trPr>
        <w:tc>
          <w:tcPr>
            <w:tcW w:w="1858" w:type="dxa"/>
            <w:tcBorders>
              <w:top w:val="single" w:sz="4" w:space="0" w:color="auto"/>
              <w:bottom w:val="threeDEmboss" w:sz="12" w:space="0" w:color="C0C0C0"/>
              <w:right w:val="single" w:sz="4" w:space="0" w:color="auto"/>
            </w:tcBorders>
            <w:shd w:val="clear" w:color="auto" w:fill="FFFFFF"/>
            <w:vAlign w:val="center"/>
          </w:tcPr>
          <w:p w:rsidR="00A931B7" w:rsidRPr="004E4510" w:rsidRDefault="00A931B7" w:rsidP="00385807">
            <w:pPr>
              <w:jc w:val="both"/>
              <w:rPr>
                <w:rFonts w:cs="Arial"/>
                <w:sz w:val="20"/>
              </w:rPr>
            </w:pPr>
            <w:r w:rsidRPr="004E4510">
              <w:rPr>
                <w:rFonts w:cs="Arial"/>
                <w:sz w:val="20"/>
              </w:rPr>
              <w:t>Chlamydia</w:t>
            </w:r>
          </w:p>
          <w:p w:rsidR="00A931B7" w:rsidRPr="004E4510" w:rsidRDefault="00A931B7" w:rsidP="00385807">
            <w:pPr>
              <w:jc w:val="both"/>
              <w:rPr>
                <w:rFonts w:cs="Arial"/>
                <w:sz w:val="20"/>
              </w:rPr>
            </w:pPr>
            <w:r w:rsidRPr="004E4510">
              <w:rPr>
                <w:rFonts w:cs="Arial"/>
                <w:i/>
                <w:sz w:val="20"/>
              </w:rPr>
              <w:t>N. gonorrhoeae</w:t>
            </w:r>
            <w:r w:rsidRPr="004E4510">
              <w:rPr>
                <w:rFonts w:cs="Arial"/>
                <w:sz w:val="20"/>
              </w:rPr>
              <w:t xml:space="preserve"> PCR</w:t>
            </w:r>
          </w:p>
        </w:tc>
        <w:tc>
          <w:tcPr>
            <w:tcW w:w="1276" w:type="dxa"/>
            <w:vMerge/>
            <w:tcBorders>
              <w:left w:val="single" w:sz="4" w:space="0" w:color="auto"/>
              <w:bottom w:val="threeDEmboss" w:sz="12" w:space="0" w:color="C0C0C0"/>
              <w:right w:val="single" w:sz="4" w:space="0" w:color="auto"/>
            </w:tcBorders>
            <w:shd w:val="clear" w:color="auto" w:fill="FFFF00"/>
            <w:vAlign w:val="center"/>
          </w:tcPr>
          <w:p w:rsidR="00A931B7" w:rsidRPr="004E4510" w:rsidRDefault="00A931B7" w:rsidP="00385807">
            <w:pPr>
              <w:jc w:val="both"/>
              <w:rPr>
                <w:sz w:val="20"/>
                <w:lang w:val="en-IE"/>
              </w:rPr>
            </w:pPr>
          </w:p>
        </w:tc>
        <w:tc>
          <w:tcPr>
            <w:tcW w:w="1843"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931B7" w:rsidRPr="004E4510" w:rsidRDefault="00A931B7" w:rsidP="00385807">
            <w:pPr>
              <w:jc w:val="both"/>
              <w:rPr>
                <w:sz w:val="20"/>
                <w:lang w:val="en-IE"/>
              </w:rPr>
            </w:pPr>
            <w:r w:rsidRPr="004E4510">
              <w:rPr>
                <w:sz w:val="20"/>
                <w:lang w:val="en-IE"/>
              </w:rPr>
              <w:t>60 ml</w:t>
            </w:r>
          </w:p>
        </w:tc>
        <w:tc>
          <w:tcPr>
            <w:tcW w:w="1417"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931B7" w:rsidRPr="004E4510" w:rsidRDefault="00A931B7" w:rsidP="00385807">
            <w:pPr>
              <w:jc w:val="both"/>
              <w:rPr>
                <w:rFonts w:cs="Arial"/>
                <w:bCs/>
                <w:sz w:val="20"/>
              </w:rPr>
            </w:pPr>
            <w:r w:rsidRPr="004E4510">
              <w:rPr>
                <w:rFonts w:cs="Arial"/>
                <w:sz w:val="20"/>
              </w:rPr>
              <w:t xml:space="preserve">7 </w:t>
            </w:r>
            <w:r w:rsidR="00B51EC7" w:rsidRPr="004E4510">
              <w:rPr>
                <w:rFonts w:cs="Arial"/>
                <w:sz w:val="20"/>
              </w:rPr>
              <w:t xml:space="preserve">– 10 </w:t>
            </w:r>
            <w:r w:rsidRPr="004E4510">
              <w:rPr>
                <w:rFonts w:cs="Arial"/>
                <w:sz w:val="20"/>
              </w:rPr>
              <w:t>days</w:t>
            </w:r>
          </w:p>
        </w:tc>
        <w:tc>
          <w:tcPr>
            <w:tcW w:w="1559"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931B7" w:rsidRPr="004E4510" w:rsidRDefault="00A931B7" w:rsidP="00385807">
            <w:pPr>
              <w:jc w:val="both"/>
              <w:rPr>
                <w:rFonts w:cs="Arial"/>
                <w:bCs/>
                <w:sz w:val="20"/>
              </w:rPr>
            </w:pPr>
            <w:r w:rsidRPr="004E4510">
              <w:rPr>
                <w:rFonts w:cs="Arial"/>
                <w:sz w:val="20"/>
              </w:rPr>
              <w:t>First void specimen</w:t>
            </w:r>
          </w:p>
        </w:tc>
        <w:tc>
          <w:tcPr>
            <w:tcW w:w="1559" w:type="dxa"/>
            <w:tcBorders>
              <w:top w:val="single" w:sz="4" w:space="0" w:color="auto"/>
              <w:left w:val="single" w:sz="4" w:space="0" w:color="auto"/>
              <w:bottom w:val="threeDEmboss" w:sz="12" w:space="0" w:color="C0C0C0"/>
              <w:right w:val="single" w:sz="4" w:space="0" w:color="auto"/>
            </w:tcBorders>
            <w:shd w:val="clear" w:color="auto" w:fill="FFFFFF"/>
            <w:vAlign w:val="center"/>
          </w:tcPr>
          <w:p w:rsidR="00A931B7" w:rsidRPr="004E4510" w:rsidRDefault="00C46837" w:rsidP="00385807">
            <w:pPr>
              <w:jc w:val="both"/>
              <w:rPr>
                <w:rFonts w:cs="Arial"/>
                <w:sz w:val="20"/>
              </w:rPr>
            </w:pPr>
            <w:r w:rsidRPr="004E4510">
              <w:rPr>
                <w:rFonts w:cs="Arial"/>
                <w:sz w:val="20"/>
              </w:rPr>
              <w:t>Accredited</w:t>
            </w:r>
          </w:p>
        </w:tc>
        <w:tc>
          <w:tcPr>
            <w:tcW w:w="1559" w:type="dxa"/>
            <w:tcBorders>
              <w:top w:val="single" w:sz="4" w:space="0" w:color="auto"/>
              <w:left w:val="single" w:sz="4" w:space="0" w:color="auto"/>
              <w:bottom w:val="threeDEmboss" w:sz="12" w:space="0" w:color="C0C0C0"/>
            </w:tcBorders>
            <w:shd w:val="clear" w:color="auto" w:fill="FFFFFF"/>
            <w:vAlign w:val="center"/>
          </w:tcPr>
          <w:p w:rsidR="00A931B7" w:rsidRPr="004E4510" w:rsidRDefault="00B51EC7" w:rsidP="00385807">
            <w:pPr>
              <w:jc w:val="both"/>
              <w:rPr>
                <w:rFonts w:cs="Arial"/>
                <w:sz w:val="20"/>
              </w:rPr>
            </w:pPr>
            <w:r w:rsidRPr="004E4510">
              <w:rPr>
                <w:rFonts w:cs="Arial"/>
                <w:b/>
                <w:sz w:val="20"/>
              </w:rPr>
              <w:t xml:space="preserve">Yes:  </w:t>
            </w:r>
            <w:r w:rsidRPr="004E4510">
              <w:rPr>
                <w:rFonts w:cs="Arial"/>
                <w:sz w:val="20"/>
              </w:rPr>
              <w:t>NVRL</w:t>
            </w:r>
          </w:p>
        </w:tc>
      </w:tr>
    </w:tbl>
    <w:p w:rsidR="00A247AA" w:rsidRPr="004E4510" w:rsidRDefault="00A247AA" w:rsidP="00385807">
      <w:pPr>
        <w:jc w:val="both"/>
      </w:pPr>
    </w:p>
    <w:p w:rsidR="004900A1" w:rsidRDefault="004900A1" w:rsidP="004900A1">
      <w:pPr>
        <w:pStyle w:val="Caption"/>
        <w:jc w:val="both"/>
      </w:pPr>
      <w:bookmarkStart w:id="338" w:name="_Toc47972090"/>
      <w:r>
        <w:t xml:space="preserve">Figure </w:t>
      </w:r>
      <w:r w:rsidR="00020283">
        <w:fldChar w:fldCharType="begin"/>
      </w:r>
      <w:r w:rsidR="003D35C9">
        <w:instrText xml:space="preserve"> SEQ Figure \* ARABIC </w:instrText>
      </w:r>
      <w:r w:rsidR="00020283">
        <w:fldChar w:fldCharType="separate"/>
      </w:r>
      <w:r w:rsidR="00E829D7">
        <w:rPr>
          <w:noProof/>
        </w:rPr>
        <w:t>41</w:t>
      </w:r>
      <w:r w:rsidR="00020283">
        <w:fldChar w:fldCharType="end"/>
      </w:r>
      <w:r>
        <w:t>:</w:t>
      </w:r>
      <w:r w:rsidR="00AE042B">
        <w:t xml:space="preserve"> </w:t>
      </w:r>
      <w:r>
        <w:t>Other Specimens Microbiology Examination</w:t>
      </w:r>
      <w:bookmarkEnd w:id="338"/>
    </w:p>
    <w:tbl>
      <w:tblPr>
        <w:tblW w:w="11073"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shd w:val="clear" w:color="auto" w:fill="FFFFFF"/>
        <w:tblLayout w:type="fixed"/>
        <w:tblLook w:val="0000"/>
      </w:tblPr>
      <w:tblGrid>
        <w:gridCol w:w="1657"/>
        <w:gridCol w:w="1335"/>
        <w:gridCol w:w="1276"/>
        <w:gridCol w:w="2128"/>
        <w:gridCol w:w="1559"/>
        <w:gridCol w:w="1559"/>
        <w:gridCol w:w="1559"/>
      </w:tblGrid>
      <w:tr w:rsidR="00B61ACA" w:rsidRPr="004E4510" w:rsidTr="000F299E">
        <w:trPr>
          <w:trHeight w:val="255"/>
          <w:tblHeader/>
          <w:jc w:val="center"/>
        </w:trPr>
        <w:tc>
          <w:tcPr>
            <w:tcW w:w="1657" w:type="dxa"/>
            <w:tcBorders>
              <w:top w:val="threeDEmboss" w:sz="12" w:space="0" w:color="C0C0C0"/>
              <w:bottom w:val="threeDEmboss" w:sz="12" w:space="0" w:color="C0C0C0"/>
            </w:tcBorders>
            <w:shd w:val="clear" w:color="auto" w:fill="C0C0C0"/>
            <w:vAlign w:val="center"/>
          </w:tcPr>
          <w:p w:rsidR="00B61ACA" w:rsidRPr="004E4510" w:rsidRDefault="00B61ACA" w:rsidP="00385807">
            <w:pPr>
              <w:jc w:val="both"/>
              <w:rPr>
                <w:b/>
                <w:sz w:val="20"/>
                <w:lang w:val="en-IE"/>
              </w:rPr>
            </w:pPr>
            <w:r w:rsidRPr="004E4510">
              <w:rPr>
                <w:b/>
                <w:sz w:val="20"/>
                <w:lang w:val="en-IE"/>
              </w:rPr>
              <w:t>Specimen</w:t>
            </w:r>
          </w:p>
        </w:tc>
        <w:tc>
          <w:tcPr>
            <w:tcW w:w="1335" w:type="dxa"/>
            <w:tcBorders>
              <w:top w:val="threeDEmboss" w:sz="12" w:space="0" w:color="C0C0C0"/>
              <w:bottom w:val="threeDEmboss" w:sz="12" w:space="0" w:color="C0C0C0"/>
              <w:right w:val="threeDEmboss" w:sz="12" w:space="0" w:color="C0C0C0"/>
            </w:tcBorders>
            <w:shd w:val="clear" w:color="auto" w:fill="C0C0C0"/>
            <w:vAlign w:val="center"/>
          </w:tcPr>
          <w:p w:rsidR="00B61ACA" w:rsidRPr="004E4510" w:rsidRDefault="00B61ACA" w:rsidP="00385807">
            <w:pPr>
              <w:jc w:val="both"/>
              <w:rPr>
                <w:b/>
                <w:sz w:val="20"/>
                <w:lang w:val="en-IE"/>
              </w:rPr>
            </w:pPr>
            <w:r w:rsidRPr="004E4510">
              <w:rPr>
                <w:b/>
                <w:sz w:val="20"/>
                <w:lang w:val="en-IE"/>
              </w:rPr>
              <w:t>Container</w:t>
            </w:r>
          </w:p>
        </w:tc>
        <w:tc>
          <w:tcPr>
            <w:tcW w:w="1276" w:type="dxa"/>
            <w:tcBorders>
              <w:top w:val="threeDEmboss" w:sz="12" w:space="0" w:color="C0C0C0"/>
              <w:left w:val="threeDEmboss" w:sz="12" w:space="0" w:color="C0C0C0"/>
              <w:bottom w:val="threeDEmboss" w:sz="12" w:space="0" w:color="C0C0C0"/>
              <w:right w:val="single" w:sz="6" w:space="0" w:color="C0C0C0"/>
            </w:tcBorders>
            <w:shd w:val="clear" w:color="auto" w:fill="C0C0C0"/>
            <w:vAlign w:val="center"/>
          </w:tcPr>
          <w:p w:rsidR="00B61ACA" w:rsidRPr="004E4510" w:rsidRDefault="00B61ACA" w:rsidP="00385807">
            <w:pPr>
              <w:jc w:val="both"/>
              <w:rPr>
                <w:b/>
                <w:sz w:val="20"/>
                <w:lang w:val="en-IE"/>
              </w:rPr>
            </w:pPr>
            <w:r w:rsidRPr="004E4510">
              <w:rPr>
                <w:b/>
                <w:sz w:val="20"/>
                <w:lang w:val="en-IE"/>
              </w:rPr>
              <w:t>Specimen Volume</w:t>
            </w:r>
          </w:p>
        </w:tc>
        <w:tc>
          <w:tcPr>
            <w:tcW w:w="2128" w:type="dxa"/>
            <w:tcBorders>
              <w:top w:val="threeDEmboss" w:sz="12" w:space="0" w:color="C0C0C0"/>
              <w:bottom w:val="threeDEmboss" w:sz="12" w:space="0" w:color="C0C0C0"/>
            </w:tcBorders>
            <w:shd w:val="clear" w:color="auto" w:fill="C0C0C0"/>
            <w:vAlign w:val="center"/>
          </w:tcPr>
          <w:p w:rsidR="00B61ACA" w:rsidRPr="004E4510" w:rsidRDefault="00B61ACA" w:rsidP="00385807">
            <w:pPr>
              <w:jc w:val="both"/>
              <w:rPr>
                <w:rFonts w:cs="Arial"/>
                <w:b/>
                <w:bCs/>
                <w:sz w:val="20"/>
              </w:rPr>
            </w:pPr>
            <w:r w:rsidRPr="004E4510">
              <w:rPr>
                <w:rFonts w:cs="Arial"/>
                <w:b/>
                <w:bCs/>
                <w:sz w:val="20"/>
              </w:rPr>
              <w:t xml:space="preserve">Turnaround </w:t>
            </w:r>
            <w:r w:rsidRPr="004E4510">
              <w:rPr>
                <w:rFonts w:cs="Arial"/>
                <w:b/>
                <w:bCs/>
                <w:sz w:val="20"/>
              </w:rPr>
              <w:br/>
              <w:t>Times</w:t>
            </w:r>
          </w:p>
        </w:tc>
        <w:tc>
          <w:tcPr>
            <w:tcW w:w="1559" w:type="dxa"/>
            <w:tcBorders>
              <w:top w:val="threeDEmboss" w:sz="12" w:space="0" w:color="C0C0C0"/>
              <w:bottom w:val="threeDEmboss" w:sz="12" w:space="0" w:color="C0C0C0"/>
            </w:tcBorders>
            <w:shd w:val="clear" w:color="auto" w:fill="C0C0C0"/>
            <w:vAlign w:val="center"/>
          </w:tcPr>
          <w:p w:rsidR="00B61ACA" w:rsidRPr="004E4510" w:rsidRDefault="00B61ACA" w:rsidP="00385807">
            <w:pPr>
              <w:jc w:val="both"/>
              <w:rPr>
                <w:rFonts w:cs="Arial"/>
                <w:b/>
                <w:bCs/>
                <w:sz w:val="20"/>
              </w:rPr>
            </w:pPr>
            <w:r w:rsidRPr="004E4510">
              <w:rPr>
                <w:rFonts w:cs="Arial"/>
                <w:b/>
                <w:bCs/>
                <w:sz w:val="20"/>
              </w:rPr>
              <w:t>Special Requirements</w:t>
            </w:r>
          </w:p>
        </w:tc>
        <w:tc>
          <w:tcPr>
            <w:tcW w:w="1559" w:type="dxa"/>
            <w:tcBorders>
              <w:top w:val="threeDEmboss" w:sz="12" w:space="0" w:color="C0C0C0"/>
              <w:bottom w:val="threeDEmboss" w:sz="12" w:space="0" w:color="C0C0C0"/>
            </w:tcBorders>
            <w:shd w:val="clear" w:color="auto" w:fill="C0C0C0"/>
            <w:vAlign w:val="center"/>
          </w:tcPr>
          <w:p w:rsidR="00B61ACA" w:rsidRPr="004E4510" w:rsidRDefault="00B61ACA" w:rsidP="00385807">
            <w:pPr>
              <w:jc w:val="both"/>
              <w:rPr>
                <w:rFonts w:cs="Arial"/>
                <w:b/>
                <w:bCs/>
                <w:sz w:val="20"/>
              </w:rPr>
            </w:pPr>
            <w:r w:rsidRPr="004E4510">
              <w:rPr>
                <w:rFonts w:cs="Arial"/>
                <w:b/>
                <w:bCs/>
                <w:sz w:val="20"/>
              </w:rPr>
              <w:t>Accreditation Status</w:t>
            </w:r>
          </w:p>
        </w:tc>
        <w:tc>
          <w:tcPr>
            <w:tcW w:w="1559" w:type="dxa"/>
            <w:tcBorders>
              <w:top w:val="threeDEmboss" w:sz="12" w:space="0" w:color="C0C0C0"/>
              <w:bottom w:val="threeDEmboss" w:sz="12" w:space="0" w:color="C0C0C0"/>
            </w:tcBorders>
            <w:shd w:val="clear" w:color="auto" w:fill="C0C0C0"/>
            <w:vAlign w:val="center"/>
          </w:tcPr>
          <w:p w:rsidR="00B61ACA" w:rsidRPr="004E4510" w:rsidRDefault="00B61ACA" w:rsidP="00385807">
            <w:pPr>
              <w:jc w:val="both"/>
              <w:rPr>
                <w:rFonts w:cs="Arial"/>
                <w:b/>
                <w:bCs/>
                <w:sz w:val="20"/>
              </w:rPr>
            </w:pPr>
            <w:r w:rsidRPr="004E4510">
              <w:rPr>
                <w:rFonts w:cs="Arial"/>
                <w:b/>
                <w:bCs/>
                <w:sz w:val="20"/>
              </w:rPr>
              <w:t>Referred Test</w:t>
            </w:r>
          </w:p>
        </w:tc>
      </w:tr>
      <w:tr w:rsidR="00B61ACA" w:rsidRPr="004E4510" w:rsidTr="000F299E">
        <w:trPr>
          <w:trHeight w:val="1329"/>
          <w:tblHeader/>
          <w:jc w:val="center"/>
        </w:trPr>
        <w:tc>
          <w:tcPr>
            <w:tcW w:w="1657" w:type="dxa"/>
            <w:tcBorders>
              <w:top w:val="threeDEmboss" w:sz="12" w:space="0" w:color="C0C0C0"/>
              <w:bottom w:val="single" w:sz="4" w:space="0" w:color="auto"/>
              <w:right w:val="single" w:sz="4" w:space="0" w:color="auto"/>
            </w:tcBorders>
            <w:shd w:val="clear" w:color="auto" w:fill="FFFFFF"/>
            <w:vAlign w:val="center"/>
          </w:tcPr>
          <w:p w:rsidR="00B61ACA" w:rsidRPr="004E4510" w:rsidRDefault="00B61ACA" w:rsidP="00385807">
            <w:pPr>
              <w:jc w:val="both"/>
              <w:rPr>
                <w:sz w:val="20"/>
                <w:lang w:val="en-IE"/>
              </w:rPr>
            </w:pPr>
            <w:r w:rsidRPr="004E4510">
              <w:rPr>
                <w:sz w:val="20"/>
                <w:lang w:val="en-IE"/>
              </w:rPr>
              <w:t>Abscess and Pus</w:t>
            </w:r>
          </w:p>
        </w:tc>
        <w:tc>
          <w:tcPr>
            <w:tcW w:w="1335" w:type="dxa"/>
            <w:vMerge w:val="restart"/>
            <w:tcBorders>
              <w:top w:val="threeDEmboss" w:sz="12" w:space="0" w:color="C0C0C0"/>
              <w:left w:val="single" w:sz="4" w:space="0" w:color="auto"/>
              <w:right w:val="single" w:sz="4" w:space="0" w:color="auto"/>
            </w:tcBorders>
            <w:shd w:val="clear" w:color="auto" w:fill="FFFF00"/>
            <w:vAlign w:val="center"/>
          </w:tcPr>
          <w:p w:rsidR="00B61ACA" w:rsidRPr="004E4510" w:rsidRDefault="00B61ACA" w:rsidP="00385807">
            <w:pPr>
              <w:jc w:val="both"/>
              <w:rPr>
                <w:sz w:val="20"/>
                <w:lang w:val="en-IE"/>
              </w:rPr>
            </w:pPr>
            <w:r w:rsidRPr="004E4510">
              <w:rPr>
                <w:sz w:val="20"/>
                <w:lang w:val="en-IE"/>
              </w:rPr>
              <w:t xml:space="preserve">Sterile </w:t>
            </w:r>
            <w:r w:rsidR="00644EF2">
              <w:rPr>
                <w:sz w:val="20"/>
                <w:lang w:val="en-IE"/>
              </w:rPr>
              <w:t>container</w:t>
            </w:r>
          </w:p>
        </w:tc>
        <w:tc>
          <w:tcPr>
            <w:tcW w:w="1276"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sz w:val="20"/>
                <w:lang w:val="en-IE"/>
              </w:rPr>
            </w:pPr>
            <w:r w:rsidRPr="004E4510">
              <w:rPr>
                <w:sz w:val="20"/>
                <w:lang w:val="en-IE"/>
              </w:rPr>
              <w:t>&gt; 1ml</w:t>
            </w:r>
          </w:p>
        </w:tc>
        <w:tc>
          <w:tcPr>
            <w:tcW w:w="2128"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B61ACA" w:rsidRPr="004E4510" w:rsidRDefault="00AB3B16" w:rsidP="00385807">
            <w:pPr>
              <w:jc w:val="both"/>
              <w:rPr>
                <w:rFonts w:cs="Arial"/>
                <w:sz w:val="20"/>
                <w:lang w:val="fr-FR"/>
              </w:rPr>
            </w:pPr>
            <w:r w:rsidRPr="004E4510">
              <w:rPr>
                <w:rFonts w:cs="Arial"/>
                <w:sz w:val="20"/>
                <w:lang w:val="fr-FR"/>
              </w:rPr>
              <w:t xml:space="preserve">Minimum: </w:t>
            </w:r>
            <w:r w:rsidR="00B61ACA" w:rsidRPr="004E4510">
              <w:rPr>
                <w:rFonts w:cs="Arial"/>
                <w:sz w:val="20"/>
                <w:lang w:val="fr-FR"/>
              </w:rPr>
              <w:t>48hrs</w:t>
            </w:r>
          </w:p>
          <w:p w:rsidR="00B61ACA" w:rsidRPr="004E4510" w:rsidRDefault="00AB3B16" w:rsidP="00385807">
            <w:pPr>
              <w:jc w:val="both"/>
              <w:rPr>
                <w:rFonts w:cs="Arial"/>
                <w:bCs/>
                <w:sz w:val="20"/>
              </w:rPr>
            </w:pPr>
            <w:r w:rsidRPr="004E4510">
              <w:rPr>
                <w:rFonts w:cs="Arial"/>
                <w:sz w:val="20"/>
                <w:lang w:val="fr-FR"/>
              </w:rPr>
              <w:t>Maximum: 6 days</w:t>
            </w: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rFonts w:cs="Arial"/>
                <w:bCs/>
                <w:sz w:val="20"/>
              </w:rPr>
            </w:pPr>
            <w:r w:rsidRPr="004E4510">
              <w:rPr>
                <w:rFonts w:cs="Arial"/>
                <w:bCs/>
                <w:sz w:val="20"/>
              </w:rPr>
              <w:t>Send to lab as soon as possible for anaerobic culture</w:t>
            </w:r>
          </w:p>
        </w:tc>
        <w:tc>
          <w:tcPr>
            <w:tcW w:w="1559" w:type="dxa"/>
            <w:tcBorders>
              <w:top w:val="threeDEmboss" w:sz="12" w:space="0" w:color="C0C0C0"/>
              <w:left w:val="single" w:sz="4" w:space="0" w:color="auto"/>
              <w:bottom w:val="single" w:sz="4" w:space="0" w:color="auto"/>
              <w:right w:val="single" w:sz="4" w:space="0" w:color="auto"/>
            </w:tcBorders>
            <w:shd w:val="clear" w:color="auto" w:fill="FFFFFF"/>
            <w:vAlign w:val="center"/>
          </w:tcPr>
          <w:p w:rsidR="00B61ACA" w:rsidRPr="004E4510" w:rsidRDefault="00AB3B16" w:rsidP="00385807">
            <w:pPr>
              <w:jc w:val="both"/>
              <w:rPr>
                <w:rFonts w:cs="Arial"/>
                <w:bCs/>
                <w:sz w:val="20"/>
              </w:rPr>
            </w:pPr>
            <w:r w:rsidRPr="004E4510">
              <w:rPr>
                <w:rFonts w:cs="Arial"/>
                <w:bCs/>
                <w:sz w:val="20"/>
              </w:rPr>
              <w:t>Accredited</w:t>
            </w:r>
          </w:p>
        </w:tc>
        <w:tc>
          <w:tcPr>
            <w:tcW w:w="1559" w:type="dxa"/>
            <w:tcBorders>
              <w:top w:val="threeDEmboss" w:sz="12" w:space="0" w:color="C0C0C0"/>
              <w:left w:val="single" w:sz="4" w:space="0" w:color="auto"/>
              <w:bottom w:val="single" w:sz="4" w:space="0" w:color="auto"/>
            </w:tcBorders>
            <w:shd w:val="clear" w:color="auto" w:fill="FFFFFF"/>
            <w:vAlign w:val="center"/>
          </w:tcPr>
          <w:p w:rsidR="00B61ACA" w:rsidRPr="004E4510" w:rsidRDefault="00AB3B16" w:rsidP="00385807">
            <w:pPr>
              <w:jc w:val="both"/>
              <w:rPr>
                <w:rFonts w:cs="Arial"/>
                <w:bCs/>
                <w:sz w:val="20"/>
              </w:rPr>
            </w:pPr>
            <w:r w:rsidRPr="004E4510">
              <w:rPr>
                <w:rFonts w:cs="Arial"/>
                <w:bCs/>
                <w:sz w:val="20"/>
              </w:rPr>
              <w:t>No</w:t>
            </w:r>
          </w:p>
        </w:tc>
      </w:tr>
      <w:tr w:rsidR="00B61ACA" w:rsidRPr="004E4510" w:rsidTr="000F299E">
        <w:trPr>
          <w:trHeight w:val="1504"/>
          <w:tblHeader/>
          <w:jc w:val="center"/>
        </w:trPr>
        <w:tc>
          <w:tcPr>
            <w:tcW w:w="1657" w:type="dxa"/>
            <w:tcBorders>
              <w:top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sz w:val="20"/>
                <w:lang w:val="en-IE"/>
              </w:rPr>
            </w:pPr>
            <w:r w:rsidRPr="004E4510">
              <w:rPr>
                <w:sz w:val="20"/>
                <w:lang w:val="en-IE"/>
              </w:rPr>
              <w:t>I.U.C.D.</w:t>
            </w:r>
          </w:p>
        </w:tc>
        <w:tc>
          <w:tcPr>
            <w:tcW w:w="1335" w:type="dxa"/>
            <w:vMerge/>
            <w:tcBorders>
              <w:left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sz w:val="20"/>
                <w:lang w:val="en-I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sz w:val="20"/>
                <w:lang w:val="en-IE"/>
              </w:rPr>
            </w:pPr>
            <w:r w:rsidRPr="004E4510">
              <w:rPr>
                <w:sz w:val="20"/>
                <w:lang w:val="en-IE"/>
              </w:rPr>
              <w:t>IUCD</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AB3B16" w:rsidRPr="004E4510" w:rsidRDefault="00AB3B16" w:rsidP="00385807">
            <w:pPr>
              <w:jc w:val="both"/>
              <w:rPr>
                <w:rFonts w:cs="Arial"/>
                <w:b/>
                <w:sz w:val="20"/>
                <w:lang w:val="en-US"/>
              </w:rPr>
            </w:pPr>
            <w:r w:rsidRPr="004E4510">
              <w:rPr>
                <w:rFonts w:cs="Arial"/>
                <w:b/>
                <w:sz w:val="20"/>
                <w:lang w:val="en-US"/>
              </w:rPr>
              <w:t xml:space="preserve">Routine </w:t>
            </w:r>
            <w:r w:rsidR="00C44AE4" w:rsidRPr="004E4510">
              <w:rPr>
                <w:rFonts w:cs="Arial"/>
                <w:b/>
                <w:sz w:val="20"/>
                <w:lang w:val="en-US"/>
              </w:rPr>
              <w:t>C</w:t>
            </w:r>
            <w:r w:rsidRPr="004E4510">
              <w:rPr>
                <w:rFonts w:cs="Arial"/>
                <w:b/>
                <w:sz w:val="20"/>
                <w:lang w:val="en-US"/>
              </w:rPr>
              <w:t>/</w:t>
            </w:r>
            <w:r w:rsidR="00C44AE4" w:rsidRPr="004E4510">
              <w:rPr>
                <w:rFonts w:cs="Arial"/>
                <w:b/>
                <w:sz w:val="20"/>
                <w:lang w:val="en-US"/>
              </w:rPr>
              <w:t>S</w:t>
            </w:r>
            <w:r w:rsidRPr="004E4510">
              <w:rPr>
                <w:rFonts w:cs="Arial"/>
                <w:b/>
                <w:sz w:val="20"/>
                <w:lang w:val="en-US"/>
              </w:rPr>
              <w:t>:</w:t>
            </w:r>
          </w:p>
          <w:p w:rsidR="00B61ACA" w:rsidRPr="004E4510" w:rsidRDefault="00AB3B16" w:rsidP="00385807">
            <w:pPr>
              <w:jc w:val="both"/>
              <w:rPr>
                <w:rFonts w:cs="Arial"/>
                <w:sz w:val="20"/>
                <w:lang w:val="en-US"/>
              </w:rPr>
            </w:pPr>
            <w:r w:rsidRPr="004E4510">
              <w:rPr>
                <w:rFonts w:cs="Arial"/>
                <w:sz w:val="20"/>
                <w:lang w:val="en-US"/>
              </w:rPr>
              <w:t>Minimum:</w:t>
            </w:r>
            <w:r w:rsidRPr="004E4510">
              <w:rPr>
                <w:rFonts w:cs="Arial"/>
                <w:b/>
                <w:sz w:val="20"/>
                <w:lang w:val="en-US"/>
              </w:rPr>
              <w:t xml:space="preserve"> </w:t>
            </w:r>
            <w:r w:rsidR="00B61ACA" w:rsidRPr="004E4510">
              <w:rPr>
                <w:rFonts w:cs="Arial"/>
                <w:sz w:val="20"/>
                <w:lang w:val="en-US"/>
              </w:rPr>
              <w:t xml:space="preserve">48 </w:t>
            </w:r>
            <w:r w:rsidRPr="004E4510">
              <w:rPr>
                <w:rFonts w:cs="Arial"/>
                <w:sz w:val="20"/>
                <w:lang w:val="en-US"/>
              </w:rPr>
              <w:t>hrs</w:t>
            </w:r>
            <w:r w:rsidR="00B61ACA" w:rsidRPr="004E4510">
              <w:rPr>
                <w:rFonts w:cs="Arial"/>
                <w:sz w:val="20"/>
                <w:lang w:val="en-US"/>
              </w:rPr>
              <w:t xml:space="preserve"> </w:t>
            </w:r>
            <w:r w:rsidRPr="004E4510">
              <w:rPr>
                <w:rFonts w:cs="Arial"/>
                <w:sz w:val="20"/>
                <w:lang w:val="en-US"/>
              </w:rPr>
              <w:t xml:space="preserve">Maximum: </w:t>
            </w:r>
            <w:r w:rsidR="00B61ACA" w:rsidRPr="004E4510">
              <w:rPr>
                <w:rFonts w:cs="Arial"/>
                <w:sz w:val="20"/>
                <w:lang w:val="en-US"/>
              </w:rPr>
              <w:t>96 hrs</w:t>
            </w:r>
          </w:p>
          <w:p w:rsidR="00AB3B16" w:rsidRPr="004E4510" w:rsidRDefault="00B61ACA" w:rsidP="00385807">
            <w:pPr>
              <w:jc w:val="both"/>
              <w:rPr>
                <w:rFonts w:cs="Arial"/>
                <w:sz w:val="20"/>
                <w:lang w:val="en-US"/>
              </w:rPr>
            </w:pPr>
            <w:r w:rsidRPr="004E4510">
              <w:rPr>
                <w:rFonts w:cs="Arial"/>
                <w:b/>
                <w:sz w:val="20"/>
                <w:lang w:val="en-US"/>
              </w:rPr>
              <w:t>Actinomyces</w:t>
            </w:r>
            <w:r w:rsidRPr="004E4510">
              <w:rPr>
                <w:rFonts w:cs="Arial"/>
                <w:sz w:val="20"/>
                <w:lang w:val="en-US"/>
              </w:rPr>
              <w:t xml:space="preserve"> </w:t>
            </w:r>
          </w:p>
          <w:p w:rsidR="00B61ACA" w:rsidRPr="004E4510" w:rsidRDefault="00AB3B16" w:rsidP="00385807">
            <w:pPr>
              <w:jc w:val="both"/>
              <w:rPr>
                <w:rFonts w:cs="Arial"/>
                <w:sz w:val="20"/>
                <w:lang w:val="en-US"/>
              </w:rPr>
            </w:pPr>
            <w:r w:rsidRPr="004E4510">
              <w:rPr>
                <w:rFonts w:cs="Arial"/>
                <w:sz w:val="20"/>
                <w:lang w:val="en-US"/>
              </w:rPr>
              <w:t xml:space="preserve">Minimum: </w:t>
            </w:r>
            <w:r w:rsidR="00B61ACA" w:rsidRPr="004E4510">
              <w:rPr>
                <w:rFonts w:cs="Arial"/>
                <w:sz w:val="20"/>
                <w:lang w:val="en-US"/>
              </w:rPr>
              <w:t>14 days</w:t>
            </w:r>
          </w:p>
          <w:p w:rsidR="00AB3B16" w:rsidRPr="004E4510" w:rsidRDefault="00AB3B16" w:rsidP="00385807">
            <w:pPr>
              <w:jc w:val="both"/>
              <w:rPr>
                <w:rFonts w:cs="Arial"/>
                <w:bCs/>
                <w:sz w:val="20"/>
              </w:rPr>
            </w:pPr>
            <w:r w:rsidRPr="004E4510">
              <w:rPr>
                <w:rFonts w:cs="Arial"/>
                <w:sz w:val="20"/>
                <w:lang w:val="en-US"/>
              </w:rPr>
              <w:t>Maximum:  16 days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1ACA" w:rsidRPr="004E4510" w:rsidRDefault="00B61ACA" w:rsidP="00385807">
            <w:pPr>
              <w:jc w:val="both"/>
              <w:rPr>
                <w:rFonts w:cs="Arial"/>
                <w:bCs/>
                <w:sz w:val="20"/>
              </w:rPr>
            </w:pPr>
            <w:r w:rsidRPr="004E4510">
              <w:rPr>
                <w:rFonts w:cs="Arial"/>
                <w:bCs/>
                <w:sz w:val="20"/>
              </w:rPr>
              <w:t>Leave all material on IUCD</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1ACA" w:rsidRPr="004E4510" w:rsidRDefault="00AB3B16" w:rsidP="00385807">
            <w:pPr>
              <w:jc w:val="both"/>
              <w:rPr>
                <w:rFonts w:cs="Arial"/>
                <w:bCs/>
                <w:sz w:val="20"/>
              </w:rPr>
            </w:pPr>
            <w:r w:rsidRPr="004E4510">
              <w:rPr>
                <w:rFonts w:cs="Arial"/>
                <w:bCs/>
                <w:sz w:val="20"/>
              </w:rPr>
              <w:t>Accredited</w:t>
            </w:r>
          </w:p>
        </w:tc>
        <w:tc>
          <w:tcPr>
            <w:tcW w:w="1559" w:type="dxa"/>
            <w:tcBorders>
              <w:top w:val="single" w:sz="4" w:space="0" w:color="auto"/>
              <w:left w:val="single" w:sz="4" w:space="0" w:color="auto"/>
              <w:bottom w:val="single" w:sz="4" w:space="0" w:color="auto"/>
            </w:tcBorders>
            <w:shd w:val="clear" w:color="auto" w:fill="FFFFFF"/>
            <w:vAlign w:val="center"/>
          </w:tcPr>
          <w:p w:rsidR="00B61ACA" w:rsidRPr="004E4510" w:rsidRDefault="00AB3B16" w:rsidP="00385807">
            <w:pPr>
              <w:jc w:val="both"/>
              <w:rPr>
                <w:rFonts w:cs="Arial"/>
                <w:bCs/>
                <w:sz w:val="20"/>
              </w:rPr>
            </w:pPr>
            <w:r w:rsidRPr="004E4510">
              <w:rPr>
                <w:rFonts w:cs="Arial"/>
                <w:bCs/>
                <w:sz w:val="20"/>
              </w:rPr>
              <w:t>No</w:t>
            </w:r>
          </w:p>
        </w:tc>
      </w:tr>
      <w:tr w:rsidR="00CB5C17" w:rsidRPr="004E4510" w:rsidTr="000F299E">
        <w:trPr>
          <w:trHeight w:val="662"/>
          <w:tblHeader/>
          <w:jc w:val="center"/>
        </w:trPr>
        <w:tc>
          <w:tcPr>
            <w:tcW w:w="1657" w:type="dxa"/>
            <w:tcBorders>
              <w:top w:val="single" w:sz="4" w:space="0" w:color="auto"/>
              <w:bottom w:val="single" w:sz="4" w:space="0" w:color="auto"/>
              <w:right w:val="single" w:sz="4" w:space="0" w:color="auto"/>
            </w:tcBorders>
            <w:shd w:val="clear" w:color="auto" w:fill="FFFFFF"/>
            <w:vAlign w:val="center"/>
          </w:tcPr>
          <w:p w:rsidR="00CB5C17" w:rsidRPr="004E4510" w:rsidRDefault="00CB5C17" w:rsidP="00385807">
            <w:pPr>
              <w:jc w:val="both"/>
              <w:rPr>
                <w:sz w:val="20"/>
                <w:lang w:val="en-IE"/>
              </w:rPr>
            </w:pPr>
            <w:r>
              <w:rPr>
                <w:sz w:val="20"/>
                <w:lang w:val="en-IE"/>
              </w:rPr>
              <w:t>GBS PCR</w:t>
            </w:r>
          </w:p>
        </w:tc>
        <w:tc>
          <w:tcPr>
            <w:tcW w:w="1335" w:type="dxa"/>
            <w:tcBorders>
              <w:top w:val="single" w:sz="4" w:space="0" w:color="auto"/>
              <w:left w:val="single" w:sz="4" w:space="0" w:color="auto"/>
              <w:bottom w:val="single" w:sz="4" w:space="0" w:color="auto"/>
              <w:right w:val="single" w:sz="4" w:space="0" w:color="auto"/>
            </w:tcBorders>
            <w:shd w:val="clear" w:color="auto" w:fill="FF0000"/>
            <w:vAlign w:val="center"/>
          </w:tcPr>
          <w:p w:rsidR="00CB5C17" w:rsidRPr="004E4510" w:rsidRDefault="00CB5C17" w:rsidP="00385807">
            <w:pPr>
              <w:jc w:val="both"/>
              <w:rPr>
                <w:sz w:val="20"/>
                <w:lang w:val="en-IE"/>
              </w:rPr>
            </w:pPr>
            <w:r w:rsidRPr="00CB5C17">
              <w:rPr>
                <w:sz w:val="20"/>
                <w:lang w:val="en-IE"/>
              </w:rPr>
              <w:t>EDTA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5C17" w:rsidRPr="004E4510" w:rsidRDefault="00CB5C17" w:rsidP="00385807">
            <w:pPr>
              <w:jc w:val="both"/>
              <w:rPr>
                <w:sz w:val="20"/>
                <w:lang w:val="en-IE"/>
              </w:rPr>
            </w:pPr>
            <w:r>
              <w:rPr>
                <w:sz w:val="20"/>
                <w:lang w:val="en-IE"/>
              </w:rPr>
              <w:t>&gt;0.5ml</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CB5C17" w:rsidRPr="00D45069" w:rsidRDefault="007F7263" w:rsidP="00385807">
            <w:pPr>
              <w:jc w:val="both"/>
              <w:rPr>
                <w:rFonts w:cs="Arial"/>
                <w:sz w:val="20"/>
                <w:lang w:val="en-US"/>
              </w:rPr>
            </w:pPr>
            <w:r w:rsidRPr="007F7263">
              <w:rPr>
                <w:rFonts w:cs="Arial"/>
                <w:sz w:val="20"/>
                <w:lang w:val="en-US"/>
              </w:rPr>
              <w:t>Verbal: 1 Day</w:t>
            </w:r>
          </w:p>
          <w:p w:rsidR="00D45069" w:rsidRPr="004E4510" w:rsidRDefault="007F7263" w:rsidP="00385807">
            <w:pPr>
              <w:jc w:val="both"/>
              <w:rPr>
                <w:rFonts w:cs="Arial"/>
                <w:b/>
                <w:sz w:val="20"/>
                <w:lang w:val="en-US"/>
              </w:rPr>
            </w:pPr>
            <w:r w:rsidRPr="007F7263">
              <w:rPr>
                <w:rFonts w:cs="Arial"/>
                <w:sz w:val="20"/>
                <w:lang w:val="en-US"/>
              </w:rPr>
              <w:t>Written: 2-3 Days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5C17" w:rsidRPr="004E4510" w:rsidRDefault="00D45069" w:rsidP="00385807">
            <w:pPr>
              <w:jc w:val="both"/>
              <w:rPr>
                <w:rFonts w:cs="Arial"/>
                <w:bCs/>
                <w:sz w:val="20"/>
              </w:rPr>
            </w:pPr>
            <w:r>
              <w:rPr>
                <w:rFonts w:cs="Arial"/>
                <w:bCs/>
                <w:sz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B5C17" w:rsidRPr="004E4510" w:rsidRDefault="00EB6CC5" w:rsidP="00EB6CC5">
            <w:pPr>
              <w:jc w:val="both"/>
              <w:rPr>
                <w:rFonts w:cs="Arial"/>
                <w:bCs/>
                <w:sz w:val="20"/>
              </w:rPr>
            </w:pPr>
            <w:r>
              <w:rPr>
                <w:rFonts w:cs="Arial"/>
                <w:bCs/>
                <w:sz w:val="20"/>
              </w:rPr>
              <w:t>A</w:t>
            </w:r>
            <w:r w:rsidR="00D45069">
              <w:rPr>
                <w:rFonts w:cs="Arial"/>
                <w:bCs/>
                <w:sz w:val="20"/>
              </w:rPr>
              <w:t>ccredited</w:t>
            </w:r>
          </w:p>
        </w:tc>
        <w:tc>
          <w:tcPr>
            <w:tcW w:w="1559" w:type="dxa"/>
            <w:tcBorders>
              <w:top w:val="single" w:sz="4" w:space="0" w:color="auto"/>
              <w:left w:val="single" w:sz="4" w:space="0" w:color="auto"/>
              <w:bottom w:val="single" w:sz="4" w:space="0" w:color="auto"/>
            </w:tcBorders>
            <w:shd w:val="clear" w:color="auto" w:fill="FFFFFF"/>
            <w:vAlign w:val="center"/>
          </w:tcPr>
          <w:p w:rsidR="00CB5C17" w:rsidRPr="004E4510" w:rsidRDefault="00644EF2" w:rsidP="00385807">
            <w:pPr>
              <w:jc w:val="both"/>
              <w:rPr>
                <w:rFonts w:cs="Arial"/>
                <w:bCs/>
                <w:sz w:val="20"/>
              </w:rPr>
            </w:pPr>
            <w:r>
              <w:rPr>
                <w:rFonts w:cs="Arial"/>
                <w:b/>
                <w:bCs/>
                <w:sz w:val="20"/>
              </w:rPr>
              <w:t xml:space="preserve">Yes: </w:t>
            </w:r>
            <w:r w:rsidR="00D45069">
              <w:rPr>
                <w:rFonts w:cs="Arial"/>
                <w:bCs/>
                <w:sz w:val="20"/>
              </w:rPr>
              <w:t>IMMRL</w:t>
            </w:r>
          </w:p>
        </w:tc>
      </w:tr>
      <w:tr w:rsidR="001E107B" w:rsidRPr="004E4510" w:rsidTr="000F299E">
        <w:trPr>
          <w:trHeight w:val="1303"/>
          <w:tblHeader/>
          <w:jc w:val="center"/>
        </w:trPr>
        <w:tc>
          <w:tcPr>
            <w:tcW w:w="1657" w:type="dxa"/>
            <w:tcBorders>
              <w:top w:val="single" w:sz="4" w:space="0" w:color="auto"/>
              <w:bottom w:val="single" w:sz="4" w:space="0" w:color="auto"/>
              <w:right w:val="single" w:sz="4" w:space="0" w:color="auto"/>
            </w:tcBorders>
            <w:shd w:val="clear" w:color="auto" w:fill="FFFFFF"/>
            <w:vAlign w:val="center"/>
          </w:tcPr>
          <w:p w:rsidR="001E107B" w:rsidRPr="00AE042B" w:rsidRDefault="009905CA" w:rsidP="00385807">
            <w:pPr>
              <w:jc w:val="both"/>
              <w:rPr>
                <w:color w:val="00B0F0"/>
                <w:sz w:val="20"/>
                <w:lang w:val="en-IE"/>
              </w:rPr>
            </w:pPr>
            <w:r>
              <w:rPr>
                <w:sz w:val="20"/>
                <w:lang w:val="en-IE"/>
              </w:rPr>
              <w:t>*</w:t>
            </w:r>
            <w:r w:rsidR="001E107B">
              <w:rPr>
                <w:sz w:val="20"/>
                <w:lang w:val="en-IE"/>
              </w:rPr>
              <w:t>Influenza A/B, RSV PCR</w:t>
            </w:r>
            <w:r w:rsidR="00AE042B">
              <w:rPr>
                <w:sz w:val="20"/>
                <w:lang w:val="en-IE"/>
              </w:rPr>
              <w:t xml:space="preserve"> </w:t>
            </w:r>
            <w:r w:rsidR="00AE042B" w:rsidRPr="0051130D">
              <w:rPr>
                <w:sz w:val="20"/>
                <w:lang w:val="en-IE"/>
              </w:rPr>
              <w:t>(GeneXpert)</w:t>
            </w:r>
          </w:p>
        </w:tc>
        <w:tc>
          <w:tcPr>
            <w:tcW w:w="1335" w:type="dxa"/>
            <w:tcBorders>
              <w:top w:val="single" w:sz="4" w:space="0" w:color="auto"/>
              <w:left w:val="single" w:sz="4" w:space="0" w:color="auto"/>
              <w:bottom w:val="single" w:sz="4" w:space="0" w:color="auto"/>
              <w:right w:val="single" w:sz="4" w:space="0" w:color="auto"/>
            </w:tcBorders>
            <w:shd w:val="clear" w:color="auto" w:fill="FF0000"/>
            <w:vAlign w:val="center"/>
          </w:tcPr>
          <w:p w:rsidR="001E107B" w:rsidRPr="00CB5C17" w:rsidRDefault="001E107B" w:rsidP="000F299E">
            <w:pPr>
              <w:jc w:val="both"/>
              <w:rPr>
                <w:sz w:val="20"/>
                <w:lang w:val="en-IE"/>
              </w:rPr>
            </w:pPr>
            <w:r>
              <w:rPr>
                <w:sz w:val="20"/>
                <w:lang w:val="en-IE"/>
              </w:rPr>
              <w:t>Copan universal transport medium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107B" w:rsidRDefault="000F299E" w:rsidP="00385807">
            <w:pPr>
              <w:jc w:val="both"/>
              <w:rPr>
                <w:sz w:val="20"/>
                <w:lang w:val="en-IE"/>
              </w:rPr>
            </w:pPr>
            <w:r>
              <w:rPr>
                <w:sz w:val="20"/>
                <w:lang w:val="en-IE"/>
              </w:rPr>
              <w:t>Ensure swab is present in the container</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rsidR="001E107B" w:rsidRPr="007F7263" w:rsidRDefault="001E107B" w:rsidP="00EB6CC5">
            <w:pPr>
              <w:jc w:val="both"/>
              <w:rPr>
                <w:rFonts w:cs="Arial"/>
                <w:sz w:val="20"/>
                <w:lang w:val="en-US"/>
              </w:rPr>
            </w:pPr>
            <w:r>
              <w:rPr>
                <w:rFonts w:cs="Arial"/>
                <w:bCs/>
                <w:sz w:val="20"/>
              </w:rPr>
              <w:t>Same day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107B" w:rsidRDefault="001E107B" w:rsidP="00385807">
            <w:pPr>
              <w:jc w:val="both"/>
              <w:rPr>
                <w:rFonts w:cs="Arial"/>
                <w:bCs/>
                <w:sz w:val="20"/>
              </w:rPr>
            </w:pPr>
            <w:r>
              <w:rPr>
                <w:rFonts w:cs="Arial"/>
                <w:bCs/>
                <w:sz w:val="20"/>
              </w:rPr>
              <w:t>As per clinical guidelines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107B" w:rsidRDefault="001E107B" w:rsidP="00385807">
            <w:pPr>
              <w:jc w:val="both"/>
              <w:rPr>
                <w:rFonts w:cs="Arial"/>
                <w:bCs/>
                <w:sz w:val="20"/>
              </w:rPr>
            </w:pPr>
            <w:r>
              <w:rPr>
                <w:rFonts w:cs="Arial"/>
                <w:bCs/>
                <w:sz w:val="20"/>
              </w:rPr>
              <w:t>Not accredited</w:t>
            </w:r>
          </w:p>
        </w:tc>
        <w:tc>
          <w:tcPr>
            <w:tcW w:w="1559" w:type="dxa"/>
            <w:tcBorders>
              <w:top w:val="single" w:sz="4" w:space="0" w:color="auto"/>
              <w:left w:val="single" w:sz="4" w:space="0" w:color="auto"/>
              <w:bottom w:val="single" w:sz="4" w:space="0" w:color="auto"/>
            </w:tcBorders>
            <w:shd w:val="clear" w:color="auto" w:fill="FFFFFF"/>
            <w:vAlign w:val="center"/>
          </w:tcPr>
          <w:p w:rsidR="001E107B" w:rsidRDefault="001E107B" w:rsidP="00385807">
            <w:pPr>
              <w:jc w:val="both"/>
              <w:rPr>
                <w:rFonts w:cs="Arial"/>
                <w:bCs/>
                <w:sz w:val="20"/>
              </w:rPr>
            </w:pPr>
            <w:r>
              <w:rPr>
                <w:rFonts w:cs="Arial"/>
                <w:bCs/>
                <w:sz w:val="20"/>
              </w:rPr>
              <w:t>No</w:t>
            </w:r>
          </w:p>
        </w:tc>
      </w:tr>
      <w:tr w:rsidR="000F299E" w:rsidRPr="004E4510" w:rsidTr="000F299E">
        <w:trPr>
          <w:trHeight w:val="1303"/>
          <w:tblHeader/>
          <w:jc w:val="center"/>
        </w:trPr>
        <w:tc>
          <w:tcPr>
            <w:tcW w:w="1657" w:type="dxa"/>
            <w:tcBorders>
              <w:top w:val="single" w:sz="4" w:space="0" w:color="auto"/>
              <w:bottom w:val="threeDEngrave" w:sz="12" w:space="0" w:color="C0C0C0"/>
              <w:right w:val="single" w:sz="4" w:space="0" w:color="auto"/>
            </w:tcBorders>
            <w:shd w:val="clear" w:color="auto" w:fill="FFFFFF"/>
            <w:vAlign w:val="center"/>
          </w:tcPr>
          <w:p w:rsidR="000F299E" w:rsidRPr="0051130D" w:rsidRDefault="000F299E" w:rsidP="00385807">
            <w:pPr>
              <w:jc w:val="both"/>
              <w:rPr>
                <w:sz w:val="20"/>
                <w:lang w:val="en-IE"/>
              </w:rPr>
            </w:pPr>
            <w:r w:rsidRPr="0051130D">
              <w:rPr>
                <w:sz w:val="20"/>
                <w:lang w:val="en-IE"/>
              </w:rPr>
              <w:t>Sars-CoV-2 (GeneXpert</w:t>
            </w:r>
          </w:p>
        </w:tc>
        <w:tc>
          <w:tcPr>
            <w:tcW w:w="1335" w:type="dxa"/>
            <w:tcBorders>
              <w:top w:val="single" w:sz="4" w:space="0" w:color="auto"/>
              <w:left w:val="single" w:sz="4" w:space="0" w:color="auto"/>
              <w:bottom w:val="threeDEngrave" w:sz="12" w:space="0" w:color="C0C0C0"/>
              <w:right w:val="single" w:sz="4" w:space="0" w:color="auto"/>
            </w:tcBorders>
            <w:shd w:val="clear" w:color="auto" w:fill="FF0000"/>
            <w:vAlign w:val="center"/>
          </w:tcPr>
          <w:p w:rsidR="000F299E" w:rsidRPr="0051130D" w:rsidRDefault="000F299E" w:rsidP="00385807">
            <w:pPr>
              <w:jc w:val="both"/>
              <w:rPr>
                <w:sz w:val="20"/>
                <w:lang w:val="en-IE"/>
              </w:rPr>
            </w:pPr>
            <w:r w:rsidRPr="0051130D">
              <w:rPr>
                <w:sz w:val="20"/>
                <w:lang w:val="en-IE"/>
              </w:rPr>
              <w:t>Copan universal transport medium</w:t>
            </w:r>
          </w:p>
        </w:tc>
        <w:tc>
          <w:tcPr>
            <w:tcW w:w="1276"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F299E" w:rsidRPr="0051130D" w:rsidRDefault="000F299E" w:rsidP="000F299E">
            <w:pPr>
              <w:jc w:val="both"/>
              <w:rPr>
                <w:sz w:val="20"/>
                <w:lang w:val="en-IE"/>
              </w:rPr>
            </w:pPr>
            <w:r w:rsidRPr="0051130D">
              <w:rPr>
                <w:sz w:val="20"/>
                <w:lang w:val="en-IE"/>
              </w:rPr>
              <w:t>Ensure swab is present in the container</w:t>
            </w:r>
          </w:p>
        </w:tc>
        <w:tc>
          <w:tcPr>
            <w:tcW w:w="2128"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F299E" w:rsidRPr="0051130D" w:rsidRDefault="000F299E" w:rsidP="000F299E">
            <w:pPr>
              <w:jc w:val="both"/>
              <w:rPr>
                <w:rFonts w:cs="Arial"/>
                <w:sz w:val="20"/>
                <w:lang w:val="en-US"/>
              </w:rPr>
            </w:pPr>
            <w:r w:rsidRPr="0051130D">
              <w:rPr>
                <w:rFonts w:cs="Arial"/>
                <w:bCs/>
                <w:sz w:val="20"/>
              </w:rPr>
              <w:t>Same day</w:t>
            </w:r>
          </w:p>
        </w:tc>
        <w:tc>
          <w:tcPr>
            <w:tcW w:w="1559"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F299E" w:rsidRPr="0051130D" w:rsidRDefault="000F299E" w:rsidP="000F299E">
            <w:pPr>
              <w:jc w:val="both"/>
              <w:rPr>
                <w:rFonts w:cs="Arial"/>
                <w:bCs/>
                <w:sz w:val="20"/>
              </w:rPr>
            </w:pPr>
            <w:r w:rsidRPr="0051130D">
              <w:rPr>
                <w:rFonts w:cs="Arial"/>
                <w:bCs/>
                <w:sz w:val="20"/>
              </w:rPr>
              <w:t>As per clinical guidelines</w:t>
            </w:r>
          </w:p>
        </w:tc>
        <w:tc>
          <w:tcPr>
            <w:tcW w:w="1559" w:type="dxa"/>
            <w:tcBorders>
              <w:top w:val="single" w:sz="4" w:space="0" w:color="auto"/>
              <w:left w:val="single" w:sz="4" w:space="0" w:color="auto"/>
              <w:bottom w:val="threeDEngrave" w:sz="12" w:space="0" w:color="C0C0C0"/>
              <w:right w:val="single" w:sz="4" w:space="0" w:color="auto"/>
            </w:tcBorders>
            <w:shd w:val="clear" w:color="auto" w:fill="FFFFFF"/>
            <w:vAlign w:val="center"/>
          </w:tcPr>
          <w:p w:rsidR="000F299E" w:rsidRPr="0051130D" w:rsidRDefault="000F299E" w:rsidP="000F299E">
            <w:pPr>
              <w:jc w:val="both"/>
              <w:rPr>
                <w:rFonts w:cs="Arial"/>
                <w:bCs/>
                <w:sz w:val="20"/>
              </w:rPr>
            </w:pPr>
            <w:r w:rsidRPr="0051130D">
              <w:rPr>
                <w:rFonts w:cs="Arial"/>
                <w:bCs/>
                <w:sz w:val="20"/>
              </w:rPr>
              <w:t>Not accredited</w:t>
            </w:r>
          </w:p>
        </w:tc>
        <w:tc>
          <w:tcPr>
            <w:tcW w:w="1559" w:type="dxa"/>
            <w:tcBorders>
              <w:top w:val="single" w:sz="4" w:space="0" w:color="auto"/>
              <w:left w:val="single" w:sz="4" w:space="0" w:color="auto"/>
              <w:bottom w:val="threeDEngrave" w:sz="12" w:space="0" w:color="C0C0C0"/>
            </w:tcBorders>
            <w:shd w:val="clear" w:color="auto" w:fill="FFFFFF"/>
            <w:vAlign w:val="center"/>
          </w:tcPr>
          <w:p w:rsidR="000F299E" w:rsidRPr="0051130D" w:rsidRDefault="000F299E" w:rsidP="000F299E">
            <w:pPr>
              <w:jc w:val="both"/>
              <w:rPr>
                <w:rFonts w:cs="Arial"/>
                <w:bCs/>
                <w:sz w:val="20"/>
              </w:rPr>
            </w:pPr>
            <w:r w:rsidRPr="0051130D">
              <w:rPr>
                <w:rFonts w:cs="Arial"/>
                <w:bCs/>
                <w:sz w:val="20"/>
              </w:rPr>
              <w:t>No</w:t>
            </w:r>
          </w:p>
        </w:tc>
      </w:tr>
    </w:tbl>
    <w:p w:rsidR="00020A7A" w:rsidRPr="0051130D" w:rsidRDefault="009905CA" w:rsidP="00020A7A">
      <w:pPr>
        <w:jc w:val="both"/>
      </w:pPr>
      <w:r w:rsidRPr="0051130D">
        <w:t>*Please note there is no set run time for processing of specimens for Influenza A/B / RSV</w:t>
      </w:r>
      <w:r w:rsidR="000F299E" w:rsidRPr="0051130D">
        <w:t xml:space="preserve">.  </w:t>
      </w:r>
    </w:p>
    <w:p w:rsidR="00716A28" w:rsidRPr="0051130D" w:rsidRDefault="00020A7A" w:rsidP="009905CA">
      <w:pPr>
        <w:jc w:val="both"/>
      </w:pPr>
      <w:r w:rsidRPr="0051130D">
        <w:t xml:space="preserve">All specimens will be processed </w:t>
      </w:r>
      <w:r w:rsidR="009905CA" w:rsidRPr="0051130D">
        <w:t xml:space="preserve">as soon as possible, depending on availability of analyser </w:t>
      </w:r>
      <w:r w:rsidRPr="0051130D">
        <w:t xml:space="preserve">for </w:t>
      </w:r>
      <w:r w:rsidR="009905CA" w:rsidRPr="0051130D">
        <w:t>testing.</w:t>
      </w:r>
    </w:p>
    <w:p w:rsidR="000F299E" w:rsidRPr="0051130D" w:rsidRDefault="000F299E" w:rsidP="009905CA">
      <w:pPr>
        <w:jc w:val="both"/>
      </w:pPr>
    </w:p>
    <w:p w:rsidR="00020A7A" w:rsidRPr="0051130D" w:rsidRDefault="00020A7A" w:rsidP="00020A7A">
      <w:pPr>
        <w:rPr>
          <w:rFonts w:cs="Arial"/>
          <w:b/>
          <w:szCs w:val="24"/>
          <w:u w:val="single"/>
        </w:rPr>
      </w:pPr>
      <w:r w:rsidRPr="0051130D">
        <w:rPr>
          <w:rFonts w:cs="Arial"/>
          <w:b/>
          <w:szCs w:val="24"/>
          <w:u w:val="single"/>
        </w:rPr>
        <w:t>Sars-CoV-2 – Run Times</w:t>
      </w:r>
    </w:p>
    <w:p w:rsidR="00020A7A" w:rsidRPr="0051130D" w:rsidRDefault="00020A7A" w:rsidP="00A06045">
      <w:pPr>
        <w:numPr>
          <w:ilvl w:val="2"/>
          <w:numId w:val="62"/>
        </w:numPr>
        <w:ind w:left="426" w:hanging="426"/>
        <w:jc w:val="both"/>
      </w:pPr>
      <w:r w:rsidRPr="0051130D">
        <w:t>All inpatients</w:t>
      </w:r>
      <w:r w:rsidR="00FC7BC6" w:rsidRPr="0051130D">
        <w:t xml:space="preserve"> </w:t>
      </w:r>
      <w:r w:rsidRPr="0051130D">
        <w:t>and emergency pre-op are run</w:t>
      </w:r>
      <w:r w:rsidR="00FC7BC6" w:rsidRPr="0051130D">
        <w:t xml:space="preserve"> as soon as possible following receipt</w:t>
      </w:r>
      <w:r w:rsidRPr="0051130D">
        <w:t>.</w:t>
      </w:r>
    </w:p>
    <w:p w:rsidR="00020A7A" w:rsidRPr="0051130D" w:rsidRDefault="00020A7A" w:rsidP="00A06045">
      <w:pPr>
        <w:numPr>
          <w:ilvl w:val="2"/>
          <w:numId w:val="62"/>
        </w:numPr>
        <w:ind w:left="426" w:hanging="426"/>
        <w:jc w:val="both"/>
      </w:pPr>
      <w:r w:rsidRPr="0051130D">
        <w:t>All other patients and staff are run</w:t>
      </w:r>
    </w:p>
    <w:p w:rsidR="00A52D9F" w:rsidRPr="0051130D" w:rsidRDefault="00FC7BC6" w:rsidP="00A06045">
      <w:pPr>
        <w:numPr>
          <w:ilvl w:val="4"/>
          <w:numId w:val="62"/>
        </w:numPr>
        <w:ind w:left="1276"/>
        <w:jc w:val="both"/>
      </w:pPr>
      <w:r w:rsidRPr="0051130D">
        <w:t>Monday – Friday:</w:t>
      </w:r>
      <w:r w:rsidRPr="0051130D">
        <w:tab/>
      </w:r>
      <w:r w:rsidRPr="0051130D">
        <w:tab/>
      </w:r>
      <w:r w:rsidRPr="0051130D">
        <w:tab/>
        <w:t>During routine hours only</w:t>
      </w:r>
      <w:r w:rsidR="00A52D9F" w:rsidRPr="0051130D">
        <w:t xml:space="preserve">, run following </w:t>
      </w:r>
    </w:p>
    <w:p w:rsidR="00FC7BC6" w:rsidRPr="0051130D" w:rsidRDefault="00A52D9F" w:rsidP="00A52D9F">
      <w:pPr>
        <w:ind w:left="4876" w:firstLine="164"/>
        <w:jc w:val="both"/>
      </w:pPr>
      <w:r w:rsidRPr="0051130D">
        <w:t>receipt once availability of analyser allows.</w:t>
      </w:r>
    </w:p>
    <w:p w:rsidR="00FC7BC6" w:rsidRPr="0051130D" w:rsidRDefault="00FC7BC6" w:rsidP="00A06045">
      <w:pPr>
        <w:numPr>
          <w:ilvl w:val="4"/>
          <w:numId w:val="62"/>
        </w:numPr>
        <w:ind w:left="1276"/>
        <w:jc w:val="both"/>
      </w:pPr>
      <w:r w:rsidRPr="0051130D">
        <w:t>Saturday;</w:t>
      </w:r>
      <w:r w:rsidRPr="0051130D">
        <w:tab/>
      </w:r>
      <w:r w:rsidRPr="0051130D">
        <w:tab/>
      </w:r>
      <w:r w:rsidRPr="0051130D">
        <w:tab/>
      </w:r>
      <w:r w:rsidRPr="0051130D">
        <w:tab/>
        <w:t xml:space="preserve">~11.45 </w:t>
      </w:r>
      <w:r w:rsidRPr="0051130D">
        <w:tab/>
      </w:r>
      <w:r w:rsidRPr="0051130D">
        <w:tab/>
      </w:r>
    </w:p>
    <w:p w:rsidR="00020A7A" w:rsidRPr="0051130D" w:rsidRDefault="00020A7A" w:rsidP="00A06045">
      <w:pPr>
        <w:numPr>
          <w:ilvl w:val="4"/>
          <w:numId w:val="62"/>
        </w:numPr>
        <w:ind w:left="1276"/>
        <w:jc w:val="both"/>
      </w:pPr>
      <w:r w:rsidRPr="0051130D">
        <w:t>Sunday / Bank Holidays:</w:t>
      </w:r>
      <w:r w:rsidRPr="0051130D">
        <w:tab/>
      </w:r>
      <w:r w:rsidRPr="0051130D">
        <w:tab/>
        <w:t>~12.30</w:t>
      </w:r>
    </w:p>
    <w:p w:rsidR="00020A7A" w:rsidRDefault="00020A7A" w:rsidP="00FC7BC6">
      <w:pPr>
        <w:ind w:left="567" w:hanging="567"/>
        <w:jc w:val="both"/>
      </w:pPr>
    </w:p>
    <w:p w:rsidR="002A6A65" w:rsidRPr="0051130D" w:rsidRDefault="002A6A65" w:rsidP="00FC7BC6">
      <w:pPr>
        <w:ind w:left="567" w:hanging="567"/>
        <w:jc w:val="both"/>
      </w:pPr>
    </w:p>
    <w:p w:rsidR="00020A7A" w:rsidRDefault="00020A7A" w:rsidP="002A6A65">
      <w:pPr>
        <w:rPr>
          <w:rFonts w:cs="Arial"/>
          <w:color w:val="00B0F0"/>
        </w:rPr>
      </w:pPr>
    </w:p>
    <w:p w:rsidR="002A6A65" w:rsidRDefault="002A6A65" w:rsidP="002A6A65">
      <w:pPr>
        <w:rPr>
          <w:rFonts w:cs="Arial"/>
          <w:color w:val="00B0F0"/>
        </w:rPr>
      </w:pPr>
    </w:p>
    <w:p w:rsidR="00E829D7" w:rsidRDefault="00E829D7" w:rsidP="00E829D7">
      <w:pPr>
        <w:pStyle w:val="Caption"/>
        <w:keepNext/>
        <w:ind w:firstLine="0"/>
        <w:sectPr w:rsidR="00E829D7" w:rsidSect="002A6A65">
          <w:pgSz w:w="11906" w:h="16838"/>
          <w:pgMar w:top="1440" w:right="1080" w:bottom="1440" w:left="1080" w:header="567" w:footer="720" w:gutter="0"/>
          <w:cols w:space="720"/>
          <w:docGrid w:linePitch="326"/>
        </w:sectPr>
      </w:pPr>
    </w:p>
    <w:p w:rsidR="002A6A65" w:rsidRDefault="002A6A65" w:rsidP="00E829D7">
      <w:pPr>
        <w:pStyle w:val="Caption"/>
        <w:keepNext/>
        <w:ind w:firstLine="0"/>
      </w:pPr>
      <w:bookmarkStart w:id="339" w:name="_Toc47972091"/>
      <w:r>
        <w:t xml:space="preserve">Figure </w:t>
      </w:r>
      <w:r w:rsidR="00020283">
        <w:fldChar w:fldCharType="begin"/>
      </w:r>
      <w:r>
        <w:instrText xml:space="preserve"> SEQ Figure \* ARABIC </w:instrText>
      </w:r>
      <w:r w:rsidR="00020283">
        <w:fldChar w:fldCharType="separate"/>
      </w:r>
      <w:r w:rsidR="00E829D7">
        <w:rPr>
          <w:noProof/>
        </w:rPr>
        <w:t>42</w:t>
      </w:r>
      <w:r w:rsidR="00020283">
        <w:fldChar w:fldCharType="end"/>
      </w:r>
      <w:r>
        <w:t xml:space="preserve"> : Microbiology Referral Tests</w:t>
      </w:r>
      <w:bookmarkEnd w:id="339"/>
    </w:p>
    <w:p w:rsidR="002A6A65" w:rsidRPr="002A6A65" w:rsidRDefault="002A6A65" w:rsidP="002A6A65"/>
    <w:tbl>
      <w:tblPr>
        <w:tblW w:w="5051" w:type="pct"/>
        <w:jc w:val="center"/>
        <w:tblBorders>
          <w:top w:val="threeDEmboss" w:sz="12"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63"/>
        <w:gridCol w:w="2534"/>
        <w:gridCol w:w="1509"/>
        <w:gridCol w:w="1168"/>
        <w:gridCol w:w="916"/>
        <w:gridCol w:w="2632"/>
        <w:gridCol w:w="2646"/>
      </w:tblGrid>
      <w:tr w:rsidR="002A6A65" w:rsidRPr="0051130D" w:rsidTr="002A6A65">
        <w:trPr>
          <w:trHeight w:val="397"/>
          <w:tblHeader/>
          <w:jc w:val="center"/>
        </w:trPr>
        <w:tc>
          <w:tcPr>
            <w:tcW w:w="681"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Test</w:t>
            </w:r>
          </w:p>
        </w:tc>
        <w:tc>
          <w:tcPr>
            <w:tcW w:w="336"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Code</w:t>
            </w:r>
          </w:p>
        </w:tc>
        <w:tc>
          <w:tcPr>
            <w:tcW w:w="885"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Container Type/ Sample requirements</w:t>
            </w:r>
          </w:p>
        </w:tc>
        <w:tc>
          <w:tcPr>
            <w:tcW w:w="527"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Investigation required</w:t>
            </w:r>
          </w:p>
        </w:tc>
        <w:tc>
          <w:tcPr>
            <w:tcW w:w="408"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TAT</w:t>
            </w:r>
          </w:p>
        </w:tc>
        <w:tc>
          <w:tcPr>
            <w:tcW w:w="320"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Lab Series</w:t>
            </w:r>
          </w:p>
        </w:tc>
        <w:tc>
          <w:tcPr>
            <w:tcW w:w="919"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Referral Centre</w:t>
            </w:r>
          </w:p>
        </w:tc>
        <w:tc>
          <w:tcPr>
            <w:tcW w:w="924" w:type="pct"/>
            <w:tcBorders>
              <w:top w:val="threeDEmboss" w:sz="12" w:space="0" w:color="auto"/>
              <w:left w:val="threeDEmboss" w:sz="12" w:space="0" w:color="auto"/>
              <w:bottom w:val="threeDEmboss" w:sz="12" w:space="0" w:color="auto"/>
              <w:right w:val="threeDEmboss" w:sz="12" w:space="0" w:color="auto"/>
            </w:tcBorders>
            <w:shd w:val="clear" w:color="auto" w:fill="D9D9D9"/>
            <w:vAlign w:val="center"/>
          </w:tcPr>
          <w:p w:rsidR="002A6A65" w:rsidRPr="0051130D" w:rsidRDefault="002A6A65" w:rsidP="006A0A25">
            <w:pPr>
              <w:jc w:val="center"/>
              <w:rPr>
                <w:rFonts w:cs="Arial"/>
                <w:b/>
                <w:sz w:val="22"/>
                <w:szCs w:val="22"/>
              </w:rPr>
            </w:pPr>
            <w:r w:rsidRPr="0051130D">
              <w:rPr>
                <w:rFonts w:cs="Arial"/>
                <w:b/>
                <w:sz w:val="22"/>
                <w:szCs w:val="22"/>
              </w:rPr>
              <w:t>Specific Form Required and Location</w:t>
            </w:r>
          </w:p>
        </w:tc>
      </w:tr>
      <w:tr w:rsidR="002A6A65" w:rsidRPr="0051130D" w:rsidTr="002A6A65">
        <w:trPr>
          <w:trHeight w:val="1757"/>
          <w:jc w:val="center"/>
        </w:trPr>
        <w:tc>
          <w:tcPr>
            <w:tcW w:w="681" w:type="pct"/>
            <w:tcBorders>
              <w:top w:val="threeDEmboss" w:sz="12" w:space="0" w:color="auto"/>
            </w:tcBorders>
            <w:vAlign w:val="center"/>
          </w:tcPr>
          <w:p w:rsidR="002A6A65" w:rsidRPr="0051130D" w:rsidRDefault="002A6A65" w:rsidP="006A0A25">
            <w:pPr>
              <w:jc w:val="center"/>
              <w:rPr>
                <w:rFonts w:cs="Arial"/>
                <w:b/>
                <w:sz w:val="22"/>
                <w:szCs w:val="22"/>
              </w:rPr>
            </w:pPr>
            <w:r w:rsidRPr="0051130D">
              <w:rPr>
                <w:rFonts w:cs="Arial"/>
                <w:b/>
                <w:i/>
                <w:sz w:val="22"/>
                <w:szCs w:val="22"/>
              </w:rPr>
              <w:t xml:space="preserve">Acanthamoeba </w:t>
            </w:r>
            <w:r w:rsidRPr="0051130D">
              <w:rPr>
                <w:rFonts w:cs="Arial"/>
                <w:b/>
                <w:sz w:val="22"/>
                <w:szCs w:val="22"/>
              </w:rPr>
              <w:t xml:space="preserve">  Positive cultures</w:t>
            </w:r>
          </w:p>
          <w:p w:rsidR="002A6A65" w:rsidRPr="0051130D" w:rsidRDefault="002A6A65" w:rsidP="006A0A25">
            <w:pPr>
              <w:jc w:val="center"/>
              <w:rPr>
                <w:rFonts w:cs="Arial"/>
                <w:b/>
                <w:sz w:val="22"/>
                <w:szCs w:val="22"/>
              </w:rPr>
            </w:pPr>
            <w:r w:rsidRPr="0051130D">
              <w:rPr>
                <w:rFonts w:cs="Arial"/>
                <w:b/>
                <w:sz w:val="22"/>
                <w:szCs w:val="22"/>
              </w:rPr>
              <w:t>(to be discontinued on 1/1/2020)</w:t>
            </w:r>
          </w:p>
        </w:tc>
        <w:tc>
          <w:tcPr>
            <w:tcW w:w="336"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ACCC</w:t>
            </w:r>
          </w:p>
        </w:tc>
        <w:tc>
          <w:tcPr>
            <w:tcW w:w="885"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Non-Nutrient Agar Plate</w:t>
            </w:r>
          </w:p>
        </w:tc>
        <w:tc>
          <w:tcPr>
            <w:tcW w:w="527"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Confirmation of NMH result</w:t>
            </w:r>
          </w:p>
        </w:tc>
        <w:tc>
          <w:tcPr>
            <w:tcW w:w="408"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≤2 weeks</w:t>
            </w:r>
          </w:p>
        </w:tc>
        <w:tc>
          <w:tcPr>
            <w:tcW w:w="320"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tcBorders>
              <w:top w:val="threeDEmboss" w:sz="12" w:space="0" w:color="auto"/>
            </w:tcBorders>
            <w:vAlign w:val="center"/>
          </w:tcPr>
          <w:p w:rsidR="002A6A65" w:rsidRPr="0051130D" w:rsidRDefault="002A6A65" w:rsidP="006A0A25">
            <w:pPr>
              <w:rPr>
                <w:rFonts w:cs="Arial"/>
                <w:b/>
                <w:sz w:val="22"/>
                <w:szCs w:val="22"/>
              </w:rPr>
            </w:pPr>
            <w:r w:rsidRPr="0051130D">
              <w:rPr>
                <w:rFonts w:cs="Arial"/>
                <w:b/>
                <w:sz w:val="22"/>
                <w:szCs w:val="22"/>
              </w:rPr>
              <w:t xml:space="preserve">The Diagnostic Parasitology Laboratory,         </w:t>
            </w:r>
          </w:p>
          <w:p w:rsidR="002A6A65" w:rsidRPr="0051130D" w:rsidRDefault="002A6A65" w:rsidP="006A0A25">
            <w:pPr>
              <w:rPr>
                <w:rFonts w:cs="Arial"/>
                <w:b/>
                <w:sz w:val="22"/>
                <w:szCs w:val="22"/>
              </w:rPr>
            </w:pPr>
            <w:r w:rsidRPr="0051130D">
              <w:rPr>
                <w:rFonts w:cs="Arial"/>
                <w:b/>
                <w:sz w:val="22"/>
                <w:szCs w:val="22"/>
              </w:rPr>
              <w:t xml:space="preserve">London School of Hygiene and Tropical Medicine,       </w:t>
            </w:r>
          </w:p>
          <w:p w:rsidR="002A6A65" w:rsidRPr="0051130D" w:rsidRDefault="002A6A65" w:rsidP="006A0A25">
            <w:pPr>
              <w:rPr>
                <w:rFonts w:cs="Arial"/>
                <w:b/>
                <w:sz w:val="22"/>
                <w:szCs w:val="22"/>
              </w:rPr>
            </w:pPr>
            <w:r w:rsidRPr="0051130D">
              <w:rPr>
                <w:rFonts w:cs="Arial"/>
                <w:b/>
                <w:sz w:val="22"/>
                <w:szCs w:val="22"/>
              </w:rPr>
              <w:t xml:space="preserve">Keppel Street,               </w:t>
            </w:r>
          </w:p>
          <w:p w:rsidR="002A6A65" w:rsidRPr="0051130D" w:rsidRDefault="002A6A65" w:rsidP="006A0A25">
            <w:pPr>
              <w:rPr>
                <w:rFonts w:cs="Arial"/>
                <w:b/>
                <w:sz w:val="22"/>
                <w:szCs w:val="22"/>
              </w:rPr>
            </w:pPr>
            <w:r w:rsidRPr="0051130D">
              <w:rPr>
                <w:rFonts w:cs="Arial"/>
                <w:b/>
                <w:sz w:val="22"/>
                <w:szCs w:val="22"/>
              </w:rPr>
              <w:t>London WC1E 7HT</w:t>
            </w:r>
          </w:p>
        </w:tc>
        <w:tc>
          <w:tcPr>
            <w:tcW w:w="924" w:type="pct"/>
            <w:tcBorders>
              <w:top w:val="threeDEmboss" w:sz="12" w:space="0" w:color="auto"/>
            </w:tcBorders>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Copy saved on Q-drive – Microbiology – Referral Forms</w:t>
            </w:r>
          </w:p>
        </w:tc>
      </w:tr>
      <w:tr w:rsidR="002A6A65" w:rsidRPr="0051130D" w:rsidTr="002A6A65">
        <w:trPr>
          <w:trHeight w:val="624"/>
          <w:jc w:val="center"/>
        </w:trPr>
        <w:tc>
          <w:tcPr>
            <w:tcW w:w="681" w:type="pct"/>
            <w:vAlign w:val="center"/>
          </w:tcPr>
          <w:p w:rsidR="002A6A65" w:rsidRPr="0051130D" w:rsidRDefault="002A6A65" w:rsidP="006A0A25">
            <w:pPr>
              <w:pStyle w:val="StyleArialNarrow10ptCentered"/>
              <w:rPr>
                <w:rFonts w:ascii="Arial" w:hAnsi="Arial" w:cs="Arial"/>
                <w:b/>
                <w:sz w:val="22"/>
                <w:szCs w:val="22"/>
                <w:lang w:val="en-US"/>
              </w:rPr>
            </w:pPr>
            <w:r w:rsidRPr="0051130D">
              <w:rPr>
                <w:rFonts w:ascii="Arial" w:hAnsi="Arial" w:cs="Arial"/>
                <w:b/>
                <w:sz w:val="22"/>
                <w:szCs w:val="22"/>
                <w:lang w:val="en-US"/>
              </w:rPr>
              <w:t>16s rRNA Bacterial Gene Detection</w:t>
            </w:r>
          </w:p>
        </w:tc>
        <w:tc>
          <w:tcPr>
            <w:tcW w:w="336" w:type="pct"/>
            <w:vAlign w:val="center"/>
          </w:tcPr>
          <w:p w:rsidR="002A6A65" w:rsidRPr="0051130D" w:rsidRDefault="002A6A65" w:rsidP="006A0A25">
            <w:pPr>
              <w:pStyle w:val="StyleArialNarrow10ptCentered"/>
              <w:rPr>
                <w:rFonts w:ascii="Arial" w:hAnsi="Arial" w:cs="Arial"/>
                <w:sz w:val="22"/>
                <w:szCs w:val="22"/>
                <w:lang w:val="en-US"/>
              </w:rPr>
            </w:pPr>
            <w:r w:rsidRPr="0051130D">
              <w:rPr>
                <w:rFonts w:ascii="Arial" w:hAnsi="Arial" w:cs="Arial"/>
                <w:sz w:val="22"/>
                <w:szCs w:val="22"/>
                <w:lang w:val="en-US"/>
              </w:rPr>
              <w:t>16SR</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92"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Available through website: </w:t>
            </w:r>
          </w:p>
          <w:p w:rsidR="002A6A65" w:rsidRPr="0051130D" w:rsidRDefault="002A6A65" w:rsidP="006A0A25">
            <w:pPr>
              <w:jc w:val="center"/>
              <w:rPr>
                <w:rFonts w:cs="Arial"/>
                <w:sz w:val="22"/>
                <w:szCs w:val="22"/>
              </w:rPr>
            </w:pPr>
            <w:r w:rsidRPr="0051130D">
              <w:rPr>
                <w:rFonts w:cs="Arial"/>
                <w:sz w:val="22"/>
                <w:szCs w:val="22"/>
              </w:rPr>
              <w:t>www.micropathology.com</w:t>
            </w:r>
          </w:p>
        </w:tc>
      </w:tr>
      <w:tr w:rsidR="002A6A65" w:rsidRPr="0051130D" w:rsidTr="002A6A65">
        <w:trPr>
          <w:trHeight w:val="624"/>
          <w:jc w:val="center"/>
        </w:trPr>
        <w:tc>
          <w:tcPr>
            <w:tcW w:w="681" w:type="pct"/>
            <w:vAlign w:val="center"/>
          </w:tcPr>
          <w:p w:rsidR="002A6A65" w:rsidRPr="0051130D" w:rsidRDefault="002A6A65" w:rsidP="006A0A25">
            <w:pPr>
              <w:pStyle w:val="TOC6"/>
              <w:ind w:left="0"/>
              <w:jc w:val="center"/>
              <w:rPr>
                <w:rFonts w:cs="Arial"/>
                <w:b/>
                <w:sz w:val="22"/>
                <w:szCs w:val="22"/>
                <w:lang w:val="en-US"/>
              </w:rPr>
            </w:pPr>
            <w:r w:rsidRPr="0051130D">
              <w:rPr>
                <w:rFonts w:cs="Arial"/>
                <w:b/>
                <w:sz w:val="22"/>
                <w:szCs w:val="22"/>
                <w:lang w:val="en-US"/>
              </w:rPr>
              <w:t>18s rRNA Fungal Gene Detection</w:t>
            </w:r>
          </w:p>
        </w:tc>
        <w:tc>
          <w:tcPr>
            <w:tcW w:w="336" w:type="pct"/>
            <w:vAlign w:val="center"/>
          </w:tcPr>
          <w:p w:rsidR="002A6A65" w:rsidRPr="0051130D" w:rsidRDefault="002A6A65" w:rsidP="006A0A25">
            <w:pPr>
              <w:pStyle w:val="StyleArialNarrow10ptCentered"/>
              <w:rPr>
                <w:rFonts w:ascii="Arial" w:hAnsi="Arial" w:cs="Arial"/>
                <w:sz w:val="22"/>
                <w:szCs w:val="22"/>
                <w:lang w:val="en-US"/>
              </w:rPr>
            </w:pPr>
            <w:r w:rsidRPr="0051130D">
              <w:rPr>
                <w:rFonts w:ascii="Arial" w:hAnsi="Arial" w:cs="Arial"/>
                <w:sz w:val="22"/>
                <w:szCs w:val="22"/>
                <w:lang w:val="en-US"/>
              </w:rPr>
              <w:t>18SR</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624"/>
          <w:jc w:val="center"/>
        </w:trPr>
        <w:tc>
          <w:tcPr>
            <w:tcW w:w="681" w:type="pct"/>
            <w:vAlign w:val="center"/>
          </w:tcPr>
          <w:p w:rsidR="002A6A65" w:rsidRPr="0051130D" w:rsidRDefault="002A6A65" w:rsidP="006A0A25">
            <w:pPr>
              <w:jc w:val="center"/>
              <w:rPr>
                <w:rFonts w:cs="Arial"/>
                <w:b/>
                <w:i/>
                <w:sz w:val="22"/>
                <w:szCs w:val="22"/>
              </w:rPr>
            </w:pPr>
            <w:r w:rsidRPr="0051130D">
              <w:rPr>
                <w:rFonts w:cs="Arial"/>
                <w:b/>
                <w:i/>
                <w:sz w:val="22"/>
                <w:szCs w:val="22"/>
              </w:rPr>
              <w:t>Acanthamoeba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ACAN</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624"/>
          <w:jc w:val="center"/>
        </w:trPr>
        <w:tc>
          <w:tcPr>
            <w:tcW w:w="681" w:type="pct"/>
            <w:vAlign w:val="center"/>
          </w:tcPr>
          <w:p w:rsidR="002A6A65" w:rsidRPr="0051130D" w:rsidRDefault="002A6A65" w:rsidP="006A0A25">
            <w:pPr>
              <w:pStyle w:val="bullet0"/>
              <w:numPr>
                <w:ilvl w:val="0"/>
                <w:numId w:val="0"/>
              </w:numPr>
              <w:jc w:val="center"/>
              <w:rPr>
                <w:rFonts w:cs="Arial"/>
                <w:b/>
                <w:sz w:val="22"/>
                <w:szCs w:val="22"/>
                <w:lang w:val="en-US"/>
              </w:rPr>
            </w:pPr>
            <w:r w:rsidRPr="0051130D">
              <w:rPr>
                <w:rFonts w:cs="Arial"/>
                <w:b/>
                <w:sz w:val="22"/>
                <w:szCs w:val="22"/>
                <w:lang w:val="en-US"/>
              </w:rPr>
              <w:t>Adenovirus DNA</w:t>
            </w:r>
          </w:p>
        </w:tc>
        <w:tc>
          <w:tcPr>
            <w:tcW w:w="336" w:type="pct"/>
            <w:vAlign w:val="center"/>
          </w:tcPr>
          <w:p w:rsidR="002A6A65" w:rsidRPr="0051130D" w:rsidRDefault="002A6A65" w:rsidP="006A0A25">
            <w:pPr>
              <w:pStyle w:val="bullet0"/>
              <w:numPr>
                <w:ilvl w:val="0"/>
                <w:numId w:val="0"/>
              </w:numPr>
              <w:jc w:val="center"/>
              <w:rPr>
                <w:rFonts w:cs="Arial"/>
                <w:sz w:val="22"/>
                <w:szCs w:val="22"/>
                <w:lang w:val="en-US"/>
              </w:rPr>
            </w:pPr>
            <w:r w:rsidRPr="0051130D">
              <w:rPr>
                <w:rFonts w:cs="Arial"/>
                <w:sz w:val="22"/>
                <w:szCs w:val="22"/>
                <w:lang w:val="en-US"/>
              </w:rPr>
              <w:t>ADVD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1474"/>
          <w:jc w:val="center"/>
        </w:trPr>
        <w:tc>
          <w:tcPr>
            <w:tcW w:w="681" w:type="pct"/>
            <w:vAlign w:val="center"/>
          </w:tcPr>
          <w:p w:rsidR="002A6A65" w:rsidRPr="0051130D" w:rsidRDefault="002A6A65" w:rsidP="006A0A25">
            <w:pPr>
              <w:pStyle w:val="bullet0"/>
              <w:numPr>
                <w:ilvl w:val="0"/>
                <w:numId w:val="0"/>
              </w:numPr>
              <w:ind w:hanging="10"/>
              <w:jc w:val="center"/>
              <w:rPr>
                <w:rFonts w:cs="Arial"/>
                <w:b/>
                <w:sz w:val="22"/>
                <w:szCs w:val="22"/>
                <w:lang w:val="en-US"/>
              </w:rPr>
            </w:pPr>
            <w:r w:rsidRPr="0051130D">
              <w:rPr>
                <w:rFonts w:cs="Arial"/>
                <w:b/>
                <w:sz w:val="22"/>
                <w:szCs w:val="22"/>
                <w:lang w:val="en-US"/>
              </w:rPr>
              <w:t>A.S.O. Titre</w:t>
            </w:r>
          </w:p>
        </w:tc>
        <w:tc>
          <w:tcPr>
            <w:tcW w:w="336" w:type="pct"/>
            <w:vAlign w:val="center"/>
          </w:tcPr>
          <w:p w:rsidR="002A6A65" w:rsidRPr="0051130D" w:rsidRDefault="002A6A65" w:rsidP="006A0A25">
            <w:pPr>
              <w:pStyle w:val="bullet0"/>
              <w:numPr>
                <w:ilvl w:val="0"/>
                <w:numId w:val="0"/>
              </w:numPr>
              <w:jc w:val="center"/>
              <w:rPr>
                <w:rFonts w:cs="Arial"/>
                <w:sz w:val="22"/>
                <w:szCs w:val="22"/>
                <w:lang w:val="en-US"/>
              </w:rPr>
            </w:pPr>
            <w:r w:rsidRPr="0051130D">
              <w:rPr>
                <w:rFonts w:cs="Arial"/>
                <w:sz w:val="22"/>
                <w:szCs w:val="22"/>
                <w:lang w:val="en-US"/>
              </w:rPr>
              <w:t>ASO</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Serum 7 ml</w:t>
            </w:r>
          </w:p>
          <w:p w:rsidR="002A6A65" w:rsidRPr="0051130D" w:rsidRDefault="002A6A65" w:rsidP="006A0A25">
            <w:pPr>
              <w:jc w:val="center"/>
              <w:rPr>
                <w:rFonts w:cs="Arial"/>
                <w:sz w:val="22"/>
                <w:szCs w:val="22"/>
              </w:rPr>
            </w:pPr>
            <w:r w:rsidRPr="0051130D">
              <w:rPr>
                <w:rFonts w:cs="Arial"/>
                <w:sz w:val="22"/>
                <w:szCs w:val="22"/>
              </w:rPr>
              <w:t>Only send after approval by</w:t>
            </w:r>
          </w:p>
          <w:p w:rsidR="002A6A65" w:rsidRPr="0051130D" w:rsidRDefault="002A6A65" w:rsidP="006A0A25">
            <w:pPr>
              <w:jc w:val="center"/>
              <w:rPr>
                <w:rFonts w:cs="Arial"/>
                <w:sz w:val="22"/>
                <w:szCs w:val="22"/>
              </w:rPr>
            </w:pPr>
            <w:r w:rsidRPr="0051130D">
              <w:rPr>
                <w:rFonts w:cs="Arial"/>
                <w:sz w:val="22"/>
                <w:szCs w:val="22"/>
              </w:rPr>
              <w:t>Consultant Microbiologist</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Titre</w:t>
            </w:r>
          </w:p>
        </w:tc>
        <w:tc>
          <w:tcPr>
            <w:tcW w:w="408" w:type="pct"/>
            <w:vAlign w:val="center"/>
          </w:tcPr>
          <w:p w:rsidR="002A6A65" w:rsidRPr="0051130D" w:rsidRDefault="002A6A65" w:rsidP="006A0A25">
            <w:pPr>
              <w:jc w:val="center"/>
              <w:rPr>
                <w:rFonts w:cs="Arial"/>
                <w:sz w:val="22"/>
                <w:szCs w:val="22"/>
              </w:rPr>
            </w:pP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757"/>
          <w:jc w:val="center"/>
        </w:trPr>
        <w:tc>
          <w:tcPr>
            <w:tcW w:w="681" w:type="pct"/>
            <w:vAlign w:val="center"/>
          </w:tcPr>
          <w:p w:rsidR="002A6A65" w:rsidRPr="0051130D" w:rsidRDefault="002A6A65" w:rsidP="006A0A25">
            <w:pPr>
              <w:pStyle w:val="bullet0"/>
              <w:numPr>
                <w:ilvl w:val="0"/>
                <w:numId w:val="0"/>
              </w:numPr>
              <w:ind w:hanging="10"/>
              <w:jc w:val="center"/>
              <w:rPr>
                <w:rFonts w:cs="Arial"/>
                <w:b/>
                <w:sz w:val="22"/>
                <w:szCs w:val="22"/>
                <w:lang w:val="en-US"/>
              </w:rPr>
            </w:pPr>
            <w:r w:rsidRPr="0051130D">
              <w:rPr>
                <w:rFonts w:cs="Arial"/>
                <w:b/>
                <w:sz w:val="22"/>
                <w:szCs w:val="22"/>
                <w:lang w:val="en-US"/>
              </w:rPr>
              <w:t>Atypical Pneumonia</w:t>
            </w:r>
          </w:p>
        </w:tc>
        <w:tc>
          <w:tcPr>
            <w:tcW w:w="336" w:type="pct"/>
            <w:vAlign w:val="center"/>
          </w:tcPr>
          <w:p w:rsidR="002A6A65" w:rsidRPr="0051130D" w:rsidRDefault="002A6A65" w:rsidP="006A0A25">
            <w:pPr>
              <w:pStyle w:val="bullet0"/>
              <w:numPr>
                <w:ilvl w:val="0"/>
                <w:numId w:val="0"/>
              </w:numPr>
              <w:jc w:val="center"/>
              <w:rPr>
                <w:rFonts w:cs="Arial"/>
                <w:sz w:val="22"/>
                <w:szCs w:val="22"/>
                <w:lang w:val="en-US"/>
              </w:rPr>
            </w:pPr>
            <w:r w:rsidRPr="0051130D">
              <w:rPr>
                <w:rFonts w:cs="Arial"/>
                <w:sz w:val="22"/>
                <w:szCs w:val="22"/>
                <w:lang w:val="en-US"/>
              </w:rPr>
              <w:t>ATYA</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Respiratory type samples in sterile container</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5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D</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National Virus Reference Laboratory,</w:t>
            </w:r>
          </w:p>
          <w:p w:rsidR="002A6A65" w:rsidRPr="0051130D" w:rsidRDefault="002A6A65" w:rsidP="006A0A25">
            <w:pPr>
              <w:rPr>
                <w:rFonts w:cs="Arial"/>
                <w:b/>
                <w:sz w:val="22"/>
                <w:szCs w:val="22"/>
              </w:rPr>
            </w:pPr>
            <w:r w:rsidRPr="0051130D">
              <w:rPr>
                <w:rFonts w:cs="Arial"/>
                <w:b/>
                <w:sz w:val="22"/>
                <w:szCs w:val="22"/>
              </w:rPr>
              <w:t>UCD,</w:t>
            </w:r>
          </w:p>
          <w:p w:rsidR="002A6A65" w:rsidRPr="0051130D" w:rsidRDefault="002A6A65" w:rsidP="006A0A25">
            <w:pPr>
              <w:rPr>
                <w:rFonts w:cs="Arial"/>
                <w:b/>
                <w:sz w:val="22"/>
                <w:szCs w:val="22"/>
              </w:rPr>
            </w:pPr>
            <w:r w:rsidRPr="0051130D">
              <w:rPr>
                <w:rFonts w:cs="Arial"/>
                <w:b/>
                <w:sz w:val="22"/>
                <w:szCs w:val="22"/>
              </w:rPr>
              <w:t>Belfield,</w:t>
            </w:r>
          </w:p>
          <w:p w:rsidR="002A6A65" w:rsidRPr="0051130D" w:rsidRDefault="002A6A65" w:rsidP="006A0A25">
            <w:pPr>
              <w:rPr>
                <w:rFonts w:cs="Arial"/>
                <w:b/>
                <w:sz w:val="22"/>
                <w:szCs w:val="22"/>
              </w:rPr>
            </w:pPr>
            <w:r w:rsidRPr="0051130D">
              <w:rPr>
                <w:rFonts w:cs="Arial"/>
                <w:b/>
                <w:sz w:val="22"/>
                <w:szCs w:val="22"/>
              </w:rPr>
              <w:t>Dublin 4.</w:t>
            </w:r>
          </w:p>
          <w:p w:rsidR="002A6A65" w:rsidRPr="0051130D" w:rsidRDefault="002A6A65" w:rsidP="006A0A25">
            <w:pPr>
              <w:rPr>
                <w:rFonts w:cs="Arial"/>
                <w:b/>
                <w:sz w:val="22"/>
                <w:szCs w:val="22"/>
              </w:rPr>
            </w:pPr>
            <w:r w:rsidRPr="0051130D">
              <w:rPr>
                <w:rFonts w:cs="Arial"/>
                <w:b/>
                <w:sz w:val="22"/>
                <w:szCs w:val="22"/>
              </w:rPr>
              <w:t>Tel: 01 716 4401</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020"/>
          <w:jc w:val="center"/>
        </w:trPr>
        <w:tc>
          <w:tcPr>
            <w:tcW w:w="681" w:type="pct"/>
            <w:vAlign w:val="center"/>
          </w:tcPr>
          <w:p w:rsidR="002A6A65" w:rsidRPr="0051130D" w:rsidRDefault="002A6A65" w:rsidP="006A0A25">
            <w:pPr>
              <w:pStyle w:val="bullet0"/>
              <w:numPr>
                <w:ilvl w:val="0"/>
                <w:numId w:val="0"/>
              </w:numPr>
              <w:ind w:left="-10" w:hanging="10"/>
              <w:jc w:val="center"/>
              <w:rPr>
                <w:rFonts w:cs="Arial"/>
                <w:b/>
                <w:sz w:val="22"/>
                <w:szCs w:val="22"/>
                <w:lang w:val="en-US"/>
              </w:rPr>
            </w:pPr>
            <w:r w:rsidRPr="0051130D">
              <w:rPr>
                <w:rFonts w:cs="Arial"/>
                <w:b/>
                <w:sz w:val="22"/>
                <w:szCs w:val="22"/>
                <w:lang w:val="en-US"/>
              </w:rPr>
              <w:t>Bartonella DNA</w:t>
            </w:r>
          </w:p>
        </w:tc>
        <w:tc>
          <w:tcPr>
            <w:tcW w:w="336" w:type="pct"/>
            <w:vAlign w:val="center"/>
          </w:tcPr>
          <w:p w:rsidR="002A6A65" w:rsidRPr="0051130D" w:rsidRDefault="002A6A65" w:rsidP="006A0A25">
            <w:pPr>
              <w:pStyle w:val="bullet0"/>
              <w:numPr>
                <w:ilvl w:val="0"/>
                <w:numId w:val="0"/>
              </w:numPr>
              <w:ind w:left="-92"/>
              <w:jc w:val="center"/>
              <w:rPr>
                <w:rFonts w:cs="Arial"/>
                <w:sz w:val="22"/>
                <w:szCs w:val="22"/>
                <w:lang w:val="en-US"/>
              </w:rPr>
            </w:pPr>
            <w:r w:rsidRPr="0051130D">
              <w:rPr>
                <w:rFonts w:cs="Arial"/>
                <w:sz w:val="22"/>
                <w:szCs w:val="22"/>
                <w:lang w:val="en-US"/>
              </w:rPr>
              <w:t>BART</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93"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Available through website:</w:t>
            </w:r>
          </w:p>
          <w:p w:rsidR="002A6A65" w:rsidRPr="0051130D" w:rsidRDefault="002A6A65" w:rsidP="006A0A25">
            <w:pPr>
              <w:jc w:val="center"/>
              <w:rPr>
                <w:rFonts w:cs="Arial"/>
                <w:sz w:val="22"/>
                <w:szCs w:val="22"/>
              </w:rPr>
            </w:pPr>
            <w:r w:rsidRPr="0051130D">
              <w:rPr>
                <w:rFonts w:cs="Arial"/>
                <w:sz w:val="22"/>
                <w:szCs w:val="22"/>
              </w:rPr>
              <w:t xml:space="preserve"> </w:t>
            </w:r>
            <w:hyperlink r:id="rId94" w:history="1">
              <w:r w:rsidRPr="0051130D">
                <w:rPr>
                  <w:rStyle w:val="Hyperlink"/>
                  <w:rFonts w:cs="Arial"/>
                  <w:color w:val="auto"/>
                  <w:sz w:val="22"/>
                  <w:szCs w:val="22"/>
                </w:rPr>
                <w:t>www.micropathology.com</w:t>
              </w:r>
            </w:hyperlink>
          </w:p>
        </w:tc>
      </w:tr>
      <w:tr w:rsidR="002A6A65" w:rsidRPr="0051130D" w:rsidTr="002A6A65">
        <w:trPr>
          <w:trHeight w:val="1020"/>
          <w:jc w:val="center"/>
        </w:trPr>
        <w:tc>
          <w:tcPr>
            <w:tcW w:w="681" w:type="pct"/>
            <w:vAlign w:val="center"/>
          </w:tcPr>
          <w:p w:rsidR="002A6A65" w:rsidRPr="0051130D" w:rsidRDefault="002A6A65" w:rsidP="006A0A25">
            <w:pPr>
              <w:pStyle w:val="bullet0"/>
              <w:numPr>
                <w:ilvl w:val="0"/>
                <w:numId w:val="0"/>
              </w:numPr>
              <w:ind w:left="-10" w:hanging="360"/>
              <w:jc w:val="center"/>
              <w:rPr>
                <w:rFonts w:cs="Arial"/>
                <w:b/>
                <w:sz w:val="22"/>
                <w:szCs w:val="22"/>
                <w:lang w:val="en-US"/>
              </w:rPr>
            </w:pPr>
            <w:r w:rsidRPr="0051130D">
              <w:rPr>
                <w:rFonts w:cs="Arial"/>
                <w:b/>
                <w:sz w:val="22"/>
                <w:szCs w:val="22"/>
                <w:lang w:val="en-US"/>
              </w:rPr>
              <w:t>Borrelia DNA</w:t>
            </w:r>
          </w:p>
        </w:tc>
        <w:tc>
          <w:tcPr>
            <w:tcW w:w="336" w:type="pct"/>
            <w:vAlign w:val="center"/>
          </w:tcPr>
          <w:p w:rsidR="002A6A65" w:rsidRPr="0051130D" w:rsidRDefault="002A6A65" w:rsidP="006A0A25">
            <w:pPr>
              <w:pStyle w:val="bullet0"/>
              <w:numPr>
                <w:ilvl w:val="0"/>
                <w:numId w:val="0"/>
              </w:numPr>
              <w:ind w:left="-92"/>
              <w:jc w:val="center"/>
              <w:rPr>
                <w:rFonts w:cs="Arial"/>
                <w:sz w:val="22"/>
                <w:szCs w:val="22"/>
                <w:lang w:val="en-US"/>
              </w:rPr>
            </w:pPr>
            <w:r w:rsidRPr="0051130D">
              <w:rPr>
                <w:rFonts w:cs="Arial"/>
                <w:sz w:val="22"/>
                <w:szCs w:val="22"/>
                <w:lang w:val="en-US"/>
              </w:rPr>
              <w:t>BORD</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1531"/>
          <w:jc w:val="center"/>
        </w:trPr>
        <w:tc>
          <w:tcPr>
            <w:tcW w:w="681" w:type="pct"/>
            <w:vAlign w:val="center"/>
          </w:tcPr>
          <w:p w:rsidR="002A6A65" w:rsidRPr="0051130D" w:rsidRDefault="002A6A65" w:rsidP="006A0A25">
            <w:pPr>
              <w:ind w:left="-10"/>
              <w:jc w:val="center"/>
              <w:rPr>
                <w:rFonts w:cs="Arial"/>
                <w:b/>
                <w:sz w:val="22"/>
                <w:szCs w:val="22"/>
              </w:rPr>
            </w:pPr>
            <w:r w:rsidRPr="0051130D">
              <w:rPr>
                <w:rFonts w:cs="Arial"/>
                <w:b/>
                <w:i/>
                <w:sz w:val="22"/>
                <w:szCs w:val="22"/>
              </w:rPr>
              <w:t>Bordetella pertussis</w:t>
            </w:r>
            <w:r w:rsidRPr="0051130D">
              <w:rPr>
                <w:rFonts w:cs="Arial"/>
                <w:b/>
                <w:sz w:val="22"/>
                <w:szCs w:val="22"/>
              </w:rPr>
              <w:t xml:space="preserve"> PCR Screen</w:t>
            </w:r>
          </w:p>
        </w:tc>
        <w:tc>
          <w:tcPr>
            <w:tcW w:w="336" w:type="pct"/>
            <w:vAlign w:val="center"/>
          </w:tcPr>
          <w:p w:rsidR="002A6A65" w:rsidRPr="0051130D" w:rsidRDefault="002A6A65" w:rsidP="006A0A25">
            <w:pPr>
              <w:ind w:left="-92"/>
              <w:jc w:val="center"/>
              <w:rPr>
                <w:rFonts w:cs="Arial"/>
                <w:sz w:val="22"/>
                <w:szCs w:val="22"/>
              </w:rPr>
            </w:pPr>
            <w:r w:rsidRPr="0051130D">
              <w:rPr>
                <w:rFonts w:cs="Arial"/>
                <w:sz w:val="22"/>
                <w:szCs w:val="22"/>
              </w:rPr>
              <w:t>BPPC</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Perinasal swabs (from Micro Lab)</w:t>
            </w:r>
          </w:p>
          <w:p w:rsidR="002A6A65" w:rsidRPr="0051130D" w:rsidRDefault="002A6A65" w:rsidP="006A0A25">
            <w:pPr>
              <w:jc w:val="center"/>
              <w:rPr>
                <w:rFonts w:cs="Arial"/>
                <w:sz w:val="22"/>
                <w:szCs w:val="22"/>
              </w:rPr>
            </w:pPr>
            <w:r w:rsidRPr="0051130D">
              <w:rPr>
                <w:rFonts w:cs="Arial"/>
                <w:sz w:val="22"/>
                <w:szCs w:val="22"/>
              </w:rPr>
              <w:t>Serum sample for Serology. Also accept NPA, sputum &amp; perinasal swab for PCR.</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Serology more useful for ongoing symptoms and no vaccinations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Dept,</w:t>
            </w:r>
          </w:p>
          <w:p w:rsidR="002A6A65" w:rsidRPr="0051130D" w:rsidRDefault="002A6A65" w:rsidP="006A0A25">
            <w:pPr>
              <w:rPr>
                <w:rFonts w:cs="Arial"/>
                <w:b/>
                <w:sz w:val="22"/>
                <w:szCs w:val="22"/>
              </w:rPr>
            </w:pPr>
            <w:r w:rsidRPr="0051130D">
              <w:rPr>
                <w:rFonts w:cs="Arial"/>
                <w:b/>
                <w:sz w:val="22"/>
                <w:szCs w:val="22"/>
              </w:rPr>
              <w:t>OLHSC,</w:t>
            </w:r>
          </w:p>
          <w:p w:rsidR="002A6A65" w:rsidRPr="0051130D" w:rsidRDefault="002A6A65" w:rsidP="006A0A25">
            <w:pPr>
              <w:rPr>
                <w:rFonts w:cs="Arial"/>
                <w:b/>
                <w:sz w:val="22"/>
                <w:szCs w:val="22"/>
              </w:rPr>
            </w:pPr>
            <w:r w:rsidRPr="0051130D">
              <w:rPr>
                <w:rFonts w:cs="Arial"/>
                <w:b/>
                <w:sz w:val="22"/>
                <w:szCs w:val="22"/>
              </w:rPr>
              <w:t>Crumlin,</w:t>
            </w:r>
          </w:p>
          <w:p w:rsidR="002A6A65" w:rsidRPr="0051130D" w:rsidRDefault="002A6A65" w:rsidP="006A0A25">
            <w:pPr>
              <w:rPr>
                <w:rFonts w:cs="Arial"/>
                <w:b/>
                <w:sz w:val="22"/>
                <w:szCs w:val="22"/>
              </w:rPr>
            </w:pPr>
            <w:r w:rsidRPr="0051130D">
              <w:rPr>
                <w:rFonts w:cs="Arial"/>
                <w:b/>
                <w:sz w:val="22"/>
                <w:szCs w:val="22"/>
              </w:rPr>
              <w:t>Dublin 8</w:t>
            </w:r>
          </w:p>
          <w:p w:rsidR="002A6A65" w:rsidRPr="0051130D" w:rsidRDefault="002A6A65" w:rsidP="006A0A25">
            <w:pPr>
              <w:rPr>
                <w:rFonts w:cs="Arial"/>
                <w:b/>
                <w:sz w:val="22"/>
                <w:szCs w:val="22"/>
              </w:rPr>
            </w:pPr>
            <w:r w:rsidRPr="0051130D">
              <w:rPr>
                <w:rFonts w:cs="Arial"/>
                <w:b/>
                <w:sz w:val="22"/>
                <w:szCs w:val="22"/>
              </w:rPr>
              <w:t>Tel: 01 4096424/6426</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304"/>
          <w:jc w:val="center"/>
        </w:trPr>
        <w:tc>
          <w:tcPr>
            <w:tcW w:w="681" w:type="pct"/>
            <w:vAlign w:val="center"/>
          </w:tcPr>
          <w:p w:rsidR="002A6A65" w:rsidRPr="0051130D" w:rsidRDefault="002A6A65" w:rsidP="006A0A25">
            <w:pPr>
              <w:ind w:left="-10"/>
              <w:jc w:val="center"/>
              <w:rPr>
                <w:b/>
                <w:sz w:val="22"/>
                <w:szCs w:val="22"/>
              </w:rPr>
            </w:pPr>
            <w:r w:rsidRPr="0051130D">
              <w:rPr>
                <w:b/>
                <w:i/>
                <w:sz w:val="22"/>
                <w:szCs w:val="22"/>
              </w:rPr>
              <w:t>Candida</w:t>
            </w:r>
            <w:r w:rsidRPr="0051130D">
              <w:rPr>
                <w:b/>
                <w:sz w:val="22"/>
                <w:szCs w:val="22"/>
              </w:rPr>
              <w:t xml:space="preserve"> species</w:t>
            </w:r>
          </w:p>
        </w:tc>
        <w:tc>
          <w:tcPr>
            <w:tcW w:w="336" w:type="pct"/>
            <w:vAlign w:val="center"/>
          </w:tcPr>
          <w:p w:rsidR="002A6A65" w:rsidRPr="0051130D" w:rsidRDefault="002A6A65" w:rsidP="006A0A25">
            <w:pPr>
              <w:ind w:left="-92"/>
              <w:jc w:val="center"/>
              <w:rPr>
                <w:sz w:val="22"/>
                <w:szCs w:val="22"/>
              </w:rPr>
            </w:pPr>
            <w:r w:rsidRPr="0051130D">
              <w:rPr>
                <w:sz w:val="22"/>
                <w:szCs w:val="22"/>
              </w:rPr>
              <w:t>CANS</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Nutrient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Susceptibility and M.I.C. tests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3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304"/>
          <w:jc w:val="center"/>
        </w:trPr>
        <w:tc>
          <w:tcPr>
            <w:tcW w:w="681" w:type="pct"/>
            <w:vAlign w:val="center"/>
          </w:tcPr>
          <w:p w:rsidR="002A6A65" w:rsidRPr="0051130D" w:rsidRDefault="002A6A65" w:rsidP="006A0A25">
            <w:pPr>
              <w:ind w:left="-10"/>
              <w:jc w:val="center"/>
              <w:rPr>
                <w:rFonts w:cs="Arial"/>
                <w:b/>
                <w:sz w:val="22"/>
                <w:szCs w:val="22"/>
              </w:rPr>
            </w:pPr>
            <w:r w:rsidRPr="0051130D">
              <w:rPr>
                <w:rFonts w:cs="Arial"/>
                <w:b/>
                <w:sz w:val="22"/>
                <w:szCs w:val="22"/>
              </w:rPr>
              <w:t>Carbapenamase Producing Enterobacterales</w:t>
            </w:r>
          </w:p>
        </w:tc>
        <w:tc>
          <w:tcPr>
            <w:tcW w:w="336" w:type="pct"/>
            <w:vAlign w:val="center"/>
          </w:tcPr>
          <w:p w:rsidR="002A6A65" w:rsidRPr="0051130D" w:rsidRDefault="002A6A65" w:rsidP="006A0A25">
            <w:pPr>
              <w:ind w:left="-92"/>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Nutrient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Confirmation of CPE Results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≤15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tcPr>
          <w:p w:rsidR="002A6A65" w:rsidRPr="0051130D" w:rsidRDefault="002A6A65" w:rsidP="006A0A25">
            <w:pPr>
              <w:rPr>
                <w:rFonts w:cs="Arial"/>
                <w:b/>
                <w:sz w:val="22"/>
                <w:szCs w:val="22"/>
              </w:rPr>
            </w:pPr>
            <w:r w:rsidRPr="0051130D">
              <w:rPr>
                <w:rFonts w:cs="Arial"/>
                <w:b/>
                <w:sz w:val="22"/>
                <w:szCs w:val="22"/>
              </w:rPr>
              <w:t>NSSLRL,                                                                          Medical Microbiology Dept,                                               U.C.H,                                                                   Galway.                                                                                       Tel : 091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Through website: </w:t>
            </w:r>
          </w:p>
          <w:p w:rsidR="002A6A65" w:rsidRPr="0051130D" w:rsidRDefault="00020283" w:rsidP="006A0A25">
            <w:pPr>
              <w:jc w:val="center"/>
              <w:rPr>
                <w:rFonts w:cs="Arial"/>
                <w:sz w:val="22"/>
                <w:szCs w:val="22"/>
              </w:rPr>
            </w:pPr>
            <w:hyperlink r:id="rId95" w:history="1">
              <w:r w:rsidR="002A6A65" w:rsidRPr="0051130D">
                <w:rPr>
                  <w:rStyle w:val="Hyperlink"/>
                  <w:rFonts w:cs="Arial"/>
                  <w:color w:val="auto"/>
                  <w:sz w:val="22"/>
                  <w:szCs w:val="22"/>
                </w:rPr>
                <w:t>http://www.nuigalway.ie/salmonella_lab</w:t>
              </w:r>
            </w:hyperlink>
          </w:p>
        </w:tc>
      </w:tr>
      <w:tr w:rsidR="002A6A65" w:rsidRPr="0051130D" w:rsidTr="002A6A65">
        <w:trPr>
          <w:trHeight w:val="2041"/>
          <w:jc w:val="center"/>
        </w:trPr>
        <w:tc>
          <w:tcPr>
            <w:tcW w:w="681" w:type="pct"/>
            <w:vAlign w:val="center"/>
          </w:tcPr>
          <w:p w:rsidR="002A6A65" w:rsidRPr="0051130D" w:rsidRDefault="002A6A65" w:rsidP="006A0A25">
            <w:pPr>
              <w:pStyle w:val="bullet0"/>
              <w:numPr>
                <w:ilvl w:val="0"/>
                <w:numId w:val="0"/>
              </w:numPr>
              <w:ind w:left="-10" w:hanging="360"/>
              <w:jc w:val="center"/>
              <w:rPr>
                <w:rFonts w:cs="Arial"/>
                <w:b/>
                <w:sz w:val="22"/>
                <w:szCs w:val="22"/>
                <w:lang w:val="en-US"/>
              </w:rPr>
            </w:pPr>
            <w:r w:rsidRPr="0051130D">
              <w:rPr>
                <w:rFonts w:cs="Arial"/>
                <w:b/>
                <w:sz w:val="22"/>
                <w:szCs w:val="22"/>
                <w:lang w:val="en-US"/>
              </w:rPr>
              <w:t>CMV DNA</w:t>
            </w:r>
          </w:p>
        </w:tc>
        <w:tc>
          <w:tcPr>
            <w:tcW w:w="336" w:type="pct"/>
            <w:vAlign w:val="center"/>
          </w:tcPr>
          <w:p w:rsidR="002A6A65" w:rsidRPr="0051130D" w:rsidRDefault="002A6A65" w:rsidP="006A0A25">
            <w:pPr>
              <w:pStyle w:val="bullet0"/>
              <w:numPr>
                <w:ilvl w:val="0"/>
                <w:numId w:val="0"/>
              </w:numPr>
              <w:ind w:left="-92"/>
              <w:jc w:val="center"/>
              <w:rPr>
                <w:rFonts w:cs="Arial"/>
                <w:sz w:val="22"/>
                <w:szCs w:val="22"/>
                <w:lang w:val="en-US"/>
              </w:rPr>
            </w:pPr>
            <w:r w:rsidRPr="0051130D">
              <w:rPr>
                <w:rFonts w:cs="Arial"/>
                <w:sz w:val="22"/>
                <w:szCs w:val="22"/>
                <w:lang w:val="en-US"/>
              </w:rPr>
              <w:t>CMVD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96"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Available through website:</w:t>
            </w:r>
          </w:p>
          <w:p w:rsidR="002A6A65" w:rsidRPr="0051130D" w:rsidRDefault="00020283" w:rsidP="006A0A25">
            <w:pPr>
              <w:jc w:val="center"/>
              <w:rPr>
                <w:rFonts w:cs="Arial"/>
                <w:sz w:val="22"/>
                <w:szCs w:val="22"/>
              </w:rPr>
            </w:pPr>
            <w:hyperlink r:id="rId97" w:history="1">
              <w:r w:rsidR="002A6A65" w:rsidRPr="0051130D">
                <w:rPr>
                  <w:rStyle w:val="Hyperlink"/>
                  <w:rFonts w:cs="Arial"/>
                  <w:color w:val="auto"/>
                  <w:sz w:val="22"/>
                  <w:szCs w:val="22"/>
                </w:rPr>
                <w:t>www.micropathology.com</w:t>
              </w:r>
            </w:hyperlink>
          </w:p>
        </w:tc>
      </w:tr>
      <w:tr w:rsidR="002A6A65" w:rsidRPr="0051130D" w:rsidTr="002A6A65">
        <w:trPr>
          <w:trHeight w:val="130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Routine culture and sensitivity</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SPRC</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Bloodstained sputa only</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Sputa</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4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53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Cryptosporidium</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CRYP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Stools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Identification by Staining methods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3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Public Health Laboratory,                                                                                            Cherry Orchard Hospital,                                                    Ballyfermot,                                                                      Dublin 10.                                                                          Tel: 076 6955175 / 076 6955176   Fax : 01 6231908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2041"/>
          <w:jc w:val="center"/>
        </w:trPr>
        <w:tc>
          <w:tcPr>
            <w:tcW w:w="681" w:type="pct"/>
            <w:vAlign w:val="center"/>
          </w:tcPr>
          <w:p w:rsidR="002A6A65" w:rsidRPr="0051130D" w:rsidRDefault="002A6A65" w:rsidP="006A0A25">
            <w:pPr>
              <w:pStyle w:val="StyleArialNarrow10ptCentered"/>
              <w:rPr>
                <w:rFonts w:ascii="Arial" w:hAnsi="Arial" w:cs="Arial"/>
                <w:b/>
                <w:sz w:val="22"/>
                <w:szCs w:val="22"/>
                <w:lang w:val="en-US"/>
              </w:rPr>
            </w:pPr>
            <w:r w:rsidRPr="0051130D">
              <w:rPr>
                <w:rFonts w:ascii="Arial" w:hAnsi="Arial" w:cs="Arial"/>
                <w:b/>
                <w:sz w:val="22"/>
                <w:szCs w:val="22"/>
                <w:lang w:val="en-US"/>
              </w:rPr>
              <w:t>EB Virus DNA</w:t>
            </w:r>
          </w:p>
        </w:tc>
        <w:tc>
          <w:tcPr>
            <w:tcW w:w="336" w:type="pct"/>
            <w:vAlign w:val="center"/>
          </w:tcPr>
          <w:p w:rsidR="002A6A65" w:rsidRPr="0051130D" w:rsidRDefault="002A6A65" w:rsidP="006A0A25">
            <w:pPr>
              <w:pStyle w:val="bullet0"/>
              <w:numPr>
                <w:ilvl w:val="0"/>
                <w:numId w:val="0"/>
              </w:numPr>
              <w:jc w:val="center"/>
              <w:rPr>
                <w:rFonts w:cs="Arial"/>
                <w:sz w:val="22"/>
                <w:szCs w:val="22"/>
                <w:lang w:val="en-US"/>
              </w:rPr>
            </w:pPr>
            <w:r w:rsidRPr="0051130D">
              <w:rPr>
                <w:rFonts w:cs="Arial"/>
                <w:sz w:val="22"/>
                <w:szCs w:val="22"/>
                <w:lang w:val="en-US"/>
              </w:rPr>
              <w:t>EBVD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98"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Available through website: </w:t>
            </w:r>
          </w:p>
          <w:p w:rsidR="002A6A65" w:rsidRPr="0051130D" w:rsidRDefault="00020283" w:rsidP="006A0A25">
            <w:pPr>
              <w:jc w:val="center"/>
              <w:rPr>
                <w:rFonts w:cs="Arial"/>
                <w:sz w:val="22"/>
                <w:szCs w:val="22"/>
              </w:rPr>
            </w:pPr>
            <w:hyperlink r:id="rId99" w:history="1">
              <w:r w:rsidR="002A6A65" w:rsidRPr="0051130D">
                <w:rPr>
                  <w:rStyle w:val="Hyperlink"/>
                  <w:rFonts w:cs="Arial"/>
                  <w:color w:val="auto"/>
                  <w:sz w:val="22"/>
                  <w:szCs w:val="22"/>
                </w:rPr>
                <w:t>www.micropathology.com</w:t>
              </w:r>
            </w:hyperlink>
          </w:p>
        </w:tc>
      </w:tr>
      <w:tr w:rsidR="002A6A65" w:rsidRPr="0051130D" w:rsidTr="002A6A65">
        <w:trPr>
          <w:trHeight w:val="1531"/>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E. coli</w:t>
            </w:r>
            <w:r w:rsidRPr="0051130D">
              <w:rPr>
                <w:rFonts w:cs="Arial"/>
                <w:b/>
                <w:sz w:val="22"/>
                <w:szCs w:val="22"/>
              </w:rPr>
              <w:t xml:space="preserve"> 0157                            (Bloody stools or clinical H.U.S)</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E157</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Stools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Culture for 0157</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4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Public Health Laboratory,                                                                                            Cherry Orchard Hospital,                                                    Ballyfermot,                                                                      Dublin 10.                                                                          Tel: 076 6955175 / 076 6955176   Fax : 01 6231908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 xml:space="preserve"> Yes</w:t>
            </w:r>
          </w:p>
          <w:p w:rsidR="002A6A65" w:rsidRPr="0051130D" w:rsidRDefault="002A6A65" w:rsidP="006A0A25">
            <w:pPr>
              <w:jc w:val="center"/>
              <w:rPr>
                <w:rFonts w:cs="Arial"/>
                <w:sz w:val="22"/>
                <w:szCs w:val="22"/>
              </w:rPr>
            </w:pPr>
            <w:r w:rsidRPr="0051130D">
              <w:rPr>
                <w:rFonts w:cs="Arial"/>
                <w:sz w:val="22"/>
                <w:szCs w:val="22"/>
              </w:rPr>
              <w:t>Copy saved on Q-drive – Microbiology – Referral Forms</w:t>
            </w:r>
          </w:p>
        </w:tc>
      </w:tr>
      <w:tr w:rsidR="002A6A65" w:rsidRPr="0051130D" w:rsidTr="002A6A65">
        <w:trPr>
          <w:trHeight w:val="2324"/>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E. coli</w:t>
            </w:r>
            <w:r w:rsidRPr="0051130D">
              <w:rPr>
                <w:rFonts w:cs="Arial"/>
                <w:b/>
                <w:sz w:val="22"/>
                <w:szCs w:val="22"/>
              </w:rPr>
              <w:t xml:space="preserve"> PCR </w:t>
            </w:r>
          </w:p>
          <w:p w:rsidR="002A6A65" w:rsidRPr="0051130D" w:rsidRDefault="002A6A65" w:rsidP="006A0A25">
            <w:pPr>
              <w:jc w:val="center"/>
              <w:rPr>
                <w:rFonts w:cs="Arial"/>
                <w:b/>
                <w:sz w:val="22"/>
                <w:szCs w:val="22"/>
              </w:rPr>
            </w:pP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ECOP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 xml:space="preserve">C.S.F .400 µL </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p w:rsidR="002A6A65" w:rsidRPr="0051130D" w:rsidRDefault="002A6A65" w:rsidP="006A0A25">
            <w:pPr>
              <w:jc w:val="center"/>
              <w:rPr>
                <w:rFonts w:cs="Arial"/>
                <w:sz w:val="22"/>
                <w:szCs w:val="22"/>
              </w:rPr>
            </w:pPr>
            <w:r w:rsidRPr="0051130D">
              <w:rPr>
                <w:rFonts w:cs="Arial"/>
                <w:sz w:val="22"/>
                <w:szCs w:val="22"/>
              </w:rPr>
              <w:t>Urgent send ASAP within working day or refrigerate immediately if at the weekend.</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Samples are run each day 11am Mon-Fri. Results in late p.m.</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 xml:space="preserve">Copy also saved on Q-drive – Microbiology – Referral Forms  </w:t>
            </w:r>
          </w:p>
        </w:tc>
      </w:tr>
      <w:tr w:rsidR="002A6A65" w:rsidRPr="0051130D" w:rsidTr="002A6A65">
        <w:trPr>
          <w:trHeight w:val="2041"/>
          <w:jc w:val="center"/>
        </w:trPr>
        <w:tc>
          <w:tcPr>
            <w:tcW w:w="681" w:type="pct"/>
            <w:vAlign w:val="center"/>
          </w:tcPr>
          <w:p w:rsidR="002A6A65" w:rsidRPr="0051130D" w:rsidRDefault="002A6A65" w:rsidP="006A0A25">
            <w:pPr>
              <w:pStyle w:val="bullet0"/>
              <w:numPr>
                <w:ilvl w:val="0"/>
                <w:numId w:val="0"/>
              </w:numPr>
              <w:ind w:left="416" w:hanging="360"/>
              <w:rPr>
                <w:rFonts w:cs="Arial"/>
                <w:b/>
                <w:sz w:val="22"/>
                <w:szCs w:val="22"/>
                <w:lang w:val="en-US"/>
              </w:rPr>
            </w:pPr>
            <w:r w:rsidRPr="0051130D">
              <w:rPr>
                <w:rFonts w:cs="Arial"/>
                <w:b/>
                <w:sz w:val="22"/>
                <w:szCs w:val="22"/>
                <w:lang w:val="en-US"/>
              </w:rPr>
              <w:t>Enterovirus DNA</w:t>
            </w:r>
          </w:p>
        </w:tc>
        <w:tc>
          <w:tcPr>
            <w:tcW w:w="336" w:type="pct"/>
            <w:vAlign w:val="center"/>
          </w:tcPr>
          <w:p w:rsidR="002A6A65" w:rsidRPr="0051130D" w:rsidRDefault="002A6A65" w:rsidP="006A0A25">
            <w:pPr>
              <w:pStyle w:val="bullet0"/>
              <w:numPr>
                <w:ilvl w:val="0"/>
                <w:numId w:val="0"/>
              </w:numPr>
              <w:ind w:left="-92"/>
              <w:jc w:val="center"/>
              <w:rPr>
                <w:rFonts w:cs="Arial"/>
                <w:sz w:val="22"/>
                <w:szCs w:val="22"/>
                <w:lang w:val="en-US"/>
              </w:rPr>
            </w:pPr>
            <w:r w:rsidRPr="0051130D">
              <w:rPr>
                <w:rFonts w:cs="Arial"/>
                <w:sz w:val="22"/>
                <w:szCs w:val="22"/>
                <w:lang w:val="en-US"/>
              </w:rPr>
              <w:t>ENVD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100"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Available through website: </w:t>
            </w:r>
          </w:p>
          <w:p w:rsidR="002A6A65" w:rsidRPr="0051130D" w:rsidRDefault="00020283" w:rsidP="006A0A25">
            <w:pPr>
              <w:jc w:val="center"/>
              <w:rPr>
                <w:rFonts w:cs="Arial"/>
                <w:sz w:val="22"/>
                <w:szCs w:val="22"/>
              </w:rPr>
            </w:pPr>
            <w:hyperlink r:id="rId101" w:history="1">
              <w:r w:rsidR="002A6A65" w:rsidRPr="0051130D">
                <w:rPr>
                  <w:rStyle w:val="Hyperlink"/>
                  <w:rFonts w:cs="Arial"/>
                  <w:color w:val="auto"/>
                  <w:sz w:val="22"/>
                  <w:szCs w:val="22"/>
                </w:rPr>
                <w:t>www.micropathology.com</w:t>
              </w:r>
            </w:hyperlink>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Epidemiological testing</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subcultures on slopes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Isolates for confirmation of outbreak</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As per HPA reference laboratory</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Reference Laboratories with Specialist Expertise in the Diagnoses and Characterisation of Particular Micro organisms. See www.hpa.org.uk for individual laboratory contact details.</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Through website:</w:t>
            </w:r>
          </w:p>
          <w:p w:rsidR="002A6A65" w:rsidRPr="0051130D" w:rsidRDefault="00020283" w:rsidP="006A0A25">
            <w:pPr>
              <w:jc w:val="center"/>
              <w:rPr>
                <w:rFonts w:cs="Arial"/>
                <w:sz w:val="22"/>
                <w:szCs w:val="22"/>
              </w:rPr>
            </w:pPr>
            <w:hyperlink r:id="rId102" w:history="1">
              <w:r w:rsidR="002A6A65" w:rsidRPr="0051130D">
                <w:rPr>
                  <w:rStyle w:val="Hyperlink"/>
                  <w:rFonts w:cs="Arial"/>
                  <w:color w:val="auto"/>
                  <w:sz w:val="22"/>
                  <w:szCs w:val="22"/>
                </w:rPr>
                <w:t>www.hpa.org.uk/SRMTests</w:t>
              </w:r>
            </w:hyperlink>
            <w:r w:rsidR="002A6A65" w:rsidRPr="0051130D">
              <w:rPr>
                <w:rFonts w:cs="Arial"/>
                <w:sz w:val="22"/>
                <w:szCs w:val="22"/>
              </w:rPr>
              <w:t xml:space="preserve"> for various request forms</w:t>
            </w:r>
          </w:p>
        </w:tc>
      </w:tr>
      <w:tr w:rsidR="002A6A65" w:rsidRPr="0051130D" w:rsidTr="002A6A65">
        <w:trPr>
          <w:trHeight w:val="130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Fungi</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FUNG</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Scrapings, nail, lesions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Isolation and identification of fungi from clinical samples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≤2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020"/>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Fungal isolate</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SJHF</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subcultures on SDA agar seal with parafilm</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Identification and susceptibility testing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≤2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w:t>
            </w:r>
          </w:p>
          <w:p w:rsidR="002A6A65" w:rsidRPr="0051130D" w:rsidRDefault="002A6A65" w:rsidP="006A0A25">
            <w:pPr>
              <w:rPr>
                <w:rFonts w:cs="Arial"/>
                <w:b/>
                <w:sz w:val="22"/>
                <w:szCs w:val="22"/>
              </w:rPr>
            </w:pPr>
            <w:r w:rsidRPr="0051130D">
              <w:rPr>
                <w:rFonts w:cs="Arial"/>
                <w:b/>
                <w:sz w:val="22"/>
                <w:szCs w:val="22"/>
              </w:rPr>
              <w:t>St. James’s Hospital</w:t>
            </w:r>
            <w:r w:rsidRPr="0051130D">
              <w:rPr>
                <w:rFonts w:cs="Arial"/>
                <w:b/>
                <w:sz w:val="22"/>
                <w:szCs w:val="22"/>
              </w:rPr>
              <w:br/>
              <w:t>Dublin 8</w:t>
            </w:r>
            <w:r w:rsidRPr="0051130D">
              <w:rPr>
                <w:rFonts w:cs="Arial"/>
                <w:b/>
                <w:sz w:val="22"/>
                <w:szCs w:val="22"/>
              </w:rPr>
              <w:br/>
              <w:t>Ph.  4164209</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 xml:space="preserve">G.B.S. PCR </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GBSP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 xml:space="preserve">C.S.F .400 µL   </w:t>
            </w:r>
          </w:p>
          <w:p w:rsidR="002A6A65" w:rsidRPr="0051130D" w:rsidRDefault="002A6A65" w:rsidP="006A0A25">
            <w:pPr>
              <w:jc w:val="center"/>
              <w:rPr>
                <w:rFonts w:cs="Arial"/>
                <w:sz w:val="22"/>
                <w:szCs w:val="22"/>
              </w:rPr>
            </w:pPr>
            <w:r w:rsidRPr="0051130D">
              <w:rPr>
                <w:rFonts w:cs="Arial"/>
                <w:sz w:val="22"/>
                <w:szCs w:val="22"/>
              </w:rPr>
              <w:t>EDTA samples 1 ml</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p w:rsidR="002A6A65" w:rsidRPr="0051130D" w:rsidRDefault="002A6A65" w:rsidP="006A0A25">
            <w:pPr>
              <w:jc w:val="center"/>
              <w:rPr>
                <w:rFonts w:cs="Arial"/>
                <w:sz w:val="22"/>
                <w:szCs w:val="22"/>
              </w:rPr>
            </w:pPr>
            <w:r w:rsidRPr="0051130D">
              <w:rPr>
                <w:rFonts w:cs="Arial"/>
                <w:sz w:val="22"/>
                <w:szCs w:val="22"/>
              </w:rPr>
              <w:t>Urgent send ASAP within working day or refrigerate immediately if at the weekend.</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Samples are run each day 11am Mon-Fri. Results in late p.m.</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 xml:space="preserve">Copy also saved on Q-drive – Microbiology – Referral Forms  </w:t>
            </w:r>
          </w:p>
        </w:tc>
      </w:tr>
      <w:tr w:rsidR="002A6A65" w:rsidRPr="0051130D" w:rsidTr="002A6A65">
        <w:trPr>
          <w:trHeight w:val="737"/>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 xml:space="preserve">Group A / B </w:t>
            </w:r>
            <w:r w:rsidRPr="0051130D">
              <w:rPr>
                <w:rFonts w:cs="Arial"/>
                <w:b/>
                <w:i/>
                <w:sz w:val="22"/>
                <w:szCs w:val="22"/>
              </w:rPr>
              <w:t xml:space="preserve">Streptococci </w:t>
            </w:r>
            <w:r w:rsidRPr="0051130D">
              <w:rPr>
                <w:rFonts w:cs="Arial"/>
                <w:b/>
                <w:sz w:val="22"/>
                <w:szCs w:val="22"/>
              </w:rPr>
              <w:t>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GABS</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CSF, EDTA/citrated whole blood, tissue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 xml:space="preserve">1 week </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103"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Available through website:</w:t>
            </w:r>
          </w:p>
          <w:p w:rsidR="002A6A65" w:rsidRPr="0051130D" w:rsidRDefault="002A6A65" w:rsidP="006A0A25">
            <w:pPr>
              <w:jc w:val="center"/>
              <w:rPr>
                <w:rFonts w:cs="Arial"/>
                <w:sz w:val="22"/>
                <w:szCs w:val="22"/>
              </w:rPr>
            </w:pPr>
            <w:r w:rsidRPr="0051130D">
              <w:rPr>
                <w:rFonts w:cs="Arial"/>
                <w:sz w:val="22"/>
                <w:szCs w:val="22"/>
              </w:rPr>
              <w:t xml:space="preserve"> </w:t>
            </w:r>
            <w:hyperlink r:id="rId104" w:history="1">
              <w:r w:rsidRPr="0051130D">
                <w:rPr>
                  <w:rStyle w:val="Hyperlink"/>
                  <w:rFonts w:cs="Arial"/>
                  <w:color w:val="auto"/>
                  <w:sz w:val="22"/>
                  <w:szCs w:val="22"/>
                </w:rPr>
                <w:t>www.micropathology.com</w:t>
              </w:r>
            </w:hyperlink>
          </w:p>
        </w:tc>
      </w:tr>
      <w:tr w:rsidR="002A6A65" w:rsidRPr="0051130D" w:rsidTr="002A6A65">
        <w:trPr>
          <w:trHeight w:val="737"/>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Hepatitis 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HED</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737"/>
          <w:jc w:val="center"/>
        </w:trPr>
        <w:tc>
          <w:tcPr>
            <w:tcW w:w="681" w:type="pct"/>
            <w:vAlign w:val="center"/>
          </w:tcPr>
          <w:p w:rsidR="002A6A65" w:rsidRPr="0051130D" w:rsidRDefault="002A6A65" w:rsidP="006A0A25">
            <w:pPr>
              <w:pStyle w:val="StyleArialNarrow10ptCentered"/>
              <w:rPr>
                <w:rFonts w:ascii="Arial" w:hAnsi="Arial" w:cs="Arial"/>
                <w:b/>
                <w:sz w:val="22"/>
                <w:szCs w:val="22"/>
                <w:lang w:val="en-US"/>
              </w:rPr>
            </w:pPr>
            <w:r w:rsidRPr="0051130D">
              <w:rPr>
                <w:rFonts w:ascii="Arial" w:hAnsi="Arial" w:cs="Arial"/>
                <w:b/>
                <w:sz w:val="22"/>
                <w:szCs w:val="22"/>
                <w:lang w:val="en-US"/>
              </w:rPr>
              <w:t>HSV DNA</w:t>
            </w:r>
          </w:p>
        </w:tc>
        <w:tc>
          <w:tcPr>
            <w:tcW w:w="336" w:type="pct"/>
            <w:vAlign w:val="center"/>
          </w:tcPr>
          <w:p w:rsidR="002A6A65" w:rsidRPr="0051130D" w:rsidRDefault="002A6A65" w:rsidP="006A0A25">
            <w:pPr>
              <w:pStyle w:val="bullet0"/>
              <w:numPr>
                <w:ilvl w:val="0"/>
                <w:numId w:val="0"/>
              </w:numPr>
              <w:jc w:val="center"/>
              <w:rPr>
                <w:rFonts w:cs="Arial"/>
                <w:sz w:val="22"/>
                <w:szCs w:val="22"/>
                <w:lang w:val="en-US"/>
              </w:rPr>
            </w:pPr>
            <w:r w:rsidRPr="0051130D">
              <w:rPr>
                <w:rFonts w:cs="Arial"/>
                <w:sz w:val="22"/>
                <w:szCs w:val="22"/>
                <w:lang w:val="en-US"/>
              </w:rPr>
              <w:t>HSVD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130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Invasive isolates of Anaerobes for susceptibility testing.</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blood agar plate.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Susceptibility testing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10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232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 xml:space="preserve">Invasive Isolates Of </w:t>
            </w:r>
            <w:r w:rsidRPr="0051130D">
              <w:rPr>
                <w:rFonts w:cs="Arial"/>
                <w:b/>
                <w:i/>
                <w:sz w:val="22"/>
                <w:szCs w:val="22"/>
              </w:rPr>
              <w:t>Haemophilus influenzae</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onto choc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Serotyping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10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 xml:space="preserve">Copy also saved on Q-drive – Microbiology – Referral Forms  </w:t>
            </w:r>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 xml:space="preserve">Invasive isolates of </w:t>
            </w:r>
            <w:r w:rsidRPr="0051130D">
              <w:rPr>
                <w:rFonts w:cs="Arial"/>
                <w:b/>
                <w:i/>
                <w:sz w:val="22"/>
                <w:szCs w:val="22"/>
              </w:rPr>
              <w:t>Streptococcus pneumoniae</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Chocolate agar slopes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Serotyping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7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Epidemiology and Molecular Biology Unit,</w:t>
            </w:r>
          </w:p>
          <w:p w:rsidR="002A6A65" w:rsidRPr="0051130D" w:rsidRDefault="002A6A65" w:rsidP="006A0A25">
            <w:pPr>
              <w:rPr>
                <w:rFonts w:cs="Arial"/>
                <w:b/>
                <w:sz w:val="22"/>
                <w:szCs w:val="22"/>
              </w:rPr>
            </w:pPr>
            <w:r w:rsidRPr="0051130D">
              <w:rPr>
                <w:rFonts w:cs="Arial"/>
                <w:b/>
                <w:sz w:val="22"/>
                <w:szCs w:val="22"/>
              </w:rPr>
              <w:t>Children’s Health Ireland at Temple Street,                    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Legionella Antigen</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LGAG</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Urine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Immunochromatography</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2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pStyle w:val="NormalWeb"/>
              <w:shd w:val="clear" w:color="auto" w:fill="FFFFFF"/>
              <w:textAlignment w:val="baseline"/>
              <w:rPr>
                <w:rFonts w:ascii="Arial" w:hAnsi="Arial" w:cs="Arial"/>
                <w:b/>
                <w:sz w:val="22"/>
                <w:szCs w:val="22"/>
              </w:rPr>
            </w:pPr>
            <w:r w:rsidRPr="0051130D">
              <w:rPr>
                <w:rStyle w:val="Strong"/>
                <w:rFonts w:ascii="Arial" w:hAnsi="Arial" w:cs="Arial"/>
                <w:sz w:val="22"/>
                <w:szCs w:val="22"/>
              </w:rPr>
              <w:t>Biomnis Ireland,</w:t>
            </w:r>
            <w:r w:rsidRPr="0051130D">
              <w:rPr>
                <w:rFonts w:ascii="Arial" w:hAnsi="Arial" w:cs="Arial"/>
                <w:b/>
                <w:sz w:val="22"/>
                <w:szCs w:val="22"/>
              </w:rPr>
              <w:br/>
              <w:t>Three Rock Road,</w:t>
            </w:r>
            <w:r w:rsidRPr="0051130D">
              <w:rPr>
                <w:rFonts w:ascii="Arial" w:hAnsi="Arial" w:cs="Arial"/>
                <w:b/>
                <w:sz w:val="22"/>
                <w:szCs w:val="22"/>
              </w:rPr>
              <w:br/>
              <w:t>Sandyford Industrial Estate,</w:t>
            </w:r>
            <w:r w:rsidRPr="0051130D">
              <w:rPr>
                <w:rFonts w:ascii="Arial" w:hAnsi="Arial" w:cs="Arial"/>
                <w:b/>
                <w:sz w:val="22"/>
                <w:szCs w:val="22"/>
              </w:rPr>
              <w:br/>
              <w:t>Dublin 18,</w:t>
            </w:r>
            <w:r w:rsidRPr="0051130D">
              <w:rPr>
                <w:rFonts w:ascii="Arial" w:hAnsi="Arial" w:cs="Arial"/>
                <w:b/>
                <w:sz w:val="22"/>
                <w:szCs w:val="22"/>
              </w:rPr>
              <w:br/>
              <w:t>D18 A4C0,</w:t>
            </w:r>
            <w:r w:rsidRPr="0051130D">
              <w:rPr>
                <w:rFonts w:ascii="Arial" w:hAnsi="Arial" w:cs="Arial"/>
                <w:b/>
                <w:sz w:val="22"/>
                <w:szCs w:val="22"/>
              </w:rPr>
              <w:br/>
              <w:t>Ireland</w:t>
            </w:r>
          </w:p>
          <w:p w:rsidR="002A6A65" w:rsidRPr="0051130D" w:rsidRDefault="002A6A65" w:rsidP="006A0A25">
            <w:pPr>
              <w:pStyle w:val="NormalWeb"/>
              <w:shd w:val="clear" w:color="auto" w:fill="FFFFFF"/>
              <w:textAlignment w:val="baseline"/>
              <w:rPr>
                <w:rFonts w:ascii="Arial" w:hAnsi="Arial" w:cs="Arial"/>
                <w:b/>
                <w:sz w:val="22"/>
                <w:szCs w:val="22"/>
              </w:rPr>
            </w:pPr>
            <w:r w:rsidRPr="0051130D">
              <w:rPr>
                <w:rFonts w:ascii="Arial" w:hAnsi="Arial" w:cs="Arial"/>
                <w:b/>
                <w:sz w:val="22"/>
                <w:szCs w:val="22"/>
              </w:rPr>
              <w:t>Tel: +353 1 295 8545</w:t>
            </w:r>
            <w:r w:rsidRPr="0051130D">
              <w:rPr>
                <w:rFonts w:ascii="Arial" w:hAnsi="Arial" w:cs="Arial"/>
                <w:b/>
                <w:sz w:val="22"/>
                <w:szCs w:val="22"/>
              </w:rPr>
              <w:br/>
              <w:t>Fax: +353 1 295 8550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1304"/>
          <w:jc w:val="center"/>
        </w:trPr>
        <w:tc>
          <w:tcPr>
            <w:tcW w:w="681" w:type="pct"/>
            <w:vAlign w:val="center"/>
          </w:tcPr>
          <w:p w:rsidR="002A6A65" w:rsidRPr="0051130D" w:rsidRDefault="002A6A65" w:rsidP="006A0A25">
            <w:pPr>
              <w:jc w:val="center"/>
              <w:rPr>
                <w:rFonts w:cs="Arial"/>
                <w:b/>
                <w:sz w:val="22"/>
                <w:szCs w:val="22"/>
              </w:rPr>
            </w:pPr>
          </w:p>
          <w:p w:rsidR="002A6A65" w:rsidRPr="0051130D" w:rsidRDefault="002A6A65" w:rsidP="006A0A25">
            <w:pPr>
              <w:jc w:val="center"/>
              <w:rPr>
                <w:rFonts w:cs="Arial"/>
                <w:b/>
                <w:sz w:val="22"/>
                <w:szCs w:val="22"/>
              </w:rPr>
            </w:pPr>
            <w:r w:rsidRPr="0051130D">
              <w:rPr>
                <w:rFonts w:cs="Arial"/>
                <w:b/>
                <w:i/>
                <w:sz w:val="22"/>
                <w:szCs w:val="22"/>
              </w:rPr>
              <w:t>Listeria</w:t>
            </w:r>
            <w:r w:rsidRPr="0051130D">
              <w:rPr>
                <w:rFonts w:cs="Arial"/>
                <w:b/>
                <w:sz w:val="22"/>
                <w:szCs w:val="22"/>
              </w:rPr>
              <w:t xml:space="preserve"> species</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nutrient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Typing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1-2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NSSLRL,                                                                          Medical Microbiology Dept,                                               U.C.H,                                                                   Galway.                                                                                       Tel : 091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Through website: </w:t>
            </w:r>
          </w:p>
          <w:p w:rsidR="002A6A65" w:rsidRPr="0051130D" w:rsidRDefault="00020283" w:rsidP="006A0A25">
            <w:pPr>
              <w:jc w:val="center"/>
              <w:rPr>
                <w:rFonts w:cs="Arial"/>
                <w:sz w:val="22"/>
                <w:szCs w:val="22"/>
              </w:rPr>
            </w:pPr>
            <w:hyperlink r:id="rId105" w:history="1">
              <w:r w:rsidR="002A6A65" w:rsidRPr="0051130D">
                <w:rPr>
                  <w:rStyle w:val="Hyperlink"/>
                  <w:rFonts w:cs="Arial"/>
                  <w:color w:val="auto"/>
                  <w:sz w:val="22"/>
                  <w:szCs w:val="22"/>
                </w:rPr>
                <w:t>http://www.nuigalway.ie/salmonella_lab</w:t>
              </w:r>
            </w:hyperlink>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 xml:space="preserve">Listeria monocytogenes </w:t>
            </w:r>
            <w:r w:rsidRPr="0051130D">
              <w:rPr>
                <w:rFonts w:cs="Arial"/>
                <w:b/>
                <w:sz w:val="22"/>
                <w:szCs w:val="22"/>
              </w:rPr>
              <w:t>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LIMD</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CSF, EDTA</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 xml:space="preserve">1 week </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106"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Available through website:</w:t>
            </w:r>
          </w:p>
          <w:p w:rsidR="002A6A65" w:rsidRPr="0051130D" w:rsidRDefault="00020283" w:rsidP="006A0A25">
            <w:pPr>
              <w:jc w:val="center"/>
              <w:rPr>
                <w:rFonts w:cs="Arial"/>
                <w:sz w:val="22"/>
                <w:szCs w:val="22"/>
              </w:rPr>
            </w:pPr>
            <w:hyperlink r:id="rId107" w:history="1">
              <w:r w:rsidR="002A6A65" w:rsidRPr="0051130D">
                <w:rPr>
                  <w:rStyle w:val="Hyperlink"/>
                  <w:rFonts w:cs="Arial"/>
                  <w:color w:val="auto"/>
                  <w:sz w:val="22"/>
                  <w:szCs w:val="22"/>
                </w:rPr>
                <w:t>www.micropathology.com</w:t>
              </w:r>
            </w:hyperlink>
          </w:p>
        </w:tc>
      </w:tr>
      <w:tr w:rsidR="002A6A65" w:rsidRPr="0051130D" w:rsidTr="002A6A65">
        <w:trPr>
          <w:trHeight w:val="232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Meningococcal PCR</w:t>
            </w:r>
          </w:p>
        </w:tc>
        <w:tc>
          <w:tcPr>
            <w:tcW w:w="336" w:type="pct"/>
            <w:vAlign w:val="center"/>
          </w:tcPr>
          <w:p w:rsidR="002A6A65" w:rsidRPr="0051130D" w:rsidRDefault="002A6A65" w:rsidP="006A0A25">
            <w:pPr>
              <w:ind w:left="-92"/>
              <w:jc w:val="center"/>
              <w:rPr>
                <w:rFonts w:cs="Arial"/>
                <w:sz w:val="22"/>
                <w:szCs w:val="22"/>
              </w:rPr>
            </w:pPr>
            <w:r w:rsidRPr="0051130D">
              <w:rPr>
                <w:rFonts w:cs="Arial"/>
                <w:sz w:val="22"/>
                <w:szCs w:val="22"/>
              </w:rPr>
              <w:t>MENP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CSF/EDTA</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Urgent send ASAP within working day or freeze immediately if at the weekend.</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Copy also in Micro folder on Q-drive.</w:t>
            </w:r>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MRSA Isolates</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MRST</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nutrient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Typing and confirmation of Meticillin resistance; PVL testing.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2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National MRSA Reference Laboratory.</w:t>
            </w:r>
            <w:r w:rsidRPr="0051130D">
              <w:rPr>
                <w:rFonts w:cs="Arial"/>
                <w:b/>
                <w:sz w:val="22"/>
                <w:szCs w:val="22"/>
              </w:rPr>
              <w:br/>
              <w:t>St. James’s Hospital</w:t>
            </w:r>
            <w:r w:rsidRPr="0051130D">
              <w:rPr>
                <w:rFonts w:cs="Arial"/>
                <w:b/>
                <w:sz w:val="22"/>
                <w:szCs w:val="22"/>
              </w:rPr>
              <w:br/>
              <w:t>St. James’s Street</w:t>
            </w:r>
            <w:r w:rsidRPr="0051130D">
              <w:rPr>
                <w:rFonts w:cs="Arial"/>
                <w:b/>
                <w:sz w:val="22"/>
                <w:szCs w:val="22"/>
              </w:rPr>
              <w:br/>
              <w:t>Dublin 8</w:t>
            </w:r>
            <w:r w:rsidRPr="0051130D">
              <w:rPr>
                <w:rFonts w:cs="Arial"/>
                <w:b/>
                <w:sz w:val="22"/>
                <w:szCs w:val="22"/>
              </w:rPr>
              <w:br/>
              <w:t>Ph. 4103662/3/4</w:t>
            </w:r>
            <w:r w:rsidRPr="0051130D">
              <w:rPr>
                <w:rFonts w:cs="Arial"/>
                <w:b/>
                <w:sz w:val="22"/>
                <w:szCs w:val="22"/>
              </w:rPr>
              <w:br/>
              <w:t>Fax. 4103666</w:t>
            </w:r>
            <w:r w:rsidRPr="0051130D">
              <w:rPr>
                <w:rFonts w:cs="Arial"/>
                <w:b/>
                <w:sz w:val="22"/>
                <w:szCs w:val="22"/>
              </w:rPr>
              <w:br/>
              <w:t xml:space="preserve">Email: </w:t>
            </w:r>
            <w:hyperlink r:id="rId108" w:history="1">
              <w:r w:rsidRPr="0051130D">
                <w:rPr>
                  <w:rStyle w:val="Hyperlink"/>
                  <w:rFonts w:cs="Arial"/>
                  <w:b/>
                  <w:color w:val="auto"/>
                  <w:sz w:val="22"/>
                  <w:szCs w:val="22"/>
                </w:rPr>
                <w:t>mrsrl@stjames.ie</w:t>
              </w:r>
            </w:hyperlink>
          </w:p>
        </w:tc>
        <w:tc>
          <w:tcPr>
            <w:tcW w:w="924" w:type="pct"/>
            <w:vAlign w:val="center"/>
          </w:tcPr>
          <w:p w:rsidR="002A6A65" w:rsidRPr="0051130D" w:rsidRDefault="002A6A65" w:rsidP="006A0A25">
            <w:pPr>
              <w:jc w:val="center"/>
              <w:rPr>
                <w:rFonts w:cs="Arial"/>
                <w:sz w:val="22"/>
                <w:szCs w:val="22"/>
                <w:lang w:val="en-US"/>
              </w:rPr>
            </w:pPr>
            <w:r w:rsidRPr="0051130D">
              <w:rPr>
                <w:rFonts w:cs="Arial"/>
                <w:sz w:val="22"/>
                <w:szCs w:val="22"/>
                <w:lang w:val="en-US"/>
              </w:rPr>
              <w:t>Yes</w:t>
            </w:r>
          </w:p>
          <w:p w:rsidR="002A6A65" w:rsidRPr="0051130D" w:rsidRDefault="002A6A65" w:rsidP="006A0A25">
            <w:pPr>
              <w:jc w:val="center"/>
              <w:rPr>
                <w:rFonts w:cs="Arial"/>
                <w:sz w:val="22"/>
                <w:szCs w:val="22"/>
                <w:lang w:val="en-US"/>
              </w:rPr>
            </w:pPr>
          </w:p>
          <w:p w:rsidR="002A6A65" w:rsidRPr="0051130D" w:rsidRDefault="002A6A65" w:rsidP="006A0A25">
            <w:pPr>
              <w:jc w:val="center"/>
              <w:rPr>
                <w:rFonts w:cs="Arial"/>
                <w:sz w:val="22"/>
                <w:szCs w:val="22"/>
                <w:lang w:val="en-US"/>
              </w:rPr>
            </w:pPr>
            <w:r w:rsidRPr="0051130D">
              <w:rPr>
                <w:rFonts w:cs="Arial"/>
                <w:sz w:val="22"/>
                <w:szCs w:val="22"/>
                <w:lang w:val="en-US"/>
              </w:rPr>
              <w:t>Through website:</w:t>
            </w:r>
          </w:p>
          <w:p w:rsidR="002A6A65" w:rsidRPr="0051130D" w:rsidRDefault="00020283" w:rsidP="006A0A25">
            <w:pPr>
              <w:jc w:val="center"/>
              <w:rPr>
                <w:rFonts w:cs="Arial"/>
                <w:sz w:val="22"/>
                <w:szCs w:val="22"/>
              </w:rPr>
            </w:pPr>
            <w:hyperlink r:id="rId109" w:history="1">
              <w:r w:rsidR="002A6A65" w:rsidRPr="0051130D">
                <w:rPr>
                  <w:rStyle w:val="Hyperlink"/>
                  <w:rFonts w:cs="Arial"/>
                  <w:color w:val="auto"/>
                  <w:sz w:val="22"/>
                  <w:szCs w:val="22"/>
                  <w:lang w:val="en-US"/>
                </w:rPr>
                <w:t>http://www.stjames.ie/nmrsarl/index.html</w:t>
              </w:r>
            </w:hyperlink>
          </w:p>
        </w:tc>
      </w:tr>
      <w:tr w:rsidR="002A6A65" w:rsidRPr="0051130D" w:rsidTr="002A6A65">
        <w:trPr>
          <w:trHeight w:val="640"/>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 xml:space="preserve">Mycoplasma pneumoniae </w:t>
            </w:r>
            <w:r w:rsidRPr="0051130D">
              <w:rPr>
                <w:rFonts w:cs="Arial"/>
                <w:b/>
                <w:sz w:val="22"/>
                <w:szCs w:val="22"/>
              </w:rPr>
              <w:t>Antibody</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MPAB</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Serum sample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Serology</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3 working days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D</w:t>
            </w:r>
          </w:p>
        </w:tc>
        <w:tc>
          <w:tcPr>
            <w:tcW w:w="919" w:type="pct"/>
            <w:vAlign w:val="center"/>
          </w:tcPr>
          <w:p w:rsidR="002A6A65" w:rsidRPr="0051130D" w:rsidRDefault="002A6A65" w:rsidP="006A0A25">
            <w:pPr>
              <w:pStyle w:val="NormalWeb"/>
              <w:shd w:val="clear" w:color="auto" w:fill="FFFFFF"/>
              <w:textAlignment w:val="baseline"/>
              <w:rPr>
                <w:rFonts w:ascii="Arial" w:hAnsi="Arial" w:cs="Arial"/>
                <w:b/>
                <w:sz w:val="22"/>
                <w:szCs w:val="22"/>
              </w:rPr>
            </w:pPr>
            <w:r w:rsidRPr="0051130D">
              <w:rPr>
                <w:rStyle w:val="Strong"/>
                <w:rFonts w:ascii="Arial" w:hAnsi="Arial" w:cs="Arial"/>
                <w:sz w:val="22"/>
                <w:szCs w:val="22"/>
              </w:rPr>
              <w:t>Biomnis Ireland,</w:t>
            </w:r>
            <w:r w:rsidRPr="0051130D">
              <w:rPr>
                <w:rFonts w:ascii="Arial" w:hAnsi="Arial" w:cs="Arial"/>
                <w:b/>
                <w:sz w:val="22"/>
                <w:szCs w:val="22"/>
              </w:rPr>
              <w:br/>
              <w:t>Three Rock Road,</w:t>
            </w:r>
            <w:r w:rsidRPr="0051130D">
              <w:rPr>
                <w:rFonts w:ascii="Arial" w:hAnsi="Arial" w:cs="Arial"/>
                <w:b/>
                <w:sz w:val="22"/>
                <w:szCs w:val="22"/>
              </w:rPr>
              <w:br/>
              <w:t>Sandyford Industrial Estate,</w:t>
            </w:r>
            <w:r w:rsidRPr="0051130D">
              <w:rPr>
                <w:rFonts w:ascii="Arial" w:hAnsi="Arial" w:cs="Arial"/>
                <w:b/>
                <w:sz w:val="22"/>
                <w:szCs w:val="22"/>
              </w:rPr>
              <w:br/>
              <w:t>Dublin 18,</w:t>
            </w:r>
            <w:r w:rsidRPr="0051130D">
              <w:rPr>
                <w:rFonts w:ascii="Arial" w:hAnsi="Arial" w:cs="Arial"/>
                <w:b/>
                <w:sz w:val="22"/>
                <w:szCs w:val="22"/>
              </w:rPr>
              <w:br/>
              <w:t>D18 A4C0,</w:t>
            </w:r>
            <w:r w:rsidRPr="0051130D">
              <w:rPr>
                <w:rFonts w:ascii="Arial" w:hAnsi="Arial" w:cs="Arial"/>
                <w:b/>
                <w:sz w:val="22"/>
                <w:szCs w:val="22"/>
              </w:rPr>
              <w:br/>
              <w:t>Ireland</w:t>
            </w:r>
          </w:p>
          <w:p w:rsidR="002A6A65" w:rsidRPr="0051130D" w:rsidRDefault="002A6A65" w:rsidP="006A0A25">
            <w:pPr>
              <w:rPr>
                <w:rFonts w:cs="Arial"/>
                <w:b/>
                <w:sz w:val="22"/>
                <w:szCs w:val="22"/>
              </w:rPr>
            </w:pPr>
            <w:r w:rsidRPr="0051130D">
              <w:rPr>
                <w:rFonts w:cs="Arial"/>
                <w:b/>
                <w:sz w:val="22"/>
                <w:szCs w:val="22"/>
              </w:rPr>
              <w:t>Tel: +353 1 295 8545</w:t>
            </w:r>
            <w:r w:rsidRPr="0051130D">
              <w:rPr>
                <w:rFonts w:cs="Arial"/>
                <w:b/>
                <w:sz w:val="22"/>
                <w:szCs w:val="22"/>
              </w:rPr>
              <w:br/>
              <w:t>Fax: +353 1 295 8550</w:t>
            </w:r>
          </w:p>
        </w:tc>
        <w:tc>
          <w:tcPr>
            <w:tcW w:w="924" w:type="pct"/>
            <w:vAlign w:val="center"/>
          </w:tcPr>
          <w:p w:rsidR="002A6A65" w:rsidRPr="0051130D" w:rsidRDefault="002A6A65" w:rsidP="006A0A25">
            <w:pPr>
              <w:jc w:val="center"/>
              <w:rPr>
                <w:rFonts w:cs="Arial"/>
                <w:sz w:val="22"/>
                <w:szCs w:val="22"/>
                <w:lang w:val="en-US"/>
              </w:rPr>
            </w:pPr>
            <w:r w:rsidRPr="0051130D">
              <w:rPr>
                <w:rFonts w:cs="Arial"/>
                <w:sz w:val="22"/>
                <w:szCs w:val="22"/>
                <w:lang w:val="en-US"/>
              </w:rPr>
              <w:t>No</w:t>
            </w:r>
          </w:p>
        </w:tc>
      </w:tr>
      <w:tr w:rsidR="002A6A65" w:rsidRPr="0051130D" w:rsidTr="002A6A65">
        <w:trPr>
          <w:trHeight w:val="1020"/>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Neisseria</w:t>
            </w:r>
            <w:r w:rsidRPr="0051130D">
              <w:rPr>
                <w:rFonts w:cs="Arial"/>
                <w:b/>
                <w:sz w:val="22"/>
                <w:szCs w:val="22"/>
              </w:rPr>
              <w:t xml:space="preserve"> species</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chocolate agar.</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Susceptibility testing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w:t>
            </w:r>
          </w:p>
          <w:p w:rsidR="002A6A65" w:rsidRPr="0051130D" w:rsidRDefault="002A6A65" w:rsidP="006A0A25">
            <w:pPr>
              <w:rPr>
                <w:rFonts w:cs="Arial"/>
                <w:b/>
                <w:sz w:val="22"/>
                <w:szCs w:val="22"/>
              </w:rPr>
            </w:pPr>
            <w:r w:rsidRPr="0051130D">
              <w:rPr>
                <w:rFonts w:cs="Arial"/>
                <w:b/>
                <w:sz w:val="22"/>
                <w:szCs w:val="22"/>
              </w:rPr>
              <w:t>St. James’s Hospital</w:t>
            </w:r>
            <w:r w:rsidRPr="0051130D">
              <w:rPr>
                <w:rFonts w:cs="Arial"/>
                <w:b/>
                <w:sz w:val="22"/>
                <w:szCs w:val="22"/>
              </w:rPr>
              <w:br/>
              <w:t>Dublin 8</w:t>
            </w:r>
            <w:r w:rsidRPr="0051130D">
              <w:rPr>
                <w:rFonts w:cs="Arial"/>
                <w:b/>
                <w:sz w:val="22"/>
                <w:szCs w:val="22"/>
              </w:rPr>
              <w:br/>
              <w:t>Ph.  4164209</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2324"/>
          <w:jc w:val="center"/>
        </w:trPr>
        <w:tc>
          <w:tcPr>
            <w:tcW w:w="681" w:type="pct"/>
            <w:vAlign w:val="center"/>
          </w:tcPr>
          <w:p w:rsidR="002A6A65" w:rsidRPr="0051130D" w:rsidRDefault="002A6A65" w:rsidP="006A0A25">
            <w:pPr>
              <w:jc w:val="center"/>
              <w:rPr>
                <w:rFonts w:cs="Arial"/>
                <w:b/>
                <w:i/>
                <w:sz w:val="22"/>
                <w:szCs w:val="22"/>
              </w:rPr>
            </w:pPr>
            <w:r w:rsidRPr="0051130D">
              <w:rPr>
                <w:rFonts w:cs="Arial"/>
                <w:b/>
                <w:i/>
                <w:sz w:val="22"/>
                <w:szCs w:val="22"/>
              </w:rPr>
              <w:t>Neisseria meningitidis</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C.S.F.400 µL or EDTA samples 1 ml</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Samples are run each day 11am Mon-Fri. Results in late p.m.</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Copy also in Micro folder on Q-drive.</w:t>
            </w:r>
          </w:p>
          <w:p w:rsidR="002A6A65" w:rsidRPr="0051130D" w:rsidRDefault="002A6A65" w:rsidP="006A0A25">
            <w:pPr>
              <w:jc w:val="center"/>
              <w:rPr>
                <w:rFonts w:cs="Arial"/>
                <w:sz w:val="22"/>
                <w:szCs w:val="22"/>
              </w:rPr>
            </w:pPr>
          </w:p>
        </w:tc>
      </w:tr>
      <w:tr w:rsidR="002A6A65" w:rsidRPr="0051130D" w:rsidTr="002A6A65">
        <w:trPr>
          <w:trHeight w:val="510"/>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Ova and parasites</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OAP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Stools</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Test for ova and parasites</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794"/>
          <w:jc w:val="center"/>
        </w:trPr>
        <w:tc>
          <w:tcPr>
            <w:tcW w:w="681" w:type="pct"/>
            <w:vAlign w:val="center"/>
          </w:tcPr>
          <w:p w:rsidR="002A6A65" w:rsidRPr="0051130D" w:rsidRDefault="002A6A65" w:rsidP="006A0A25">
            <w:pPr>
              <w:jc w:val="center"/>
              <w:rPr>
                <w:b/>
                <w:sz w:val="22"/>
                <w:szCs w:val="22"/>
                <w:lang w:val="en-US"/>
              </w:rPr>
            </w:pPr>
            <w:r w:rsidRPr="0051130D">
              <w:rPr>
                <w:b/>
                <w:sz w:val="22"/>
                <w:szCs w:val="22"/>
                <w:lang w:val="en-US"/>
              </w:rPr>
              <w:t>Pleural Fluids</w:t>
            </w:r>
          </w:p>
        </w:tc>
        <w:tc>
          <w:tcPr>
            <w:tcW w:w="336" w:type="pct"/>
            <w:vAlign w:val="center"/>
          </w:tcPr>
          <w:p w:rsidR="002A6A65" w:rsidRPr="0051130D" w:rsidRDefault="002A6A65" w:rsidP="006A0A25">
            <w:pPr>
              <w:jc w:val="center"/>
              <w:rPr>
                <w:sz w:val="22"/>
                <w:szCs w:val="22"/>
                <w:lang w:val="en-US"/>
              </w:rPr>
            </w:pPr>
            <w:r w:rsidRPr="0051130D">
              <w:rPr>
                <w:sz w:val="22"/>
                <w:szCs w:val="22"/>
                <w:lang w:val="en-US"/>
              </w:rPr>
              <w:t>Culture and Sens</w:t>
            </w:r>
          </w:p>
        </w:tc>
        <w:tc>
          <w:tcPr>
            <w:tcW w:w="885" w:type="pct"/>
            <w:vAlign w:val="center"/>
          </w:tcPr>
          <w:p w:rsidR="002A6A65" w:rsidRPr="0051130D" w:rsidRDefault="002A6A65" w:rsidP="006A0A25">
            <w:pPr>
              <w:jc w:val="center"/>
              <w:rPr>
                <w:sz w:val="22"/>
                <w:szCs w:val="22"/>
                <w:lang w:val="en-US"/>
              </w:rPr>
            </w:pPr>
            <w:r w:rsidRPr="0051130D">
              <w:rPr>
                <w:sz w:val="22"/>
                <w:szCs w:val="22"/>
                <w:lang w:val="en-US"/>
              </w:rPr>
              <w:t>Fluid in sterile jar</w:t>
            </w:r>
          </w:p>
        </w:tc>
        <w:tc>
          <w:tcPr>
            <w:tcW w:w="527" w:type="pct"/>
            <w:vAlign w:val="center"/>
          </w:tcPr>
          <w:p w:rsidR="002A6A65" w:rsidRPr="0051130D" w:rsidRDefault="002A6A65" w:rsidP="006A0A25">
            <w:pPr>
              <w:jc w:val="center"/>
              <w:rPr>
                <w:sz w:val="22"/>
                <w:szCs w:val="22"/>
              </w:rPr>
            </w:pPr>
            <w:r w:rsidRPr="0051130D">
              <w:rPr>
                <w:sz w:val="22"/>
                <w:szCs w:val="22"/>
              </w:rPr>
              <w:t>Culture and Sensitivity</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 xml:space="preserve">≤ 2 </w:t>
            </w:r>
            <w:r w:rsidRPr="0051130D">
              <w:rPr>
                <w:sz w:val="22"/>
                <w:szCs w:val="22"/>
              </w:rPr>
              <w:t>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232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Pneumococcal PCR</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PNEP</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 xml:space="preserve">C.S.F or EDTA </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Samples are run each day 11am Mon-Fri. Results in late p.m.</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 xml:space="preserve">Irish Meningococcal and Meningitis Reference Laboratory.                                                                Children’s Health Ireland at Temple Street,                    </w:t>
            </w:r>
          </w:p>
          <w:p w:rsidR="002A6A65" w:rsidRPr="0051130D" w:rsidRDefault="002A6A65" w:rsidP="006A0A25">
            <w:pPr>
              <w:rPr>
                <w:rFonts w:cs="Arial"/>
                <w:b/>
                <w:sz w:val="22"/>
                <w:szCs w:val="22"/>
              </w:rPr>
            </w:pPr>
            <w:r w:rsidRPr="0051130D">
              <w:rPr>
                <w:rFonts w:cs="Arial"/>
                <w:b/>
                <w:sz w:val="22"/>
                <w:szCs w:val="22"/>
              </w:rPr>
              <w:t>Temple St.                                                              Dublin 1.                                                                     Tel : 01 87844875 or 01 8784858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www.cuh.ie – healthcare professionals – departments – laboratory – IMSRL request form.</w:t>
            </w:r>
          </w:p>
          <w:p w:rsidR="002A6A65" w:rsidRPr="0051130D" w:rsidRDefault="002A6A65" w:rsidP="006A0A25">
            <w:pPr>
              <w:jc w:val="center"/>
              <w:rPr>
                <w:rFonts w:cs="Arial"/>
                <w:sz w:val="22"/>
                <w:szCs w:val="22"/>
              </w:rPr>
            </w:pPr>
            <w:r w:rsidRPr="0051130D">
              <w:rPr>
                <w:rFonts w:cs="Arial"/>
                <w:sz w:val="22"/>
                <w:szCs w:val="22"/>
              </w:rPr>
              <w:t>Copy also in Micro folder on Q-drive.</w:t>
            </w:r>
          </w:p>
        </w:tc>
      </w:tr>
      <w:tr w:rsidR="002A6A65" w:rsidRPr="0051130D" w:rsidTr="002A6A65">
        <w:trPr>
          <w:trHeight w:val="2041"/>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Rubella 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RUBD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110"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Available through website: </w:t>
            </w:r>
          </w:p>
          <w:p w:rsidR="002A6A65" w:rsidRPr="0051130D" w:rsidRDefault="00020283" w:rsidP="006A0A25">
            <w:pPr>
              <w:jc w:val="center"/>
              <w:rPr>
                <w:rFonts w:cs="Arial"/>
                <w:sz w:val="22"/>
                <w:szCs w:val="22"/>
              </w:rPr>
            </w:pPr>
            <w:hyperlink r:id="rId111" w:history="1">
              <w:r w:rsidR="002A6A65" w:rsidRPr="0051130D">
                <w:rPr>
                  <w:rStyle w:val="Hyperlink"/>
                  <w:rFonts w:cs="Arial"/>
                  <w:color w:val="auto"/>
                  <w:sz w:val="22"/>
                  <w:szCs w:val="22"/>
                </w:rPr>
                <w:t>www.micropathology.com</w:t>
              </w:r>
            </w:hyperlink>
          </w:p>
        </w:tc>
      </w:tr>
      <w:tr w:rsidR="002A6A65" w:rsidRPr="0051130D" w:rsidTr="002A6A65">
        <w:trPr>
          <w:trHeight w:val="850"/>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Salmonella</w:t>
            </w:r>
            <w:r w:rsidRPr="0051130D">
              <w:rPr>
                <w:rFonts w:cs="Arial"/>
                <w:b/>
                <w:sz w:val="22"/>
                <w:szCs w:val="22"/>
              </w:rPr>
              <w:t xml:space="preserve"> species</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Pure subculture on nutrient agar slope.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Serotyping and identification</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NSRL,                                                                                           Medical Microbiology Dept,                                                                  U.C.H,                                                                                                Galway.                                                                                     Tel : 091 2214470</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 xml:space="preserve">Through website: </w:t>
            </w:r>
          </w:p>
          <w:p w:rsidR="002A6A65" w:rsidRPr="0051130D" w:rsidRDefault="00020283" w:rsidP="006A0A25">
            <w:pPr>
              <w:jc w:val="center"/>
              <w:rPr>
                <w:rFonts w:cs="Arial"/>
                <w:sz w:val="22"/>
                <w:szCs w:val="22"/>
              </w:rPr>
            </w:pPr>
            <w:hyperlink r:id="rId112" w:history="1">
              <w:r w:rsidR="002A6A65" w:rsidRPr="0051130D">
                <w:rPr>
                  <w:rStyle w:val="Hyperlink"/>
                  <w:rFonts w:cs="Arial"/>
                  <w:color w:val="auto"/>
                  <w:sz w:val="22"/>
                  <w:szCs w:val="22"/>
                </w:rPr>
                <w:t>http://www.nuigalway.ie/salmonella_lab</w:t>
              </w:r>
            </w:hyperlink>
          </w:p>
        </w:tc>
      </w:tr>
      <w:tr w:rsidR="002A6A65" w:rsidRPr="0051130D" w:rsidTr="002A6A65">
        <w:trPr>
          <w:trHeight w:val="510"/>
          <w:jc w:val="center"/>
        </w:trPr>
        <w:tc>
          <w:tcPr>
            <w:tcW w:w="681" w:type="pct"/>
            <w:vAlign w:val="center"/>
          </w:tcPr>
          <w:p w:rsidR="002A6A65" w:rsidRPr="0051130D" w:rsidRDefault="002A6A65" w:rsidP="006A0A25">
            <w:pPr>
              <w:jc w:val="center"/>
              <w:rPr>
                <w:rFonts w:cs="Arial"/>
                <w:b/>
                <w:sz w:val="22"/>
                <w:szCs w:val="22"/>
              </w:rPr>
            </w:pPr>
            <w:r w:rsidRPr="0051130D">
              <w:rPr>
                <w:rFonts w:cs="Arial"/>
                <w:b/>
                <w:i/>
                <w:sz w:val="22"/>
                <w:szCs w:val="22"/>
              </w:rPr>
              <w:t>Shigella</w:t>
            </w:r>
            <w:r w:rsidRPr="0051130D">
              <w:rPr>
                <w:rFonts w:cs="Arial"/>
                <w:b/>
                <w:sz w:val="22"/>
                <w:szCs w:val="22"/>
              </w:rPr>
              <w:t xml:space="preserve"> species</w:t>
            </w:r>
          </w:p>
        </w:tc>
        <w:tc>
          <w:tcPr>
            <w:tcW w:w="336" w:type="pct"/>
            <w:vAlign w:val="center"/>
          </w:tcPr>
          <w:p w:rsidR="002A6A65" w:rsidRPr="0051130D" w:rsidRDefault="002A6A65" w:rsidP="006A0A25">
            <w:pPr>
              <w:jc w:val="center"/>
              <w:rPr>
                <w:rFonts w:cs="Arial"/>
                <w:sz w:val="22"/>
                <w:szCs w:val="22"/>
              </w:rPr>
            </w:pP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 xml:space="preserve">Pure subculture on nutrient agar slope. </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Typing</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1-2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Merge/>
            <w:vAlign w:val="center"/>
          </w:tcPr>
          <w:p w:rsidR="002A6A65" w:rsidRPr="0051130D" w:rsidRDefault="002A6A65" w:rsidP="006A0A25">
            <w:pPr>
              <w:rPr>
                <w:rFonts w:cs="Arial"/>
                <w:b/>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130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T.B.</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TB</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Sputa, tissue samples (all neck nodes) and urine</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Z.N. or auromine-phenol stain and culture</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Microscopy in 4 days. Culture in 6-8 weeks.</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Microbiology Laboratory,                                   St. Vincent’s University Hospital,                                 Dublin 4.                                                                       Tel : 01 2214470</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No</w:t>
            </w:r>
          </w:p>
        </w:tc>
      </w:tr>
      <w:tr w:rsidR="002A6A65" w:rsidRPr="0051130D" w:rsidTr="002A6A65">
        <w:trPr>
          <w:trHeight w:val="3628"/>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Toxocariasis 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TOXC</w:t>
            </w:r>
          </w:p>
        </w:tc>
        <w:tc>
          <w:tcPr>
            <w:tcW w:w="885" w:type="pct"/>
            <w:vAlign w:val="center"/>
          </w:tcPr>
          <w:p w:rsidR="002A6A65" w:rsidRPr="0051130D" w:rsidRDefault="002A6A65" w:rsidP="006A0A25">
            <w:pPr>
              <w:jc w:val="center"/>
              <w:rPr>
                <w:rFonts w:cs="Arial"/>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rFonts w:cs="Arial"/>
                <w:sz w:val="22"/>
                <w:szCs w:val="22"/>
              </w:rPr>
            </w:pPr>
            <w:r w:rsidRPr="0051130D">
              <w:rPr>
                <w:rFonts w:cs="Arial"/>
                <w:sz w:val="22"/>
                <w:szCs w:val="22"/>
              </w:rPr>
              <w:t>PCR</w:t>
            </w:r>
          </w:p>
        </w:tc>
        <w:tc>
          <w:tcPr>
            <w:tcW w:w="408" w:type="pct"/>
            <w:vAlign w:val="center"/>
          </w:tcPr>
          <w:p w:rsidR="002A6A65" w:rsidRPr="0051130D" w:rsidRDefault="002A6A65" w:rsidP="006A0A25">
            <w:pPr>
              <w:jc w:val="center"/>
              <w:rPr>
                <w:rFonts w:cs="Arial"/>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rFonts w:cs="Arial"/>
                <w:sz w:val="22"/>
                <w:szCs w:val="22"/>
              </w:rPr>
            </w:pPr>
            <w:r w:rsidRPr="0051130D">
              <w:rPr>
                <w:rFonts w:cs="Arial"/>
                <w:sz w:val="22"/>
                <w:szCs w:val="22"/>
              </w:rPr>
              <w:t>M</w:t>
            </w:r>
          </w:p>
        </w:tc>
        <w:tc>
          <w:tcPr>
            <w:tcW w:w="919" w:type="pct"/>
            <w:vAlign w:val="center"/>
          </w:tcPr>
          <w:p w:rsidR="002A6A65" w:rsidRPr="0051130D" w:rsidRDefault="002A6A65" w:rsidP="006A0A25">
            <w:pPr>
              <w:rPr>
                <w:rFonts w:cs="Arial"/>
                <w:b/>
                <w:sz w:val="22"/>
                <w:szCs w:val="22"/>
              </w:rPr>
            </w:pPr>
            <w:r w:rsidRPr="0051130D">
              <w:rPr>
                <w:rFonts w:cs="Arial"/>
                <w:b/>
                <w:sz w:val="22"/>
                <w:szCs w:val="22"/>
              </w:rPr>
              <w:t>PHE National Parasitology Reference Laboratory,</w:t>
            </w:r>
          </w:p>
          <w:p w:rsidR="002A6A65" w:rsidRPr="0051130D" w:rsidRDefault="002A6A65" w:rsidP="006A0A25">
            <w:pPr>
              <w:rPr>
                <w:rFonts w:cs="Arial"/>
                <w:b/>
                <w:sz w:val="22"/>
                <w:szCs w:val="22"/>
              </w:rPr>
            </w:pPr>
            <w:r w:rsidRPr="0051130D">
              <w:rPr>
                <w:rFonts w:cs="Arial"/>
                <w:b/>
                <w:sz w:val="22"/>
                <w:szCs w:val="22"/>
              </w:rPr>
              <w:t>Hospital for Tropical Diseases,</w:t>
            </w:r>
          </w:p>
          <w:p w:rsidR="002A6A65" w:rsidRPr="0051130D" w:rsidRDefault="002A6A65" w:rsidP="006A0A25">
            <w:pPr>
              <w:rPr>
                <w:rFonts w:cs="Arial"/>
                <w:b/>
                <w:sz w:val="22"/>
                <w:szCs w:val="22"/>
              </w:rPr>
            </w:pPr>
            <w:r w:rsidRPr="0051130D">
              <w:rPr>
                <w:rFonts w:cs="Arial"/>
                <w:b/>
                <w:sz w:val="22"/>
                <w:szCs w:val="22"/>
              </w:rPr>
              <w:t>University College London Hospitals</w:t>
            </w:r>
          </w:p>
          <w:p w:rsidR="002A6A65" w:rsidRPr="0051130D" w:rsidRDefault="002A6A65" w:rsidP="006A0A25">
            <w:pPr>
              <w:rPr>
                <w:rFonts w:cs="Arial"/>
                <w:b/>
                <w:sz w:val="22"/>
                <w:szCs w:val="22"/>
              </w:rPr>
            </w:pPr>
            <w:r w:rsidRPr="0051130D">
              <w:rPr>
                <w:rFonts w:cs="Arial"/>
                <w:b/>
                <w:sz w:val="22"/>
                <w:szCs w:val="22"/>
              </w:rPr>
              <w:t xml:space="preserve">3rd Floor Mortimer Market Centre, </w:t>
            </w:r>
          </w:p>
          <w:p w:rsidR="002A6A65" w:rsidRPr="0051130D" w:rsidRDefault="002A6A65" w:rsidP="006A0A25">
            <w:pPr>
              <w:rPr>
                <w:rFonts w:cs="Arial"/>
                <w:b/>
                <w:sz w:val="22"/>
                <w:szCs w:val="22"/>
              </w:rPr>
            </w:pPr>
            <w:r w:rsidRPr="0051130D">
              <w:rPr>
                <w:rFonts w:cs="Arial"/>
                <w:b/>
                <w:sz w:val="22"/>
                <w:szCs w:val="22"/>
              </w:rPr>
              <w:t>Mortimer Market,</w:t>
            </w:r>
          </w:p>
          <w:p w:rsidR="002A6A65" w:rsidRPr="0051130D" w:rsidRDefault="002A6A65" w:rsidP="006A0A25">
            <w:pPr>
              <w:rPr>
                <w:rFonts w:cs="Arial"/>
                <w:b/>
                <w:sz w:val="22"/>
                <w:szCs w:val="22"/>
              </w:rPr>
            </w:pPr>
            <w:r w:rsidRPr="0051130D">
              <w:rPr>
                <w:rFonts w:cs="Arial"/>
                <w:b/>
                <w:sz w:val="22"/>
                <w:szCs w:val="22"/>
              </w:rPr>
              <w:t>London WC1E 6JB,</w:t>
            </w:r>
          </w:p>
          <w:p w:rsidR="002A6A65" w:rsidRPr="0051130D" w:rsidRDefault="002A6A65" w:rsidP="006A0A25">
            <w:pPr>
              <w:rPr>
                <w:rFonts w:cs="Arial"/>
                <w:b/>
                <w:sz w:val="22"/>
                <w:szCs w:val="22"/>
              </w:rPr>
            </w:pPr>
            <w:r w:rsidRPr="0051130D">
              <w:rPr>
                <w:rFonts w:cs="Arial"/>
                <w:b/>
                <w:sz w:val="22"/>
                <w:szCs w:val="22"/>
              </w:rPr>
              <w:t>England</w:t>
            </w:r>
          </w:p>
          <w:p w:rsidR="002A6A65" w:rsidRPr="0051130D" w:rsidRDefault="002A6A65" w:rsidP="006A0A25">
            <w:pPr>
              <w:rPr>
                <w:rFonts w:cs="Arial"/>
                <w:b/>
                <w:sz w:val="22"/>
                <w:szCs w:val="22"/>
              </w:rPr>
            </w:pPr>
            <w:r w:rsidRPr="0051130D">
              <w:rPr>
                <w:rFonts w:cs="Arial"/>
                <w:b/>
                <w:sz w:val="22"/>
                <w:szCs w:val="22"/>
              </w:rPr>
              <w:t xml:space="preserve">Serology Department contact details </w:t>
            </w:r>
          </w:p>
          <w:p w:rsidR="002A6A65" w:rsidRPr="0051130D" w:rsidRDefault="002A6A65" w:rsidP="006A0A25">
            <w:pPr>
              <w:rPr>
                <w:rFonts w:cs="Arial"/>
                <w:b/>
                <w:sz w:val="22"/>
                <w:szCs w:val="22"/>
              </w:rPr>
            </w:pPr>
            <w:r w:rsidRPr="0051130D">
              <w:rPr>
                <w:rFonts w:cs="Arial"/>
                <w:b/>
                <w:sz w:val="22"/>
                <w:szCs w:val="22"/>
              </w:rPr>
              <w:t>0044 (0) 2034475413 / 8</w:t>
            </w:r>
          </w:p>
        </w:tc>
        <w:tc>
          <w:tcPr>
            <w:tcW w:w="924" w:type="pc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r w:rsidRPr="0051130D">
              <w:rPr>
                <w:rFonts w:cs="Arial"/>
                <w:sz w:val="22"/>
                <w:szCs w:val="22"/>
              </w:rPr>
              <w:t>Copy saved on Q-drive – Microbiology – Referral Forms</w:t>
            </w:r>
          </w:p>
        </w:tc>
      </w:tr>
      <w:tr w:rsidR="002A6A65" w:rsidRPr="0051130D" w:rsidTr="002A6A65">
        <w:trPr>
          <w:trHeight w:val="454"/>
          <w:jc w:val="center"/>
        </w:trPr>
        <w:tc>
          <w:tcPr>
            <w:tcW w:w="681" w:type="pct"/>
            <w:vAlign w:val="center"/>
          </w:tcPr>
          <w:p w:rsidR="002A6A65" w:rsidRPr="0051130D" w:rsidRDefault="002A6A65" w:rsidP="006A0A25">
            <w:pPr>
              <w:jc w:val="center"/>
              <w:rPr>
                <w:rFonts w:cs="Arial"/>
                <w:b/>
                <w:sz w:val="22"/>
                <w:szCs w:val="22"/>
              </w:rPr>
            </w:pPr>
            <w:r w:rsidRPr="0051130D">
              <w:rPr>
                <w:rFonts w:cs="Arial"/>
                <w:b/>
                <w:sz w:val="22"/>
                <w:szCs w:val="22"/>
              </w:rPr>
              <w:t>TB DNA</w:t>
            </w:r>
          </w:p>
        </w:tc>
        <w:tc>
          <w:tcPr>
            <w:tcW w:w="336" w:type="pct"/>
            <w:vAlign w:val="center"/>
          </w:tcPr>
          <w:p w:rsidR="002A6A65" w:rsidRPr="0051130D" w:rsidRDefault="002A6A65" w:rsidP="006A0A25">
            <w:pPr>
              <w:jc w:val="center"/>
              <w:rPr>
                <w:rFonts w:cs="Arial"/>
                <w:sz w:val="22"/>
                <w:szCs w:val="22"/>
              </w:rPr>
            </w:pPr>
            <w:r w:rsidRPr="0051130D">
              <w:rPr>
                <w:rFonts w:cs="Arial"/>
                <w:sz w:val="22"/>
                <w:szCs w:val="22"/>
              </w:rPr>
              <w:t>TBD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Merge w:val="restart"/>
            <w:vAlign w:val="center"/>
          </w:tcPr>
          <w:p w:rsidR="002A6A65" w:rsidRPr="0051130D" w:rsidRDefault="002A6A65" w:rsidP="006A0A25">
            <w:pPr>
              <w:rPr>
                <w:rFonts w:cs="Arial"/>
                <w:b/>
                <w:sz w:val="22"/>
                <w:szCs w:val="22"/>
              </w:rPr>
            </w:pPr>
            <w:r w:rsidRPr="0051130D">
              <w:rPr>
                <w:rFonts w:cs="Arial"/>
                <w:b/>
                <w:sz w:val="22"/>
                <w:szCs w:val="22"/>
              </w:rPr>
              <w:t>Micropathology Ltd.,</w:t>
            </w:r>
          </w:p>
          <w:p w:rsidR="002A6A65" w:rsidRPr="0051130D" w:rsidRDefault="002A6A65" w:rsidP="006A0A25">
            <w:pPr>
              <w:rPr>
                <w:rFonts w:cs="Arial"/>
                <w:b/>
                <w:sz w:val="22"/>
                <w:szCs w:val="22"/>
              </w:rPr>
            </w:pPr>
            <w:r w:rsidRPr="0051130D">
              <w:rPr>
                <w:rFonts w:cs="Arial"/>
                <w:b/>
                <w:sz w:val="22"/>
                <w:szCs w:val="22"/>
              </w:rPr>
              <w:t>University of Warwick Science Park,</w:t>
            </w:r>
          </w:p>
          <w:p w:rsidR="002A6A65" w:rsidRPr="0051130D" w:rsidRDefault="002A6A65" w:rsidP="006A0A25">
            <w:pPr>
              <w:rPr>
                <w:rFonts w:cs="Arial"/>
                <w:b/>
                <w:sz w:val="22"/>
                <w:szCs w:val="22"/>
              </w:rPr>
            </w:pPr>
            <w:r w:rsidRPr="0051130D">
              <w:rPr>
                <w:rFonts w:cs="Arial"/>
                <w:b/>
                <w:sz w:val="22"/>
                <w:szCs w:val="22"/>
              </w:rPr>
              <w:t>Venture Centre,</w:t>
            </w:r>
          </w:p>
          <w:p w:rsidR="002A6A65" w:rsidRPr="0051130D" w:rsidRDefault="002A6A65" w:rsidP="006A0A25">
            <w:pPr>
              <w:rPr>
                <w:rFonts w:cs="Arial"/>
                <w:b/>
                <w:sz w:val="22"/>
                <w:szCs w:val="22"/>
              </w:rPr>
            </w:pPr>
            <w:r w:rsidRPr="0051130D">
              <w:rPr>
                <w:rFonts w:cs="Arial"/>
                <w:b/>
                <w:sz w:val="22"/>
                <w:szCs w:val="22"/>
              </w:rPr>
              <w:t>Sir William Lyons Road,</w:t>
            </w:r>
          </w:p>
          <w:p w:rsidR="002A6A65" w:rsidRPr="0051130D" w:rsidRDefault="002A6A65" w:rsidP="006A0A25">
            <w:pPr>
              <w:rPr>
                <w:rFonts w:cs="Arial"/>
                <w:b/>
                <w:sz w:val="22"/>
                <w:szCs w:val="22"/>
              </w:rPr>
            </w:pPr>
            <w:r w:rsidRPr="0051130D">
              <w:rPr>
                <w:rFonts w:cs="Arial"/>
                <w:b/>
                <w:sz w:val="22"/>
                <w:szCs w:val="22"/>
              </w:rPr>
              <w:t>Coventry, CV4 7EZ,</w:t>
            </w:r>
          </w:p>
          <w:p w:rsidR="002A6A65" w:rsidRPr="0051130D" w:rsidRDefault="002A6A65" w:rsidP="006A0A25">
            <w:pPr>
              <w:rPr>
                <w:rFonts w:cs="Arial"/>
                <w:b/>
                <w:sz w:val="22"/>
                <w:szCs w:val="22"/>
              </w:rPr>
            </w:pPr>
            <w:r w:rsidRPr="0051130D">
              <w:rPr>
                <w:rFonts w:cs="Arial"/>
                <w:b/>
                <w:sz w:val="22"/>
                <w:szCs w:val="22"/>
              </w:rPr>
              <w:t>United Kingdom</w:t>
            </w:r>
          </w:p>
          <w:p w:rsidR="002A6A65" w:rsidRPr="0051130D" w:rsidRDefault="00020283" w:rsidP="006A0A25">
            <w:pPr>
              <w:rPr>
                <w:rFonts w:cs="Arial"/>
                <w:b/>
                <w:sz w:val="22"/>
                <w:szCs w:val="22"/>
              </w:rPr>
            </w:pPr>
            <w:hyperlink r:id="rId113" w:history="1">
              <w:r w:rsidR="002A6A65" w:rsidRPr="0051130D">
                <w:rPr>
                  <w:rStyle w:val="Hyperlink"/>
                  <w:rFonts w:cs="Arial"/>
                  <w:b/>
                  <w:color w:val="auto"/>
                  <w:sz w:val="22"/>
                  <w:szCs w:val="22"/>
                </w:rPr>
                <w:t>Tel: 0044</w:t>
              </w:r>
            </w:hyperlink>
            <w:r w:rsidR="002A6A65" w:rsidRPr="0051130D">
              <w:rPr>
                <w:rFonts w:cs="Arial"/>
                <w:b/>
                <w:sz w:val="22"/>
                <w:szCs w:val="22"/>
              </w:rPr>
              <w:t xml:space="preserve"> 2476323222</w:t>
            </w:r>
          </w:p>
        </w:tc>
        <w:tc>
          <w:tcPr>
            <w:tcW w:w="924" w:type="pct"/>
            <w:vMerge w:val="restart"/>
            <w:vAlign w:val="center"/>
          </w:tcPr>
          <w:p w:rsidR="002A6A65" w:rsidRPr="0051130D" w:rsidRDefault="002A6A65" w:rsidP="006A0A25">
            <w:pPr>
              <w:jc w:val="center"/>
              <w:rPr>
                <w:rFonts w:cs="Arial"/>
                <w:sz w:val="22"/>
                <w:szCs w:val="22"/>
              </w:rPr>
            </w:pPr>
            <w:r w:rsidRPr="0051130D">
              <w:rPr>
                <w:rFonts w:cs="Arial"/>
                <w:sz w:val="22"/>
                <w:szCs w:val="22"/>
              </w:rPr>
              <w:t>Yes</w:t>
            </w:r>
          </w:p>
          <w:p w:rsidR="002A6A65" w:rsidRPr="0051130D" w:rsidRDefault="002A6A65" w:rsidP="006A0A25">
            <w:pPr>
              <w:jc w:val="center"/>
              <w:rPr>
                <w:rFonts w:cs="Arial"/>
                <w:sz w:val="22"/>
                <w:szCs w:val="22"/>
              </w:rPr>
            </w:pPr>
          </w:p>
          <w:p w:rsidR="002A6A65" w:rsidRPr="0051130D" w:rsidRDefault="002A6A65" w:rsidP="006A0A25">
            <w:pPr>
              <w:jc w:val="center"/>
              <w:rPr>
                <w:rFonts w:cs="Arial"/>
                <w:sz w:val="22"/>
                <w:szCs w:val="22"/>
              </w:rPr>
            </w:pPr>
            <w:r w:rsidRPr="0051130D">
              <w:rPr>
                <w:rFonts w:cs="Arial"/>
                <w:sz w:val="22"/>
                <w:szCs w:val="22"/>
              </w:rPr>
              <w:t>Available through website:</w:t>
            </w:r>
          </w:p>
          <w:p w:rsidR="002A6A65" w:rsidRPr="0051130D" w:rsidRDefault="002A6A65" w:rsidP="006A0A25">
            <w:pPr>
              <w:jc w:val="center"/>
              <w:rPr>
                <w:rFonts w:cs="Arial"/>
                <w:sz w:val="22"/>
                <w:szCs w:val="22"/>
              </w:rPr>
            </w:pPr>
            <w:r w:rsidRPr="0051130D">
              <w:rPr>
                <w:rFonts w:cs="Arial"/>
                <w:sz w:val="22"/>
                <w:szCs w:val="22"/>
              </w:rPr>
              <w:t xml:space="preserve"> </w:t>
            </w:r>
            <w:hyperlink r:id="rId114" w:history="1">
              <w:r w:rsidRPr="0051130D">
                <w:rPr>
                  <w:rStyle w:val="Hyperlink"/>
                  <w:rFonts w:cs="Arial"/>
                  <w:color w:val="auto"/>
                  <w:sz w:val="22"/>
                  <w:szCs w:val="22"/>
                </w:rPr>
                <w:t>www.micropathology.com</w:t>
              </w:r>
            </w:hyperlink>
          </w:p>
        </w:tc>
      </w:tr>
      <w:tr w:rsidR="002A6A65" w:rsidRPr="0051130D" w:rsidTr="002A6A65">
        <w:trPr>
          <w:trHeight w:val="567"/>
          <w:jc w:val="center"/>
        </w:trPr>
        <w:tc>
          <w:tcPr>
            <w:tcW w:w="681" w:type="pct"/>
            <w:vAlign w:val="center"/>
          </w:tcPr>
          <w:p w:rsidR="002A6A65" w:rsidRPr="0051130D" w:rsidRDefault="002A6A65" w:rsidP="006A0A25">
            <w:pPr>
              <w:pStyle w:val="StyleArialNarrow10ptCentered"/>
              <w:rPr>
                <w:rFonts w:ascii="Arial" w:hAnsi="Arial" w:cs="Arial"/>
                <w:b/>
                <w:sz w:val="22"/>
                <w:szCs w:val="22"/>
                <w:lang w:val="en-US"/>
              </w:rPr>
            </w:pPr>
            <w:r w:rsidRPr="0051130D">
              <w:rPr>
                <w:rFonts w:ascii="Arial" w:hAnsi="Arial" w:cs="Arial"/>
                <w:b/>
                <w:sz w:val="22"/>
                <w:szCs w:val="22"/>
                <w:lang w:val="en-US"/>
              </w:rPr>
              <w:t>Toxoplasma gondii DNA</w:t>
            </w:r>
          </w:p>
        </w:tc>
        <w:tc>
          <w:tcPr>
            <w:tcW w:w="336" w:type="pct"/>
            <w:vAlign w:val="center"/>
          </w:tcPr>
          <w:p w:rsidR="002A6A65" w:rsidRPr="0051130D" w:rsidRDefault="002A6A65" w:rsidP="006A0A25">
            <w:pPr>
              <w:pStyle w:val="bullet0"/>
              <w:numPr>
                <w:ilvl w:val="0"/>
                <w:numId w:val="0"/>
              </w:numPr>
              <w:ind w:left="-4"/>
              <w:jc w:val="center"/>
              <w:rPr>
                <w:rFonts w:cs="Arial"/>
                <w:sz w:val="22"/>
                <w:szCs w:val="22"/>
                <w:lang w:val="en-US"/>
              </w:rPr>
            </w:pPr>
            <w:r w:rsidRPr="0051130D">
              <w:rPr>
                <w:rFonts w:cs="Arial"/>
                <w:sz w:val="22"/>
                <w:szCs w:val="22"/>
                <w:lang w:val="en-US"/>
              </w:rPr>
              <w:t>TOGD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Merge/>
            <w:vAlign w:val="center"/>
          </w:tcPr>
          <w:p w:rsidR="002A6A65" w:rsidRPr="0051130D" w:rsidRDefault="002A6A65" w:rsidP="006A0A25">
            <w:pPr>
              <w:jc w:val="center"/>
              <w:rPr>
                <w:rFonts w:cs="Arial"/>
                <w:sz w:val="22"/>
                <w:szCs w:val="22"/>
              </w:rPr>
            </w:pPr>
          </w:p>
        </w:tc>
        <w:tc>
          <w:tcPr>
            <w:tcW w:w="924" w:type="pct"/>
            <w:vMerge/>
            <w:vAlign w:val="center"/>
          </w:tcPr>
          <w:p w:rsidR="002A6A65" w:rsidRPr="0051130D" w:rsidRDefault="002A6A65" w:rsidP="006A0A25">
            <w:pPr>
              <w:jc w:val="center"/>
              <w:rPr>
                <w:rFonts w:cs="Arial"/>
                <w:sz w:val="22"/>
                <w:szCs w:val="22"/>
              </w:rPr>
            </w:pPr>
          </w:p>
        </w:tc>
      </w:tr>
      <w:tr w:rsidR="002A6A65" w:rsidRPr="0051130D" w:rsidTr="002A6A65">
        <w:trPr>
          <w:trHeight w:val="567"/>
          <w:jc w:val="center"/>
        </w:trPr>
        <w:tc>
          <w:tcPr>
            <w:tcW w:w="681" w:type="pct"/>
            <w:vAlign w:val="center"/>
          </w:tcPr>
          <w:p w:rsidR="002A6A65" w:rsidRPr="0051130D" w:rsidRDefault="002A6A65" w:rsidP="006A0A25">
            <w:pPr>
              <w:pStyle w:val="StyleArialNarrow10ptCentered"/>
              <w:rPr>
                <w:rFonts w:ascii="Arial" w:hAnsi="Arial" w:cs="Arial"/>
                <w:b/>
                <w:sz w:val="22"/>
                <w:szCs w:val="22"/>
                <w:lang w:val="en-US"/>
              </w:rPr>
            </w:pPr>
            <w:r w:rsidRPr="0051130D">
              <w:rPr>
                <w:rFonts w:ascii="Arial" w:hAnsi="Arial" w:cs="Arial"/>
                <w:b/>
                <w:sz w:val="22"/>
                <w:szCs w:val="22"/>
                <w:lang w:val="en-US"/>
              </w:rPr>
              <w:t>Varicella zoster DNA</w:t>
            </w:r>
          </w:p>
        </w:tc>
        <w:tc>
          <w:tcPr>
            <w:tcW w:w="336" w:type="pct"/>
            <w:vAlign w:val="center"/>
          </w:tcPr>
          <w:p w:rsidR="002A6A65" w:rsidRPr="0051130D" w:rsidRDefault="002A6A65" w:rsidP="006A0A25">
            <w:pPr>
              <w:pStyle w:val="bullet0"/>
              <w:numPr>
                <w:ilvl w:val="0"/>
                <w:numId w:val="0"/>
              </w:numPr>
              <w:ind w:left="-4"/>
              <w:jc w:val="center"/>
              <w:rPr>
                <w:rFonts w:cs="Arial"/>
                <w:sz w:val="22"/>
                <w:szCs w:val="22"/>
                <w:lang w:val="en-US"/>
              </w:rPr>
            </w:pPr>
            <w:r w:rsidRPr="0051130D">
              <w:rPr>
                <w:rFonts w:cs="Arial"/>
                <w:sz w:val="22"/>
                <w:szCs w:val="22"/>
                <w:lang w:val="en-US"/>
              </w:rPr>
              <w:t>VZVD</w:t>
            </w:r>
          </w:p>
        </w:tc>
        <w:tc>
          <w:tcPr>
            <w:tcW w:w="885" w:type="pct"/>
            <w:vAlign w:val="center"/>
          </w:tcPr>
          <w:p w:rsidR="002A6A65" w:rsidRPr="0051130D" w:rsidRDefault="002A6A65" w:rsidP="006A0A25">
            <w:pPr>
              <w:jc w:val="center"/>
              <w:rPr>
                <w:sz w:val="22"/>
                <w:szCs w:val="22"/>
              </w:rPr>
            </w:pPr>
            <w:r w:rsidRPr="0051130D">
              <w:rPr>
                <w:rFonts w:cs="Arial"/>
                <w:sz w:val="22"/>
                <w:szCs w:val="22"/>
              </w:rPr>
              <w:t>Dry swab</w:t>
            </w:r>
          </w:p>
        </w:tc>
        <w:tc>
          <w:tcPr>
            <w:tcW w:w="527" w:type="pct"/>
            <w:vAlign w:val="center"/>
          </w:tcPr>
          <w:p w:rsidR="002A6A65" w:rsidRPr="0051130D" w:rsidRDefault="002A6A65" w:rsidP="006A0A25">
            <w:pPr>
              <w:jc w:val="center"/>
              <w:rPr>
                <w:sz w:val="22"/>
                <w:szCs w:val="22"/>
              </w:rPr>
            </w:pPr>
            <w:r w:rsidRPr="0051130D">
              <w:rPr>
                <w:rFonts w:cs="Arial"/>
                <w:sz w:val="22"/>
                <w:szCs w:val="22"/>
              </w:rPr>
              <w:t>PCR</w:t>
            </w:r>
          </w:p>
        </w:tc>
        <w:tc>
          <w:tcPr>
            <w:tcW w:w="408" w:type="pct"/>
            <w:vAlign w:val="center"/>
          </w:tcPr>
          <w:p w:rsidR="002A6A65" w:rsidRPr="0051130D" w:rsidRDefault="002A6A65" w:rsidP="006A0A25">
            <w:pPr>
              <w:jc w:val="center"/>
              <w:rPr>
                <w:sz w:val="22"/>
                <w:szCs w:val="22"/>
              </w:rPr>
            </w:pPr>
            <w:r w:rsidRPr="0051130D">
              <w:rPr>
                <w:rFonts w:cs="Arial"/>
                <w:sz w:val="22"/>
                <w:szCs w:val="22"/>
              </w:rPr>
              <w:t>1 week</w:t>
            </w:r>
          </w:p>
        </w:tc>
        <w:tc>
          <w:tcPr>
            <w:tcW w:w="320" w:type="pct"/>
            <w:vAlign w:val="center"/>
          </w:tcPr>
          <w:p w:rsidR="002A6A65" w:rsidRPr="0051130D" w:rsidRDefault="002A6A65" w:rsidP="006A0A25">
            <w:pPr>
              <w:jc w:val="center"/>
              <w:rPr>
                <w:sz w:val="22"/>
                <w:szCs w:val="22"/>
              </w:rPr>
            </w:pPr>
            <w:r w:rsidRPr="0051130D">
              <w:rPr>
                <w:rFonts w:cs="Arial"/>
                <w:sz w:val="22"/>
                <w:szCs w:val="22"/>
              </w:rPr>
              <w:t>M</w:t>
            </w:r>
          </w:p>
        </w:tc>
        <w:tc>
          <w:tcPr>
            <w:tcW w:w="919" w:type="pct"/>
            <w:vMerge/>
            <w:vAlign w:val="center"/>
          </w:tcPr>
          <w:p w:rsidR="002A6A65" w:rsidRPr="0051130D" w:rsidRDefault="002A6A65" w:rsidP="006A0A25">
            <w:pPr>
              <w:jc w:val="center"/>
              <w:rPr>
                <w:rFonts w:cs="Arial"/>
                <w:sz w:val="22"/>
                <w:szCs w:val="22"/>
              </w:rPr>
            </w:pPr>
          </w:p>
        </w:tc>
        <w:tc>
          <w:tcPr>
            <w:tcW w:w="924" w:type="pct"/>
            <w:vMerge/>
            <w:vAlign w:val="center"/>
          </w:tcPr>
          <w:p w:rsidR="002A6A65" w:rsidRPr="0051130D" w:rsidRDefault="002A6A65" w:rsidP="006A0A25">
            <w:pPr>
              <w:jc w:val="center"/>
              <w:rPr>
                <w:rFonts w:cs="Arial"/>
                <w:sz w:val="22"/>
                <w:szCs w:val="22"/>
              </w:rPr>
            </w:pPr>
          </w:p>
        </w:tc>
      </w:tr>
    </w:tbl>
    <w:p w:rsidR="002A6A65" w:rsidRPr="002A6A65" w:rsidRDefault="002A6A65" w:rsidP="002A6A65">
      <w:pPr>
        <w:rPr>
          <w:rFonts w:cs="Arial"/>
          <w:color w:val="00B0F0"/>
        </w:rPr>
        <w:sectPr w:rsidR="002A6A65" w:rsidRPr="002A6A65" w:rsidSect="00E829D7">
          <w:pgSz w:w="16838" w:h="11906" w:orient="landscape"/>
          <w:pgMar w:top="1077" w:right="1440" w:bottom="1077" w:left="1440" w:header="567" w:footer="720" w:gutter="0"/>
          <w:cols w:space="720"/>
          <w:docGrid w:linePitch="326"/>
        </w:sectPr>
      </w:pPr>
    </w:p>
    <w:p w:rsidR="00AF3D2B" w:rsidRDefault="00AF3D2B" w:rsidP="00A67F93">
      <w:pPr>
        <w:pStyle w:val="Heading2"/>
        <w:tabs>
          <w:tab w:val="clear" w:pos="576"/>
          <w:tab w:val="num" w:pos="-142"/>
        </w:tabs>
        <w:spacing w:before="0" w:after="0"/>
        <w:ind w:left="-142"/>
        <w:jc w:val="both"/>
      </w:pPr>
      <w:bookmarkStart w:id="340" w:name="_Toc47972038"/>
      <w:r w:rsidRPr="008D7DF3">
        <w:t xml:space="preserve">Reference Ranges </w:t>
      </w:r>
      <w:r w:rsidR="00762E7D">
        <w:t>and</w:t>
      </w:r>
      <w:r w:rsidRPr="008D7DF3">
        <w:t xml:space="preserve"> Critical Alert Ranges</w:t>
      </w:r>
      <w:bookmarkEnd w:id="340"/>
      <w:r w:rsidRPr="008D7DF3">
        <w:t xml:space="preserve"> </w:t>
      </w:r>
    </w:p>
    <w:p w:rsidR="00F27CC7" w:rsidRDefault="00F27CC7" w:rsidP="004856CE">
      <w:pPr>
        <w:ind w:left="-709"/>
        <w:jc w:val="both"/>
        <w:rPr>
          <w:szCs w:val="24"/>
        </w:rPr>
      </w:pPr>
      <w:r w:rsidRPr="00860381">
        <w:rPr>
          <w:szCs w:val="24"/>
        </w:rPr>
        <w:t>B</w:t>
      </w:r>
      <w:r w:rsidR="001D6763" w:rsidRPr="00860381">
        <w:rPr>
          <w:szCs w:val="24"/>
        </w:rPr>
        <w:t xml:space="preserve">iological reference intervals </w:t>
      </w:r>
      <w:r w:rsidRPr="00860381">
        <w:rPr>
          <w:szCs w:val="24"/>
        </w:rPr>
        <w:t xml:space="preserve">do not apply to Microbiology </w:t>
      </w:r>
      <w:r w:rsidR="00BA2E4D" w:rsidRPr="00860381">
        <w:rPr>
          <w:szCs w:val="24"/>
        </w:rPr>
        <w:t>however;</w:t>
      </w:r>
      <w:r w:rsidRPr="00860381">
        <w:rPr>
          <w:szCs w:val="24"/>
        </w:rPr>
        <w:t xml:space="preserve"> clinical decision values are listed below</w:t>
      </w:r>
      <w:r w:rsidR="008E165F" w:rsidRPr="00860381">
        <w:rPr>
          <w:szCs w:val="24"/>
        </w:rPr>
        <w:t xml:space="preserve"> for both NMH and RVEEH</w:t>
      </w:r>
      <w:r w:rsidRPr="00860381">
        <w:rPr>
          <w:szCs w:val="24"/>
        </w:rPr>
        <w:t>.</w:t>
      </w:r>
    </w:p>
    <w:p w:rsidR="00E829D7" w:rsidRPr="00860381" w:rsidRDefault="00E829D7" w:rsidP="004856CE">
      <w:pPr>
        <w:ind w:left="-709"/>
        <w:jc w:val="both"/>
        <w:rPr>
          <w:szCs w:val="24"/>
        </w:rPr>
      </w:pPr>
    </w:p>
    <w:p w:rsidR="00E829D7" w:rsidRDefault="00E829D7" w:rsidP="00E829D7">
      <w:pPr>
        <w:pStyle w:val="Caption"/>
        <w:keepNext/>
      </w:pPr>
      <w:bookmarkStart w:id="341" w:name="_Toc47972092"/>
      <w:r>
        <w:t xml:space="preserve">Figure </w:t>
      </w:r>
      <w:r w:rsidR="00020283">
        <w:fldChar w:fldCharType="begin"/>
      </w:r>
      <w:r>
        <w:instrText xml:space="preserve"> SEQ Figure \* ARABIC </w:instrText>
      </w:r>
      <w:r w:rsidR="00020283">
        <w:fldChar w:fldCharType="separate"/>
      </w:r>
      <w:r>
        <w:rPr>
          <w:noProof/>
        </w:rPr>
        <w:t>43</w:t>
      </w:r>
      <w:r w:rsidR="00020283">
        <w:fldChar w:fldCharType="end"/>
      </w:r>
      <w:r>
        <w:t xml:space="preserve"> Microbiology Critical Alert Ranges</w:t>
      </w:r>
      <w:bookmarkEnd w:id="341"/>
    </w:p>
    <w:tbl>
      <w:tblPr>
        <w:tblW w:w="1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884"/>
        <w:gridCol w:w="6946"/>
        <w:gridCol w:w="3968"/>
      </w:tblGrid>
      <w:tr w:rsidR="00716A28" w:rsidTr="00A763D9">
        <w:trPr>
          <w:trHeight w:val="340"/>
          <w:jc w:val="center"/>
        </w:trPr>
        <w:tc>
          <w:tcPr>
            <w:tcW w:w="16487" w:type="dxa"/>
            <w:gridSpan w:val="4"/>
            <w:vAlign w:val="center"/>
          </w:tcPr>
          <w:p w:rsidR="00716A28" w:rsidRPr="00FC4074" w:rsidRDefault="00716A28" w:rsidP="00EE14DB">
            <w:pPr>
              <w:jc w:val="center"/>
              <w:rPr>
                <w:rFonts w:cs="Arial"/>
                <w:b/>
                <w:szCs w:val="24"/>
              </w:rPr>
            </w:pPr>
            <w:r w:rsidRPr="00FC4074">
              <w:rPr>
                <w:rFonts w:cs="Arial"/>
                <w:b/>
                <w:szCs w:val="24"/>
              </w:rPr>
              <w:t>NMH</w:t>
            </w:r>
          </w:p>
        </w:tc>
      </w:tr>
      <w:tr w:rsidR="00716A28" w:rsidTr="00A763D9">
        <w:trPr>
          <w:trHeight w:val="340"/>
          <w:jc w:val="center"/>
        </w:trPr>
        <w:tc>
          <w:tcPr>
            <w:tcW w:w="2689" w:type="dxa"/>
            <w:tcBorders>
              <w:bottom w:val="single" w:sz="4" w:space="0" w:color="auto"/>
            </w:tcBorders>
            <w:vAlign w:val="center"/>
          </w:tcPr>
          <w:p w:rsidR="00716A28" w:rsidRPr="00434706" w:rsidRDefault="00716A28" w:rsidP="00EE14DB">
            <w:pPr>
              <w:jc w:val="center"/>
              <w:rPr>
                <w:rFonts w:cs="Arial"/>
                <w:b/>
                <w:i/>
                <w:sz w:val="20"/>
              </w:rPr>
            </w:pPr>
            <w:r w:rsidRPr="00434706">
              <w:rPr>
                <w:rFonts w:cs="Arial"/>
                <w:b/>
                <w:i/>
                <w:sz w:val="20"/>
              </w:rPr>
              <w:t>Organism</w:t>
            </w:r>
          </w:p>
        </w:tc>
        <w:tc>
          <w:tcPr>
            <w:tcW w:w="2884" w:type="dxa"/>
            <w:tcBorders>
              <w:bottom w:val="single" w:sz="4" w:space="0" w:color="auto"/>
            </w:tcBorders>
            <w:vAlign w:val="center"/>
          </w:tcPr>
          <w:p w:rsidR="00716A28" w:rsidRPr="00434706" w:rsidRDefault="00716A28" w:rsidP="00EE14DB">
            <w:pPr>
              <w:jc w:val="center"/>
              <w:rPr>
                <w:rFonts w:cs="Arial"/>
                <w:b/>
                <w:i/>
                <w:sz w:val="20"/>
              </w:rPr>
            </w:pPr>
            <w:r w:rsidRPr="00434706">
              <w:rPr>
                <w:rFonts w:cs="Arial"/>
                <w:b/>
                <w:i/>
                <w:sz w:val="20"/>
              </w:rPr>
              <w:t>Notify</w:t>
            </w:r>
          </w:p>
        </w:tc>
        <w:tc>
          <w:tcPr>
            <w:tcW w:w="6946" w:type="dxa"/>
            <w:tcBorders>
              <w:bottom w:val="single" w:sz="4" w:space="0" w:color="auto"/>
            </w:tcBorders>
            <w:vAlign w:val="center"/>
          </w:tcPr>
          <w:p w:rsidR="00716A28" w:rsidRPr="00434706" w:rsidRDefault="00716A28" w:rsidP="00EE14DB">
            <w:pPr>
              <w:jc w:val="center"/>
              <w:rPr>
                <w:rFonts w:cs="Arial"/>
                <w:b/>
                <w:i/>
                <w:sz w:val="20"/>
              </w:rPr>
            </w:pPr>
            <w:r w:rsidRPr="00434706">
              <w:rPr>
                <w:rFonts w:cs="Arial"/>
                <w:b/>
                <w:i/>
                <w:sz w:val="20"/>
              </w:rPr>
              <w:t>When</w:t>
            </w:r>
          </w:p>
        </w:tc>
        <w:tc>
          <w:tcPr>
            <w:tcW w:w="3968" w:type="dxa"/>
            <w:tcBorders>
              <w:bottom w:val="single" w:sz="4" w:space="0" w:color="auto"/>
            </w:tcBorders>
            <w:vAlign w:val="center"/>
          </w:tcPr>
          <w:p w:rsidR="00716A28" w:rsidRPr="00434706" w:rsidRDefault="00716A28" w:rsidP="00EE14DB">
            <w:pPr>
              <w:jc w:val="center"/>
              <w:rPr>
                <w:rFonts w:cs="Arial"/>
                <w:b/>
                <w:i/>
                <w:sz w:val="20"/>
              </w:rPr>
            </w:pPr>
            <w:r w:rsidRPr="00434706">
              <w:rPr>
                <w:rFonts w:cs="Arial"/>
                <w:b/>
                <w:i/>
                <w:sz w:val="20"/>
              </w:rPr>
              <w:t>Notes</w:t>
            </w:r>
          </w:p>
        </w:tc>
      </w:tr>
      <w:tr w:rsidR="00716A28" w:rsidTr="00781933">
        <w:trPr>
          <w:trHeight w:val="567"/>
          <w:jc w:val="center"/>
        </w:trPr>
        <w:tc>
          <w:tcPr>
            <w:tcW w:w="2689" w:type="dxa"/>
            <w:vMerge w:val="restart"/>
            <w:vAlign w:val="center"/>
          </w:tcPr>
          <w:p w:rsidR="00716A28" w:rsidRPr="00FC4074" w:rsidRDefault="00716A28" w:rsidP="00EE14DB">
            <w:pPr>
              <w:jc w:val="center"/>
              <w:rPr>
                <w:rFonts w:cs="Arial"/>
                <w:sz w:val="20"/>
              </w:rPr>
            </w:pPr>
            <w:r w:rsidRPr="00FC4074">
              <w:rPr>
                <w:rFonts w:cs="Arial"/>
                <w:sz w:val="20"/>
              </w:rPr>
              <w:t>MRSA</w:t>
            </w:r>
          </w:p>
        </w:tc>
        <w:tc>
          <w:tcPr>
            <w:tcW w:w="2884" w:type="dxa"/>
            <w:vAlign w:val="center"/>
          </w:tcPr>
          <w:p w:rsidR="00716A28" w:rsidRPr="00FC4074" w:rsidRDefault="00716A28" w:rsidP="00A06045">
            <w:pPr>
              <w:numPr>
                <w:ilvl w:val="0"/>
                <w:numId w:val="50"/>
              </w:numPr>
              <w:ind w:left="180" w:hanging="180"/>
              <w:rPr>
                <w:rFonts w:cs="Arial"/>
                <w:sz w:val="20"/>
              </w:rPr>
            </w:pPr>
            <w:r w:rsidRPr="00FC4074">
              <w:rPr>
                <w:rFonts w:cs="Arial"/>
                <w:sz w:val="20"/>
              </w:rPr>
              <w:t>Consultant Microbiologist</w:t>
            </w:r>
          </w:p>
          <w:p w:rsidR="00716A28" w:rsidRPr="00FC4074" w:rsidRDefault="00716A28" w:rsidP="00A06045">
            <w:pPr>
              <w:numPr>
                <w:ilvl w:val="0"/>
                <w:numId w:val="50"/>
              </w:numPr>
              <w:ind w:left="180" w:hanging="180"/>
              <w:rPr>
                <w:rFonts w:cs="Arial"/>
                <w:sz w:val="20"/>
              </w:rPr>
            </w:pPr>
            <w:r w:rsidRPr="00FC4074">
              <w:rPr>
                <w:rFonts w:cs="Arial"/>
                <w:sz w:val="20"/>
              </w:rPr>
              <w:t>Infection Control</w:t>
            </w:r>
          </w:p>
        </w:tc>
        <w:tc>
          <w:tcPr>
            <w:tcW w:w="6946" w:type="dxa"/>
            <w:vAlign w:val="center"/>
          </w:tcPr>
          <w:p w:rsidR="00716A28" w:rsidRPr="00FC4074" w:rsidRDefault="00716A28" w:rsidP="00A06045">
            <w:pPr>
              <w:numPr>
                <w:ilvl w:val="0"/>
                <w:numId w:val="52"/>
              </w:numPr>
              <w:ind w:left="175" w:hanging="141"/>
              <w:rPr>
                <w:rFonts w:cs="Arial"/>
                <w:sz w:val="20"/>
              </w:rPr>
            </w:pPr>
            <w:r w:rsidRPr="00FC4074">
              <w:rPr>
                <w:rFonts w:cs="Arial"/>
                <w:sz w:val="20"/>
              </w:rPr>
              <w:t>In-Patient:  Notify at presumptive and when confirmed</w:t>
            </w:r>
          </w:p>
          <w:p w:rsidR="00716A28" w:rsidRPr="00FC4074" w:rsidRDefault="00716A28" w:rsidP="00A06045">
            <w:pPr>
              <w:numPr>
                <w:ilvl w:val="0"/>
                <w:numId w:val="52"/>
              </w:numPr>
              <w:ind w:left="175" w:hanging="141"/>
              <w:rPr>
                <w:rFonts w:cs="Arial"/>
                <w:sz w:val="20"/>
              </w:rPr>
            </w:pPr>
            <w:r w:rsidRPr="00FC4074">
              <w:rPr>
                <w:rFonts w:cs="Arial"/>
                <w:sz w:val="20"/>
              </w:rPr>
              <w:t>Out-</w:t>
            </w:r>
            <w:r>
              <w:rPr>
                <w:rFonts w:cs="Arial"/>
                <w:sz w:val="20"/>
              </w:rPr>
              <w:t>patient:  Notify when confirmed</w:t>
            </w:r>
          </w:p>
        </w:tc>
        <w:tc>
          <w:tcPr>
            <w:tcW w:w="3968" w:type="dxa"/>
            <w:vMerge w:val="restart"/>
            <w:vAlign w:val="center"/>
          </w:tcPr>
          <w:p w:rsidR="00716A28" w:rsidRPr="00FC4074" w:rsidRDefault="00716A28" w:rsidP="00EE14DB">
            <w:pPr>
              <w:rPr>
                <w:rFonts w:cs="Arial"/>
                <w:sz w:val="20"/>
              </w:rPr>
            </w:pPr>
            <w:r w:rsidRPr="00FC4074">
              <w:rPr>
                <w:rFonts w:cs="Arial"/>
                <w:sz w:val="20"/>
              </w:rPr>
              <w:t>Consultant will decide action of “presumptive MRSA”.  Strongly consider infection control precautions if presumptive MRSA case is an in-patient.</w:t>
            </w:r>
          </w:p>
        </w:tc>
      </w:tr>
      <w:tr w:rsidR="00716A28" w:rsidTr="00781933">
        <w:trPr>
          <w:trHeight w:val="1077"/>
          <w:jc w:val="center"/>
        </w:trPr>
        <w:tc>
          <w:tcPr>
            <w:tcW w:w="2689" w:type="dxa"/>
            <w:vMerge/>
            <w:vAlign w:val="center"/>
          </w:tcPr>
          <w:p w:rsidR="00716A28" w:rsidRPr="00FC4074" w:rsidRDefault="00716A28" w:rsidP="00EE14DB">
            <w:pPr>
              <w:jc w:val="center"/>
              <w:rPr>
                <w:rFonts w:cs="Arial"/>
                <w:sz w:val="20"/>
              </w:rPr>
            </w:pPr>
          </w:p>
        </w:tc>
        <w:tc>
          <w:tcPr>
            <w:tcW w:w="2884" w:type="dxa"/>
            <w:vAlign w:val="center"/>
          </w:tcPr>
          <w:p w:rsidR="00716A28" w:rsidRPr="00FC4074" w:rsidRDefault="00716A28" w:rsidP="00A06045">
            <w:pPr>
              <w:numPr>
                <w:ilvl w:val="0"/>
                <w:numId w:val="50"/>
              </w:numPr>
              <w:ind w:left="180" w:hanging="180"/>
              <w:rPr>
                <w:rFonts w:cs="Arial"/>
                <w:sz w:val="20"/>
              </w:rPr>
            </w:pPr>
            <w:r w:rsidRPr="00FC4074">
              <w:rPr>
                <w:rFonts w:cs="Arial"/>
                <w:sz w:val="20"/>
              </w:rPr>
              <w:t>Relevant Unit / Clinic</w:t>
            </w:r>
          </w:p>
        </w:tc>
        <w:tc>
          <w:tcPr>
            <w:tcW w:w="6946" w:type="dxa"/>
            <w:vAlign w:val="center"/>
          </w:tcPr>
          <w:p w:rsidR="00716A28" w:rsidRPr="00FC4074" w:rsidRDefault="00716A28" w:rsidP="00A06045">
            <w:pPr>
              <w:numPr>
                <w:ilvl w:val="0"/>
                <w:numId w:val="53"/>
              </w:numPr>
              <w:ind w:left="175" w:hanging="141"/>
              <w:rPr>
                <w:rFonts w:cs="Arial"/>
                <w:sz w:val="20"/>
              </w:rPr>
            </w:pPr>
            <w:r w:rsidRPr="00FC4074">
              <w:rPr>
                <w:rFonts w:cs="Arial"/>
                <w:sz w:val="20"/>
              </w:rPr>
              <w:t xml:space="preserve">In-Patient:  </w:t>
            </w:r>
          </w:p>
          <w:p w:rsidR="00716A28" w:rsidRPr="00FC4074" w:rsidRDefault="00716A28" w:rsidP="00A06045">
            <w:pPr>
              <w:numPr>
                <w:ilvl w:val="0"/>
                <w:numId w:val="54"/>
              </w:numPr>
              <w:ind w:left="459" w:hanging="218"/>
              <w:rPr>
                <w:rFonts w:cs="Arial"/>
                <w:sz w:val="20"/>
              </w:rPr>
            </w:pPr>
            <w:r w:rsidRPr="00FC4074">
              <w:rPr>
                <w:rFonts w:cs="Arial"/>
                <w:sz w:val="20"/>
              </w:rPr>
              <w:t>NICU:  Notify at presumptive and when confirmed</w:t>
            </w:r>
          </w:p>
          <w:p w:rsidR="00716A28" w:rsidRPr="00FC4074" w:rsidRDefault="00716A28" w:rsidP="00A06045">
            <w:pPr>
              <w:numPr>
                <w:ilvl w:val="0"/>
                <w:numId w:val="54"/>
              </w:numPr>
              <w:ind w:left="459" w:hanging="218"/>
              <w:rPr>
                <w:rFonts w:cs="Arial"/>
                <w:sz w:val="20"/>
              </w:rPr>
            </w:pPr>
            <w:r w:rsidRPr="00FC4074">
              <w:rPr>
                <w:rFonts w:cs="Arial"/>
                <w:sz w:val="20"/>
              </w:rPr>
              <w:t>All others:  Notify when confirmed</w:t>
            </w:r>
          </w:p>
          <w:p w:rsidR="00716A28" w:rsidRPr="00FC4074" w:rsidRDefault="00716A28" w:rsidP="00A06045">
            <w:pPr>
              <w:numPr>
                <w:ilvl w:val="0"/>
                <w:numId w:val="53"/>
              </w:numPr>
              <w:ind w:left="175" w:hanging="141"/>
              <w:rPr>
                <w:rFonts w:cs="Arial"/>
                <w:sz w:val="20"/>
              </w:rPr>
            </w:pPr>
            <w:r w:rsidRPr="00FC4074">
              <w:rPr>
                <w:rFonts w:cs="Arial"/>
                <w:sz w:val="20"/>
              </w:rPr>
              <w:t>Out-patient (adults and neonates):  Notify when confirmed</w:t>
            </w:r>
          </w:p>
        </w:tc>
        <w:tc>
          <w:tcPr>
            <w:tcW w:w="3968" w:type="dxa"/>
            <w:vMerge/>
            <w:vAlign w:val="center"/>
          </w:tcPr>
          <w:p w:rsidR="00716A28" w:rsidRPr="00FC4074" w:rsidRDefault="00716A28" w:rsidP="00EE14DB">
            <w:pPr>
              <w:rPr>
                <w:rFonts w:cs="Arial"/>
                <w:sz w:val="20"/>
              </w:rPr>
            </w:pPr>
          </w:p>
        </w:tc>
      </w:tr>
      <w:tr w:rsidR="00716A28" w:rsidTr="00781933">
        <w:trPr>
          <w:trHeight w:val="737"/>
          <w:jc w:val="center"/>
        </w:trPr>
        <w:tc>
          <w:tcPr>
            <w:tcW w:w="2689" w:type="dxa"/>
            <w:vAlign w:val="center"/>
          </w:tcPr>
          <w:p w:rsidR="00716A28" w:rsidRPr="00FC4074" w:rsidRDefault="00716A28" w:rsidP="00EE14DB">
            <w:pPr>
              <w:jc w:val="center"/>
              <w:rPr>
                <w:rFonts w:cs="Arial"/>
                <w:sz w:val="20"/>
              </w:rPr>
            </w:pPr>
            <w:r w:rsidRPr="00FC4074">
              <w:rPr>
                <w:rFonts w:cs="Arial"/>
                <w:sz w:val="20"/>
              </w:rPr>
              <w:t>Gentamicin-Resistant Enterobacterales</w:t>
            </w:r>
          </w:p>
        </w:tc>
        <w:tc>
          <w:tcPr>
            <w:tcW w:w="2884" w:type="dxa"/>
            <w:vAlign w:val="center"/>
          </w:tcPr>
          <w:p w:rsidR="00716A28" w:rsidRPr="00FC4074" w:rsidRDefault="00716A28" w:rsidP="00A06045">
            <w:pPr>
              <w:numPr>
                <w:ilvl w:val="0"/>
                <w:numId w:val="50"/>
              </w:numPr>
              <w:ind w:left="180" w:hanging="180"/>
              <w:rPr>
                <w:rFonts w:cs="Arial"/>
                <w:sz w:val="20"/>
              </w:rPr>
            </w:pPr>
            <w:r w:rsidRPr="00FC4074">
              <w:rPr>
                <w:rFonts w:cs="Arial"/>
                <w:sz w:val="20"/>
              </w:rPr>
              <w:t>Consultant Microbiologist</w:t>
            </w:r>
          </w:p>
          <w:p w:rsidR="00716A28" w:rsidRPr="00FC4074" w:rsidRDefault="00716A28" w:rsidP="00A06045">
            <w:pPr>
              <w:numPr>
                <w:ilvl w:val="0"/>
                <w:numId w:val="50"/>
              </w:numPr>
              <w:ind w:left="180" w:hanging="180"/>
              <w:rPr>
                <w:rFonts w:cs="Arial"/>
                <w:sz w:val="20"/>
              </w:rPr>
            </w:pPr>
            <w:r w:rsidRPr="00FC4074">
              <w:rPr>
                <w:rFonts w:cs="Arial"/>
                <w:sz w:val="20"/>
              </w:rPr>
              <w:t>Infection Control</w:t>
            </w:r>
          </w:p>
          <w:p w:rsidR="00716A28" w:rsidRPr="00FC4074" w:rsidRDefault="00716A28" w:rsidP="00A06045">
            <w:pPr>
              <w:numPr>
                <w:ilvl w:val="0"/>
                <w:numId w:val="50"/>
              </w:numPr>
              <w:ind w:left="180" w:hanging="180"/>
              <w:rPr>
                <w:rFonts w:cs="Arial"/>
                <w:sz w:val="20"/>
              </w:rPr>
            </w:pPr>
            <w:r w:rsidRPr="00FC4074">
              <w:rPr>
                <w:rFonts w:cs="Arial"/>
                <w:sz w:val="20"/>
              </w:rPr>
              <w:t>NICU</w:t>
            </w:r>
            <w:r>
              <w:rPr>
                <w:rFonts w:cs="Arial"/>
                <w:sz w:val="20"/>
              </w:rPr>
              <w:t xml:space="preserve"> (when applicable)</w:t>
            </w:r>
          </w:p>
        </w:tc>
        <w:tc>
          <w:tcPr>
            <w:tcW w:w="6946" w:type="dxa"/>
            <w:vMerge w:val="restart"/>
            <w:vAlign w:val="center"/>
          </w:tcPr>
          <w:p w:rsidR="00716A28" w:rsidRPr="00FC4074" w:rsidRDefault="00716A28" w:rsidP="00EE14DB">
            <w:pPr>
              <w:rPr>
                <w:rFonts w:cs="Arial"/>
                <w:sz w:val="20"/>
              </w:rPr>
            </w:pPr>
            <w:r w:rsidRPr="00FC4074">
              <w:rPr>
                <w:rFonts w:cs="Arial"/>
                <w:sz w:val="20"/>
              </w:rPr>
              <w:t>Once confirmed</w:t>
            </w:r>
          </w:p>
        </w:tc>
        <w:tc>
          <w:tcPr>
            <w:tcW w:w="3968" w:type="dxa"/>
            <w:vAlign w:val="center"/>
          </w:tcPr>
          <w:p w:rsidR="00716A28" w:rsidRPr="00FC4074" w:rsidRDefault="00716A28" w:rsidP="00EE14DB">
            <w:pPr>
              <w:rPr>
                <w:rFonts w:cs="Arial"/>
                <w:sz w:val="20"/>
              </w:rPr>
            </w:pPr>
          </w:p>
        </w:tc>
      </w:tr>
      <w:tr w:rsidR="00716A28" w:rsidTr="00A67F93">
        <w:trPr>
          <w:trHeight w:val="312"/>
          <w:jc w:val="center"/>
        </w:trPr>
        <w:tc>
          <w:tcPr>
            <w:tcW w:w="2689" w:type="dxa"/>
            <w:vAlign w:val="center"/>
          </w:tcPr>
          <w:p w:rsidR="00716A28" w:rsidRPr="00FC4074" w:rsidRDefault="00716A28" w:rsidP="00EE14DB">
            <w:pPr>
              <w:jc w:val="center"/>
              <w:rPr>
                <w:rFonts w:cs="Arial"/>
                <w:sz w:val="20"/>
              </w:rPr>
            </w:pPr>
            <w:r w:rsidRPr="00FC4074">
              <w:rPr>
                <w:rFonts w:cs="Arial"/>
                <w:sz w:val="20"/>
              </w:rPr>
              <w:t>VRE, CPE, ESBL</w:t>
            </w:r>
          </w:p>
        </w:tc>
        <w:tc>
          <w:tcPr>
            <w:tcW w:w="2884" w:type="dxa"/>
            <w:vMerge w:val="restart"/>
            <w:vAlign w:val="center"/>
          </w:tcPr>
          <w:p w:rsidR="00716A28" w:rsidRPr="00FC4074" w:rsidRDefault="00716A28" w:rsidP="00A06045">
            <w:pPr>
              <w:numPr>
                <w:ilvl w:val="0"/>
                <w:numId w:val="50"/>
              </w:numPr>
              <w:ind w:left="180" w:hanging="180"/>
              <w:rPr>
                <w:rFonts w:cs="Arial"/>
                <w:sz w:val="20"/>
              </w:rPr>
            </w:pPr>
            <w:r w:rsidRPr="00FC4074">
              <w:rPr>
                <w:rFonts w:cs="Arial"/>
                <w:sz w:val="20"/>
              </w:rPr>
              <w:t>Consultant Microbiologist</w:t>
            </w:r>
          </w:p>
          <w:p w:rsidR="00716A28" w:rsidRPr="00FC4074" w:rsidRDefault="00716A28" w:rsidP="00A06045">
            <w:pPr>
              <w:numPr>
                <w:ilvl w:val="0"/>
                <w:numId w:val="50"/>
              </w:numPr>
              <w:ind w:left="180" w:hanging="180"/>
              <w:rPr>
                <w:rFonts w:cs="Arial"/>
                <w:sz w:val="20"/>
              </w:rPr>
            </w:pPr>
            <w:r w:rsidRPr="00FC4074">
              <w:rPr>
                <w:rFonts w:cs="Arial"/>
                <w:sz w:val="20"/>
              </w:rPr>
              <w:t>Infection Control</w:t>
            </w:r>
          </w:p>
          <w:p w:rsidR="00716A28" w:rsidRDefault="00716A28" w:rsidP="00A06045">
            <w:pPr>
              <w:numPr>
                <w:ilvl w:val="0"/>
                <w:numId w:val="50"/>
              </w:numPr>
              <w:ind w:left="180" w:hanging="180"/>
              <w:rPr>
                <w:rFonts w:cs="Arial"/>
                <w:sz w:val="20"/>
              </w:rPr>
            </w:pPr>
            <w:r w:rsidRPr="00FC4074">
              <w:rPr>
                <w:rFonts w:cs="Arial"/>
                <w:sz w:val="20"/>
              </w:rPr>
              <w:t>Relevant unit / clinic</w:t>
            </w:r>
          </w:p>
          <w:p w:rsidR="006C4618" w:rsidRPr="00FC4074" w:rsidRDefault="006C4618" w:rsidP="00A06045">
            <w:pPr>
              <w:numPr>
                <w:ilvl w:val="0"/>
                <w:numId w:val="50"/>
              </w:numPr>
              <w:ind w:left="180" w:hanging="180"/>
              <w:rPr>
                <w:rFonts w:cs="Arial"/>
                <w:sz w:val="20"/>
              </w:rPr>
            </w:pPr>
            <w:r>
              <w:rPr>
                <w:rFonts w:cs="Arial"/>
                <w:sz w:val="20"/>
              </w:rPr>
              <w:t>Surveillance Scientist</w:t>
            </w:r>
          </w:p>
        </w:tc>
        <w:tc>
          <w:tcPr>
            <w:tcW w:w="6946" w:type="dxa"/>
            <w:vMerge/>
            <w:vAlign w:val="center"/>
          </w:tcPr>
          <w:p w:rsidR="00716A28" w:rsidRPr="00FC4074" w:rsidRDefault="00716A28" w:rsidP="00EE14DB">
            <w:pPr>
              <w:rPr>
                <w:rFonts w:cs="Arial"/>
                <w:sz w:val="20"/>
              </w:rPr>
            </w:pPr>
          </w:p>
        </w:tc>
        <w:tc>
          <w:tcPr>
            <w:tcW w:w="3968" w:type="dxa"/>
            <w:vAlign w:val="center"/>
          </w:tcPr>
          <w:p w:rsidR="00716A28" w:rsidRPr="00FC4074" w:rsidRDefault="00716A28" w:rsidP="00EE14DB">
            <w:pPr>
              <w:rPr>
                <w:rFonts w:cs="Arial"/>
                <w:sz w:val="20"/>
              </w:rPr>
            </w:pPr>
          </w:p>
        </w:tc>
      </w:tr>
      <w:tr w:rsidR="00716A28" w:rsidTr="00A67F93">
        <w:trPr>
          <w:trHeight w:val="312"/>
          <w:jc w:val="center"/>
        </w:trPr>
        <w:tc>
          <w:tcPr>
            <w:tcW w:w="2689" w:type="dxa"/>
            <w:vAlign w:val="center"/>
          </w:tcPr>
          <w:p w:rsidR="00716A28" w:rsidRPr="00FC4074" w:rsidRDefault="00716A28" w:rsidP="00EE14DB">
            <w:pPr>
              <w:jc w:val="center"/>
              <w:rPr>
                <w:rFonts w:cs="Arial"/>
                <w:i/>
                <w:sz w:val="20"/>
              </w:rPr>
            </w:pPr>
            <w:r w:rsidRPr="00FC4074">
              <w:rPr>
                <w:rFonts w:cs="Arial"/>
                <w:i/>
                <w:sz w:val="20"/>
              </w:rPr>
              <w:t>Clostridium difficile</w:t>
            </w:r>
          </w:p>
        </w:tc>
        <w:tc>
          <w:tcPr>
            <w:tcW w:w="2884" w:type="dxa"/>
            <w:vMerge/>
            <w:vAlign w:val="center"/>
          </w:tcPr>
          <w:p w:rsidR="00716A28" w:rsidRPr="00FC4074" w:rsidRDefault="00716A28" w:rsidP="00A06045">
            <w:pPr>
              <w:numPr>
                <w:ilvl w:val="0"/>
                <w:numId w:val="50"/>
              </w:numPr>
              <w:ind w:left="180" w:hanging="180"/>
              <w:rPr>
                <w:rFonts w:cs="Arial"/>
                <w:sz w:val="20"/>
              </w:rPr>
            </w:pPr>
          </w:p>
        </w:tc>
        <w:tc>
          <w:tcPr>
            <w:tcW w:w="6946" w:type="dxa"/>
            <w:vMerge/>
            <w:vAlign w:val="center"/>
          </w:tcPr>
          <w:p w:rsidR="00716A28" w:rsidRPr="00FC4074" w:rsidRDefault="00716A28" w:rsidP="00EE14DB">
            <w:pPr>
              <w:rPr>
                <w:rFonts w:cs="Arial"/>
                <w:sz w:val="20"/>
              </w:rPr>
            </w:pPr>
          </w:p>
        </w:tc>
        <w:tc>
          <w:tcPr>
            <w:tcW w:w="3968" w:type="dxa"/>
            <w:vAlign w:val="center"/>
          </w:tcPr>
          <w:p w:rsidR="00716A28" w:rsidRPr="00FC4074" w:rsidRDefault="00716A28" w:rsidP="00EE14DB">
            <w:pPr>
              <w:rPr>
                <w:rFonts w:cs="Arial"/>
                <w:sz w:val="20"/>
              </w:rPr>
            </w:pPr>
          </w:p>
        </w:tc>
      </w:tr>
      <w:tr w:rsidR="00716A28" w:rsidTr="00A67F93">
        <w:trPr>
          <w:trHeight w:val="312"/>
          <w:jc w:val="center"/>
        </w:trPr>
        <w:tc>
          <w:tcPr>
            <w:tcW w:w="2689" w:type="dxa"/>
            <w:vAlign w:val="center"/>
          </w:tcPr>
          <w:p w:rsidR="00716A28" w:rsidRPr="00FC4074" w:rsidRDefault="00716A28" w:rsidP="00EE14DB">
            <w:pPr>
              <w:jc w:val="center"/>
              <w:rPr>
                <w:rFonts w:cs="Arial"/>
                <w:sz w:val="20"/>
              </w:rPr>
            </w:pPr>
            <w:r w:rsidRPr="00FC4074">
              <w:rPr>
                <w:rFonts w:cs="Arial"/>
                <w:sz w:val="20"/>
              </w:rPr>
              <w:t>Norovirus</w:t>
            </w:r>
          </w:p>
        </w:tc>
        <w:tc>
          <w:tcPr>
            <w:tcW w:w="2884" w:type="dxa"/>
            <w:vMerge/>
            <w:vAlign w:val="center"/>
          </w:tcPr>
          <w:p w:rsidR="00716A28" w:rsidRPr="00FC4074" w:rsidRDefault="00716A28" w:rsidP="00A06045">
            <w:pPr>
              <w:numPr>
                <w:ilvl w:val="0"/>
                <w:numId w:val="50"/>
              </w:numPr>
              <w:ind w:left="180" w:hanging="180"/>
              <w:rPr>
                <w:rFonts w:cs="Arial"/>
                <w:sz w:val="20"/>
              </w:rPr>
            </w:pPr>
          </w:p>
        </w:tc>
        <w:tc>
          <w:tcPr>
            <w:tcW w:w="6946" w:type="dxa"/>
            <w:vMerge/>
            <w:vAlign w:val="center"/>
          </w:tcPr>
          <w:p w:rsidR="00716A28" w:rsidRPr="00FC4074" w:rsidRDefault="00716A28" w:rsidP="00EE14DB">
            <w:pPr>
              <w:rPr>
                <w:rFonts w:cs="Arial"/>
                <w:sz w:val="20"/>
              </w:rPr>
            </w:pPr>
          </w:p>
        </w:tc>
        <w:tc>
          <w:tcPr>
            <w:tcW w:w="3968" w:type="dxa"/>
            <w:vAlign w:val="center"/>
          </w:tcPr>
          <w:p w:rsidR="00716A28" w:rsidRPr="00FC4074" w:rsidRDefault="00716A28" w:rsidP="00EE14DB">
            <w:pPr>
              <w:rPr>
                <w:rFonts w:cs="Arial"/>
                <w:sz w:val="20"/>
              </w:rPr>
            </w:pPr>
          </w:p>
        </w:tc>
      </w:tr>
      <w:tr w:rsidR="00716A28" w:rsidTr="00A67F93">
        <w:trPr>
          <w:trHeight w:val="312"/>
          <w:jc w:val="center"/>
        </w:trPr>
        <w:tc>
          <w:tcPr>
            <w:tcW w:w="2689" w:type="dxa"/>
            <w:tcBorders>
              <w:bottom w:val="single" w:sz="4" w:space="0" w:color="auto"/>
            </w:tcBorders>
            <w:vAlign w:val="center"/>
          </w:tcPr>
          <w:p w:rsidR="00716A28" w:rsidRPr="00FC4074" w:rsidRDefault="00716A28" w:rsidP="00EE14DB">
            <w:pPr>
              <w:jc w:val="center"/>
              <w:rPr>
                <w:rFonts w:cs="Arial"/>
                <w:sz w:val="20"/>
              </w:rPr>
            </w:pPr>
            <w:r w:rsidRPr="00FC4074">
              <w:rPr>
                <w:rFonts w:cs="Arial"/>
                <w:sz w:val="20"/>
              </w:rPr>
              <w:t>Influenza A / B</w:t>
            </w:r>
          </w:p>
        </w:tc>
        <w:tc>
          <w:tcPr>
            <w:tcW w:w="2884" w:type="dxa"/>
            <w:vMerge/>
            <w:tcBorders>
              <w:bottom w:val="single" w:sz="4" w:space="0" w:color="auto"/>
            </w:tcBorders>
            <w:vAlign w:val="center"/>
          </w:tcPr>
          <w:p w:rsidR="00716A28" w:rsidRPr="00FC4074" w:rsidRDefault="00716A28" w:rsidP="00A06045">
            <w:pPr>
              <w:numPr>
                <w:ilvl w:val="0"/>
                <w:numId w:val="50"/>
              </w:numPr>
              <w:ind w:left="180" w:hanging="180"/>
              <w:rPr>
                <w:rFonts w:cs="Arial"/>
                <w:sz w:val="20"/>
              </w:rPr>
            </w:pPr>
          </w:p>
        </w:tc>
        <w:tc>
          <w:tcPr>
            <w:tcW w:w="6946" w:type="dxa"/>
            <w:vMerge/>
            <w:tcBorders>
              <w:bottom w:val="single" w:sz="4" w:space="0" w:color="auto"/>
            </w:tcBorders>
            <w:vAlign w:val="center"/>
          </w:tcPr>
          <w:p w:rsidR="00716A28" w:rsidRPr="00FC4074" w:rsidRDefault="00716A28" w:rsidP="00EE14DB">
            <w:pPr>
              <w:rPr>
                <w:rFonts w:cs="Arial"/>
                <w:sz w:val="20"/>
              </w:rPr>
            </w:pPr>
          </w:p>
        </w:tc>
        <w:tc>
          <w:tcPr>
            <w:tcW w:w="3968" w:type="dxa"/>
            <w:tcBorders>
              <w:bottom w:val="single" w:sz="4" w:space="0" w:color="auto"/>
            </w:tcBorders>
            <w:vAlign w:val="center"/>
          </w:tcPr>
          <w:p w:rsidR="00716A28" w:rsidRPr="00FC4074" w:rsidRDefault="00AE042B" w:rsidP="00EE14DB">
            <w:pPr>
              <w:rPr>
                <w:rFonts w:cs="Arial"/>
                <w:sz w:val="20"/>
              </w:rPr>
            </w:pPr>
            <w:r>
              <w:rPr>
                <w:rFonts w:cs="Arial"/>
                <w:sz w:val="20"/>
              </w:rPr>
              <w:t xml:space="preserve">By </w:t>
            </w:r>
            <w:r w:rsidRPr="00FC4074">
              <w:rPr>
                <w:rFonts w:cs="Arial"/>
                <w:sz w:val="20"/>
              </w:rPr>
              <w:t>Microbiology</w:t>
            </w:r>
            <w:r>
              <w:rPr>
                <w:rFonts w:cs="Arial"/>
                <w:sz w:val="20"/>
              </w:rPr>
              <w:t xml:space="preserve"> and </w:t>
            </w:r>
            <w:r w:rsidRPr="00FC4074">
              <w:rPr>
                <w:rFonts w:cs="Arial"/>
                <w:sz w:val="20"/>
              </w:rPr>
              <w:t>On-Call</w:t>
            </w:r>
            <w:r>
              <w:rPr>
                <w:rFonts w:cs="Arial"/>
                <w:sz w:val="20"/>
              </w:rPr>
              <w:t xml:space="preserve"> </w:t>
            </w:r>
            <w:r w:rsidRPr="0051130D">
              <w:rPr>
                <w:rFonts w:cs="Arial"/>
                <w:sz w:val="20"/>
              </w:rPr>
              <w:t>for positive results only</w:t>
            </w:r>
          </w:p>
        </w:tc>
      </w:tr>
      <w:tr w:rsidR="00716A28" w:rsidTr="00A763D9">
        <w:trPr>
          <w:trHeight w:val="454"/>
          <w:jc w:val="center"/>
        </w:trPr>
        <w:tc>
          <w:tcPr>
            <w:tcW w:w="2689" w:type="dxa"/>
            <w:tcBorders>
              <w:bottom w:val="double" w:sz="4" w:space="0" w:color="auto"/>
            </w:tcBorders>
            <w:vAlign w:val="center"/>
          </w:tcPr>
          <w:p w:rsidR="00716A28" w:rsidRPr="00FC4074" w:rsidRDefault="00716A28" w:rsidP="00EE14DB">
            <w:pPr>
              <w:jc w:val="center"/>
              <w:rPr>
                <w:rFonts w:cs="Arial"/>
                <w:sz w:val="20"/>
              </w:rPr>
            </w:pPr>
            <w:r w:rsidRPr="00FC4074">
              <w:rPr>
                <w:rFonts w:cs="Arial"/>
                <w:sz w:val="20"/>
              </w:rPr>
              <w:t>Bacterial faecal pathogens</w:t>
            </w:r>
          </w:p>
        </w:tc>
        <w:tc>
          <w:tcPr>
            <w:tcW w:w="2884" w:type="dxa"/>
            <w:tcBorders>
              <w:bottom w:val="double" w:sz="4" w:space="0" w:color="auto"/>
            </w:tcBorders>
            <w:vAlign w:val="center"/>
          </w:tcPr>
          <w:p w:rsidR="00716A28" w:rsidRPr="00FC4074" w:rsidRDefault="00716A28" w:rsidP="00A06045">
            <w:pPr>
              <w:numPr>
                <w:ilvl w:val="0"/>
                <w:numId w:val="50"/>
              </w:numPr>
              <w:ind w:left="180" w:hanging="180"/>
              <w:rPr>
                <w:rFonts w:cs="Arial"/>
                <w:sz w:val="20"/>
              </w:rPr>
            </w:pPr>
            <w:r w:rsidRPr="00FC4074">
              <w:rPr>
                <w:rFonts w:cs="Arial"/>
                <w:sz w:val="20"/>
              </w:rPr>
              <w:t>Consultant Microbiologist</w:t>
            </w:r>
          </w:p>
          <w:p w:rsidR="00716A28" w:rsidRDefault="00716A28" w:rsidP="00A06045">
            <w:pPr>
              <w:numPr>
                <w:ilvl w:val="0"/>
                <w:numId w:val="50"/>
              </w:numPr>
              <w:ind w:left="180" w:hanging="180"/>
              <w:rPr>
                <w:rFonts w:cs="Arial"/>
                <w:sz w:val="20"/>
              </w:rPr>
            </w:pPr>
            <w:r w:rsidRPr="00FC4074">
              <w:rPr>
                <w:rFonts w:cs="Arial"/>
                <w:sz w:val="20"/>
              </w:rPr>
              <w:t>Infection Control</w:t>
            </w:r>
          </w:p>
          <w:p w:rsidR="002704D6" w:rsidRPr="00FC4074" w:rsidRDefault="002704D6" w:rsidP="00A06045">
            <w:pPr>
              <w:numPr>
                <w:ilvl w:val="0"/>
                <w:numId w:val="50"/>
              </w:numPr>
              <w:ind w:left="180" w:hanging="180"/>
              <w:rPr>
                <w:rFonts w:cs="Arial"/>
                <w:sz w:val="20"/>
              </w:rPr>
            </w:pPr>
            <w:r>
              <w:rPr>
                <w:rFonts w:cs="Arial"/>
                <w:sz w:val="20"/>
              </w:rPr>
              <w:t>Surveillance Scientist</w:t>
            </w:r>
          </w:p>
        </w:tc>
        <w:tc>
          <w:tcPr>
            <w:tcW w:w="6946" w:type="dxa"/>
            <w:vMerge/>
            <w:tcBorders>
              <w:bottom w:val="double" w:sz="4" w:space="0" w:color="auto"/>
            </w:tcBorders>
            <w:vAlign w:val="center"/>
          </w:tcPr>
          <w:p w:rsidR="00716A28" w:rsidRPr="00FC4074" w:rsidRDefault="00716A28" w:rsidP="00EE14DB">
            <w:pPr>
              <w:rPr>
                <w:rFonts w:cs="Arial"/>
                <w:sz w:val="20"/>
              </w:rPr>
            </w:pPr>
          </w:p>
        </w:tc>
        <w:tc>
          <w:tcPr>
            <w:tcW w:w="3968" w:type="dxa"/>
            <w:tcBorders>
              <w:bottom w:val="double" w:sz="4" w:space="0" w:color="auto"/>
            </w:tcBorders>
            <w:vAlign w:val="center"/>
          </w:tcPr>
          <w:p w:rsidR="00716A28" w:rsidRDefault="00716A28" w:rsidP="00EE14DB">
            <w:pPr>
              <w:rPr>
                <w:rFonts w:cs="Arial"/>
                <w:i/>
                <w:sz w:val="20"/>
              </w:rPr>
            </w:pPr>
            <w:r w:rsidRPr="00FC4074">
              <w:rPr>
                <w:rFonts w:cs="Arial"/>
                <w:sz w:val="20"/>
              </w:rPr>
              <w:t xml:space="preserve">E.g. </w:t>
            </w:r>
            <w:r w:rsidRPr="00FC4074">
              <w:rPr>
                <w:rFonts w:cs="Arial"/>
                <w:i/>
                <w:sz w:val="20"/>
              </w:rPr>
              <w:t xml:space="preserve">Salmonella, Shigella, </w:t>
            </w:r>
          </w:p>
          <w:p w:rsidR="00716A28" w:rsidRPr="00FC4074" w:rsidRDefault="00716A28" w:rsidP="00EE14DB">
            <w:pPr>
              <w:rPr>
                <w:rFonts w:cs="Arial"/>
                <w:sz w:val="20"/>
              </w:rPr>
            </w:pPr>
            <w:r w:rsidRPr="00FC4074">
              <w:rPr>
                <w:rFonts w:cs="Arial"/>
                <w:i/>
                <w:sz w:val="20"/>
              </w:rPr>
              <w:t xml:space="preserve">Campylobacter </w:t>
            </w:r>
            <w:r w:rsidRPr="00FC4074">
              <w:rPr>
                <w:rFonts w:cs="Arial"/>
                <w:sz w:val="20"/>
              </w:rPr>
              <w:t xml:space="preserve">sp, </w:t>
            </w:r>
            <w:r w:rsidR="00800CB1">
              <w:rPr>
                <w:rFonts w:cs="Arial"/>
                <w:sz w:val="20"/>
              </w:rPr>
              <w:t xml:space="preserve">E. coli </w:t>
            </w:r>
            <w:r w:rsidRPr="00FC4074">
              <w:rPr>
                <w:rFonts w:cs="Arial"/>
                <w:sz w:val="20"/>
              </w:rPr>
              <w:t>0157</w:t>
            </w:r>
          </w:p>
        </w:tc>
      </w:tr>
      <w:tr w:rsidR="00716A28" w:rsidTr="00A67F93">
        <w:trPr>
          <w:trHeight w:val="312"/>
          <w:jc w:val="center"/>
        </w:trPr>
        <w:tc>
          <w:tcPr>
            <w:tcW w:w="2689" w:type="dxa"/>
            <w:tcBorders>
              <w:top w:val="double" w:sz="4" w:space="0" w:color="auto"/>
            </w:tcBorders>
            <w:vAlign w:val="center"/>
          </w:tcPr>
          <w:p w:rsidR="00716A28" w:rsidRPr="00FC4074" w:rsidRDefault="00716A28" w:rsidP="00EE14DB">
            <w:pPr>
              <w:jc w:val="center"/>
              <w:rPr>
                <w:rFonts w:cs="Arial"/>
                <w:i/>
                <w:sz w:val="20"/>
              </w:rPr>
            </w:pPr>
            <w:r w:rsidRPr="00FC4074">
              <w:rPr>
                <w:rFonts w:cs="Arial"/>
                <w:sz w:val="20"/>
              </w:rPr>
              <w:t xml:space="preserve">Group A </w:t>
            </w:r>
            <w:r w:rsidRPr="00FC4074">
              <w:rPr>
                <w:rFonts w:cs="Arial"/>
                <w:i/>
                <w:sz w:val="20"/>
              </w:rPr>
              <w:t>Streptococci</w:t>
            </w:r>
          </w:p>
        </w:tc>
        <w:tc>
          <w:tcPr>
            <w:tcW w:w="2884" w:type="dxa"/>
            <w:vMerge w:val="restart"/>
            <w:tcBorders>
              <w:top w:val="double" w:sz="4" w:space="0" w:color="auto"/>
            </w:tcBorders>
            <w:vAlign w:val="center"/>
          </w:tcPr>
          <w:p w:rsidR="00716A28" w:rsidRPr="00FC4074" w:rsidRDefault="00716A28" w:rsidP="00A06045">
            <w:pPr>
              <w:numPr>
                <w:ilvl w:val="0"/>
                <w:numId w:val="50"/>
              </w:numPr>
              <w:ind w:left="180" w:hanging="180"/>
              <w:rPr>
                <w:rFonts w:cs="Arial"/>
                <w:sz w:val="20"/>
              </w:rPr>
            </w:pPr>
            <w:r w:rsidRPr="00FC4074">
              <w:rPr>
                <w:rFonts w:cs="Arial"/>
                <w:sz w:val="20"/>
              </w:rPr>
              <w:t>Consultant Microbiologist</w:t>
            </w:r>
          </w:p>
          <w:p w:rsidR="00716A28" w:rsidRDefault="00716A28" w:rsidP="00A06045">
            <w:pPr>
              <w:numPr>
                <w:ilvl w:val="0"/>
                <w:numId w:val="50"/>
              </w:numPr>
              <w:ind w:left="180" w:hanging="180"/>
              <w:rPr>
                <w:rFonts w:cs="Arial"/>
                <w:sz w:val="20"/>
              </w:rPr>
            </w:pPr>
            <w:r w:rsidRPr="00FC4074">
              <w:rPr>
                <w:rFonts w:cs="Arial"/>
                <w:sz w:val="20"/>
              </w:rPr>
              <w:t>Relevant unit / clinic</w:t>
            </w:r>
          </w:p>
          <w:p w:rsidR="002704D6" w:rsidRPr="00FC4074" w:rsidRDefault="002704D6" w:rsidP="00A06045">
            <w:pPr>
              <w:numPr>
                <w:ilvl w:val="0"/>
                <w:numId w:val="50"/>
              </w:numPr>
              <w:ind w:left="180" w:hanging="180"/>
              <w:rPr>
                <w:rFonts w:cs="Arial"/>
                <w:sz w:val="20"/>
              </w:rPr>
            </w:pPr>
            <w:r>
              <w:rPr>
                <w:rFonts w:cs="Arial"/>
                <w:sz w:val="20"/>
              </w:rPr>
              <w:t>Surveillance Scientist</w:t>
            </w:r>
          </w:p>
        </w:tc>
        <w:tc>
          <w:tcPr>
            <w:tcW w:w="6946" w:type="dxa"/>
            <w:vMerge w:val="restart"/>
            <w:tcBorders>
              <w:top w:val="double" w:sz="4" w:space="0" w:color="auto"/>
            </w:tcBorders>
            <w:vAlign w:val="center"/>
          </w:tcPr>
          <w:p w:rsidR="00716A28" w:rsidRPr="00FC4074" w:rsidRDefault="00716A28" w:rsidP="00EE14DB">
            <w:pPr>
              <w:rPr>
                <w:rFonts w:cs="Arial"/>
                <w:sz w:val="20"/>
              </w:rPr>
            </w:pPr>
            <w:r w:rsidRPr="00FC4074">
              <w:rPr>
                <w:rFonts w:cs="Arial"/>
                <w:sz w:val="20"/>
              </w:rPr>
              <w:t>Once confirmed</w:t>
            </w:r>
          </w:p>
        </w:tc>
        <w:tc>
          <w:tcPr>
            <w:tcW w:w="3968" w:type="dxa"/>
            <w:tcBorders>
              <w:top w:val="double" w:sz="4" w:space="0" w:color="auto"/>
            </w:tcBorders>
            <w:vAlign w:val="center"/>
          </w:tcPr>
          <w:p w:rsidR="00716A28" w:rsidRPr="00FC4074" w:rsidRDefault="00716A28" w:rsidP="00EE14DB">
            <w:pPr>
              <w:rPr>
                <w:rFonts w:cs="Arial"/>
                <w:sz w:val="20"/>
              </w:rPr>
            </w:pPr>
          </w:p>
        </w:tc>
      </w:tr>
      <w:tr w:rsidR="00716A28" w:rsidTr="00A67F93">
        <w:trPr>
          <w:trHeight w:val="312"/>
          <w:jc w:val="center"/>
        </w:trPr>
        <w:tc>
          <w:tcPr>
            <w:tcW w:w="2689" w:type="dxa"/>
            <w:vAlign w:val="center"/>
          </w:tcPr>
          <w:p w:rsidR="00716A28" w:rsidRPr="00FC4074" w:rsidRDefault="00716A28" w:rsidP="00EE14DB">
            <w:pPr>
              <w:jc w:val="center"/>
              <w:rPr>
                <w:rFonts w:cs="Arial"/>
                <w:sz w:val="20"/>
              </w:rPr>
            </w:pPr>
            <w:r w:rsidRPr="00FC4074">
              <w:rPr>
                <w:rFonts w:cs="Arial"/>
                <w:i/>
                <w:sz w:val="20"/>
              </w:rPr>
              <w:t xml:space="preserve">Listeria </w:t>
            </w:r>
            <w:r w:rsidRPr="00FC4074">
              <w:rPr>
                <w:rFonts w:cs="Arial"/>
                <w:sz w:val="20"/>
              </w:rPr>
              <w:t>sp</w:t>
            </w:r>
          </w:p>
        </w:tc>
        <w:tc>
          <w:tcPr>
            <w:tcW w:w="2884" w:type="dxa"/>
            <w:vMerge/>
            <w:vAlign w:val="center"/>
          </w:tcPr>
          <w:p w:rsidR="00716A28" w:rsidRPr="00FC4074" w:rsidRDefault="00716A28" w:rsidP="00A06045">
            <w:pPr>
              <w:numPr>
                <w:ilvl w:val="0"/>
                <w:numId w:val="50"/>
              </w:numPr>
              <w:ind w:left="180" w:hanging="180"/>
              <w:rPr>
                <w:rFonts w:cs="Arial"/>
                <w:sz w:val="20"/>
              </w:rPr>
            </w:pPr>
          </w:p>
        </w:tc>
        <w:tc>
          <w:tcPr>
            <w:tcW w:w="6946" w:type="dxa"/>
            <w:vMerge/>
            <w:vAlign w:val="center"/>
          </w:tcPr>
          <w:p w:rsidR="00716A28" w:rsidRPr="00FC4074" w:rsidRDefault="00716A28" w:rsidP="00EE14DB">
            <w:pPr>
              <w:rPr>
                <w:rFonts w:cs="Arial"/>
                <w:sz w:val="20"/>
              </w:rPr>
            </w:pPr>
          </w:p>
        </w:tc>
        <w:tc>
          <w:tcPr>
            <w:tcW w:w="3968" w:type="dxa"/>
            <w:vAlign w:val="center"/>
          </w:tcPr>
          <w:p w:rsidR="00716A28" w:rsidRPr="00FC4074" w:rsidRDefault="00716A28" w:rsidP="00EE14DB">
            <w:pPr>
              <w:rPr>
                <w:rFonts w:cs="Arial"/>
                <w:sz w:val="20"/>
              </w:rPr>
            </w:pPr>
          </w:p>
        </w:tc>
      </w:tr>
      <w:tr w:rsidR="00716A28" w:rsidTr="00A67F93">
        <w:trPr>
          <w:trHeight w:val="312"/>
          <w:jc w:val="center"/>
        </w:trPr>
        <w:tc>
          <w:tcPr>
            <w:tcW w:w="2689" w:type="dxa"/>
            <w:vAlign w:val="center"/>
          </w:tcPr>
          <w:p w:rsidR="00716A28" w:rsidRPr="00FC4074" w:rsidRDefault="00716A28" w:rsidP="00EE14DB">
            <w:pPr>
              <w:jc w:val="center"/>
              <w:rPr>
                <w:rFonts w:cs="Arial"/>
                <w:i/>
                <w:sz w:val="20"/>
              </w:rPr>
            </w:pPr>
            <w:r w:rsidRPr="00FC4074">
              <w:rPr>
                <w:rFonts w:cs="Arial"/>
                <w:i/>
                <w:sz w:val="20"/>
              </w:rPr>
              <w:t>Neisseria gonorrhoeae</w:t>
            </w:r>
          </w:p>
        </w:tc>
        <w:tc>
          <w:tcPr>
            <w:tcW w:w="2884" w:type="dxa"/>
            <w:vMerge/>
            <w:vAlign w:val="center"/>
          </w:tcPr>
          <w:p w:rsidR="00716A28" w:rsidRPr="00FC4074" w:rsidRDefault="00716A28" w:rsidP="00A06045">
            <w:pPr>
              <w:numPr>
                <w:ilvl w:val="0"/>
                <w:numId w:val="50"/>
              </w:numPr>
              <w:ind w:left="180" w:hanging="180"/>
              <w:rPr>
                <w:rFonts w:cs="Arial"/>
                <w:sz w:val="20"/>
              </w:rPr>
            </w:pPr>
          </w:p>
        </w:tc>
        <w:tc>
          <w:tcPr>
            <w:tcW w:w="6946" w:type="dxa"/>
            <w:vMerge/>
            <w:vAlign w:val="center"/>
          </w:tcPr>
          <w:p w:rsidR="00716A28" w:rsidRPr="00FC4074" w:rsidRDefault="00716A28" w:rsidP="00EE14DB">
            <w:pPr>
              <w:rPr>
                <w:rFonts w:cs="Arial"/>
                <w:sz w:val="20"/>
              </w:rPr>
            </w:pPr>
          </w:p>
        </w:tc>
        <w:tc>
          <w:tcPr>
            <w:tcW w:w="3968" w:type="dxa"/>
            <w:vAlign w:val="center"/>
          </w:tcPr>
          <w:p w:rsidR="00716A28" w:rsidRPr="00FC4074" w:rsidRDefault="00716A28" w:rsidP="00EE14DB">
            <w:pPr>
              <w:rPr>
                <w:rFonts w:cs="Arial"/>
                <w:sz w:val="20"/>
              </w:rPr>
            </w:pPr>
            <w:r w:rsidRPr="00FC4074">
              <w:rPr>
                <w:rFonts w:cs="Arial"/>
                <w:sz w:val="20"/>
              </w:rPr>
              <w:t>When isolated from culture or by PCR.</w:t>
            </w:r>
          </w:p>
        </w:tc>
      </w:tr>
      <w:tr w:rsidR="00716A28" w:rsidTr="00A67F93">
        <w:trPr>
          <w:trHeight w:val="312"/>
          <w:jc w:val="center"/>
        </w:trPr>
        <w:tc>
          <w:tcPr>
            <w:tcW w:w="2689" w:type="dxa"/>
            <w:vAlign w:val="center"/>
          </w:tcPr>
          <w:p w:rsidR="00716A28" w:rsidRPr="00FC4074" w:rsidRDefault="00716A28" w:rsidP="00EE14DB">
            <w:pPr>
              <w:jc w:val="center"/>
              <w:rPr>
                <w:rFonts w:cs="Arial"/>
                <w:sz w:val="20"/>
              </w:rPr>
            </w:pPr>
            <w:r w:rsidRPr="00FC4074">
              <w:rPr>
                <w:rFonts w:cs="Arial"/>
                <w:i/>
                <w:sz w:val="20"/>
              </w:rPr>
              <w:t xml:space="preserve">Pseudomonas </w:t>
            </w:r>
            <w:r w:rsidR="00800CB1">
              <w:rPr>
                <w:rFonts w:cs="Arial"/>
                <w:sz w:val="20"/>
              </w:rPr>
              <w:t>aeruginosa</w:t>
            </w:r>
          </w:p>
        </w:tc>
        <w:tc>
          <w:tcPr>
            <w:tcW w:w="2884" w:type="dxa"/>
            <w:vMerge/>
            <w:vAlign w:val="center"/>
          </w:tcPr>
          <w:p w:rsidR="00716A28" w:rsidRPr="00FC4074" w:rsidRDefault="00716A28" w:rsidP="00A06045">
            <w:pPr>
              <w:numPr>
                <w:ilvl w:val="0"/>
                <w:numId w:val="50"/>
              </w:numPr>
              <w:ind w:left="180" w:hanging="180"/>
              <w:rPr>
                <w:rFonts w:cs="Arial"/>
                <w:sz w:val="20"/>
              </w:rPr>
            </w:pPr>
          </w:p>
        </w:tc>
        <w:tc>
          <w:tcPr>
            <w:tcW w:w="6946" w:type="dxa"/>
            <w:vAlign w:val="center"/>
          </w:tcPr>
          <w:p w:rsidR="00716A28" w:rsidRPr="00FC4074" w:rsidRDefault="00716A28" w:rsidP="00EE14DB">
            <w:pPr>
              <w:rPr>
                <w:rFonts w:cs="Arial"/>
                <w:sz w:val="20"/>
              </w:rPr>
            </w:pPr>
            <w:r w:rsidRPr="00FC4074">
              <w:rPr>
                <w:rFonts w:cs="Arial"/>
                <w:sz w:val="20"/>
              </w:rPr>
              <w:t>Any patient, presumptive identification</w:t>
            </w:r>
          </w:p>
        </w:tc>
        <w:tc>
          <w:tcPr>
            <w:tcW w:w="3968" w:type="dxa"/>
            <w:vAlign w:val="center"/>
          </w:tcPr>
          <w:p w:rsidR="00716A28" w:rsidRPr="00FC4074" w:rsidRDefault="00716A28" w:rsidP="00EE14DB">
            <w:pPr>
              <w:rPr>
                <w:rFonts w:cs="Arial"/>
                <w:sz w:val="20"/>
              </w:rPr>
            </w:pPr>
            <w:r w:rsidRPr="00FC4074">
              <w:rPr>
                <w:rFonts w:cs="Arial"/>
                <w:sz w:val="20"/>
              </w:rPr>
              <w:t>From any eye and eye related specimens</w:t>
            </w:r>
          </w:p>
        </w:tc>
      </w:tr>
      <w:tr w:rsidR="00716A28" w:rsidTr="00781933">
        <w:trPr>
          <w:trHeight w:val="340"/>
          <w:jc w:val="center"/>
        </w:trPr>
        <w:tc>
          <w:tcPr>
            <w:tcW w:w="2689" w:type="dxa"/>
            <w:vMerge w:val="restart"/>
            <w:vAlign w:val="center"/>
          </w:tcPr>
          <w:p w:rsidR="00716A28" w:rsidRPr="00FC4074" w:rsidRDefault="00716A28" w:rsidP="00EE14DB">
            <w:pPr>
              <w:jc w:val="center"/>
              <w:rPr>
                <w:rFonts w:cs="Arial"/>
                <w:sz w:val="20"/>
              </w:rPr>
            </w:pPr>
            <w:r w:rsidRPr="00FC4074">
              <w:rPr>
                <w:rFonts w:cs="Arial"/>
                <w:sz w:val="20"/>
              </w:rPr>
              <w:t xml:space="preserve">Group B </w:t>
            </w:r>
            <w:r w:rsidRPr="00FC4074">
              <w:rPr>
                <w:rFonts w:cs="Arial"/>
                <w:i/>
                <w:sz w:val="20"/>
              </w:rPr>
              <w:t>Streptococci</w:t>
            </w:r>
          </w:p>
        </w:tc>
        <w:tc>
          <w:tcPr>
            <w:tcW w:w="2884" w:type="dxa"/>
            <w:vAlign w:val="center"/>
          </w:tcPr>
          <w:p w:rsidR="00716A28" w:rsidRPr="00FC4074" w:rsidRDefault="00716A28" w:rsidP="00A06045">
            <w:pPr>
              <w:numPr>
                <w:ilvl w:val="0"/>
                <w:numId w:val="50"/>
              </w:numPr>
              <w:ind w:left="180" w:hanging="180"/>
              <w:rPr>
                <w:rFonts w:cs="Arial"/>
                <w:sz w:val="20"/>
              </w:rPr>
            </w:pPr>
            <w:r w:rsidRPr="00FC4074">
              <w:rPr>
                <w:rFonts w:cs="Arial"/>
                <w:sz w:val="20"/>
              </w:rPr>
              <w:t>Unit 3, Delivery Ward</w:t>
            </w:r>
          </w:p>
        </w:tc>
        <w:tc>
          <w:tcPr>
            <w:tcW w:w="6946" w:type="dxa"/>
            <w:vAlign w:val="center"/>
          </w:tcPr>
          <w:p w:rsidR="00716A28" w:rsidRPr="00FC4074" w:rsidRDefault="00716A28" w:rsidP="00EE14DB">
            <w:pPr>
              <w:rPr>
                <w:rFonts w:cs="Arial"/>
                <w:sz w:val="20"/>
              </w:rPr>
            </w:pPr>
            <w:r w:rsidRPr="00FC4074">
              <w:rPr>
                <w:rFonts w:cs="Arial"/>
                <w:sz w:val="20"/>
              </w:rPr>
              <w:t>Isolated for the first time from all ante / peripartum in-patients</w:t>
            </w:r>
          </w:p>
        </w:tc>
        <w:tc>
          <w:tcPr>
            <w:tcW w:w="3968" w:type="dxa"/>
            <w:vAlign w:val="center"/>
          </w:tcPr>
          <w:p w:rsidR="00716A28" w:rsidRPr="00FC4074" w:rsidRDefault="00716A28" w:rsidP="00EE14DB">
            <w:pPr>
              <w:rPr>
                <w:rFonts w:cs="Arial"/>
                <w:sz w:val="20"/>
              </w:rPr>
            </w:pPr>
          </w:p>
        </w:tc>
      </w:tr>
      <w:tr w:rsidR="00716A28" w:rsidTr="00781933">
        <w:trPr>
          <w:trHeight w:val="340"/>
          <w:jc w:val="center"/>
        </w:trPr>
        <w:tc>
          <w:tcPr>
            <w:tcW w:w="2689" w:type="dxa"/>
            <w:vMerge/>
            <w:tcBorders>
              <w:bottom w:val="single" w:sz="4" w:space="0" w:color="auto"/>
            </w:tcBorders>
            <w:vAlign w:val="center"/>
          </w:tcPr>
          <w:p w:rsidR="00716A28" w:rsidRPr="00FC4074" w:rsidRDefault="00716A28" w:rsidP="00EE14DB">
            <w:pPr>
              <w:jc w:val="center"/>
              <w:rPr>
                <w:rFonts w:cs="Arial"/>
                <w:sz w:val="20"/>
              </w:rPr>
            </w:pPr>
          </w:p>
        </w:tc>
        <w:tc>
          <w:tcPr>
            <w:tcW w:w="2884" w:type="dxa"/>
            <w:tcBorders>
              <w:bottom w:val="single" w:sz="4" w:space="0" w:color="auto"/>
            </w:tcBorders>
            <w:vAlign w:val="center"/>
          </w:tcPr>
          <w:p w:rsidR="00716A28" w:rsidRPr="00FC4074" w:rsidRDefault="00716A28" w:rsidP="00A06045">
            <w:pPr>
              <w:numPr>
                <w:ilvl w:val="0"/>
                <w:numId w:val="50"/>
              </w:numPr>
              <w:ind w:left="180" w:hanging="180"/>
              <w:rPr>
                <w:rFonts w:cs="Arial"/>
                <w:sz w:val="20"/>
              </w:rPr>
            </w:pPr>
            <w:r w:rsidRPr="00FC4074">
              <w:rPr>
                <w:rFonts w:cs="Arial"/>
                <w:sz w:val="20"/>
              </w:rPr>
              <w:t>Relevant unit / clinic</w:t>
            </w:r>
          </w:p>
        </w:tc>
        <w:tc>
          <w:tcPr>
            <w:tcW w:w="6946" w:type="dxa"/>
            <w:tcBorders>
              <w:bottom w:val="single" w:sz="4" w:space="0" w:color="auto"/>
            </w:tcBorders>
            <w:vAlign w:val="center"/>
          </w:tcPr>
          <w:p w:rsidR="00716A28" w:rsidRPr="00FC4074" w:rsidRDefault="00716A28" w:rsidP="00EE14DB">
            <w:pPr>
              <w:rPr>
                <w:rFonts w:cs="Arial"/>
                <w:sz w:val="20"/>
              </w:rPr>
            </w:pPr>
            <w:r w:rsidRPr="00FC4074">
              <w:rPr>
                <w:rFonts w:cs="Arial"/>
                <w:sz w:val="20"/>
              </w:rPr>
              <w:t>All paediatric patients</w:t>
            </w:r>
          </w:p>
        </w:tc>
        <w:tc>
          <w:tcPr>
            <w:tcW w:w="3968" w:type="dxa"/>
            <w:tcBorders>
              <w:bottom w:val="single" w:sz="4" w:space="0" w:color="auto"/>
            </w:tcBorders>
            <w:vAlign w:val="center"/>
          </w:tcPr>
          <w:p w:rsidR="00716A28" w:rsidRPr="00FC4074" w:rsidRDefault="00716A28" w:rsidP="00EE14DB">
            <w:pPr>
              <w:rPr>
                <w:rFonts w:cs="Arial"/>
                <w:sz w:val="20"/>
              </w:rPr>
            </w:pPr>
          </w:p>
        </w:tc>
      </w:tr>
      <w:tr w:rsidR="00716A28" w:rsidTr="00A763D9">
        <w:trPr>
          <w:trHeight w:val="1140"/>
          <w:jc w:val="center"/>
        </w:trPr>
        <w:tc>
          <w:tcPr>
            <w:tcW w:w="2689" w:type="dxa"/>
            <w:tcBorders>
              <w:bottom w:val="thinThickThinSmallGap" w:sz="24" w:space="0" w:color="auto"/>
            </w:tcBorders>
            <w:vAlign w:val="center"/>
          </w:tcPr>
          <w:p w:rsidR="00716A28" w:rsidRPr="00FC4074" w:rsidRDefault="00716A28" w:rsidP="00EE14DB">
            <w:pPr>
              <w:jc w:val="center"/>
              <w:rPr>
                <w:rFonts w:cs="Arial"/>
                <w:sz w:val="20"/>
              </w:rPr>
            </w:pPr>
            <w:r w:rsidRPr="00FC4074">
              <w:rPr>
                <w:rFonts w:cs="Arial"/>
                <w:sz w:val="20"/>
              </w:rPr>
              <w:t>Rapid GBS</w:t>
            </w:r>
          </w:p>
        </w:tc>
        <w:tc>
          <w:tcPr>
            <w:tcW w:w="2884" w:type="dxa"/>
            <w:tcBorders>
              <w:bottom w:val="thinThickThinSmallGap" w:sz="24" w:space="0" w:color="auto"/>
            </w:tcBorders>
            <w:vAlign w:val="center"/>
          </w:tcPr>
          <w:p w:rsidR="00716A28" w:rsidRPr="00FC4074" w:rsidRDefault="00716A28" w:rsidP="00A06045">
            <w:pPr>
              <w:numPr>
                <w:ilvl w:val="0"/>
                <w:numId w:val="50"/>
              </w:numPr>
              <w:ind w:left="180" w:hanging="180"/>
              <w:rPr>
                <w:rFonts w:cs="Arial"/>
                <w:sz w:val="20"/>
              </w:rPr>
            </w:pPr>
            <w:r w:rsidRPr="00FC4074">
              <w:rPr>
                <w:rFonts w:cs="Arial"/>
                <w:sz w:val="20"/>
              </w:rPr>
              <w:t>Unit 3</w:t>
            </w:r>
          </w:p>
        </w:tc>
        <w:tc>
          <w:tcPr>
            <w:tcW w:w="6946" w:type="dxa"/>
            <w:tcBorders>
              <w:bottom w:val="thinThickThinSmallGap" w:sz="24" w:space="0" w:color="auto"/>
            </w:tcBorders>
            <w:vAlign w:val="center"/>
          </w:tcPr>
          <w:p w:rsidR="00716A28" w:rsidRPr="00FC4074" w:rsidRDefault="00716A28" w:rsidP="00EE14DB">
            <w:pPr>
              <w:rPr>
                <w:rFonts w:cs="Arial"/>
                <w:sz w:val="20"/>
              </w:rPr>
            </w:pPr>
            <w:r w:rsidRPr="00FC4074">
              <w:rPr>
                <w:rFonts w:cs="Arial"/>
                <w:sz w:val="20"/>
              </w:rPr>
              <w:t>All results (positive / negative)</w:t>
            </w:r>
          </w:p>
        </w:tc>
        <w:tc>
          <w:tcPr>
            <w:tcW w:w="3968" w:type="dxa"/>
            <w:tcBorders>
              <w:bottom w:val="thinThickThinSmallGap" w:sz="24" w:space="0" w:color="auto"/>
            </w:tcBorders>
            <w:vAlign w:val="center"/>
          </w:tcPr>
          <w:p w:rsidR="00716A28" w:rsidRPr="00FC4074" w:rsidRDefault="00AE042B" w:rsidP="00AE042B">
            <w:pPr>
              <w:jc w:val="center"/>
              <w:rPr>
                <w:rFonts w:cs="Arial"/>
                <w:sz w:val="20"/>
              </w:rPr>
            </w:pPr>
            <w:r>
              <w:rPr>
                <w:rFonts w:cs="Arial"/>
                <w:sz w:val="20"/>
              </w:rPr>
              <w:t xml:space="preserve">By </w:t>
            </w:r>
            <w:r w:rsidRPr="00FC4074">
              <w:rPr>
                <w:rFonts w:cs="Arial"/>
                <w:sz w:val="20"/>
              </w:rPr>
              <w:t>Microbiology</w:t>
            </w:r>
            <w:r>
              <w:rPr>
                <w:rFonts w:cs="Arial"/>
                <w:sz w:val="20"/>
              </w:rPr>
              <w:t xml:space="preserve"> and </w:t>
            </w:r>
            <w:r w:rsidRPr="00FC4074">
              <w:rPr>
                <w:rFonts w:cs="Arial"/>
                <w:sz w:val="20"/>
              </w:rPr>
              <w:t>On-Call</w:t>
            </w:r>
          </w:p>
        </w:tc>
      </w:tr>
      <w:tr w:rsidR="00716A28" w:rsidTr="00A763D9">
        <w:trPr>
          <w:trHeight w:val="340"/>
          <w:jc w:val="center"/>
        </w:trPr>
        <w:tc>
          <w:tcPr>
            <w:tcW w:w="2689" w:type="dxa"/>
            <w:vAlign w:val="center"/>
          </w:tcPr>
          <w:p w:rsidR="00716A28" w:rsidRPr="00434706" w:rsidRDefault="00716A28" w:rsidP="00EE14DB">
            <w:pPr>
              <w:jc w:val="center"/>
              <w:rPr>
                <w:rFonts w:cs="Arial"/>
                <w:b/>
                <w:i/>
                <w:sz w:val="20"/>
              </w:rPr>
            </w:pPr>
            <w:r w:rsidRPr="00434706">
              <w:rPr>
                <w:rFonts w:cs="Arial"/>
                <w:b/>
                <w:i/>
                <w:sz w:val="20"/>
              </w:rPr>
              <w:t>Sample Type</w:t>
            </w:r>
          </w:p>
        </w:tc>
        <w:tc>
          <w:tcPr>
            <w:tcW w:w="2884" w:type="dxa"/>
            <w:vAlign w:val="center"/>
          </w:tcPr>
          <w:p w:rsidR="00716A28" w:rsidRPr="00434706" w:rsidRDefault="00716A28" w:rsidP="00EE14DB">
            <w:pPr>
              <w:jc w:val="center"/>
              <w:rPr>
                <w:rFonts w:cs="Arial"/>
                <w:b/>
                <w:i/>
                <w:sz w:val="20"/>
              </w:rPr>
            </w:pPr>
            <w:r w:rsidRPr="00434706">
              <w:rPr>
                <w:rFonts w:cs="Arial"/>
                <w:b/>
                <w:i/>
                <w:sz w:val="20"/>
              </w:rPr>
              <w:t>Notify</w:t>
            </w:r>
          </w:p>
        </w:tc>
        <w:tc>
          <w:tcPr>
            <w:tcW w:w="6946" w:type="dxa"/>
            <w:vAlign w:val="center"/>
          </w:tcPr>
          <w:p w:rsidR="00716A28" w:rsidRPr="00434706" w:rsidRDefault="00716A28" w:rsidP="00EE14DB">
            <w:pPr>
              <w:jc w:val="center"/>
              <w:rPr>
                <w:rFonts w:cs="Arial"/>
                <w:b/>
                <w:i/>
                <w:sz w:val="20"/>
              </w:rPr>
            </w:pPr>
            <w:r w:rsidRPr="00434706">
              <w:rPr>
                <w:rFonts w:cs="Arial"/>
                <w:b/>
                <w:i/>
                <w:sz w:val="20"/>
              </w:rPr>
              <w:t>When</w:t>
            </w:r>
          </w:p>
        </w:tc>
        <w:tc>
          <w:tcPr>
            <w:tcW w:w="3968" w:type="dxa"/>
            <w:vAlign w:val="center"/>
          </w:tcPr>
          <w:p w:rsidR="00716A28" w:rsidRPr="00434706" w:rsidRDefault="00716A28" w:rsidP="00EE14DB">
            <w:pPr>
              <w:jc w:val="center"/>
              <w:rPr>
                <w:rFonts w:cs="Arial"/>
                <w:b/>
                <w:i/>
                <w:sz w:val="20"/>
              </w:rPr>
            </w:pPr>
            <w:r w:rsidRPr="00434706">
              <w:rPr>
                <w:rFonts w:cs="Arial"/>
                <w:b/>
                <w:i/>
                <w:sz w:val="20"/>
              </w:rPr>
              <w:t>Notes</w:t>
            </w:r>
          </w:p>
        </w:tc>
      </w:tr>
      <w:tr w:rsidR="00860381" w:rsidTr="00A763D9">
        <w:trPr>
          <w:trHeight w:val="917"/>
          <w:jc w:val="center"/>
        </w:trPr>
        <w:tc>
          <w:tcPr>
            <w:tcW w:w="2689" w:type="dxa"/>
            <w:vMerge w:val="restart"/>
            <w:vAlign w:val="center"/>
          </w:tcPr>
          <w:p w:rsidR="00860381" w:rsidRPr="00434706" w:rsidRDefault="00860381" w:rsidP="00EE14DB">
            <w:pPr>
              <w:jc w:val="center"/>
              <w:rPr>
                <w:rFonts w:cs="Arial"/>
                <w:b/>
                <w:i/>
                <w:sz w:val="20"/>
              </w:rPr>
            </w:pPr>
            <w:r w:rsidRPr="00FC4074">
              <w:rPr>
                <w:rFonts w:cs="Arial"/>
                <w:sz w:val="20"/>
              </w:rPr>
              <w:t>Blood Cultures</w:t>
            </w:r>
          </w:p>
        </w:tc>
        <w:tc>
          <w:tcPr>
            <w:tcW w:w="2884" w:type="dxa"/>
            <w:vAlign w:val="center"/>
          </w:tcPr>
          <w:p w:rsidR="00860381" w:rsidRPr="00434706" w:rsidRDefault="00860381" w:rsidP="00A06045">
            <w:pPr>
              <w:numPr>
                <w:ilvl w:val="0"/>
                <w:numId w:val="51"/>
              </w:numPr>
              <w:ind w:left="180" w:hanging="180"/>
              <w:rPr>
                <w:rFonts w:cs="Arial"/>
                <w:b/>
                <w:i/>
                <w:sz w:val="20"/>
              </w:rPr>
            </w:pPr>
            <w:r w:rsidRPr="00FC4074">
              <w:rPr>
                <w:rFonts w:cs="Arial"/>
                <w:sz w:val="20"/>
              </w:rPr>
              <w:t>Consultant Microbiologist</w:t>
            </w:r>
          </w:p>
        </w:tc>
        <w:tc>
          <w:tcPr>
            <w:tcW w:w="6946" w:type="dxa"/>
          </w:tcPr>
          <w:p w:rsidR="00A763D9" w:rsidRPr="002E19EC" w:rsidRDefault="00860381" w:rsidP="00EC0568">
            <w:pPr>
              <w:jc w:val="both"/>
              <w:rPr>
                <w:lang w:val="en-US"/>
              </w:rPr>
            </w:pPr>
            <w:r w:rsidRPr="002E19EC">
              <w:rPr>
                <w:sz w:val="20"/>
                <w:lang w:val="en-US"/>
              </w:rPr>
              <w:t xml:space="preserve">A text is sent to the Consultant Microbiology (except false positives) with the hospital number, date taken, Gram and FilmArray </w:t>
            </w:r>
            <w:r w:rsidR="00AE042B" w:rsidRPr="0051130D">
              <w:rPr>
                <w:sz w:val="20"/>
                <w:lang w:val="en-US"/>
              </w:rPr>
              <w:t>(picture only)</w:t>
            </w:r>
            <w:r w:rsidR="00AE042B">
              <w:rPr>
                <w:color w:val="00B0F0"/>
                <w:sz w:val="20"/>
                <w:lang w:val="en-US"/>
              </w:rPr>
              <w:t xml:space="preserve"> </w:t>
            </w:r>
            <w:r w:rsidRPr="002E19EC">
              <w:rPr>
                <w:sz w:val="20"/>
                <w:lang w:val="en-US"/>
              </w:rPr>
              <w:t>result.  The Consultant Microbiologist may be contacted if there any concerns with the Gram stain to discuss</w:t>
            </w:r>
            <w:r w:rsidRPr="002E19EC">
              <w:rPr>
                <w:lang w:val="en-US"/>
              </w:rPr>
              <w:t>.</w:t>
            </w:r>
            <w:r w:rsidR="00E35767" w:rsidRPr="002E19EC">
              <w:rPr>
                <w:lang w:val="en-US"/>
              </w:rPr>
              <w:t xml:space="preserve"> </w:t>
            </w:r>
          </w:p>
          <w:p w:rsidR="00860381" w:rsidRPr="002E19EC" w:rsidRDefault="00E35767" w:rsidP="00EC0568">
            <w:pPr>
              <w:jc w:val="both"/>
              <w:rPr>
                <w:sz w:val="20"/>
                <w:lang w:val="en-US"/>
              </w:rPr>
            </w:pPr>
            <w:r w:rsidRPr="002E19EC">
              <w:rPr>
                <w:sz w:val="20"/>
                <w:lang w:val="en-US"/>
              </w:rPr>
              <w:t>During routine hours let Microbiologist know about all positive Blood cultures.</w:t>
            </w:r>
          </w:p>
        </w:tc>
        <w:tc>
          <w:tcPr>
            <w:tcW w:w="3968" w:type="dxa"/>
            <w:vMerge w:val="restart"/>
            <w:vAlign w:val="center"/>
          </w:tcPr>
          <w:p w:rsidR="00860381" w:rsidRPr="00FC4074" w:rsidRDefault="00860381" w:rsidP="00EE14DB">
            <w:pPr>
              <w:jc w:val="center"/>
              <w:rPr>
                <w:rFonts w:cs="Arial"/>
                <w:sz w:val="20"/>
              </w:rPr>
            </w:pPr>
            <w:r>
              <w:rPr>
                <w:rFonts w:cs="Arial"/>
                <w:sz w:val="20"/>
              </w:rPr>
              <w:t xml:space="preserve">By </w:t>
            </w:r>
            <w:r w:rsidRPr="00FC4074">
              <w:rPr>
                <w:rFonts w:cs="Arial"/>
                <w:sz w:val="20"/>
              </w:rPr>
              <w:t>Microbiology</w:t>
            </w:r>
            <w:r>
              <w:rPr>
                <w:rFonts w:cs="Arial"/>
                <w:sz w:val="20"/>
              </w:rPr>
              <w:t xml:space="preserve"> and </w:t>
            </w:r>
            <w:r w:rsidRPr="00FC4074">
              <w:rPr>
                <w:rFonts w:cs="Arial"/>
                <w:sz w:val="20"/>
              </w:rPr>
              <w:t>On-Call</w:t>
            </w:r>
          </w:p>
        </w:tc>
      </w:tr>
      <w:tr w:rsidR="00716A28" w:rsidTr="00A763D9">
        <w:trPr>
          <w:trHeight w:val="454"/>
          <w:jc w:val="center"/>
        </w:trPr>
        <w:tc>
          <w:tcPr>
            <w:tcW w:w="2689" w:type="dxa"/>
            <w:vMerge/>
            <w:vAlign w:val="center"/>
          </w:tcPr>
          <w:p w:rsidR="00716A28" w:rsidRPr="00434706" w:rsidRDefault="00716A28" w:rsidP="00EE14DB">
            <w:pPr>
              <w:jc w:val="center"/>
              <w:rPr>
                <w:rFonts w:cs="Arial"/>
                <w:b/>
                <w:i/>
                <w:sz w:val="20"/>
              </w:rPr>
            </w:pPr>
          </w:p>
        </w:tc>
        <w:tc>
          <w:tcPr>
            <w:tcW w:w="2884" w:type="dxa"/>
            <w:vAlign w:val="center"/>
          </w:tcPr>
          <w:p w:rsidR="00A763D9" w:rsidRPr="00781933" w:rsidRDefault="00A763D9" w:rsidP="00A06045">
            <w:pPr>
              <w:numPr>
                <w:ilvl w:val="0"/>
                <w:numId w:val="51"/>
              </w:numPr>
              <w:ind w:left="180" w:hanging="180"/>
              <w:rPr>
                <w:rFonts w:cs="Arial"/>
                <w:b/>
                <w:i/>
                <w:sz w:val="18"/>
                <w:szCs w:val="18"/>
              </w:rPr>
            </w:pPr>
            <w:r w:rsidRPr="00781933">
              <w:rPr>
                <w:rFonts w:cs="Arial"/>
                <w:sz w:val="18"/>
                <w:szCs w:val="18"/>
              </w:rPr>
              <w:t>Relevant Unit / Clinic (</w:t>
            </w:r>
            <w:r w:rsidRPr="00781933">
              <w:rPr>
                <w:rFonts w:cs="Arial"/>
                <w:i/>
                <w:sz w:val="18"/>
                <w:szCs w:val="18"/>
              </w:rPr>
              <w:t>routine hours for adult samples only)</w:t>
            </w:r>
          </w:p>
          <w:p w:rsidR="006A141B" w:rsidRPr="00781933" w:rsidRDefault="006A141B" w:rsidP="00A06045">
            <w:pPr>
              <w:numPr>
                <w:ilvl w:val="0"/>
                <w:numId w:val="51"/>
              </w:numPr>
              <w:ind w:left="180" w:hanging="180"/>
              <w:rPr>
                <w:rFonts w:cs="Arial"/>
                <w:b/>
                <w:i/>
                <w:sz w:val="18"/>
                <w:szCs w:val="18"/>
              </w:rPr>
            </w:pPr>
            <w:r w:rsidRPr="00781933">
              <w:rPr>
                <w:rFonts w:cs="Arial"/>
                <w:sz w:val="18"/>
                <w:szCs w:val="18"/>
              </w:rPr>
              <w:t xml:space="preserve">Bleep </w:t>
            </w:r>
            <w:r w:rsidR="00716A28" w:rsidRPr="00781933">
              <w:rPr>
                <w:rFonts w:cs="Arial"/>
                <w:sz w:val="18"/>
                <w:szCs w:val="18"/>
              </w:rPr>
              <w:t xml:space="preserve">Relevant </w:t>
            </w:r>
            <w:r w:rsidR="00860381" w:rsidRPr="00781933">
              <w:rPr>
                <w:rFonts w:cs="Arial"/>
                <w:sz w:val="18"/>
                <w:szCs w:val="18"/>
              </w:rPr>
              <w:t>REG</w:t>
            </w:r>
            <w:r w:rsidRPr="00781933">
              <w:rPr>
                <w:rFonts w:cs="Arial"/>
                <w:sz w:val="18"/>
                <w:szCs w:val="18"/>
              </w:rPr>
              <w:t xml:space="preserve"> (if no response) </w:t>
            </w:r>
            <w:r w:rsidR="00781933">
              <w:rPr>
                <w:rFonts w:cs="Arial"/>
                <w:sz w:val="18"/>
                <w:szCs w:val="18"/>
              </w:rPr>
              <w:t xml:space="preserve">then </w:t>
            </w:r>
            <w:r w:rsidR="00860381" w:rsidRPr="00781933">
              <w:rPr>
                <w:rFonts w:cs="Arial"/>
                <w:sz w:val="18"/>
                <w:szCs w:val="18"/>
              </w:rPr>
              <w:t xml:space="preserve">SHO </w:t>
            </w:r>
          </w:p>
          <w:p w:rsidR="006A141B" w:rsidRPr="00781933" w:rsidRDefault="00860381" w:rsidP="00A06045">
            <w:pPr>
              <w:numPr>
                <w:ilvl w:val="0"/>
                <w:numId w:val="59"/>
              </w:numPr>
              <w:ind w:left="508" w:hanging="284"/>
              <w:rPr>
                <w:rFonts w:cs="Arial"/>
                <w:b/>
                <w:i/>
                <w:sz w:val="18"/>
                <w:szCs w:val="18"/>
              </w:rPr>
            </w:pPr>
            <w:r w:rsidRPr="00781933">
              <w:rPr>
                <w:rFonts w:cs="Arial"/>
                <w:sz w:val="18"/>
                <w:szCs w:val="18"/>
              </w:rPr>
              <w:t>Paeds</w:t>
            </w:r>
            <w:r w:rsidR="006A141B" w:rsidRPr="00781933">
              <w:rPr>
                <w:rFonts w:cs="Arial"/>
                <w:sz w:val="18"/>
                <w:szCs w:val="18"/>
              </w:rPr>
              <w:t xml:space="preserve"> 016</w:t>
            </w:r>
            <w:r w:rsidR="00EC0568" w:rsidRPr="00781933">
              <w:rPr>
                <w:rFonts w:cs="Arial"/>
                <w:sz w:val="18"/>
                <w:szCs w:val="18"/>
              </w:rPr>
              <w:t xml:space="preserve"> </w:t>
            </w:r>
            <w:r w:rsidR="006A141B" w:rsidRPr="00781933">
              <w:rPr>
                <w:rFonts w:cs="Arial"/>
                <w:sz w:val="18"/>
                <w:szCs w:val="18"/>
              </w:rPr>
              <w:t>/</w:t>
            </w:r>
            <w:r w:rsidR="00EC0568" w:rsidRPr="00781933">
              <w:rPr>
                <w:rFonts w:cs="Arial"/>
                <w:sz w:val="18"/>
                <w:szCs w:val="18"/>
              </w:rPr>
              <w:t xml:space="preserve"> </w:t>
            </w:r>
            <w:r w:rsidR="006A141B" w:rsidRPr="00781933">
              <w:rPr>
                <w:rFonts w:cs="Arial"/>
                <w:sz w:val="18"/>
                <w:szCs w:val="18"/>
              </w:rPr>
              <w:t>013</w:t>
            </w:r>
          </w:p>
          <w:p w:rsidR="00716A28" w:rsidRPr="00781933" w:rsidRDefault="006A141B" w:rsidP="00A06045">
            <w:pPr>
              <w:numPr>
                <w:ilvl w:val="0"/>
                <w:numId w:val="59"/>
              </w:numPr>
              <w:ind w:left="508" w:hanging="284"/>
              <w:rPr>
                <w:rFonts w:cs="Arial"/>
                <w:b/>
                <w:i/>
                <w:sz w:val="20"/>
              </w:rPr>
            </w:pPr>
            <w:r w:rsidRPr="00781933">
              <w:rPr>
                <w:rFonts w:cs="Arial"/>
                <w:sz w:val="18"/>
                <w:szCs w:val="18"/>
              </w:rPr>
              <w:t>Obs</w:t>
            </w:r>
            <w:r w:rsidR="00A763D9" w:rsidRPr="00781933">
              <w:rPr>
                <w:rFonts w:cs="Arial"/>
                <w:sz w:val="18"/>
                <w:szCs w:val="18"/>
              </w:rPr>
              <w:t xml:space="preserve"> </w:t>
            </w:r>
            <w:r w:rsidRPr="00781933">
              <w:rPr>
                <w:rFonts w:cs="Arial"/>
                <w:sz w:val="18"/>
                <w:szCs w:val="18"/>
              </w:rPr>
              <w:t>\</w:t>
            </w:r>
            <w:r w:rsidR="00A763D9" w:rsidRPr="00781933">
              <w:rPr>
                <w:rFonts w:cs="Arial"/>
                <w:sz w:val="18"/>
                <w:szCs w:val="18"/>
              </w:rPr>
              <w:t xml:space="preserve"> </w:t>
            </w:r>
            <w:r w:rsidR="00860381" w:rsidRPr="00781933">
              <w:rPr>
                <w:rFonts w:cs="Arial"/>
                <w:sz w:val="18"/>
                <w:szCs w:val="18"/>
              </w:rPr>
              <w:t>Gynae</w:t>
            </w:r>
            <w:r w:rsidRPr="00781933">
              <w:rPr>
                <w:rFonts w:cs="Arial"/>
                <w:sz w:val="18"/>
                <w:szCs w:val="18"/>
              </w:rPr>
              <w:t xml:space="preserve"> 045</w:t>
            </w:r>
            <w:r w:rsidR="00EC0568" w:rsidRPr="00781933">
              <w:rPr>
                <w:rFonts w:cs="Arial"/>
                <w:sz w:val="18"/>
                <w:szCs w:val="18"/>
              </w:rPr>
              <w:t xml:space="preserve"> </w:t>
            </w:r>
            <w:r w:rsidRPr="00781933">
              <w:rPr>
                <w:rFonts w:cs="Arial"/>
                <w:sz w:val="18"/>
                <w:szCs w:val="18"/>
              </w:rPr>
              <w:t>/</w:t>
            </w:r>
            <w:r w:rsidR="00EC0568" w:rsidRPr="00781933">
              <w:rPr>
                <w:rFonts w:cs="Arial"/>
                <w:sz w:val="18"/>
                <w:szCs w:val="18"/>
              </w:rPr>
              <w:t xml:space="preserve"> </w:t>
            </w:r>
            <w:r w:rsidRPr="00781933">
              <w:rPr>
                <w:rFonts w:cs="Arial"/>
                <w:sz w:val="18"/>
                <w:szCs w:val="18"/>
              </w:rPr>
              <w:t>029</w:t>
            </w:r>
          </w:p>
        </w:tc>
        <w:tc>
          <w:tcPr>
            <w:tcW w:w="6946" w:type="dxa"/>
            <w:vAlign w:val="center"/>
          </w:tcPr>
          <w:p w:rsidR="00716A28" w:rsidRPr="002E19EC" w:rsidRDefault="00716A28" w:rsidP="00EC0568">
            <w:pPr>
              <w:jc w:val="both"/>
              <w:rPr>
                <w:rFonts w:cs="Arial"/>
                <w:i/>
                <w:sz w:val="20"/>
              </w:rPr>
            </w:pPr>
            <w:r w:rsidRPr="002E19EC">
              <w:rPr>
                <w:rFonts w:cs="Arial"/>
                <w:b/>
                <w:sz w:val="20"/>
              </w:rPr>
              <w:t>With any positives and Gram stain.</w:t>
            </w:r>
            <w:r w:rsidRPr="002E19EC">
              <w:rPr>
                <w:rFonts w:cs="Arial"/>
                <w:sz w:val="20"/>
              </w:rPr>
              <w:t xml:space="preserve">  </w:t>
            </w:r>
            <w:r w:rsidRPr="002E19EC">
              <w:rPr>
                <w:rFonts w:cs="Arial"/>
                <w:i/>
                <w:sz w:val="20"/>
              </w:rPr>
              <w:t>Exception:  When Gram stain = “No Organisms Seen” – Telephoning not required.</w:t>
            </w:r>
          </w:p>
          <w:p w:rsidR="00A763D9" w:rsidRPr="002E19EC" w:rsidRDefault="00A763D9" w:rsidP="00EC0568">
            <w:pPr>
              <w:jc w:val="both"/>
              <w:rPr>
                <w:rFonts w:cs="Arial"/>
                <w:i/>
                <w:sz w:val="20"/>
              </w:rPr>
            </w:pPr>
          </w:p>
          <w:p w:rsidR="00E35767" w:rsidRPr="002E19EC" w:rsidRDefault="00E35767" w:rsidP="00EC0568">
            <w:pPr>
              <w:jc w:val="both"/>
              <w:rPr>
                <w:rFonts w:cs="Arial"/>
                <w:sz w:val="20"/>
              </w:rPr>
            </w:pPr>
            <w:r w:rsidRPr="002E19EC">
              <w:rPr>
                <w:rFonts w:cs="Arial"/>
                <w:i/>
                <w:sz w:val="20"/>
              </w:rPr>
              <w:t>During routine hours inform Ward manager of all positive blood cultures from Obs/Gynae patients.</w:t>
            </w:r>
          </w:p>
        </w:tc>
        <w:tc>
          <w:tcPr>
            <w:tcW w:w="3968" w:type="dxa"/>
            <w:vMerge/>
            <w:vAlign w:val="center"/>
          </w:tcPr>
          <w:p w:rsidR="00716A28" w:rsidRPr="00FC4074" w:rsidRDefault="00716A28" w:rsidP="00EE14DB">
            <w:pPr>
              <w:ind w:left="-69"/>
              <w:jc w:val="center"/>
              <w:rPr>
                <w:rFonts w:cs="Arial"/>
                <w:sz w:val="20"/>
              </w:rPr>
            </w:pPr>
          </w:p>
        </w:tc>
      </w:tr>
      <w:tr w:rsidR="00716A28" w:rsidTr="00A763D9">
        <w:trPr>
          <w:trHeight w:val="283"/>
          <w:jc w:val="center"/>
        </w:trPr>
        <w:tc>
          <w:tcPr>
            <w:tcW w:w="2689" w:type="dxa"/>
            <w:vMerge/>
            <w:vAlign w:val="center"/>
          </w:tcPr>
          <w:p w:rsidR="00716A28" w:rsidRPr="00434706" w:rsidRDefault="00716A28" w:rsidP="00EE14DB">
            <w:pPr>
              <w:jc w:val="center"/>
              <w:rPr>
                <w:rFonts w:cs="Arial"/>
                <w:b/>
                <w:i/>
                <w:sz w:val="20"/>
              </w:rPr>
            </w:pPr>
          </w:p>
        </w:tc>
        <w:tc>
          <w:tcPr>
            <w:tcW w:w="2884" w:type="dxa"/>
            <w:vAlign w:val="center"/>
          </w:tcPr>
          <w:p w:rsidR="00716A28" w:rsidRPr="00781933" w:rsidRDefault="00716A28" w:rsidP="00A06045">
            <w:pPr>
              <w:numPr>
                <w:ilvl w:val="0"/>
                <w:numId w:val="51"/>
              </w:numPr>
              <w:ind w:left="180" w:hanging="180"/>
              <w:rPr>
                <w:rFonts w:cs="Arial"/>
                <w:sz w:val="20"/>
              </w:rPr>
            </w:pPr>
            <w:r w:rsidRPr="00781933">
              <w:rPr>
                <w:rFonts w:cs="Arial"/>
                <w:sz w:val="20"/>
              </w:rPr>
              <w:t>Infection Control</w:t>
            </w:r>
          </w:p>
        </w:tc>
        <w:tc>
          <w:tcPr>
            <w:tcW w:w="6946" w:type="dxa"/>
            <w:vAlign w:val="center"/>
          </w:tcPr>
          <w:p w:rsidR="00716A28" w:rsidRPr="00FC4074" w:rsidRDefault="00716A28" w:rsidP="00EE14DB">
            <w:pPr>
              <w:rPr>
                <w:rFonts w:cs="Arial"/>
                <w:sz w:val="20"/>
              </w:rPr>
            </w:pPr>
            <w:r w:rsidRPr="00FC4074">
              <w:rPr>
                <w:rFonts w:cs="Arial"/>
                <w:sz w:val="20"/>
              </w:rPr>
              <w:t xml:space="preserve">Next working day with any positive </w:t>
            </w:r>
            <w:r w:rsidRPr="00FC4074">
              <w:rPr>
                <w:rFonts w:cs="Arial"/>
                <w:b/>
                <w:sz w:val="20"/>
              </w:rPr>
              <w:t>adult</w:t>
            </w:r>
            <w:r w:rsidRPr="00FC4074">
              <w:rPr>
                <w:rFonts w:cs="Arial"/>
                <w:sz w:val="20"/>
              </w:rPr>
              <w:t xml:space="preserve"> blood cultures </w:t>
            </w:r>
          </w:p>
        </w:tc>
        <w:tc>
          <w:tcPr>
            <w:tcW w:w="3968" w:type="dxa"/>
            <w:vAlign w:val="center"/>
          </w:tcPr>
          <w:p w:rsidR="00716A28" w:rsidRPr="00FC4074" w:rsidRDefault="00716A28" w:rsidP="00EE14DB">
            <w:pPr>
              <w:jc w:val="center"/>
              <w:rPr>
                <w:rFonts w:cs="Arial"/>
                <w:sz w:val="20"/>
              </w:rPr>
            </w:pPr>
          </w:p>
        </w:tc>
      </w:tr>
      <w:tr w:rsidR="00716A28" w:rsidTr="00A763D9">
        <w:trPr>
          <w:trHeight w:val="283"/>
          <w:jc w:val="center"/>
        </w:trPr>
        <w:tc>
          <w:tcPr>
            <w:tcW w:w="2689" w:type="dxa"/>
            <w:vMerge w:val="restart"/>
            <w:vAlign w:val="center"/>
          </w:tcPr>
          <w:p w:rsidR="00716A28" w:rsidRPr="00434706" w:rsidRDefault="00716A28" w:rsidP="00EE14DB">
            <w:pPr>
              <w:jc w:val="center"/>
              <w:rPr>
                <w:rFonts w:cs="Arial"/>
                <w:b/>
                <w:i/>
                <w:sz w:val="20"/>
              </w:rPr>
            </w:pPr>
            <w:r>
              <w:rPr>
                <w:rFonts w:cs="Arial"/>
                <w:b/>
                <w:i/>
                <w:sz w:val="20"/>
              </w:rPr>
              <w:t>CSF</w:t>
            </w:r>
          </w:p>
        </w:tc>
        <w:tc>
          <w:tcPr>
            <w:tcW w:w="2884" w:type="dxa"/>
            <w:vMerge w:val="restart"/>
            <w:vAlign w:val="center"/>
          </w:tcPr>
          <w:p w:rsidR="00716A28" w:rsidRPr="0049545D" w:rsidRDefault="00716A28" w:rsidP="00A06045">
            <w:pPr>
              <w:numPr>
                <w:ilvl w:val="0"/>
                <w:numId w:val="51"/>
              </w:numPr>
              <w:ind w:left="180" w:hanging="180"/>
              <w:rPr>
                <w:rFonts w:cs="Arial"/>
                <w:sz w:val="20"/>
              </w:rPr>
            </w:pPr>
            <w:r w:rsidRPr="00FC4074">
              <w:rPr>
                <w:rFonts w:cs="Arial"/>
                <w:sz w:val="20"/>
              </w:rPr>
              <w:t>Consultant Microbiologist</w:t>
            </w:r>
          </w:p>
        </w:tc>
        <w:tc>
          <w:tcPr>
            <w:tcW w:w="6946" w:type="dxa"/>
            <w:vAlign w:val="center"/>
          </w:tcPr>
          <w:p w:rsidR="00716A28" w:rsidRPr="00FC4074" w:rsidRDefault="003057A6" w:rsidP="00EE14DB">
            <w:pPr>
              <w:rPr>
                <w:rFonts w:cs="Arial"/>
                <w:sz w:val="20"/>
              </w:rPr>
            </w:pPr>
            <w:r>
              <w:rPr>
                <w:rFonts w:cs="Arial"/>
                <w:sz w:val="20"/>
              </w:rPr>
              <w:t>WCC: &gt;3</w:t>
            </w:r>
            <w:r w:rsidR="00716A28" w:rsidRPr="00FC4074">
              <w:rPr>
                <w:rFonts w:cs="Arial"/>
                <w:sz w:val="20"/>
              </w:rPr>
              <w:t>0</w:t>
            </w:r>
          </w:p>
        </w:tc>
        <w:tc>
          <w:tcPr>
            <w:tcW w:w="3968" w:type="dxa"/>
            <w:vMerge w:val="restart"/>
            <w:vAlign w:val="center"/>
          </w:tcPr>
          <w:p w:rsidR="00716A28" w:rsidRPr="00093694" w:rsidRDefault="00716A28" w:rsidP="00EE14DB">
            <w:pPr>
              <w:jc w:val="center"/>
              <w:rPr>
                <w:rFonts w:cs="Arial"/>
                <w:sz w:val="20"/>
              </w:rPr>
            </w:pPr>
            <w:r>
              <w:rPr>
                <w:rFonts w:cs="Arial"/>
                <w:sz w:val="20"/>
              </w:rPr>
              <w:t xml:space="preserve">By </w:t>
            </w:r>
            <w:r w:rsidRPr="00093694">
              <w:rPr>
                <w:rFonts w:cs="Arial"/>
                <w:sz w:val="20"/>
              </w:rPr>
              <w:t>Microbiology and On</w:t>
            </w:r>
            <w:r>
              <w:rPr>
                <w:rFonts w:cs="Arial"/>
                <w:sz w:val="20"/>
              </w:rPr>
              <w:t>-Call</w:t>
            </w:r>
          </w:p>
        </w:tc>
      </w:tr>
      <w:tr w:rsidR="00716A28" w:rsidTr="00A763D9">
        <w:trPr>
          <w:trHeight w:val="283"/>
          <w:jc w:val="center"/>
        </w:trPr>
        <w:tc>
          <w:tcPr>
            <w:tcW w:w="2689" w:type="dxa"/>
            <w:vMerge/>
            <w:vAlign w:val="center"/>
          </w:tcPr>
          <w:p w:rsidR="00716A28" w:rsidRPr="00434706" w:rsidRDefault="00716A28" w:rsidP="00EE14DB">
            <w:pPr>
              <w:jc w:val="center"/>
              <w:rPr>
                <w:rFonts w:cs="Arial"/>
                <w:b/>
                <w:i/>
                <w:sz w:val="20"/>
              </w:rPr>
            </w:pPr>
          </w:p>
        </w:tc>
        <w:tc>
          <w:tcPr>
            <w:tcW w:w="2884" w:type="dxa"/>
            <w:vMerge/>
            <w:vAlign w:val="center"/>
          </w:tcPr>
          <w:p w:rsidR="00716A28" w:rsidRPr="00434706" w:rsidRDefault="00716A28" w:rsidP="00A06045">
            <w:pPr>
              <w:numPr>
                <w:ilvl w:val="0"/>
                <w:numId w:val="51"/>
              </w:numPr>
              <w:ind w:left="180" w:hanging="180"/>
              <w:jc w:val="center"/>
              <w:rPr>
                <w:rFonts w:cs="Arial"/>
                <w:b/>
                <w:i/>
                <w:sz w:val="20"/>
              </w:rPr>
            </w:pPr>
          </w:p>
        </w:tc>
        <w:tc>
          <w:tcPr>
            <w:tcW w:w="6946" w:type="dxa"/>
            <w:vAlign w:val="center"/>
          </w:tcPr>
          <w:p w:rsidR="00716A28" w:rsidRPr="00FC4074" w:rsidRDefault="00716A28" w:rsidP="00EE14DB">
            <w:pPr>
              <w:rPr>
                <w:rFonts w:cs="Arial"/>
                <w:sz w:val="20"/>
              </w:rPr>
            </w:pPr>
            <w:r w:rsidRPr="00FC4074">
              <w:rPr>
                <w:rFonts w:cs="Arial"/>
                <w:sz w:val="20"/>
              </w:rPr>
              <w:t>Positive Gram Stain</w:t>
            </w:r>
          </w:p>
        </w:tc>
        <w:tc>
          <w:tcPr>
            <w:tcW w:w="3968" w:type="dxa"/>
            <w:vMerge/>
            <w:vAlign w:val="center"/>
          </w:tcPr>
          <w:p w:rsidR="00716A28" w:rsidRPr="00093694" w:rsidRDefault="00716A28" w:rsidP="00EE14DB">
            <w:pPr>
              <w:jc w:val="center"/>
              <w:rPr>
                <w:rFonts w:cs="Arial"/>
                <w:sz w:val="20"/>
              </w:rPr>
            </w:pPr>
          </w:p>
        </w:tc>
      </w:tr>
      <w:tr w:rsidR="00716A28" w:rsidTr="00A763D9">
        <w:trPr>
          <w:trHeight w:val="283"/>
          <w:jc w:val="center"/>
        </w:trPr>
        <w:tc>
          <w:tcPr>
            <w:tcW w:w="2689" w:type="dxa"/>
            <w:vMerge/>
            <w:vAlign w:val="center"/>
          </w:tcPr>
          <w:p w:rsidR="00716A28" w:rsidRPr="00434706" w:rsidRDefault="00716A28" w:rsidP="00EE14DB">
            <w:pPr>
              <w:jc w:val="center"/>
              <w:rPr>
                <w:rFonts w:cs="Arial"/>
                <w:b/>
                <w:i/>
                <w:sz w:val="20"/>
              </w:rPr>
            </w:pPr>
          </w:p>
        </w:tc>
        <w:tc>
          <w:tcPr>
            <w:tcW w:w="2884" w:type="dxa"/>
            <w:vAlign w:val="center"/>
          </w:tcPr>
          <w:p w:rsidR="00716A28" w:rsidRPr="00434706" w:rsidRDefault="00716A28" w:rsidP="00A06045">
            <w:pPr>
              <w:numPr>
                <w:ilvl w:val="0"/>
                <w:numId w:val="51"/>
              </w:numPr>
              <w:ind w:left="180" w:hanging="142"/>
              <w:rPr>
                <w:rFonts w:cs="Arial"/>
                <w:b/>
                <w:i/>
                <w:sz w:val="20"/>
              </w:rPr>
            </w:pPr>
            <w:r w:rsidRPr="00FC4074">
              <w:rPr>
                <w:rFonts w:cs="Arial"/>
                <w:sz w:val="20"/>
              </w:rPr>
              <w:t>Relevant Unit / Clinic</w:t>
            </w:r>
          </w:p>
        </w:tc>
        <w:tc>
          <w:tcPr>
            <w:tcW w:w="6946" w:type="dxa"/>
            <w:vAlign w:val="center"/>
          </w:tcPr>
          <w:p w:rsidR="00716A28" w:rsidRPr="00434706" w:rsidRDefault="00716A28" w:rsidP="00EE14DB">
            <w:pPr>
              <w:rPr>
                <w:rFonts w:cs="Arial"/>
                <w:b/>
                <w:i/>
                <w:sz w:val="20"/>
              </w:rPr>
            </w:pPr>
            <w:r w:rsidRPr="00FC4074">
              <w:rPr>
                <w:rFonts w:cs="Arial"/>
                <w:sz w:val="20"/>
              </w:rPr>
              <w:t>Cell count</w:t>
            </w:r>
            <w:r>
              <w:rPr>
                <w:rFonts w:cs="Arial"/>
                <w:sz w:val="20"/>
              </w:rPr>
              <w:t xml:space="preserve"> and </w:t>
            </w:r>
            <w:r w:rsidRPr="00FC4074">
              <w:rPr>
                <w:rFonts w:cs="Arial"/>
                <w:sz w:val="20"/>
              </w:rPr>
              <w:t>Gram stain</w:t>
            </w:r>
          </w:p>
        </w:tc>
        <w:tc>
          <w:tcPr>
            <w:tcW w:w="3968" w:type="dxa"/>
            <w:vMerge/>
            <w:vAlign w:val="center"/>
          </w:tcPr>
          <w:p w:rsidR="00716A28" w:rsidRPr="00434706" w:rsidRDefault="00716A28" w:rsidP="00EE14DB">
            <w:pPr>
              <w:jc w:val="center"/>
              <w:rPr>
                <w:rFonts w:cs="Arial"/>
                <w:b/>
                <w:i/>
                <w:sz w:val="20"/>
              </w:rPr>
            </w:pPr>
          </w:p>
        </w:tc>
      </w:tr>
      <w:tr w:rsidR="00716A28" w:rsidTr="00A763D9">
        <w:trPr>
          <w:trHeight w:val="454"/>
          <w:jc w:val="center"/>
        </w:trPr>
        <w:tc>
          <w:tcPr>
            <w:tcW w:w="2689" w:type="dxa"/>
            <w:vMerge/>
            <w:vAlign w:val="center"/>
          </w:tcPr>
          <w:p w:rsidR="00716A28" w:rsidRPr="00434706" w:rsidRDefault="00716A28" w:rsidP="00EE14DB">
            <w:pPr>
              <w:jc w:val="center"/>
              <w:rPr>
                <w:rFonts w:cs="Arial"/>
                <w:b/>
                <w:i/>
                <w:sz w:val="20"/>
              </w:rPr>
            </w:pPr>
          </w:p>
        </w:tc>
        <w:tc>
          <w:tcPr>
            <w:tcW w:w="2884" w:type="dxa"/>
            <w:vAlign w:val="center"/>
          </w:tcPr>
          <w:p w:rsidR="00716A28" w:rsidRPr="00FC4074" w:rsidRDefault="00716A28" w:rsidP="00A06045">
            <w:pPr>
              <w:numPr>
                <w:ilvl w:val="0"/>
                <w:numId w:val="51"/>
              </w:numPr>
              <w:ind w:left="180" w:hanging="180"/>
              <w:rPr>
                <w:rFonts w:cs="Arial"/>
                <w:sz w:val="20"/>
              </w:rPr>
            </w:pPr>
            <w:r w:rsidRPr="00FC4074">
              <w:rPr>
                <w:rFonts w:cs="Arial"/>
                <w:sz w:val="20"/>
              </w:rPr>
              <w:t>Consultant Microbiologist</w:t>
            </w:r>
          </w:p>
          <w:p w:rsidR="00716A28" w:rsidRPr="00FC4074" w:rsidRDefault="00716A28" w:rsidP="00A06045">
            <w:pPr>
              <w:numPr>
                <w:ilvl w:val="0"/>
                <w:numId w:val="51"/>
              </w:numPr>
              <w:ind w:left="180" w:hanging="180"/>
              <w:rPr>
                <w:rFonts w:cs="Arial"/>
                <w:sz w:val="20"/>
              </w:rPr>
            </w:pPr>
            <w:r w:rsidRPr="00FC4074">
              <w:rPr>
                <w:rFonts w:cs="Arial"/>
                <w:sz w:val="20"/>
              </w:rPr>
              <w:t>Relevant Unit / Clinic</w:t>
            </w:r>
          </w:p>
        </w:tc>
        <w:tc>
          <w:tcPr>
            <w:tcW w:w="6946" w:type="dxa"/>
            <w:vAlign w:val="center"/>
          </w:tcPr>
          <w:p w:rsidR="00716A28" w:rsidRPr="00FC4074" w:rsidRDefault="00716A28" w:rsidP="00EE14DB">
            <w:pPr>
              <w:rPr>
                <w:rFonts w:cs="Arial"/>
                <w:sz w:val="20"/>
              </w:rPr>
            </w:pPr>
            <w:r w:rsidRPr="00FC4074">
              <w:rPr>
                <w:rFonts w:cs="Arial"/>
                <w:sz w:val="20"/>
              </w:rPr>
              <w:t xml:space="preserve">Culture </w:t>
            </w:r>
            <w:r w:rsidR="002A6027">
              <w:rPr>
                <w:rFonts w:cs="Arial"/>
                <w:sz w:val="20"/>
              </w:rPr>
              <w:t xml:space="preserve">or PCR </w:t>
            </w:r>
            <w:r w:rsidRPr="00FC4074">
              <w:rPr>
                <w:rFonts w:cs="Arial"/>
                <w:sz w:val="20"/>
              </w:rPr>
              <w:t>positive</w:t>
            </w:r>
          </w:p>
        </w:tc>
        <w:tc>
          <w:tcPr>
            <w:tcW w:w="3968" w:type="dxa"/>
            <w:vAlign w:val="center"/>
          </w:tcPr>
          <w:p w:rsidR="00716A28" w:rsidRPr="00434706" w:rsidRDefault="00716A28" w:rsidP="00EE14DB">
            <w:pPr>
              <w:jc w:val="center"/>
              <w:rPr>
                <w:rFonts w:cs="Arial"/>
                <w:b/>
                <w:i/>
                <w:sz w:val="20"/>
              </w:rPr>
            </w:pPr>
          </w:p>
        </w:tc>
      </w:tr>
      <w:tr w:rsidR="00716A28" w:rsidTr="00A763D9">
        <w:trPr>
          <w:trHeight w:val="283"/>
          <w:jc w:val="center"/>
        </w:trPr>
        <w:tc>
          <w:tcPr>
            <w:tcW w:w="2689" w:type="dxa"/>
            <w:vAlign w:val="center"/>
          </w:tcPr>
          <w:p w:rsidR="00716A28" w:rsidRPr="00FC4074" w:rsidRDefault="00716A28" w:rsidP="00EE14DB">
            <w:pPr>
              <w:jc w:val="center"/>
              <w:rPr>
                <w:rFonts w:cs="Arial"/>
                <w:sz w:val="20"/>
              </w:rPr>
            </w:pPr>
            <w:r w:rsidRPr="00FC4074">
              <w:rPr>
                <w:rFonts w:cs="Arial"/>
                <w:sz w:val="20"/>
              </w:rPr>
              <w:t>Faecal Occult Blood</w:t>
            </w:r>
          </w:p>
        </w:tc>
        <w:tc>
          <w:tcPr>
            <w:tcW w:w="2884" w:type="dxa"/>
            <w:vAlign w:val="center"/>
          </w:tcPr>
          <w:p w:rsidR="00716A28" w:rsidRPr="00FC4074" w:rsidRDefault="00716A28" w:rsidP="00A06045">
            <w:pPr>
              <w:numPr>
                <w:ilvl w:val="0"/>
                <w:numId w:val="51"/>
              </w:numPr>
              <w:ind w:left="180" w:hanging="180"/>
              <w:rPr>
                <w:rFonts w:cs="Arial"/>
                <w:sz w:val="20"/>
              </w:rPr>
            </w:pPr>
            <w:r w:rsidRPr="00FC4074">
              <w:rPr>
                <w:rFonts w:cs="Arial"/>
                <w:sz w:val="20"/>
              </w:rPr>
              <w:t>Relevant Unit / Clinic</w:t>
            </w:r>
          </w:p>
        </w:tc>
        <w:tc>
          <w:tcPr>
            <w:tcW w:w="6946" w:type="dxa"/>
            <w:vAlign w:val="center"/>
          </w:tcPr>
          <w:p w:rsidR="00716A28" w:rsidRPr="00FC4074" w:rsidRDefault="00716A28" w:rsidP="00EE14DB">
            <w:pPr>
              <w:rPr>
                <w:rFonts w:cs="Arial"/>
                <w:sz w:val="20"/>
              </w:rPr>
            </w:pPr>
            <w:r w:rsidRPr="00FC4074">
              <w:rPr>
                <w:rFonts w:cs="Arial"/>
                <w:sz w:val="20"/>
              </w:rPr>
              <w:t>Positive</w:t>
            </w:r>
          </w:p>
        </w:tc>
        <w:tc>
          <w:tcPr>
            <w:tcW w:w="3968" w:type="dxa"/>
            <w:vAlign w:val="center"/>
          </w:tcPr>
          <w:p w:rsidR="00716A28" w:rsidRPr="00FC4074" w:rsidRDefault="00716A28" w:rsidP="00EE14DB">
            <w:pPr>
              <w:rPr>
                <w:rFonts w:cs="Arial"/>
                <w:sz w:val="20"/>
              </w:rPr>
            </w:pPr>
          </w:p>
        </w:tc>
      </w:tr>
    </w:tbl>
    <w:p w:rsidR="00716A28" w:rsidRPr="006A141B" w:rsidRDefault="00716A28" w:rsidP="00716A28">
      <w:pPr>
        <w:ind w:left="360"/>
        <w:jc w:val="center"/>
        <w:rPr>
          <w:b/>
          <w:i/>
          <w:sz w:val="20"/>
        </w:rPr>
      </w:pPr>
      <w:r w:rsidRPr="006A141B">
        <w:rPr>
          <w:b/>
          <w:i/>
          <w:sz w:val="20"/>
        </w:rPr>
        <w:t xml:space="preserve">Unless otherwise indicated, all results are phoned by Microbiology scientific staff.  </w:t>
      </w:r>
    </w:p>
    <w:p w:rsidR="00716A28" w:rsidRPr="006A141B" w:rsidRDefault="00716A28" w:rsidP="00716A28">
      <w:pPr>
        <w:ind w:left="360"/>
        <w:jc w:val="center"/>
        <w:rPr>
          <w:b/>
          <w:i/>
          <w:sz w:val="20"/>
        </w:rPr>
      </w:pPr>
      <w:r w:rsidRPr="006A141B">
        <w:rPr>
          <w:b/>
          <w:i/>
          <w:sz w:val="20"/>
        </w:rPr>
        <w:t>Results are reported to infection control nurse by entering details on a protected shared excel sheet.</w:t>
      </w:r>
    </w:p>
    <w:p w:rsidR="008E165F" w:rsidRPr="006A141B" w:rsidRDefault="008E165F" w:rsidP="00716A28">
      <w:pPr>
        <w:ind w:left="360"/>
        <w:jc w:val="center"/>
        <w:rPr>
          <w:b/>
          <w:i/>
          <w:sz w:val="12"/>
          <w:szCs w:val="12"/>
        </w:rPr>
      </w:pP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118"/>
        <w:gridCol w:w="6521"/>
        <w:gridCol w:w="3969"/>
      </w:tblGrid>
      <w:tr w:rsidR="00716A28" w:rsidRPr="00F20FD7" w:rsidTr="008E165F">
        <w:trPr>
          <w:jc w:val="center"/>
        </w:trPr>
        <w:tc>
          <w:tcPr>
            <w:tcW w:w="16302" w:type="dxa"/>
            <w:gridSpan w:val="4"/>
            <w:vAlign w:val="center"/>
          </w:tcPr>
          <w:p w:rsidR="00716A28" w:rsidRPr="00F20FD7" w:rsidRDefault="00716A28" w:rsidP="00EE14DB">
            <w:pPr>
              <w:jc w:val="center"/>
              <w:rPr>
                <w:rFonts w:cs="Arial"/>
                <w:b/>
                <w:szCs w:val="24"/>
              </w:rPr>
            </w:pPr>
            <w:r w:rsidRPr="00F20FD7">
              <w:rPr>
                <w:rFonts w:cs="Arial"/>
                <w:b/>
                <w:szCs w:val="24"/>
              </w:rPr>
              <w:t>RVEEH</w:t>
            </w: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b/>
                <w:i/>
                <w:sz w:val="20"/>
              </w:rPr>
            </w:pPr>
            <w:r w:rsidRPr="00F20FD7">
              <w:rPr>
                <w:rFonts w:cs="Arial"/>
                <w:b/>
                <w:i/>
                <w:sz w:val="20"/>
              </w:rPr>
              <w:t>Organism</w:t>
            </w:r>
          </w:p>
        </w:tc>
        <w:tc>
          <w:tcPr>
            <w:tcW w:w="3118" w:type="dxa"/>
            <w:vAlign w:val="center"/>
          </w:tcPr>
          <w:p w:rsidR="00716A28" w:rsidRPr="00F20FD7" w:rsidRDefault="00716A28" w:rsidP="00EE14DB">
            <w:pPr>
              <w:jc w:val="center"/>
              <w:rPr>
                <w:rFonts w:cs="Arial"/>
                <w:b/>
                <w:i/>
                <w:sz w:val="20"/>
              </w:rPr>
            </w:pPr>
            <w:r w:rsidRPr="00F20FD7">
              <w:rPr>
                <w:rFonts w:cs="Arial"/>
                <w:b/>
                <w:i/>
                <w:sz w:val="20"/>
              </w:rPr>
              <w:t>Notify</w:t>
            </w:r>
          </w:p>
        </w:tc>
        <w:tc>
          <w:tcPr>
            <w:tcW w:w="6521" w:type="dxa"/>
            <w:vAlign w:val="center"/>
          </w:tcPr>
          <w:p w:rsidR="00716A28" w:rsidRPr="00F20FD7" w:rsidRDefault="00716A28" w:rsidP="00EE14DB">
            <w:pPr>
              <w:jc w:val="center"/>
              <w:rPr>
                <w:rFonts w:cs="Arial"/>
                <w:b/>
                <w:i/>
                <w:sz w:val="20"/>
              </w:rPr>
            </w:pPr>
            <w:r w:rsidRPr="00F20FD7">
              <w:rPr>
                <w:rFonts w:cs="Arial"/>
                <w:b/>
                <w:i/>
                <w:sz w:val="20"/>
              </w:rPr>
              <w:t>When</w:t>
            </w:r>
          </w:p>
        </w:tc>
        <w:tc>
          <w:tcPr>
            <w:tcW w:w="3969" w:type="dxa"/>
            <w:vAlign w:val="center"/>
          </w:tcPr>
          <w:p w:rsidR="00716A28" w:rsidRPr="00F20FD7" w:rsidRDefault="00716A28" w:rsidP="00EE14DB">
            <w:pPr>
              <w:jc w:val="center"/>
              <w:rPr>
                <w:rFonts w:cs="Arial"/>
                <w:b/>
                <w:i/>
                <w:sz w:val="20"/>
              </w:rPr>
            </w:pPr>
            <w:r w:rsidRPr="00F20FD7">
              <w:rPr>
                <w:rFonts w:cs="Arial"/>
                <w:b/>
                <w:i/>
                <w:sz w:val="20"/>
              </w:rPr>
              <w:t>Notes</w:t>
            </w:r>
          </w:p>
        </w:tc>
      </w:tr>
      <w:tr w:rsidR="00716A28" w:rsidRPr="00F20FD7" w:rsidTr="008E165F">
        <w:trPr>
          <w:trHeight w:val="283"/>
          <w:jc w:val="center"/>
        </w:trPr>
        <w:tc>
          <w:tcPr>
            <w:tcW w:w="2694" w:type="dxa"/>
            <w:vMerge w:val="restart"/>
            <w:vAlign w:val="center"/>
          </w:tcPr>
          <w:p w:rsidR="00716A28" w:rsidRPr="00F20FD7" w:rsidRDefault="00716A28" w:rsidP="00EE14DB">
            <w:pPr>
              <w:jc w:val="center"/>
              <w:rPr>
                <w:rFonts w:cs="Arial"/>
                <w:sz w:val="20"/>
              </w:rPr>
            </w:pPr>
            <w:r w:rsidRPr="00F20FD7">
              <w:rPr>
                <w:rFonts w:cs="Arial"/>
                <w:sz w:val="20"/>
              </w:rPr>
              <w:t>MRSA</w:t>
            </w:r>
          </w:p>
        </w:tc>
        <w:tc>
          <w:tcPr>
            <w:tcW w:w="3118" w:type="dxa"/>
            <w:vAlign w:val="center"/>
          </w:tcPr>
          <w:p w:rsidR="00716A28" w:rsidRPr="00F20FD7" w:rsidRDefault="00716A28" w:rsidP="00A06045">
            <w:pPr>
              <w:numPr>
                <w:ilvl w:val="0"/>
                <w:numId w:val="51"/>
              </w:numPr>
              <w:ind w:left="237" w:hanging="237"/>
              <w:rPr>
                <w:rFonts w:cs="Arial"/>
                <w:sz w:val="20"/>
              </w:rPr>
            </w:pPr>
            <w:r w:rsidRPr="00F20FD7">
              <w:rPr>
                <w:rFonts w:cs="Arial"/>
                <w:sz w:val="20"/>
              </w:rPr>
              <w:t>Relevant Clinic / Unit</w:t>
            </w:r>
          </w:p>
        </w:tc>
        <w:tc>
          <w:tcPr>
            <w:tcW w:w="6521" w:type="dxa"/>
            <w:vAlign w:val="center"/>
          </w:tcPr>
          <w:p w:rsidR="00716A28" w:rsidRPr="00F20FD7" w:rsidRDefault="00716A28" w:rsidP="00EE14DB">
            <w:pPr>
              <w:rPr>
                <w:rFonts w:cs="Arial"/>
                <w:sz w:val="20"/>
              </w:rPr>
            </w:pPr>
            <w:r w:rsidRPr="00F20FD7">
              <w:rPr>
                <w:rFonts w:cs="Arial"/>
                <w:sz w:val="20"/>
              </w:rPr>
              <w:t xml:space="preserve">In-Patient:  Notify at </w:t>
            </w:r>
            <w:r>
              <w:rPr>
                <w:rFonts w:cs="Arial"/>
                <w:sz w:val="20"/>
              </w:rPr>
              <w:t>presumptive and when confirmed</w:t>
            </w:r>
          </w:p>
        </w:tc>
        <w:tc>
          <w:tcPr>
            <w:tcW w:w="3969" w:type="dxa"/>
            <w:vAlign w:val="center"/>
          </w:tcPr>
          <w:p w:rsidR="00716A28" w:rsidRPr="00F20FD7" w:rsidRDefault="00716A28" w:rsidP="00EE14DB">
            <w:pPr>
              <w:rPr>
                <w:rFonts w:cs="Arial"/>
                <w:sz w:val="20"/>
              </w:rPr>
            </w:pPr>
          </w:p>
        </w:tc>
      </w:tr>
      <w:tr w:rsidR="00716A28" w:rsidRPr="00F20FD7" w:rsidTr="008E165F">
        <w:trPr>
          <w:trHeight w:val="454"/>
          <w:jc w:val="center"/>
        </w:trPr>
        <w:tc>
          <w:tcPr>
            <w:tcW w:w="2694" w:type="dxa"/>
            <w:vMerge/>
            <w:vAlign w:val="center"/>
          </w:tcPr>
          <w:p w:rsidR="00716A28" w:rsidRPr="00F20FD7" w:rsidRDefault="00716A28" w:rsidP="00EE14DB">
            <w:pPr>
              <w:jc w:val="center"/>
              <w:rPr>
                <w:rFonts w:cs="Arial"/>
                <w:sz w:val="20"/>
              </w:rPr>
            </w:pPr>
          </w:p>
        </w:tc>
        <w:tc>
          <w:tcPr>
            <w:tcW w:w="3118" w:type="dxa"/>
            <w:vAlign w:val="center"/>
          </w:tcPr>
          <w:p w:rsidR="00716A28" w:rsidRPr="00F20FD7" w:rsidRDefault="00716A28" w:rsidP="00A06045">
            <w:pPr>
              <w:numPr>
                <w:ilvl w:val="0"/>
                <w:numId w:val="55"/>
              </w:numPr>
              <w:ind w:left="237" w:hanging="237"/>
              <w:rPr>
                <w:rFonts w:cs="Arial"/>
                <w:sz w:val="20"/>
              </w:rPr>
            </w:pPr>
            <w:r w:rsidRPr="00F20FD7">
              <w:rPr>
                <w:rFonts w:cs="Arial"/>
                <w:sz w:val="20"/>
              </w:rPr>
              <w:t>Infection Control (by e-mail)</w:t>
            </w:r>
          </w:p>
        </w:tc>
        <w:tc>
          <w:tcPr>
            <w:tcW w:w="6521" w:type="dxa"/>
            <w:vAlign w:val="center"/>
          </w:tcPr>
          <w:p w:rsidR="00716A28" w:rsidRPr="00F20FD7" w:rsidRDefault="00716A28" w:rsidP="00A06045">
            <w:pPr>
              <w:numPr>
                <w:ilvl w:val="0"/>
                <w:numId w:val="57"/>
              </w:numPr>
              <w:ind w:left="279" w:hanging="284"/>
              <w:rPr>
                <w:rFonts w:cs="Arial"/>
                <w:sz w:val="20"/>
              </w:rPr>
            </w:pPr>
            <w:r w:rsidRPr="00F20FD7">
              <w:rPr>
                <w:rFonts w:cs="Arial"/>
                <w:sz w:val="20"/>
              </w:rPr>
              <w:t>In-Patient:  Notify at</w:t>
            </w:r>
            <w:r>
              <w:rPr>
                <w:rFonts w:cs="Arial"/>
                <w:sz w:val="20"/>
              </w:rPr>
              <w:t xml:space="preserve"> presumptive and when confirmed</w:t>
            </w:r>
          </w:p>
          <w:p w:rsidR="00716A28" w:rsidRPr="00F20FD7" w:rsidRDefault="00716A28" w:rsidP="00A06045">
            <w:pPr>
              <w:numPr>
                <w:ilvl w:val="0"/>
                <w:numId w:val="57"/>
              </w:numPr>
              <w:ind w:left="279" w:hanging="284"/>
              <w:rPr>
                <w:rFonts w:cs="Arial"/>
                <w:sz w:val="20"/>
              </w:rPr>
            </w:pPr>
            <w:r w:rsidRPr="00F20FD7">
              <w:rPr>
                <w:rFonts w:cs="Arial"/>
                <w:sz w:val="20"/>
              </w:rPr>
              <w:t>Out-Patient:  Notify when confirmed</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sz w:val="20"/>
              </w:rPr>
            </w:pPr>
            <w:r w:rsidRPr="00F20FD7">
              <w:rPr>
                <w:rFonts w:cs="Arial"/>
                <w:sz w:val="20"/>
              </w:rPr>
              <w:t>VRE</w:t>
            </w:r>
            <w:r>
              <w:rPr>
                <w:rFonts w:cs="Arial"/>
                <w:sz w:val="20"/>
              </w:rPr>
              <w:t>, CPE, ESBL</w:t>
            </w:r>
          </w:p>
        </w:tc>
        <w:tc>
          <w:tcPr>
            <w:tcW w:w="3118" w:type="dxa"/>
            <w:vMerge w:val="restart"/>
            <w:vAlign w:val="center"/>
          </w:tcPr>
          <w:p w:rsidR="00716A28" w:rsidRPr="00F20FD7" w:rsidRDefault="00716A28" w:rsidP="00A06045">
            <w:pPr>
              <w:numPr>
                <w:ilvl w:val="0"/>
                <w:numId w:val="55"/>
              </w:numPr>
              <w:ind w:left="237" w:hanging="237"/>
              <w:rPr>
                <w:rFonts w:cs="Arial"/>
                <w:sz w:val="20"/>
              </w:rPr>
            </w:pPr>
            <w:r w:rsidRPr="00F20FD7">
              <w:rPr>
                <w:rFonts w:cs="Arial"/>
                <w:sz w:val="20"/>
              </w:rPr>
              <w:t>Consultant Microbiologist</w:t>
            </w:r>
          </w:p>
          <w:p w:rsidR="00716A28" w:rsidRPr="00F20FD7" w:rsidRDefault="00716A28" w:rsidP="00A06045">
            <w:pPr>
              <w:numPr>
                <w:ilvl w:val="0"/>
                <w:numId w:val="55"/>
              </w:numPr>
              <w:ind w:left="237" w:hanging="237"/>
              <w:rPr>
                <w:rFonts w:cs="Arial"/>
                <w:sz w:val="20"/>
              </w:rPr>
            </w:pPr>
            <w:r w:rsidRPr="00F20FD7">
              <w:rPr>
                <w:rFonts w:cs="Arial"/>
                <w:sz w:val="20"/>
              </w:rPr>
              <w:t>Infection Control (Mon – Fri)</w:t>
            </w:r>
          </w:p>
          <w:p w:rsidR="00716A28" w:rsidRDefault="00716A28" w:rsidP="00A06045">
            <w:pPr>
              <w:numPr>
                <w:ilvl w:val="0"/>
                <w:numId w:val="55"/>
              </w:numPr>
              <w:ind w:left="237" w:hanging="237"/>
              <w:rPr>
                <w:rFonts w:cs="Arial"/>
                <w:sz w:val="20"/>
              </w:rPr>
            </w:pPr>
            <w:r w:rsidRPr="00F20FD7">
              <w:rPr>
                <w:rFonts w:cs="Arial"/>
                <w:sz w:val="20"/>
              </w:rPr>
              <w:t>Relevant unit / clinic</w:t>
            </w:r>
          </w:p>
          <w:p w:rsidR="006C4618" w:rsidRPr="00F20FD7" w:rsidRDefault="006C4618" w:rsidP="00A06045">
            <w:pPr>
              <w:numPr>
                <w:ilvl w:val="0"/>
                <w:numId w:val="55"/>
              </w:numPr>
              <w:ind w:left="237" w:hanging="237"/>
              <w:rPr>
                <w:rFonts w:cs="Arial"/>
                <w:sz w:val="20"/>
              </w:rPr>
            </w:pPr>
            <w:r>
              <w:rPr>
                <w:rFonts w:cs="Arial"/>
                <w:sz w:val="20"/>
              </w:rPr>
              <w:t>Surveillance Scientist</w:t>
            </w:r>
          </w:p>
        </w:tc>
        <w:tc>
          <w:tcPr>
            <w:tcW w:w="6521" w:type="dxa"/>
            <w:vAlign w:val="center"/>
          </w:tcPr>
          <w:p w:rsidR="00716A28" w:rsidRPr="00F20FD7" w:rsidRDefault="00716A28" w:rsidP="00EE14DB">
            <w:pPr>
              <w:rPr>
                <w:rFonts w:cs="Arial"/>
                <w:sz w:val="20"/>
              </w:rPr>
            </w:pPr>
            <w:r w:rsidRPr="00F20FD7">
              <w:rPr>
                <w:rFonts w:cs="Arial"/>
                <w:sz w:val="20"/>
              </w:rPr>
              <w:t>Once confirmed</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i/>
                <w:sz w:val="20"/>
              </w:rPr>
            </w:pPr>
            <w:r w:rsidRPr="00F20FD7">
              <w:rPr>
                <w:rFonts w:cs="Arial"/>
                <w:i/>
                <w:sz w:val="20"/>
              </w:rPr>
              <w:t>Clostridium difficile</w:t>
            </w:r>
          </w:p>
        </w:tc>
        <w:tc>
          <w:tcPr>
            <w:tcW w:w="3118" w:type="dxa"/>
            <w:vMerge/>
            <w:vAlign w:val="center"/>
          </w:tcPr>
          <w:p w:rsidR="00716A28" w:rsidRPr="00F20FD7" w:rsidRDefault="00716A28" w:rsidP="00A06045">
            <w:pPr>
              <w:numPr>
                <w:ilvl w:val="0"/>
                <w:numId w:val="55"/>
              </w:numPr>
              <w:ind w:left="237" w:hanging="237"/>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Once confirmed</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sz w:val="20"/>
              </w:rPr>
            </w:pPr>
            <w:r w:rsidRPr="00F20FD7">
              <w:rPr>
                <w:rFonts w:cs="Arial"/>
                <w:sz w:val="20"/>
              </w:rPr>
              <w:t>Norovirus</w:t>
            </w:r>
          </w:p>
        </w:tc>
        <w:tc>
          <w:tcPr>
            <w:tcW w:w="3118" w:type="dxa"/>
            <w:vMerge/>
            <w:vAlign w:val="center"/>
          </w:tcPr>
          <w:p w:rsidR="00716A28" w:rsidRPr="00F20FD7" w:rsidRDefault="00716A28" w:rsidP="00A06045">
            <w:pPr>
              <w:numPr>
                <w:ilvl w:val="0"/>
                <w:numId w:val="55"/>
              </w:numPr>
              <w:ind w:left="237" w:hanging="237"/>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Once confirmed</w:t>
            </w:r>
          </w:p>
        </w:tc>
        <w:tc>
          <w:tcPr>
            <w:tcW w:w="3969" w:type="dxa"/>
            <w:vAlign w:val="center"/>
          </w:tcPr>
          <w:p w:rsidR="00716A28" w:rsidRPr="00F20FD7" w:rsidRDefault="00716A28" w:rsidP="00EE14DB">
            <w:pPr>
              <w:rPr>
                <w:rFonts w:cs="Arial"/>
                <w:sz w:val="20"/>
              </w:rPr>
            </w:pPr>
          </w:p>
        </w:tc>
      </w:tr>
      <w:tr w:rsidR="00716A28" w:rsidRPr="00F20FD7" w:rsidTr="006A141B">
        <w:trPr>
          <w:trHeight w:val="124"/>
          <w:jc w:val="center"/>
        </w:trPr>
        <w:tc>
          <w:tcPr>
            <w:tcW w:w="2694" w:type="dxa"/>
            <w:tcBorders>
              <w:bottom w:val="single" w:sz="4" w:space="0" w:color="auto"/>
            </w:tcBorders>
            <w:vAlign w:val="center"/>
          </w:tcPr>
          <w:p w:rsidR="00716A28" w:rsidRPr="00F20FD7" w:rsidRDefault="00716A28" w:rsidP="00EE14DB">
            <w:pPr>
              <w:jc w:val="center"/>
              <w:rPr>
                <w:rFonts w:cs="Arial"/>
                <w:sz w:val="20"/>
              </w:rPr>
            </w:pPr>
            <w:r w:rsidRPr="00F20FD7">
              <w:rPr>
                <w:rFonts w:cs="Arial"/>
                <w:sz w:val="20"/>
              </w:rPr>
              <w:t>Influenza A / B</w:t>
            </w:r>
          </w:p>
        </w:tc>
        <w:tc>
          <w:tcPr>
            <w:tcW w:w="3118" w:type="dxa"/>
            <w:vMerge/>
            <w:tcBorders>
              <w:bottom w:val="single" w:sz="4" w:space="0" w:color="auto"/>
            </w:tcBorders>
            <w:vAlign w:val="center"/>
          </w:tcPr>
          <w:p w:rsidR="00716A28" w:rsidRPr="00F20FD7" w:rsidRDefault="00716A28" w:rsidP="00A06045">
            <w:pPr>
              <w:numPr>
                <w:ilvl w:val="0"/>
                <w:numId w:val="55"/>
              </w:numPr>
              <w:ind w:left="237" w:hanging="237"/>
              <w:rPr>
                <w:rFonts w:cs="Arial"/>
                <w:sz w:val="20"/>
              </w:rPr>
            </w:pPr>
          </w:p>
        </w:tc>
        <w:tc>
          <w:tcPr>
            <w:tcW w:w="6521" w:type="dxa"/>
            <w:tcBorders>
              <w:bottom w:val="single" w:sz="4" w:space="0" w:color="auto"/>
            </w:tcBorders>
            <w:vAlign w:val="center"/>
          </w:tcPr>
          <w:p w:rsidR="00716A28" w:rsidRPr="00F20FD7" w:rsidRDefault="00716A28" w:rsidP="00EE14DB">
            <w:pPr>
              <w:rPr>
                <w:rFonts w:cs="Arial"/>
                <w:sz w:val="20"/>
              </w:rPr>
            </w:pPr>
            <w:r w:rsidRPr="00F20FD7">
              <w:rPr>
                <w:rFonts w:cs="Arial"/>
                <w:sz w:val="20"/>
              </w:rPr>
              <w:t>Once confirmed</w:t>
            </w:r>
          </w:p>
        </w:tc>
        <w:tc>
          <w:tcPr>
            <w:tcW w:w="3969" w:type="dxa"/>
            <w:tcBorders>
              <w:bottom w:val="single" w:sz="4" w:space="0" w:color="auto"/>
            </w:tcBorders>
            <w:vAlign w:val="center"/>
          </w:tcPr>
          <w:p w:rsidR="00716A28" w:rsidRPr="00F20FD7" w:rsidRDefault="00AE042B" w:rsidP="00AE042B">
            <w:pPr>
              <w:rPr>
                <w:rFonts w:cs="Arial"/>
                <w:sz w:val="20"/>
              </w:rPr>
            </w:pPr>
            <w:r>
              <w:rPr>
                <w:rFonts w:cs="Arial"/>
                <w:sz w:val="20"/>
              </w:rPr>
              <w:t xml:space="preserve">By </w:t>
            </w:r>
            <w:r w:rsidRPr="00FC4074">
              <w:rPr>
                <w:rFonts w:cs="Arial"/>
                <w:sz w:val="20"/>
              </w:rPr>
              <w:t>Microbiology</w:t>
            </w:r>
            <w:r>
              <w:rPr>
                <w:rFonts w:cs="Arial"/>
                <w:sz w:val="20"/>
              </w:rPr>
              <w:t xml:space="preserve"> and </w:t>
            </w:r>
            <w:r w:rsidRPr="00FC4074">
              <w:rPr>
                <w:rFonts w:cs="Arial"/>
                <w:sz w:val="20"/>
              </w:rPr>
              <w:t>On-Call</w:t>
            </w:r>
            <w:r>
              <w:rPr>
                <w:rFonts w:cs="Arial"/>
                <w:sz w:val="20"/>
              </w:rPr>
              <w:t xml:space="preserve"> </w:t>
            </w:r>
            <w:r w:rsidRPr="0051130D">
              <w:rPr>
                <w:rFonts w:cs="Arial"/>
                <w:sz w:val="20"/>
              </w:rPr>
              <w:t>for positive results only</w:t>
            </w:r>
          </w:p>
        </w:tc>
      </w:tr>
      <w:tr w:rsidR="00716A28" w:rsidRPr="00F20FD7" w:rsidTr="006A141B">
        <w:trPr>
          <w:trHeight w:val="680"/>
          <w:jc w:val="center"/>
        </w:trPr>
        <w:tc>
          <w:tcPr>
            <w:tcW w:w="2694" w:type="dxa"/>
            <w:tcBorders>
              <w:bottom w:val="double" w:sz="4" w:space="0" w:color="auto"/>
            </w:tcBorders>
            <w:vAlign w:val="center"/>
          </w:tcPr>
          <w:p w:rsidR="00716A28" w:rsidRPr="00F20FD7" w:rsidRDefault="00716A28" w:rsidP="00EE14DB">
            <w:pPr>
              <w:jc w:val="center"/>
              <w:rPr>
                <w:rFonts w:cs="Arial"/>
                <w:sz w:val="20"/>
              </w:rPr>
            </w:pPr>
            <w:r w:rsidRPr="00F20FD7">
              <w:rPr>
                <w:rFonts w:cs="Arial"/>
                <w:sz w:val="20"/>
              </w:rPr>
              <w:t>Bacterial faecal pathogens</w:t>
            </w:r>
          </w:p>
        </w:tc>
        <w:tc>
          <w:tcPr>
            <w:tcW w:w="3118" w:type="dxa"/>
            <w:tcBorders>
              <w:bottom w:val="double" w:sz="4" w:space="0" w:color="auto"/>
            </w:tcBorders>
            <w:vAlign w:val="center"/>
          </w:tcPr>
          <w:p w:rsidR="00716A28" w:rsidRPr="00F20FD7" w:rsidRDefault="00716A28" w:rsidP="00A06045">
            <w:pPr>
              <w:numPr>
                <w:ilvl w:val="0"/>
                <w:numId w:val="55"/>
              </w:numPr>
              <w:ind w:left="237" w:hanging="237"/>
              <w:rPr>
                <w:rFonts w:cs="Arial"/>
                <w:sz w:val="20"/>
              </w:rPr>
            </w:pPr>
            <w:r w:rsidRPr="00F20FD7">
              <w:rPr>
                <w:rFonts w:cs="Arial"/>
                <w:sz w:val="20"/>
              </w:rPr>
              <w:t>Consultant Microbiologist</w:t>
            </w:r>
          </w:p>
          <w:p w:rsidR="00716A28" w:rsidRDefault="00716A28" w:rsidP="00A06045">
            <w:pPr>
              <w:numPr>
                <w:ilvl w:val="0"/>
                <w:numId w:val="55"/>
              </w:numPr>
              <w:ind w:left="237" w:hanging="237"/>
              <w:rPr>
                <w:rFonts w:cs="Arial"/>
                <w:sz w:val="20"/>
              </w:rPr>
            </w:pPr>
            <w:r w:rsidRPr="00F20FD7">
              <w:rPr>
                <w:rFonts w:cs="Arial"/>
                <w:sz w:val="20"/>
              </w:rPr>
              <w:t>Infection Control</w:t>
            </w:r>
          </w:p>
          <w:p w:rsidR="002704D6" w:rsidRPr="00F20FD7" w:rsidRDefault="002704D6" w:rsidP="00A06045">
            <w:pPr>
              <w:numPr>
                <w:ilvl w:val="0"/>
                <w:numId w:val="55"/>
              </w:numPr>
              <w:ind w:left="237" w:hanging="237"/>
              <w:rPr>
                <w:rFonts w:cs="Arial"/>
                <w:sz w:val="20"/>
              </w:rPr>
            </w:pPr>
            <w:r>
              <w:rPr>
                <w:rFonts w:cs="Arial"/>
                <w:sz w:val="20"/>
              </w:rPr>
              <w:t>Surveillance Scientist</w:t>
            </w:r>
          </w:p>
        </w:tc>
        <w:tc>
          <w:tcPr>
            <w:tcW w:w="6521" w:type="dxa"/>
            <w:tcBorders>
              <w:bottom w:val="double" w:sz="4" w:space="0" w:color="auto"/>
            </w:tcBorders>
            <w:vAlign w:val="center"/>
          </w:tcPr>
          <w:p w:rsidR="00716A28" w:rsidRPr="00F20FD7" w:rsidRDefault="00716A28" w:rsidP="00EE14DB">
            <w:pPr>
              <w:rPr>
                <w:rFonts w:cs="Arial"/>
                <w:sz w:val="20"/>
              </w:rPr>
            </w:pPr>
            <w:r w:rsidRPr="00F20FD7">
              <w:rPr>
                <w:rFonts w:cs="Arial"/>
                <w:sz w:val="20"/>
              </w:rPr>
              <w:t>Once confirmed</w:t>
            </w:r>
          </w:p>
        </w:tc>
        <w:tc>
          <w:tcPr>
            <w:tcW w:w="3969" w:type="dxa"/>
            <w:tcBorders>
              <w:bottom w:val="double" w:sz="4" w:space="0" w:color="auto"/>
            </w:tcBorders>
            <w:vAlign w:val="center"/>
          </w:tcPr>
          <w:p w:rsidR="00716A28" w:rsidRDefault="00716A28" w:rsidP="00EE14DB">
            <w:pPr>
              <w:rPr>
                <w:rFonts w:cs="Arial"/>
                <w:i/>
                <w:sz w:val="20"/>
              </w:rPr>
            </w:pPr>
            <w:r w:rsidRPr="00F20FD7">
              <w:rPr>
                <w:rFonts w:cs="Arial"/>
                <w:sz w:val="20"/>
              </w:rPr>
              <w:t xml:space="preserve">E.g. </w:t>
            </w:r>
            <w:r w:rsidRPr="00F20FD7">
              <w:rPr>
                <w:rFonts w:cs="Arial"/>
                <w:i/>
                <w:sz w:val="20"/>
              </w:rPr>
              <w:t xml:space="preserve">Salmonella, Shigella, </w:t>
            </w:r>
          </w:p>
          <w:p w:rsidR="00716A28" w:rsidRPr="00F20FD7" w:rsidRDefault="00716A28" w:rsidP="00EE14DB">
            <w:pPr>
              <w:rPr>
                <w:rFonts w:cs="Arial"/>
                <w:sz w:val="20"/>
              </w:rPr>
            </w:pPr>
            <w:r w:rsidRPr="00F20FD7">
              <w:rPr>
                <w:rFonts w:cs="Arial"/>
                <w:i/>
                <w:sz w:val="20"/>
              </w:rPr>
              <w:t xml:space="preserve">Campylobacter </w:t>
            </w:r>
            <w:r w:rsidRPr="00F20FD7">
              <w:rPr>
                <w:rFonts w:cs="Arial"/>
                <w:sz w:val="20"/>
              </w:rPr>
              <w:t>sp, 0157</w:t>
            </w:r>
          </w:p>
        </w:tc>
      </w:tr>
      <w:tr w:rsidR="00716A28" w:rsidRPr="00F20FD7" w:rsidTr="002704D6">
        <w:trPr>
          <w:trHeight w:val="340"/>
          <w:jc w:val="center"/>
        </w:trPr>
        <w:tc>
          <w:tcPr>
            <w:tcW w:w="2694" w:type="dxa"/>
            <w:tcBorders>
              <w:top w:val="double" w:sz="4" w:space="0" w:color="auto"/>
            </w:tcBorders>
            <w:vAlign w:val="center"/>
          </w:tcPr>
          <w:p w:rsidR="00716A28" w:rsidRPr="00F20FD7" w:rsidRDefault="00716A28" w:rsidP="00EE14DB">
            <w:pPr>
              <w:jc w:val="center"/>
              <w:rPr>
                <w:rFonts w:cs="Arial"/>
                <w:i/>
                <w:sz w:val="20"/>
              </w:rPr>
            </w:pPr>
            <w:r w:rsidRPr="00F20FD7">
              <w:rPr>
                <w:rFonts w:cs="Arial"/>
                <w:sz w:val="20"/>
              </w:rPr>
              <w:t xml:space="preserve">Group A </w:t>
            </w:r>
            <w:r w:rsidRPr="00F20FD7">
              <w:rPr>
                <w:rFonts w:cs="Arial"/>
                <w:i/>
                <w:sz w:val="20"/>
              </w:rPr>
              <w:t>Streptococci</w:t>
            </w:r>
          </w:p>
        </w:tc>
        <w:tc>
          <w:tcPr>
            <w:tcW w:w="3118" w:type="dxa"/>
            <w:vMerge w:val="restart"/>
            <w:tcBorders>
              <w:top w:val="double" w:sz="4" w:space="0" w:color="auto"/>
            </w:tcBorders>
            <w:vAlign w:val="center"/>
          </w:tcPr>
          <w:p w:rsidR="00716A28" w:rsidRPr="00F20FD7" w:rsidRDefault="00716A28" w:rsidP="00A06045">
            <w:pPr>
              <w:numPr>
                <w:ilvl w:val="0"/>
                <w:numId w:val="55"/>
              </w:numPr>
              <w:ind w:left="237" w:hanging="237"/>
              <w:rPr>
                <w:rFonts w:cs="Arial"/>
                <w:sz w:val="20"/>
              </w:rPr>
            </w:pPr>
            <w:r w:rsidRPr="00F20FD7">
              <w:rPr>
                <w:rFonts w:cs="Arial"/>
                <w:sz w:val="20"/>
              </w:rPr>
              <w:t>Consultant Microbiologist</w:t>
            </w:r>
          </w:p>
          <w:p w:rsidR="00716A28" w:rsidRPr="00F20FD7" w:rsidRDefault="00716A28" w:rsidP="00A06045">
            <w:pPr>
              <w:numPr>
                <w:ilvl w:val="0"/>
                <w:numId w:val="55"/>
              </w:numPr>
              <w:ind w:left="237" w:hanging="237"/>
              <w:rPr>
                <w:rFonts w:cs="Arial"/>
                <w:sz w:val="20"/>
              </w:rPr>
            </w:pPr>
            <w:r w:rsidRPr="00F20FD7">
              <w:rPr>
                <w:rFonts w:cs="Arial"/>
                <w:sz w:val="20"/>
              </w:rPr>
              <w:t>Infection Control (Mon – Fri)</w:t>
            </w:r>
          </w:p>
          <w:p w:rsidR="00716A28" w:rsidRDefault="00716A28" w:rsidP="00A06045">
            <w:pPr>
              <w:numPr>
                <w:ilvl w:val="0"/>
                <w:numId w:val="55"/>
              </w:numPr>
              <w:ind w:left="237" w:hanging="237"/>
              <w:rPr>
                <w:rFonts w:cs="Arial"/>
                <w:sz w:val="20"/>
              </w:rPr>
            </w:pPr>
            <w:r w:rsidRPr="00F20FD7">
              <w:rPr>
                <w:rFonts w:cs="Arial"/>
                <w:sz w:val="20"/>
              </w:rPr>
              <w:t>Relevant unit / clinic</w:t>
            </w:r>
          </w:p>
          <w:p w:rsidR="002704D6" w:rsidRPr="00F20FD7" w:rsidRDefault="002704D6" w:rsidP="00A06045">
            <w:pPr>
              <w:numPr>
                <w:ilvl w:val="0"/>
                <w:numId w:val="55"/>
              </w:numPr>
              <w:ind w:left="237" w:hanging="237"/>
              <w:rPr>
                <w:rFonts w:cs="Arial"/>
                <w:sz w:val="20"/>
              </w:rPr>
            </w:pPr>
            <w:r>
              <w:rPr>
                <w:rFonts w:cs="Arial"/>
                <w:sz w:val="20"/>
              </w:rPr>
              <w:t>Surveillance Scientist</w:t>
            </w:r>
          </w:p>
        </w:tc>
        <w:tc>
          <w:tcPr>
            <w:tcW w:w="6521" w:type="dxa"/>
            <w:tcBorders>
              <w:top w:val="double" w:sz="4" w:space="0" w:color="auto"/>
            </w:tcBorders>
            <w:vAlign w:val="center"/>
          </w:tcPr>
          <w:p w:rsidR="00716A28" w:rsidRPr="00F20FD7" w:rsidRDefault="00716A28" w:rsidP="00EE14DB">
            <w:pPr>
              <w:rPr>
                <w:rFonts w:cs="Arial"/>
                <w:sz w:val="20"/>
              </w:rPr>
            </w:pPr>
            <w:r w:rsidRPr="00F20FD7">
              <w:rPr>
                <w:rFonts w:cs="Arial"/>
                <w:sz w:val="20"/>
              </w:rPr>
              <w:t>Once confirmed</w:t>
            </w:r>
          </w:p>
        </w:tc>
        <w:tc>
          <w:tcPr>
            <w:tcW w:w="3969" w:type="dxa"/>
            <w:tcBorders>
              <w:top w:val="double" w:sz="4" w:space="0" w:color="auto"/>
            </w:tcBorders>
            <w:vAlign w:val="center"/>
          </w:tcPr>
          <w:p w:rsidR="00716A28" w:rsidRPr="00F20FD7" w:rsidRDefault="00716A28" w:rsidP="00EE14DB">
            <w:pPr>
              <w:rPr>
                <w:rFonts w:cs="Arial"/>
                <w:sz w:val="20"/>
              </w:rPr>
            </w:pPr>
          </w:p>
        </w:tc>
      </w:tr>
      <w:tr w:rsidR="00716A28" w:rsidRPr="00F20FD7" w:rsidTr="002704D6">
        <w:trPr>
          <w:trHeight w:val="340"/>
          <w:jc w:val="center"/>
        </w:trPr>
        <w:tc>
          <w:tcPr>
            <w:tcW w:w="2694" w:type="dxa"/>
            <w:vAlign w:val="center"/>
          </w:tcPr>
          <w:p w:rsidR="00716A28" w:rsidRPr="00F20FD7" w:rsidRDefault="00716A28" w:rsidP="00EE14DB">
            <w:pPr>
              <w:jc w:val="center"/>
              <w:rPr>
                <w:rFonts w:cs="Arial"/>
                <w:sz w:val="20"/>
              </w:rPr>
            </w:pPr>
            <w:r w:rsidRPr="00F20FD7">
              <w:rPr>
                <w:rFonts w:cs="Arial"/>
                <w:i/>
                <w:sz w:val="20"/>
              </w:rPr>
              <w:t xml:space="preserve">Listeria </w:t>
            </w:r>
            <w:r w:rsidRPr="00F20FD7">
              <w:rPr>
                <w:rFonts w:cs="Arial"/>
                <w:sz w:val="20"/>
              </w:rPr>
              <w:t>sp.</w:t>
            </w:r>
          </w:p>
        </w:tc>
        <w:tc>
          <w:tcPr>
            <w:tcW w:w="3118" w:type="dxa"/>
            <w:vMerge/>
            <w:vAlign w:val="center"/>
          </w:tcPr>
          <w:p w:rsidR="00716A28" w:rsidRPr="00F20FD7" w:rsidRDefault="00716A28" w:rsidP="00A06045">
            <w:pPr>
              <w:numPr>
                <w:ilvl w:val="0"/>
                <w:numId w:val="55"/>
              </w:numPr>
              <w:ind w:left="237" w:hanging="237"/>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Once confirmed</w:t>
            </w:r>
          </w:p>
        </w:tc>
        <w:tc>
          <w:tcPr>
            <w:tcW w:w="3969" w:type="dxa"/>
            <w:vAlign w:val="center"/>
          </w:tcPr>
          <w:p w:rsidR="00716A28" w:rsidRPr="00F20FD7" w:rsidRDefault="00716A28" w:rsidP="00EE14DB">
            <w:pPr>
              <w:rPr>
                <w:rFonts w:cs="Arial"/>
                <w:sz w:val="20"/>
              </w:rPr>
            </w:pPr>
          </w:p>
        </w:tc>
      </w:tr>
      <w:tr w:rsidR="00716A28" w:rsidRPr="00F20FD7" w:rsidTr="002704D6">
        <w:trPr>
          <w:trHeight w:val="340"/>
          <w:jc w:val="center"/>
        </w:trPr>
        <w:tc>
          <w:tcPr>
            <w:tcW w:w="2694" w:type="dxa"/>
            <w:vAlign w:val="center"/>
          </w:tcPr>
          <w:p w:rsidR="00716A28" w:rsidRPr="00F20FD7" w:rsidRDefault="00716A28" w:rsidP="00EE14DB">
            <w:pPr>
              <w:jc w:val="center"/>
              <w:rPr>
                <w:rFonts w:cs="Arial"/>
                <w:sz w:val="20"/>
              </w:rPr>
            </w:pPr>
            <w:r w:rsidRPr="00F20FD7">
              <w:rPr>
                <w:rFonts w:cs="Arial"/>
                <w:i/>
                <w:sz w:val="20"/>
              </w:rPr>
              <w:t>Neisseria gonorrhoeae</w:t>
            </w:r>
          </w:p>
        </w:tc>
        <w:tc>
          <w:tcPr>
            <w:tcW w:w="3118" w:type="dxa"/>
            <w:vMerge/>
            <w:vAlign w:val="center"/>
          </w:tcPr>
          <w:p w:rsidR="00716A28" w:rsidRPr="00F20FD7" w:rsidRDefault="00716A28" w:rsidP="00A06045">
            <w:pPr>
              <w:numPr>
                <w:ilvl w:val="0"/>
                <w:numId w:val="55"/>
              </w:numPr>
              <w:ind w:left="237" w:hanging="237"/>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Once confirmed</w:t>
            </w:r>
          </w:p>
        </w:tc>
        <w:tc>
          <w:tcPr>
            <w:tcW w:w="3969" w:type="dxa"/>
            <w:vAlign w:val="center"/>
          </w:tcPr>
          <w:p w:rsidR="00716A28" w:rsidRPr="00F20FD7" w:rsidRDefault="00716A28" w:rsidP="00EE14DB">
            <w:pPr>
              <w:rPr>
                <w:rFonts w:cs="Arial"/>
                <w:sz w:val="20"/>
              </w:rPr>
            </w:pPr>
            <w:r w:rsidRPr="00F20FD7">
              <w:rPr>
                <w:rFonts w:cs="Arial"/>
                <w:sz w:val="20"/>
              </w:rPr>
              <w:t>When isolated from culture or by PCR.</w:t>
            </w:r>
          </w:p>
        </w:tc>
      </w:tr>
      <w:tr w:rsidR="00716A28" w:rsidRPr="00F20FD7" w:rsidTr="008E165F">
        <w:trPr>
          <w:trHeight w:val="454"/>
          <w:jc w:val="center"/>
        </w:trPr>
        <w:tc>
          <w:tcPr>
            <w:tcW w:w="2694" w:type="dxa"/>
            <w:vAlign w:val="center"/>
          </w:tcPr>
          <w:p w:rsidR="00716A28" w:rsidRPr="00F20FD7" w:rsidRDefault="00716A28" w:rsidP="00EE14DB">
            <w:pPr>
              <w:jc w:val="center"/>
              <w:rPr>
                <w:rFonts w:cs="Arial"/>
                <w:sz w:val="20"/>
              </w:rPr>
            </w:pPr>
            <w:r w:rsidRPr="00F20FD7">
              <w:rPr>
                <w:rFonts w:cs="Arial"/>
                <w:i/>
                <w:sz w:val="20"/>
              </w:rPr>
              <w:t xml:space="preserve">Pseudomonas </w:t>
            </w:r>
            <w:r w:rsidR="00AB2F2E">
              <w:rPr>
                <w:rFonts w:cs="Arial"/>
                <w:sz w:val="20"/>
              </w:rPr>
              <w:t>aeruginosa</w:t>
            </w:r>
          </w:p>
        </w:tc>
        <w:tc>
          <w:tcPr>
            <w:tcW w:w="3118" w:type="dxa"/>
            <w:vAlign w:val="center"/>
          </w:tcPr>
          <w:p w:rsidR="00716A28" w:rsidRPr="00F20FD7" w:rsidRDefault="00716A28" w:rsidP="00A06045">
            <w:pPr>
              <w:numPr>
                <w:ilvl w:val="0"/>
                <w:numId w:val="55"/>
              </w:numPr>
              <w:ind w:left="237" w:hanging="237"/>
              <w:rPr>
                <w:rFonts w:cs="Arial"/>
                <w:sz w:val="20"/>
              </w:rPr>
            </w:pPr>
            <w:r w:rsidRPr="00F20FD7">
              <w:rPr>
                <w:rFonts w:cs="Arial"/>
                <w:sz w:val="20"/>
              </w:rPr>
              <w:t>Consultant Microbiologist</w:t>
            </w:r>
          </w:p>
          <w:p w:rsidR="00716A28" w:rsidRPr="00F20FD7" w:rsidRDefault="00716A28" w:rsidP="00A06045">
            <w:pPr>
              <w:numPr>
                <w:ilvl w:val="0"/>
                <w:numId w:val="55"/>
              </w:numPr>
              <w:ind w:left="237" w:hanging="237"/>
              <w:rPr>
                <w:rFonts w:cs="Arial"/>
                <w:sz w:val="20"/>
              </w:rPr>
            </w:pPr>
            <w:r w:rsidRPr="00F20FD7">
              <w:rPr>
                <w:rFonts w:cs="Arial"/>
                <w:sz w:val="20"/>
              </w:rPr>
              <w:t>Relevant unit / clinic</w:t>
            </w:r>
          </w:p>
        </w:tc>
        <w:tc>
          <w:tcPr>
            <w:tcW w:w="6521" w:type="dxa"/>
            <w:vAlign w:val="center"/>
          </w:tcPr>
          <w:p w:rsidR="00716A28" w:rsidRPr="00F20FD7" w:rsidRDefault="00716A28" w:rsidP="00EE14DB">
            <w:pPr>
              <w:rPr>
                <w:rFonts w:cs="Arial"/>
                <w:sz w:val="20"/>
              </w:rPr>
            </w:pPr>
            <w:r w:rsidRPr="00F20FD7">
              <w:rPr>
                <w:rFonts w:cs="Arial"/>
                <w:sz w:val="20"/>
              </w:rPr>
              <w:t>Any patient, presumptive identification</w:t>
            </w:r>
          </w:p>
        </w:tc>
        <w:tc>
          <w:tcPr>
            <w:tcW w:w="3969" w:type="dxa"/>
            <w:vAlign w:val="center"/>
          </w:tcPr>
          <w:p w:rsidR="00716A28" w:rsidRPr="00F20FD7" w:rsidRDefault="00716A28" w:rsidP="00EE14DB">
            <w:pPr>
              <w:rPr>
                <w:rFonts w:cs="Arial"/>
                <w:sz w:val="20"/>
              </w:rPr>
            </w:pPr>
            <w:r w:rsidRPr="00F20FD7">
              <w:rPr>
                <w:rFonts w:cs="Arial"/>
                <w:sz w:val="20"/>
              </w:rPr>
              <w:t>From any eye and eye related specimens</w:t>
            </w:r>
          </w:p>
        </w:tc>
      </w:tr>
      <w:tr w:rsidR="00716A28" w:rsidRPr="00F20FD7" w:rsidTr="008E165F">
        <w:trPr>
          <w:trHeight w:val="454"/>
          <w:jc w:val="center"/>
        </w:trPr>
        <w:tc>
          <w:tcPr>
            <w:tcW w:w="2694" w:type="dxa"/>
            <w:tcBorders>
              <w:bottom w:val="thinThickThinSmallGap" w:sz="24" w:space="0" w:color="auto"/>
            </w:tcBorders>
            <w:vAlign w:val="center"/>
          </w:tcPr>
          <w:p w:rsidR="00716A28" w:rsidRPr="00F20FD7" w:rsidRDefault="00716A28" w:rsidP="00EE14DB">
            <w:pPr>
              <w:jc w:val="center"/>
              <w:rPr>
                <w:rFonts w:cs="Arial"/>
                <w:sz w:val="20"/>
              </w:rPr>
            </w:pPr>
            <w:r w:rsidRPr="00F20FD7">
              <w:rPr>
                <w:rFonts w:cs="Arial"/>
                <w:sz w:val="20"/>
              </w:rPr>
              <w:t>Acanthamoeba</w:t>
            </w:r>
          </w:p>
        </w:tc>
        <w:tc>
          <w:tcPr>
            <w:tcW w:w="3118" w:type="dxa"/>
            <w:tcBorders>
              <w:bottom w:val="thinThickThinSmallGap" w:sz="24" w:space="0" w:color="auto"/>
            </w:tcBorders>
          </w:tcPr>
          <w:p w:rsidR="00716A28" w:rsidRPr="00F20FD7" w:rsidRDefault="00716A28" w:rsidP="00A06045">
            <w:pPr>
              <w:numPr>
                <w:ilvl w:val="0"/>
                <w:numId w:val="55"/>
              </w:numPr>
              <w:ind w:left="237" w:hanging="237"/>
              <w:rPr>
                <w:rFonts w:cs="Arial"/>
                <w:sz w:val="20"/>
              </w:rPr>
            </w:pPr>
            <w:r w:rsidRPr="00F20FD7">
              <w:rPr>
                <w:rFonts w:cs="Arial"/>
                <w:sz w:val="20"/>
              </w:rPr>
              <w:t>Consultant Microbiologist</w:t>
            </w:r>
          </w:p>
          <w:p w:rsidR="00716A28" w:rsidRPr="00F20FD7" w:rsidRDefault="00716A28" w:rsidP="00A06045">
            <w:pPr>
              <w:numPr>
                <w:ilvl w:val="0"/>
                <w:numId w:val="55"/>
              </w:numPr>
              <w:ind w:left="237" w:hanging="237"/>
              <w:rPr>
                <w:rFonts w:cs="Arial"/>
                <w:sz w:val="20"/>
              </w:rPr>
            </w:pPr>
            <w:r w:rsidRPr="00F20FD7">
              <w:rPr>
                <w:rFonts w:cs="Arial"/>
                <w:sz w:val="20"/>
              </w:rPr>
              <w:t>Relevant unit / clinic</w:t>
            </w:r>
          </w:p>
        </w:tc>
        <w:tc>
          <w:tcPr>
            <w:tcW w:w="6521" w:type="dxa"/>
            <w:tcBorders>
              <w:bottom w:val="thinThickThinSmallGap" w:sz="24" w:space="0" w:color="auto"/>
            </w:tcBorders>
            <w:vAlign w:val="center"/>
          </w:tcPr>
          <w:p w:rsidR="00716A28" w:rsidRPr="00F20FD7" w:rsidRDefault="00716A28" w:rsidP="00EE14DB">
            <w:pPr>
              <w:rPr>
                <w:rFonts w:cs="Arial"/>
                <w:sz w:val="20"/>
              </w:rPr>
            </w:pPr>
            <w:r w:rsidRPr="00F20FD7">
              <w:rPr>
                <w:rFonts w:cs="Arial"/>
                <w:sz w:val="20"/>
              </w:rPr>
              <w:t>Any positive result</w:t>
            </w:r>
          </w:p>
        </w:tc>
        <w:tc>
          <w:tcPr>
            <w:tcW w:w="3969" w:type="dxa"/>
            <w:tcBorders>
              <w:bottom w:val="thinThickThinSmallGap" w:sz="24" w:space="0" w:color="auto"/>
            </w:tcBorders>
            <w:vAlign w:val="center"/>
          </w:tcPr>
          <w:p w:rsidR="00716A28" w:rsidRPr="00F20FD7" w:rsidRDefault="00716A28" w:rsidP="00EE14DB">
            <w:pPr>
              <w:rPr>
                <w:rFonts w:cs="Arial"/>
                <w:sz w:val="20"/>
              </w:rPr>
            </w:pPr>
            <w:r w:rsidRPr="00F20FD7">
              <w:rPr>
                <w:rFonts w:cs="Arial"/>
                <w:sz w:val="20"/>
              </w:rPr>
              <w:t>When isolate</w:t>
            </w:r>
            <w:r>
              <w:rPr>
                <w:rFonts w:cs="Arial"/>
                <w:sz w:val="20"/>
              </w:rPr>
              <w:t>d</w:t>
            </w:r>
            <w:r w:rsidRPr="00F20FD7">
              <w:rPr>
                <w:rFonts w:cs="Arial"/>
                <w:sz w:val="20"/>
              </w:rPr>
              <w:t xml:space="preserve"> by culture or PCR</w:t>
            </w:r>
          </w:p>
        </w:tc>
      </w:tr>
      <w:tr w:rsidR="00716A28" w:rsidRPr="00F20FD7" w:rsidTr="008E165F">
        <w:trPr>
          <w:trHeight w:val="283"/>
          <w:jc w:val="center"/>
        </w:trPr>
        <w:tc>
          <w:tcPr>
            <w:tcW w:w="2694" w:type="dxa"/>
            <w:tcBorders>
              <w:top w:val="thinThickThinSmallGap" w:sz="24" w:space="0" w:color="auto"/>
            </w:tcBorders>
            <w:vAlign w:val="center"/>
          </w:tcPr>
          <w:p w:rsidR="00716A28" w:rsidRPr="00F20FD7" w:rsidRDefault="00716A28" w:rsidP="00EE14DB">
            <w:pPr>
              <w:jc w:val="center"/>
              <w:rPr>
                <w:rFonts w:cs="Arial"/>
                <w:b/>
                <w:i/>
                <w:sz w:val="20"/>
              </w:rPr>
            </w:pPr>
            <w:r w:rsidRPr="00F20FD7">
              <w:rPr>
                <w:rFonts w:cs="Arial"/>
                <w:b/>
                <w:i/>
                <w:sz w:val="20"/>
              </w:rPr>
              <w:t>Sample Type</w:t>
            </w:r>
          </w:p>
        </w:tc>
        <w:tc>
          <w:tcPr>
            <w:tcW w:w="3118" w:type="dxa"/>
            <w:tcBorders>
              <w:top w:val="thinThickThinSmallGap" w:sz="24" w:space="0" w:color="auto"/>
            </w:tcBorders>
            <w:vAlign w:val="center"/>
          </w:tcPr>
          <w:p w:rsidR="00716A28" w:rsidRPr="00F20FD7" w:rsidRDefault="00716A28" w:rsidP="00EE14DB">
            <w:pPr>
              <w:jc w:val="center"/>
              <w:rPr>
                <w:rFonts w:cs="Arial"/>
                <w:b/>
                <w:i/>
                <w:sz w:val="20"/>
              </w:rPr>
            </w:pPr>
            <w:r w:rsidRPr="00F20FD7">
              <w:rPr>
                <w:rFonts w:cs="Arial"/>
                <w:b/>
                <w:i/>
                <w:sz w:val="20"/>
              </w:rPr>
              <w:t>Notify</w:t>
            </w:r>
          </w:p>
        </w:tc>
        <w:tc>
          <w:tcPr>
            <w:tcW w:w="6521" w:type="dxa"/>
            <w:tcBorders>
              <w:top w:val="thinThickThinSmallGap" w:sz="24" w:space="0" w:color="auto"/>
            </w:tcBorders>
            <w:vAlign w:val="center"/>
          </w:tcPr>
          <w:p w:rsidR="00716A28" w:rsidRPr="00F20FD7" w:rsidRDefault="00716A28" w:rsidP="00EE14DB">
            <w:pPr>
              <w:jc w:val="center"/>
              <w:rPr>
                <w:rFonts w:cs="Arial"/>
                <w:b/>
                <w:i/>
                <w:sz w:val="20"/>
              </w:rPr>
            </w:pPr>
            <w:r w:rsidRPr="00F20FD7">
              <w:rPr>
                <w:rFonts w:cs="Arial"/>
                <w:b/>
                <w:i/>
                <w:sz w:val="20"/>
              </w:rPr>
              <w:t>When</w:t>
            </w:r>
          </w:p>
        </w:tc>
        <w:tc>
          <w:tcPr>
            <w:tcW w:w="3969" w:type="dxa"/>
            <w:tcBorders>
              <w:top w:val="thinThickThinSmallGap" w:sz="24" w:space="0" w:color="auto"/>
            </w:tcBorders>
            <w:vAlign w:val="center"/>
          </w:tcPr>
          <w:p w:rsidR="00716A28" w:rsidRPr="00F20FD7" w:rsidRDefault="00716A28" w:rsidP="00EE14DB">
            <w:pPr>
              <w:jc w:val="center"/>
              <w:rPr>
                <w:rFonts w:cs="Arial"/>
                <w:b/>
                <w:i/>
                <w:sz w:val="20"/>
              </w:rPr>
            </w:pPr>
            <w:r w:rsidRPr="00F20FD7">
              <w:rPr>
                <w:rFonts w:cs="Arial"/>
                <w:b/>
                <w:i/>
                <w:sz w:val="20"/>
              </w:rPr>
              <w:t>Notes</w:t>
            </w:r>
          </w:p>
        </w:tc>
      </w:tr>
      <w:tr w:rsidR="0091448F" w:rsidRPr="00F20FD7" w:rsidTr="008E165F">
        <w:trPr>
          <w:trHeight w:val="283"/>
          <w:jc w:val="center"/>
        </w:trPr>
        <w:tc>
          <w:tcPr>
            <w:tcW w:w="2694" w:type="dxa"/>
            <w:vMerge w:val="restart"/>
            <w:vAlign w:val="center"/>
          </w:tcPr>
          <w:p w:rsidR="0091448F" w:rsidRPr="00AE042B" w:rsidRDefault="0091448F" w:rsidP="00EE14DB">
            <w:pPr>
              <w:jc w:val="center"/>
              <w:rPr>
                <w:rFonts w:cs="Arial"/>
                <w:color w:val="00B0F0"/>
                <w:sz w:val="20"/>
              </w:rPr>
            </w:pPr>
            <w:r w:rsidRPr="00F20FD7">
              <w:rPr>
                <w:rFonts w:cs="Arial"/>
                <w:sz w:val="20"/>
              </w:rPr>
              <w:t>Blood Cultures</w:t>
            </w:r>
            <w:r w:rsidR="00AE042B">
              <w:rPr>
                <w:rFonts w:cs="Arial"/>
                <w:sz w:val="20"/>
              </w:rPr>
              <w:t xml:space="preserve"> </w:t>
            </w:r>
            <w:r w:rsidR="00AE042B" w:rsidRPr="0051130D">
              <w:rPr>
                <w:rFonts w:cs="Arial"/>
                <w:sz w:val="20"/>
              </w:rPr>
              <w:t>(includes any sample of vitreous / aqueous tap received in blood culture bottle)</w:t>
            </w:r>
          </w:p>
        </w:tc>
        <w:tc>
          <w:tcPr>
            <w:tcW w:w="3118" w:type="dxa"/>
            <w:vMerge w:val="restart"/>
            <w:vAlign w:val="center"/>
          </w:tcPr>
          <w:p w:rsidR="0091448F" w:rsidRPr="00F20FD7" w:rsidRDefault="0091448F" w:rsidP="00A06045">
            <w:pPr>
              <w:numPr>
                <w:ilvl w:val="0"/>
                <w:numId w:val="56"/>
              </w:numPr>
              <w:ind w:left="175" w:hanging="142"/>
              <w:rPr>
                <w:rFonts w:cs="Arial"/>
                <w:sz w:val="20"/>
              </w:rPr>
            </w:pPr>
            <w:r w:rsidRPr="00F20FD7">
              <w:rPr>
                <w:rFonts w:cs="Arial"/>
                <w:sz w:val="20"/>
              </w:rPr>
              <w:t>Consultant Microbiologist</w:t>
            </w:r>
          </w:p>
        </w:tc>
        <w:tc>
          <w:tcPr>
            <w:tcW w:w="6521" w:type="dxa"/>
            <w:vMerge w:val="restart"/>
            <w:vAlign w:val="center"/>
          </w:tcPr>
          <w:p w:rsidR="00A763D9" w:rsidRPr="0051130D" w:rsidRDefault="0091448F" w:rsidP="006A141B">
            <w:pPr>
              <w:rPr>
                <w:sz w:val="20"/>
                <w:lang w:val="en-US"/>
              </w:rPr>
            </w:pPr>
            <w:r w:rsidRPr="002E19EC">
              <w:rPr>
                <w:sz w:val="20"/>
                <w:lang w:val="en-US"/>
              </w:rPr>
              <w:t>A text is sent to the Consultant Microbiology (except false positives) with the hospital number, date taken, Gram and FilmArray</w:t>
            </w:r>
            <w:r w:rsidR="00AE042B">
              <w:rPr>
                <w:sz w:val="20"/>
                <w:lang w:val="en-US"/>
              </w:rPr>
              <w:t xml:space="preserve"> </w:t>
            </w:r>
            <w:r w:rsidR="00AE042B" w:rsidRPr="0051130D">
              <w:rPr>
                <w:sz w:val="20"/>
                <w:lang w:val="en-US"/>
              </w:rPr>
              <w:t>(picture only)</w:t>
            </w:r>
            <w:r w:rsidRPr="0051130D">
              <w:rPr>
                <w:sz w:val="20"/>
                <w:lang w:val="en-US"/>
              </w:rPr>
              <w:t xml:space="preserve"> result.</w:t>
            </w:r>
            <w:r w:rsidR="006A141B" w:rsidRPr="0051130D">
              <w:rPr>
                <w:sz w:val="20"/>
                <w:lang w:val="en-US"/>
              </w:rPr>
              <w:t xml:space="preserve"> </w:t>
            </w:r>
          </w:p>
          <w:p w:rsidR="0091448F" w:rsidRPr="002E19EC" w:rsidRDefault="00A763D9" w:rsidP="006A141B">
            <w:pPr>
              <w:rPr>
                <w:rFonts w:cs="Arial"/>
                <w:sz w:val="20"/>
              </w:rPr>
            </w:pPr>
            <w:r w:rsidRPr="002E19EC">
              <w:rPr>
                <w:sz w:val="20"/>
                <w:lang w:val="en-US"/>
              </w:rPr>
              <w:t>P</w:t>
            </w:r>
            <w:r w:rsidR="006A141B" w:rsidRPr="002E19EC">
              <w:rPr>
                <w:sz w:val="20"/>
                <w:lang w:val="en-US"/>
              </w:rPr>
              <w:t>hone if no response from RVEE.</w:t>
            </w:r>
            <w:r w:rsidR="0091448F" w:rsidRPr="002E19EC">
              <w:rPr>
                <w:sz w:val="20"/>
                <w:lang w:val="en-US"/>
              </w:rPr>
              <w:t xml:space="preserve">  The Consultant Microbiologist may be contacted if there any concerns with the Gram stain to discuss</w:t>
            </w:r>
            <w:r w:rsidR="0091448F" w:rsidRPr="002E19EC">
              <w:rPr>
                <w:lang w:val="en-US"/>
              </w:rPr>
              <w:t>.</w:t>
            </w:r>
          </w:p>
        </w:tc>
        <w:tc>
          <w:tcPr>
            <w:tcW w:w="3969" w:type="dxa"/>
            <w:vAlign w:val="center"/>
          </w:tcPr>
          <w:p w:rsidR="0091448F" w:rsidRPr="002E19EC" w:rsidRDefault="0091448F" w:rsidP="00EE14DB">
            <w:pPr>
              <w:rPr>
                <w:rFonts w:cs="Arial"/>
                <w:sz w:val="20"/>
              </w:rPr>
            </w:pPr>
            <w:r w:rsidRPr="002E19EC">
              <w:rPr>
                <w:rFonts w:cs="Arial"/>
                <w:sz w:val="20"/>
              </w:rPr>
              <w:t>By Microbiology and On-Call</w:t>
            </w:r>
          </w:p>
        </w:tc>
      </w:tr>
      <w:tr w:rsidR="0091448F" w:rsidRPr="00F20FD7" w:rsidTr="008E165F">
        <w:trPr>
          <w:trHeight w:val="454"/>
          <w:jc w:val="center"/>
        </w:trPr>
        <w:tc>
          <w:tcPr>
            <w:tcW w:w="2694" w:type="dxa"/>
            <w:vMerge/>
            <w:vAlign w:val="center"/>
          </w:tcPr>
          <w:p w:rsidR="0091448F" w:rsidRPr="00F20FD7" w:rsidRDefault="0091448F" w:rsidP="00EE14DB">
            <w:pPr>
              <w:jc w:val="center"/>
              <w:rPr>
                <w:rFonts w:cs="Arial"/>
                <w:sz w:val="20"/>
              </w:rPr>
            </w:pPr>
          </w:p>
        </w:tc>
        <w:tc>
          <w:tcPr>
            <w:tcW w:w="3118" w:type="dxa"/>
            <w:vMerge/>
            <w:vAlign w:val="center"/>
          </w:tcPr>
          <w:p w:rsidR="0091448F" w:rsidRPr="00F20FD7" w:rsidRDefault="0091448F" w:rsidP="00A06045">
            <w:pPr>
              <w:numPr>
                <w:ilvl w:val="0"/>
                <w:numId w:val="56"/>
              </w:numPr>
              <w:ind w:left="175" w:hanging="142"/>
              <w:jc w:val="center"/>
              <w:rPr>
                <w:rFonts w:cs="Arial"/>
                <w:sz w:val="20"/>
              </w:rPr>
            </w:pPr>
          </w:p>
        </w:tc>
        <w:tc>
          <w:tcPr>
            <w:tcW w:w="6521" w:type="dxa"/>
            <w:vMerge/>
            <w:vAlign w:val="center"/>
          </w:tcPr>
          <w:p w:rsidR="0091448F" w:rsidRPr="002E19EC" w:rsidRDefault="0091448F" w:rsidP="00EE14DB">
            <w:pPr>
              <w:rPr>
                <w:rFonts w:cs="Arial"/>
                <w:sz w:val="20"/>
              </w:rPr>
            </w:pPr>
          </w:p>
        </w:tc>
        <w:tc>
          <w:tcPr>
            <w:tcW w:w="3969" w:type="dxa"/>
            <w:vAlign w:val="center"/>
          </w:tcPr>
          <w:p w:rsidR="0091448F" w:rsidRPr="002E19EC" w:rsidRDefault="0091448F" w:rsidP="00EE14DB">
            <w:pPr>
              <w:rPr>
                <w:rFonts w:cs="Arial"/>
                <w:sz w:val="20"/>
              </w:rPr>
            </w:pPr>
            <w:r w:rsidRPr="002E19EC">
              <w:rPr>
                <w:rFonts w:cs="Arial"/>
                <w:sz w:val="20"/>
              </w:rPr>
              <w:t>By Microbiology and On-Call</w:t>
            </w:r>
          </w:p>
        </w:tc>
      </w:tr>
      <w:tr w:rsidR="00716A28" w:rsidRPr="00F20FD7" w:rsidTr="008E165F">
        <w:trPr>
          <w:trHeight w:val="454"/>
          <w:jc w:val="center"/>
        </w:trPr>
        <w:tc>
          <w:tcPr>
            <w:tcW w:w="2694" w:type="dxa"/>
            <w:vMerge/>
            <w:vAlign w:val="center"/>
          </w:tcPr>
          <w:p w:rsidR="00716A28" w:rsidRPr="00F20FD7" w:rsidRDefault="00716A28" w:rsidP="00EE14DB">
            <w:pPr>
              <w:jc w:val="center"/>
              <w:rPr>
                <w:rFonts w:cs="Arial"/>
                <w:sz w:val="20"/>
              </w:rPr>
            </w:pPr>
          </w:p>
        </w:tc>
        <w:tc>
          <w:tcPr>
            <w:tcW w:w="3118" w:type="dxa"/>
            <w:vAlign w:val="center"/>
          </w:tcPr>
          <w:p w:rsidR="00716A28" w:rsidRPr="00F20FD7" w:rsidRDefault="00716A28" w:rsidP="00A06045">
            <w:pPr>
              <w:numPr>
                <w:ilvl w:val="0"/>
                <w:numId w:val="56"/>
              </w:numPr>
              <w:ind w:left="175" w:hanging="142"/>
              <w:rPr>
                <w:rFonts w:cs="Arial"/>
                <w:sz w:val="20"/>
              </w:rPr>
            </w:pPr>
            <w:r w:rsidRPr="00F20FD7">
              <w:rPr>
                <w:rFonts w:cs="Arial"/>
                <w:sz w:val="20"/>
              </w:rPr>
              <w:t>Relevant Unit / Clinic</w:t>
            </w:r>
          </w:p>
        </w:tc>
        <w:tc>
          <w:tcPr>
            <w:tcW w:w="6521" w:type="dxa"/>
            <w:vAlign w:val="center"/>
          </w:tcPr>
          <w:p w:rsidR="00716A28" w:rsidRPr="002E19EC" w:rsidRDefault="00716A28" w:rsidP="00EE14DB">
            <w:pPr>
              <w:rPr>
                <w:rFonts w:cs="Arial"/>
                <w:i/>
                <w:sz w:val="20"/>
              </w:rPr>
            </w:pPr>
            <w:r w:rsidRPr="002E19EC">
              <w:rPr>
                <w:rFonts w:cs="Arial"/>
                <w:b/>
                <w:sz w:val="20"/>
              </w:rPr>
              <w:t>With any positives and Gram stain.</w:t>
            </w:r>
            <w:r w:rsidRPr="002E19EC">
              <w:rPr>
                <w:rFonts w:cs="Arial"/>
                <w:sz w:val="20"/>
              </w:rPr>
              <w:t xml:space="preserve">  </w:t>
            </w:r>
            <w:r w:rsidRPr="002E19EC">
              <w:rPr>
                <w:rFonts w:cs="Arial"/>
                <w:i/>
                <w:sz w:val="20"/>
              </w:rPr>
              <w:t>Exception:  When Gram stain = “No Organisms Seen” – Telephoning not required.</w:t>
            </w:r>
          </w:p>
          <w:p w:rsidR="0091448F" w:rsidRPr="002E19EC" w:rsidRDefault="0091448F" w:rsidP="0091448F">
            <w:pPr>
              <w:rPr>
                <w:rFonts w:cs="Arial"/>
                <w:sz w:val="20"/>
              </w:rPr>
            </w:pPr>
            <w:r w:rsidRPr="002E19EC">
              <w:rPr>
                <w:sz w:val="20"/>
                <w:lang w:val="en-US"/>
              </w:rPr>
              <w:t>Contact in-patient ward (01 634 3655 / 01 634 3657)</w:t>
            </w:r>
          </w:p>
        </w:tc>
        <w:tc>
          <w:tcPr>
            <w:tcW w:w="3969" w:type="dxa"/>
            <w:vAlign w:val="center"/>
          </w:tcPr>
          <w:p w:rsidR="00716A28" w:rsidRPr="002E19EC" w:rsidRDefault="00716A28" w:rsidP="00A763D9">
            <w:pPr>
              <w:ind w:left="78" w:hanging="5"/>
              <w:rPr>
                <w:rFonts w:cs="Arial"/>
                <w:sz w:val="20"/>
              </w:rPr>
            </w:pPr>
            <w:r w:rsidRPr="002E19EC">
              <w:rPr>
                <w:rFonts w:cs="Arial"/>
                <w:sz w:val="20"/>
              </w:rPr>
              <w:t>By Microbiology and On-Call</w:t>
            </w:r>
          </w:p>
        </w:tc>
      </w:tr>
      <w:tr w:rsidR="00716A28" w:rsidRPr="00F20FD7" w:rsidTr="008E165F">
        <w:trPr>
          <w:trHeight w:val="283"/>
          <w:jc w:val="center"/>
        </w:trPr>
        <w:tc>
          <w:tcPr>
            <w:tcW w:w="2694" w:type="dxa"/>
            <w:vMerge w:val="restart"/>
            <w:vAlign w:val="center"/>
          </w:tcPr>
          <w:p w:rsidR="00716A28" w:rsidRPr="00F20FD7" w:rsidRDefault="00716A28" w:rsidP="00EE14DB">
            <w:pPr>
              <w:jc w:val="center"/>
              <w:rPr>
                <w:rFonts w:cs="Arial"/>
                <w:sz w:val="20"/>
              </w:rPr>
            </w:pPr>
            <w:r w:rsidRPr="00F20FD7">
              <w:rPr>
                <w:rFonts w:cs="Arial"/>
                <w:sz w:val="20"/>
              </w:rPr>
              <w:t>Corneal Scrapings</w:t>
            </w:r>
          </w:p>
        </w:tc>
        <w:tc>
          <w:tcPr>
            <w:tcW w:w="3118" w:type="dxa"/>
            <w:vMerge w:val="restart"/>
            <w:vAlign w:val="center"/>
          </w:tcPr>
          <w:p w:rsidR="00716A28" w:rsidRPr="00F20FD7" w:rsidRDefault="00716A28" w:rsidP="00A06045">
            <w:pPr>
              <w:numPr>
                <w:ilvl w:val="0"/>
                <w:numId w:val="56"/>
              </w:numPr>
              <w:ind w:left="175" w:hanging="142"/>
              <w:rPr>
                <w:rFonts w:cs="Arial"/>
                <w:sz w:val="20"/>
              </w:rPr>
            </w:pPr>
            <w:r w:rsidRPr="00F20FD7">
              <w:rPr>
                <w:rFonts w:cs="Arial"/>
                <w:sz w:val="20"/>
              </w:rPr>
              <w:t>Consultant Microbiologist</w:t>
            </w:r>
          </w:p>
          <w:p w:rsidR="00716A28" w:rsidRPr="00F20FD7" w:rsidRDefault="00716A28" w:rsidP="00A06045">
            <w:pPr>
              <w:numPr>
                <w:ilvl w:val="0"/>
                <w:numId w:val="56"/>
              </w:numPr>
              <w:ind w:left="175" w:hanging="142"/>
              <w:rPr>
                <w:rFonts w:cs="Arial"/>
                <w:sz w:val="20"/>
              </w:rPr>
            </w:pPr>
            <w:r w:rsidRPr="00F20FD7">
              <w:rPr>
                <w:rFonts w:cs="Arial"/>
                <w:sz w:val="20"/>
              </w:rPr>
              <w:t>Relevant Unit / Clinic</w:t>
            </w:r>
          </w:p>
        </w:tc>
        <w:tc>
          <w:tcPr>
            <w:tcW w:w="6521" w:type="dxa"/>
            <w:vAlign w:val="center"/>
          </w:tcPr>
          <w:p w:rsidR="00716A28" w:rsidRPr="002E19EC" w:rsidRDefault="00716A28" w:rsidP="00EE14DB">
            <w:pPr>
              <w:rPr>
                <w:rFonts w:cs="Arial"/>
                <w:sz w:val="20"/>
              </w:rPr>
            </w:pPr>
            <w:r w:rsidRPr="002E19EC">
              <w:rPr>
                <w:rFonts w:cs="Arial"/>
                <w:sz w:val="20"/>
              </w:rPr>
              <w:t>Positive Gram stain</w:t>
            </w:r>
          </w:p>
        </w:tc>
        <w:tc>
          <w:tcPr>
            <w:tcW w:w="3969" w:type="dxa"/>
            <w:vAlign w:val="center"/>
          </w:tcPr>
          <w:p w:rsidR="00716A28" w:rsidRPr="002E19EC" w:rsidRDefault="00716A28" w:rsidP="00EE14DB">
            <w:pPr>
              <w:rPr>
                <w:rFonts w:cs="Arial"/>
                <w:sz w:val="20"/>
              </w:rPr>
            </w:pPr>
          </w:p>
        </w:tc>
      </w:tr>
      <w:tr w:rsidR="00716A28" w:rsidRPr="00F20FD7" w:rsidTr="008E165F">
        <w:trPr>
          <w:trHeight w:val="283"/>
          <w:jc w:val="center"/>
        </w:trPr>
        <w:tc>
          <w:tcPr>
            <w:tcW w:w="2694" w:type="dxa"/>
            <w:vMerge/>
            <w:vAlign w:val="center"/>
          </w:tcPr>
          <w:p w:rsidR="00716A28" w:rsidRPr="00F20FD7" w:rsidRDefault="00716A28" w:rsidP="00EE14DB">
            <w:pPr>
              <w:jc w:val="center"/>
              <w:rPr>
                <w:rFonts w:cs="Arial"/>
                <w:sz w:val="20"/>
              </w:rPr>
            </w:pPr>
          </w:p>
        </w:tc>
        <w:tc>
          <w:tcPr>
            <w:tcW w:w="3118" w:type="dxa"/>
            <w:vMerge/>
            <w:vAlign w:val="center"/>
          </w:tcPr>
          <w:p w:rsidR="00716A28" w:rsidRPr="00F20FD7" w:rsidRDefault="00716A28" w:rsidP="00A06045">
            <w:pPr>
              <w:numPr>
                <w:ilvl w:val="0"/>
                <w:numId w:val="56"/>
              </w:numPr>
              <w:ind w:left="175" w:hanging="142"/>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Culture positive as soon as preliminary identification is available</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Merge w:val="restart"/>
            <w:vAlign w:val="center"/>
          </w:tcPr>
          <w:p w:rsidR="00716A28" w:rsidRPr="00F20FD7" w:rsidRDefault="00716A28" w:rsidP="00EE14DB">
            <w:pPr>
              <w:jc w:val="center"/>
              <w:rPr>
                <w:rFonts w:cs="Arial"/>
                <w:sz w:val="20"/>
              </w:rPr>
            </w:pPr>
            <w:r w:rsidRPr="00F20FD7">
              <w:rPr>
                <w:rFonts w:cs="Arial"/>
                <w:sz w:val="20"/>
              </w:rPr>
              <w:t>Vitreous / Aqueous Fluids</w:t>
            </w:r>
          </w:p>
        </w:tc>
        <w:tc>
          <w:tcPr>
            <w:tcW w:w="3118" w:type="dxa"/>
            <w:vMerge w:val="restart"/>
            <w:vAlign w:val="center"/>
          </w:tcPr>
          <w:p w:rsidR="00716A28" w:rsidRPr="00F20FD7" w:rsidRDefault="00716A28" w:rsidP="00A06045">
            <w:pPr>
              <w:numPr>
                <w:ilvl w:val="0"/>
                <w:numId w:val="56"/>
              </w:numPr>
              <w:ind w:left="175" w:hanging="142"/>
              <w:rPr>
                <w:rFonts w:cs="Arial"/>
                <w:sz w:val="20"/>
              </w:rPr>
            </w:pPr>
            <w:r w:rsidRPr="00F20FD7">
              <w:rPr>
                <w:rFonts w:cs="Arial"/>
                <w:sz w:val="20"/>
              </w:rPr>
              <w:t>Consultant Microbiologist</w:t>
            </w:r>
          </w:p>
          <w:p w:rsidR="00716A28" w:rsidRPr="00F20FD7" w:rsidRDefault="00716A28" w:rsidP="00A06045">
            <w:pPr>
              <w:numPr>
                <w:ilvl w:val="0"/>
                <w:numId w:val="56"/>
              </w:numPr>
              <w:ind w:left="175" w:hanging="142"/>
              <w:rPr>
                <w:rFonts w:cs="Arial"/>
                <w:sz w:val="20"/>
              </w:rPr>
            </w:pPr>
            <w:r w:rsidRPr="00F20FD7">
              <w:rPr>
                <w:rFonts w:cs="Arial"/>
                <w:sz w:val="20"/>
              </w:rPr>
              <w:t>Relevant Unit / Clinic</w:t>
            </w:r>
          </w:p>
        </w:tc>
        <w:tc>
          <w:tcPr>
            <w:tcW w:w="6521" w:type="dxa"/>
            <w:vAlign w:val="center"/>
          </w:tcPr>
          <w:p w:rsidR="00716A28" w:rsidRPr="00F20FD7" w:rsidRDefault="00716A28" w:rsidP="00EE14DB">
            <w:pPr>
              <w:rPr>
                <w:rFonts w:cs="Arial"/>
                <w:sz w:val="20"/>
              </w:rPr>
            </w:pPr>
            <w:r w:rsidRPr="00F20FD7">
              <w:rPr>
                <w:rFonts w:cs="Arial"/>
                <w:sz w:val="20"/>
              </w:rPr>
              <w:t>Positive Gram stain</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Merge/>
            <w:vAlign w:val="center"/>
          </w:tcPr>
          <w:p w:rsidR="00716A28" w:rsidRPr="00F20FD7" w:rsidRDefault="00716A28" w:rsidP="00EE14DB">
            <w:pPr>
              <w:jc w:val="center"/>
              <w:rPr>
                <w:rFonts w:cs="Arial"/>
                <w:sz w:val="20"/>
              </w:rPr>
            </w:pPr>
          </w:p>
        </w:tc>
        <w:tc>
          <w:tcPr>
            <w:tcW w:w="3118" w:type="dxa"/>
            <w:vMerge/>
            <w:vAlign w:val="center"/>
          </w:tcPr>
          <w:p w:rsidR="00716A28" w:rsidRPr="00F20FD7" w:rsidRDefault="00716A28" w:rsidP="00A06045">
            <w:pPr>
              <w:numPr>
                <w:ilvl w:val="0"/>
                <w:numId w:val="56"/>
              </w:numPr>
              <w:ind w:left="175" w:hanging="142"/>
              <w:rPr>
                <w:rFonts w:cs="Arial"/>
                <w:sz w:val="20"/>
              </w:rPr>
            </w:pPr>
          </w:p>
        </w:tc>
        <w:tc>
          <w:tcPr>
            <w:tcW w:w="6521" w:type="dxa"/>
            <w:vAlign w:val="center"/>
          </w:tcPr>
          <w:p w:rsidR="00716A28" w:rsidRPr="00F20FD7" w:rsidRDefault="00716A28" w:rsidP="00EE14DB">
            <w:pPr>
              <w:rPr>
                <w:rFonts w:cs="Arial"/>
                <w:sz w:val="20"/>
              </w:rPr>
            </w:pPr>
            <w:r w:rsidRPr="00F20FD7">
              <w:rPr>
                <w:rFonts w:cs="Arial"/>
                <w:sz w:val="20"/>
              </w:rPr>
              <w:t>Culture positive as soon as preliminary identification is available</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sz w:val="20"/>
              </w:rPr>
            </w:pPr>
            <w:r w:rsidRPr="00F20FD7">
              <w:rPr>
                <w:rFonts w:cs="Arial"/>
                <w:sz w:val="20"/>
              </w:rPr>
              <w:t>Faecal Occult Blood</w:t>
            </w:r>
          </w:p>
        </w:tc>
        <w:tc>
          <w:tcPr>
            <w:tcW w:w="3118" w:type="dxa"/>
            <w:vAlign w:val="center"/>
          </w:tcPr>
          <w:p w:rsidR="00716A28" w:rsidRPr="00F20FD7" w:rsidRDefault="00716A28" w:rsidP="00A06045">
            <w:pPr>
              <w:numPr>
                <w:ilvl w:val="0"/>
                <w:numId w:val="56"/>
              </w:numPr>
              <w:ind w:left="175" w:hanging="142"/>
              <w:rPr>
                <w:rFonts w:cs="Arial"/>
                <w:sz w:val="20"/>
              </w:rPr>
            </w:pPr>
            <w:r w:rsidRPr="00F20FD7">
              <w:rPr>
                <w:rFonts w:cs="Arial"/>
                <w:sz w:val="20"/>
              </w:rPr>
              <w:t>Relevant Unit / Clinic</w:t>
            </w:r>
          </w:p>
        </w:tc>
        <w:tc>
          <w:tcPr>
            <w:tcW w:w="6521" w:type="dxa"/>
            <w:vAlign w:val="center"/>
          </w:tcPr>
          <w:p w:rsidR="00716A28" w:rsidRPr="00F20FD7" w:rsidRDefault="00716A28" w:rsidP="00EE14DB">
            <w:pPr>
              <w:rPr>
                <w:rFonts w:cs="Arial"/>
                <w:sz w:val="20"/>
              </w:rPr>
            </w:pPr>
            <w:r w:rsidRPr="00F20FD7">
              <w:rPr>
                <w:rFonts w:cs="Arial"/>
                <w:sz w:val="20"/>
              </w:rPr>
              <w:t>Positive</w:t>
            </w:r>
          </w:p>
        </w:tc>
        <w:tc>
          <w:tcPr>
            <w:tcW w:w="3969" w:type="dxa"/>
            <w:vAlign w:val="center"/>
          </w:tcPr>
          <w:p w:rsidR="00716A28" w:rsidRPr="00F20FD7" w:rsidRDefault="00716A28" w:rsidP="00EE14DB">
            <w:pPr>
              <w:rPr>
                <w:rFonts w:cs="Arial"/>
                <w:sz w:val="20"/>
              </w:rPr>
            </w:pPr>
          </w:p>
        </w:tc>
      </w:tr>
      <w:tr w:rsidR="00716A28" w:rsidRPr="00F20FD7" w:rsidTr="008E165F">
        <w:trPr>
          <w:trHeight w:val="283"/>
          <w:jc w:val="center"/>
        </w:trPr>
        <w:tc>
          <w:tcPr>
            <w:tcW w:w="2694" w:type="dxa"/>
            <w:vAlign w:val="center"/>
          </w:tcPr>
          <w:p w:rsidR="00716A28" w:rsidRPr="00F20FD7" w:rsidRDefault="00716A28" w:rsidP="00EE14DB">
            <w:pPr>
              <w:jc w:val="center"/>
              <w:rPr>
                <w:rFonts w:cs="Arial"/>
                <w:sz w:val="20"/>
              </w:rPr>
            </w:pPr>
            <w:r w:rsidRPr="00F20FD7">
              <w:rPr>
                <w:rFonts w:cs="Arial"/>
                <w:sz w:val="20"/>
              </w:rPr>
              <w:t>Environmental Screening</w:t>
            </w:r>
          </w:p>
        </w:tc>
        <w:tc>
          <w:tcPr>
            <w:tcW w:w="3118" w:type="dxa"/>
            <w:vAlign w:val="center"/>
          </w:tcPr>
          <w:p w:rsidR="00716A28" w:rsidRPr="00F20FD7" w:rsidRDefault="00716A28" w:rsidP="00A06045">
            <w:pPr>
              <w:numPr>
                <w:ilvl w:val="0"/>
                <w:numId w:val="56"/>
              </w:numPr>
              <w:ind w:left="175" w:hanging="142"/>
              <w:rPr>
                <w:rFonts w:cs="Arial"/>
                <w:sz w:val="20"/>
              </w:rPr>
            </w:pPr>
            <w:r w:rsidRPr="00F20FD7">
              <w:rPr>
                <w:rFonts w:cs="Arial"/>
                <w:sz w:val="20"/>
              </w:rPr>
              <w:t>Pharmacy</w:t>
            </w:r>
          </w:p>
        </w:tc>
        <w:tc>
          <w:tcPr>
            <w:tcW w:w="6521" w:type="dxa"/>
            <w:vAlign w:val="center"/>
          </w:tcPr>
          <w:p w:rsidR="00716A28" w:rsidRPr="00F20FD7" w:rsidRDefault="00716A28" w:rsidP="00EE14DB">
            <w:pPr>
              <w:rPr>
                <w:rFonts w:cs="Arial"/>
                <w:sz w:val="20"/>
              </w:rPr>
            </w:pPr>
            <w:r w:rsidRPr="00F20FD7">
              <w:rPr>
                <w:rFonts w:cs="Arial"/>
                <w:sz w:val="20"/>
              </w:rPr>
              <w:t>&gt;5 colonies of any types present on settle plates</w:t>
            </w:r>
          </w:p>
        </w:tc>
        <w:tc>
          <w:tcPr>
            <w:tcW w:w="3969" w:type="dxa"/>
            <w:vAlign w:val="center"/>
          </w:tcPr>
          <w:p w:rsidR="00716A28" w:rsidRPr="00F20FD7" w:rsidRDefault="00716A28" w:rsidP="00EE14DB">
            <w:pPr>
              <w:rPr>
                <w:rFonts w:cs="Arial"/>
                <w:sz w:val="20"/>
              </w:rPr>
            </w:pPr>
          </w:p>
        </w:tc>
      </w:tr>
    </w:tbl>
    <w:p w:rsidR="00716A28" w:rsidRPr="001F0C44" w:rsidRDefault="00716A28" w:rsidP="008E165F">
      <w:pPr>
        <w:ind w:right="-926"/>
        <w:jc w:val="center"/>
        <w:rPr>
          <w:b/>
          <w:i/>
          <w:sz w:val="22"/>
          <w:szCs w:val="22"/>
        </w:rPr>
      </w:pPr>
      <w:r w:rsidRPr="001F0C44">
        <w:rPr>
          <w:b/>
          <w:i/>
          <w:sz w:val="22"/>
          <w:szCs w:val="22"/>
        </w:rPr>
        <w:t>Unless otherwise indicated, all results are phoned by Microbiology scientific staff.</w:t>
      </w:r>
      <w:r>
        <w:rPr>
          <w:b/>
          <w:i/>
          <w:sz w:val="22"/>
          <w:szCs w:val="22"/>
        </w:rPr>
        <w:t xml:space="preserve">  </w:t>
      </w:r>
      <w:r w:rsidRPr="001F0C44">
        <w:rPr>
          <w:b/>
          <w:i/>
          <w:sz w:val="22"/>
          <w:szCs w:val="22"/>
        </w:rPr>
        <w:t xml:space="preserve">Results are reported to infection control nurse </w:t>
      </w:r>
      <w:r w:rsidR="008E165F">
        <w:rPr>
          <w:b/>
          <w:i/>
          <w:sz w:val="22"/>
          <w:szCs w:val="22"/>
        </w:rPr>
        <w:t>b</w:t>
      </w:r>
      <w:r w:rsidRPr="001F0C44">
        <w:rPr>
          <w:b/>
          <w:i/>
          <w:sz w:val="22"/>
          <w:szCs w:val="22"/>
        </w:rPr>
        <w:t>y e-mail.</w:t>
      </w:r>
    </w:p>
    <w:p w:rsidR="00716A28" w:rsidRDefault="00716A28" w:rsidP="00716A28">
      <w:pPr>
        <w:jc w:val="both"/>
        <w:rPr>
          <w:szCs w:val="24"/>
        </w:rPr>
      </w:pPr>
    </w:p>
    <w:p w:rsidR="00716A28" w:rsidRPr="001F0C44" w:rsidRDefault="00716A28" w:rsidP="00A06045">
      <w:pPr>
        <w:pStyle w:val="ListParagraph"/>
        <w:numPr>
          <w:ilvl w:val="0"/>
          <w:numId w:val="49"/>
        </w:numPr>
        <w:ind w:left="-284" w:right="-784"/>
        <w:rPr>
          <w:rFonts w:ascii="Arial" w:hAnsi="Arial" w:cs="Arial"/>
          <w:b/>
          <w:i/>
        </w:rPr>
      </w:pPr>
      <w:r w:rsidRPr="001F0C44">
        <w:rPr>
          <w:rFonts w:ascii="Arial" w:hAnsi="Arial" w:cs="Arial"/>
          <w:b/>
          <w:i/>
        </w:rPr>
        <w:t>Any other clinically significant organisms may also be telephoned as required.</w:t>
      </w:r>
    </w:p>
    <w:p w:rsidR="00716A28" w:rsidRPr="001F0C44" w:rsidRDefault="00716A28" w:rsidP="00A06045">
      <w:pPr>
        <w:pStyle w:val="ListParagraph"/>
        <w:numPr>
          <w:ilvl w:val="0"/>
          <w:numId w:val="49"/>
        </w:numPr>
        <w:ind w:left="-284" w:right="-784"/>
        <w:rPr>
          <w:rFonts w:ascii="Arial" w:hAnsi="Arial" w:cs="Arial"/>
          <w:b/>
          <w:i/>
        </w:rPr>
      </w:pPr>
      <w:r w:rsidRPr="001F0C44">
        <w:rPr>
          <w:rFonts w:ascii="Arial" w:hAnsi="Arial" w:cs="Arial"/>
          <w:b/>
          <w:i/>
        </w:rPr>
        <w:t>Significant isolates in other specimens and from known ill patients are telephoned to the Consultant Microbiologist before susceptibility tests are finalised.</w:t>
      </w:r>
    </w:p>
    <w:p w:rsidR="00716A28" w:rsidRPr="00554914" w:rsidRDefault="00716A28" w:rsidP="004856CE">
      <w:pPr>
        <w:ind w:left="-284" w:right="-784"/>
        <w:jc w:val="both"/>
        <w:rPr>
          <w:b/>
          <w:i/>
          <w:szCs w:val="24"/>
        </w:rPr>
      </w:pPr>
    </w:p>
    <w:p w:rsidR="00AE042B" w:rsidRDefault="00716A28" w:rsidP="00A06045">
      <w:pPr>
        <w:pStyle w:val="List2"/>
        <w:numPr>
          <w:ilvl w:val="0"/>
          <w:numId w:val="21"/>
        </w:numPr>
        <w:tabs>
          <w:tab w:val="clear" w:pos="720"/>
          <w:tab w:val="num" w:pos="360"/>
        </w:tabs>
        <w:ind w:left="-284" w:right="-784"/>
        <w:jc w:val="both"/>
        <w:rPr>
          <w:szCs w:val="24"/>
        </w:rPr>
      </w:pPr>
      <w:r w:rsidRPr="00F121A8">
        <w:rPr>
          <w:szCs w:val="24"/>
        </w:rPr>
        <w:t>In the event of NMH Consultant Microbiologist being on leave, locum cover is provided</w:t>
      </w:r>
      <w:r>
        <w:rPr>
          <w:szCs w:val="24"/>
        </w:rPr>
        <w:t xml:space="preserve"> as arranged by NMH Consultant Microbiologist</w:t>
      </w:r>
      <w:r w:rsidRPr="00F121A8">
        <w:rPr>
          <w:szCs w:val="24"/>
        </w:rPr>
        <w:t>.</w:t>
      </w:r>
      <w:r>
        <w:rPr>
          <w:szCs w:val="24"/>
        </w:rPr>
        <w:t xml:space="preserve">  </w:t>
      </w:r>
      <w:r w:rsidR="00AB1188">
        <w:rPr>
          <w:szCs w:val="24"/>
        </w:rPr>
        <w:t>A</w:t>
      </w:r>
      <w:r>
        <w:rPr>
          <w:szCs w:val="24"/>
        </w:rPr>
        <w:t>dvise</w:t>
      </w:r>
      <w:r w:rsidRPr="00F121A8">
        <w:rPr>
          <w:szCs w:val="24"/>
        </w:rPr>
        <w:t xml:space="preserve"> the person taking the result that NMH Consultant Microbiologist is on leave</w:t>
      </w:r>
      <w:r>
        <w:rPr>
          <w:szCs w:val="24"/>
        </w:rPr>
        <w:t>, that</w:t>
      </w:r>
      <w:r w:rsidRPr="00F121A8">
        <w:rPr>
          <w:szCs w:val="24"/>
        </w:rPr>
        <w:t xml:space="preserve"> cover</w:t>
      </w:r>
      <w:r>
        <w:rPr>
          <w:szCs w:val="24"/>
        </w:rPr>
        <w:t xml:space="preserve"> is</w:t>
      </w:r>
      <w:r w:rsidRPr="00F121A8">
        <w:rPr>
          <w:szCs w:val="24"/>
        </w:rPr>
        <w:t xml:space="preserve"> in place and they may be contacted if required.</w:t>
      </w:r>
      <w:r w:rsidR="00AE042B">
        <w:rPr>
          <w:szCs w:val="24"/>
        </w:rPr>
        <w:t xml:space="preserve">  </w:t>
      </w:r>
    </w:p>
    <w:p w:rsidR="00716A28" w:rsidRPr="0051130D" w:rsidRDefault="00AE042B" w:rsidP="00A06045">
      <w:pPr>
        <w:pStyle w:val="List2"/>
        <w:numPr>
          <w:ilvl w:val="0"/>
          <w:numId w:val="21"/>
        </w:numPr>
        <w:tabs>
          <w:tab w:val="clear" w:pos="720"/>
          <w:tab w:val="num" w:pos="360"/>
        </w:tabs>
        <w:ind w:left="-284" w:right="-784"/>
        <w:jc w:val="both"/>
        <w:rPr>
          <w:szCs w:val="24"/>
        </w:rPr>
      </w:pPr>
      <w:r w:rsidRPr="0051130D">
        <w:rPr>
          <w:szCs w:val="24"/>
        </w:rPr>
        <w:t xml:space="preserve">Out of hours, the scientist on-call is not required to contact the locum Consultant Microbiologist covering as per protocol above, informed clinical staff that NMH Consultant Microbiologist is on leave, that cover is in place and they may be contacted if required.  </w:t>
      </w:r>
    </w:p>
    <w:p w:rsidR="00F75970" w:rsidRDefault="00716A28" w:rsidP="00A06045">
      <w:pPr>
        <w:pStyle w:val="List2"/>
        <w:numPr>
          <w:ilvl w:val="0"/>
          <w:numId w:val="21"/>
        </w:numPr>
        <w:tabs>
          <w:tab w:val="clear" w:pos="720"/>
          <w:tab w:val="num" w:pos="360"/>
        </w:tabs>
        <w:ind w:left="-284" w:right="-784"/>
        <w:jc w:val="both"/>
      </w:pPr>
      <w:r w:rsidRPr="00E16FB8">
        <w:rPr>
          <w:szCs w:val="24"/>
        </w:rPr>
        <w:t>Record all evidence of phoning results in the telephone log on LIS (LP-GEN-TELREP).</w:t>
      </w:r>
    </w:p>
    <w:p w:rsidR="00E829D7" w:rsidRDefault="00E829D7" w:rsidP="00E829D7">
      <w:pPr>
        <w:pStyle w:val="Heading2"/>
        <w:numPr>
          <w:ilvl w:val="0"/>
          <w:numId w:val="0"/>
        </w:numPr>
      </w:pPr>
    </w:p>
    <w:p w:rsidR="00E829D7" w:rsidRPr="00E829D7" w:rsidRDefault="00E829D7" w:rsidP="00E829D7"/>
    <w:p w:rsidR="00E829D7" w:rsidRDefault="00E829D7" w:rsidP="00E829D7"/>
    <w:p w:rsidR="00E829D7" w:rsidRPr="00E829D7" w:rsidRDefault="00E829D7" w:rsidP="00E829D7"/>
    <w:p w:rsidR="00E829D7" w:rsidRDefault="00E829D7" w:rsidP="00E829D7"/>
    <w:p w:rsidR="00E829D7" w:rsidRPr="00E829D7" w:rsidRDefault="00E829D7" w:rsidP="00E829D7">
      <w:pPr>
        <w:sectPr w:rsidR="00E829D7" w:rsidRPr="00E829D7" w:rsidSect="00E829D7">
          <w:headerReference w:type="default" r:id="rId115"/>
          <w:pgSz w:w="16838" w:h="11906" w:orient="landscape"/>
          <w:pgMar w:top="1077" w:right="1440" w:bottom="1077" w:left="1440" w:header="567" w:footer="284" w:gutter="0"/>
          <w:cols w:space="720"/>
          <w:docGrid w:linePitch="326"/>
        </w:sectPr>
      </w:pPr>
    </w:p>
    <w:p w:rsidR="005E7339" w:rsidRPr="008D7DF3" w:rsidRDefault="005E7339" w:rsidP="00A67F93">
      <w:pPr>
        <w:pStyle w:val="Heading2"/>
        <w:spacing w:before="0" w:after="0"/>
        <w:jc w:val="both"/>
      </w:pPr>
      <w:bookmarkStart w:id="342" w:name="_Toc47972039"/>
      <w:r w:rsidRPr="008D7DF3">
        <w:t>Mandatory Reporting</w:t>
      </w:r>
      <w:bookmarkEnd w:id="342"/>
    </w:p>
    <w:p w:rsidR="005E7339" w:rsidRDefault="00A07A7F" w:rsidP="00385807">
      <w:pPr>
        <w:jc w:val="both"/>
        <w:rPr>
          <w:sz w:val="22"/>
          <w:szCs w:val="22"/>
        </w:rPr>
      </w:pPr>
      <w:r w:rsidRPr="004E4510">
        <w:rPr>
          <w:szCs w:val="24"/>
        </w:rPr>
        <w:t>The Microbiology l</w:t>
      </w:r>
      <w:r w:rsidR="005E7339" w:rsidRPr="004E4510">
        <w:rPr>
          <w:szCs w:val="24"/>
        </w:rPr>
        <w:t>aboratory r</w:t>
      </w:r>
      <w:r w:rsidR="00BA759C" w:rsidRPr="004E4510">
        <w:rPr>
          <w:szCs w:val="24"/>
        </w:rPr>
        <w:t>eports all significant isolates</w:t>
      </w:r>
      <w:r w:rsidR="005E7339" w:rsidRPr="004E4510">
        <w:rPr>
          <w:szCs w:val="24"/>
        </w:rPr>
        <w:t xml:space="preserve"> and diagnoses from referral laboratories in accordance with the Infectious Diseases (Amendment</w:t>
      </w:r>
      <w:r w:rsidR="00614EB2">
        <w:rPr>
          <w:szCs w:val="24"/>
        </w:rPr>
        <w:t>)</w:t>
      </w:r>
      <w:r w:rsidR="005E7339" w:rsidRPr="004E4510">
        <w:rPr>
          <w:szCs w:val="24"/>
        </w:rPr>
        <w:t xml:space="preserve"> Regulation</w:t>
      </w:r>
      <w:r w:rsidRPr="004E4510">
        <w:rPr>
          <w:szCs w:val="24"/>
        </w:rPr>
        <w:t>s</w:t>
      </w:r>
      <w:r w:rsidR="0051130D">
        <w:rPr>
          <w:szCs w:val="24"/>
        </w:rPr>
        <w:t xml:space="preserve"> </w:t>
      </w:r>
      <w:r w:rsidR="0051130D" w:rsidRPr="007B3449">
        <w:rPr>
          <w:rFonts w:cs="Univers 45 Light"/>
          <w:iCs/>
        </w:rPr>
        <w:t>2020 (</w:t>
      </w:r>
      <w:r w:rsidR="0051130D">
        <w:rPr>
          <w:rFonts w:cs="Univers 45 Light"/>
          <w:iCs/>
        </w:rPr>
        <w:t xml:space="preserve">S.I. No. </w:t>
      </w:r>
      <w:r w:rsidR="0051130D" w:rsidRPr="00AD4ABD">
        <w:rPr>
          <w:rFonts w:cs="Univers 45 Light"/>
          <w:iCs/>
        </w:rPr>
        <w:t>53 / 2020</w:t>
      </w:r>
      <w:r w:rsidR="0051130D">
        <w:rPr>
          <w:rFonts w:cs="Univers 45 Light"/>
          <w:iCs/>
        </w:rPr>
        <w:t>).</w:t>
      </w:r>
      <w:r w:rsidRPr="004E4510">
        <w:rPr>
          <w:szCs w:val="24"/>
        </w:rPr>
        <w:t xml:space="preserve"> The surveillance s</w:t>
      </w:r>
      <w:r w:rsidR="005E7339" w:rsidRPr="004E4510">
        <w:rPr>
          <w:szCs w:val="24"/>
        </w:rPr>
        <w:t>ci</w:t>
      </w:r>
      <w:r w:rsidR="00F77F64">
        <w:rPr>
          <w:szCs w:val="24"/>
        </w:rPr>
        <w:t>entist in conjunction with the C</w:t>
      </w:r>
      <w:r w:rsidRPr="004E4510">
        <w:rPr>
          <w:szCs w:val="24"/>
        </w:rPr>
        <w:t xml:space="preserve">onsultant </w:t>
      </w:r>
      <w:r w:rsidR="00F77F64">
        <w:rPr>
          <w:szCs w:val="24"/>
        </w:rPr>
        <w:t>M</w:t>
      </w:r>
      <w:r w:rsidR="005E7339" w:rsidRPr="004E4510">
        <w:rPr>
          <w:szCs w:val="24"/>
        </w:rPr>
        <w:t>icrobiologist keeps a reco</w:t>
      </w:r>
      <w:r w:rsidR="009A3602">
        <w:rPr>
          <w:szCs w:val="24"/>
        </w:rPr>
        <w:t>rd of all infections reported by</w:t>
      </w:r>
      <w:r w:rsidR="005E7339" w:rsidRPr="004E4510">
        <w:rPr>
          <w:szCs w:val="24"/>
        </w:rPr>
        <w:t xml:space="preserve"> the laboratory</w:t>
      </w:r>
      <w:r w:rsidR="005E7339" w:rsidRPr="004E4510">
        <w:rPr>
          <w:sz w:val="22"/>
          <w:szCs w:val="22"/>
        </w:rPr>
        <w:t xml:space="preserve">.  </w:t>
      </w:r>
    </w:p>
    <w:p w:rsidR="00A67F93" w:rsidRDefault="00A67F93" w:rsidP="00385807">
      <w:pPr>
        <w:jc w:val="both"/>
        <w:rPr>
          <w:sz w:val="22"/>
          <w:szCs w:val="22"/>
        </w:rPr>
      </w:pPr>
    </w:p>
    <w:p w:rsidR="00D45069" w:rsidRPr="00D45069" w:rsidRDefault="00E700BE" w:rsidP="00A67F93">
      <w:pPr>
        <w:pStyle w:val="Heading2"/>
        <w:spacing w:before="0" w:after="0"/>
        <w:jc w:val="both"/>
      </w:pPr>
      <w:bookmarkStart w:id="343" w:name="_Toc447186989"/>
      <w:bookmarkStart w:id="344" w:name="_Toc447204975"/>
      <w:bookmarkStart w:id="345" w:name="_Toc447205273"/>
      <w:bookmarkStart w:id="346" w:name="_Toc447883449"/>
      <w:bookmarkStart w:id="347" w:name="_Toc47972040"/>
      <w:bookmarkEnd w:id="343"/>
      <w:bookmarkEnd w:id="344"/>
      <w:bookmarkEnd w:id="345"/>
      <w:bookmarkEnd w:id="346"/>
      <w:r>
        <w:t xml:space="preserve">Requesting </w:t>
      </w:r>
      <w:r w:rsidR="00523957" w:rsidRPr="008D7DF3">
        <w:t>Additional Examinations</w:t>
      </w:r>
      <w:r>
        <w:t xml:space="preserve"> / Tests</w:t>
      </w:r>
      <w:bookmarkEnd w:id="347"/>
    </w:p>
    <w:p w:rsidR="00E700BE" w:rsidRPr="00C84D83" w:rsidRDefault="00E700BE" w:rsidP="00A06045">
      <w:pPr>
        <w:pStyle w:val="ListParagraph"/>
        <w:numPr>
          <w:ilvl w:val="0"/>
          <w:numId w:val="48"/>
        </w:numPr>
        <w:autoSpaceDE w:val="0"/>
        <w:autoSpaceDN w:val="0"/>
        <w:adjustRightInd w:val="0"/>
        <w:ind w:left="426"/>
        <w:jc w:val="both"/>
        <w:rPr>
          <w:rFonts w:ascii="Arial" w:hAnsi="Arial" w:cs="Arial"/>
        </w:rPr>
      </w:pPr>
      <w:r w:rsidRPr="00C84D83">
        <w:rPr>
          <w:rFonts w:ascii="Arial" w:hAnsi="Arial" w:cs="Arial"/>
        </w:rPr>
        <w:t xml:space="preserve">Additional tests may be requested by clinical staff and added onto some samples.  The ability of the Microbiology laboratory to perform these additional tests depends on the test being requested and viability of the sample for that test.  </w:t>
      </w:r>
    </w:p>
    <w:p w:rsidR="00BC146E" w:rsidRPr="00C84D83" w:rsidRDefault="00BC146E" w:rsidP="00A06045">
      <w:pPr>
        <w:pStyle w:val="ListParagraph"/>
        <w:numPr>
          <w:ilvl w:val="0"/>
          <w:numId w:val="48"/>
        </w:numPr>
        <w:autoSpaceDE w:val="0"/>
        <w:autoSpaceDN w:val="0"/>
        <w:adjustRightInd w:val="0"/>
        <w:ind w:left="426"/>
        <w:jc w:val="both"/>
        <w:rPr>
          <w:rFonts w:ascii="Arial" w:hAnsi="Arial" w:cs="Arial"/>
        </w:rPr>
      </w:pPr>
      <w:r w:rsidRPr="00C84D83">
        <w:rPr>
          <w:rFonts w:ascii="Arial" w:hAnsi="Arial" w:cs="Arial"/>
        </w:rPr>
        <w:t xml:space="preserve">Additional examinations, if possible, may be requested following consultation with consultant microbiologist or senior scientific staff. All add on requests are entered in the laboratory information system. </w:t>
      </w:r>
    </w:p>
    <w:p w:rsidR="00E700BE" w:rsidRPr="00C84D83" w:rsidRDefault="00E700BE" w:rsidP="00A06045">
      <w:pPr>
        <w:pStyle w:val="ListParagraph"/>
        <w:numPr>
          <w:ilvl w:val="1"/>
          <w:numId w:val="48"/>
        </w:numPr>
        <w:autoSpaceDE w:val="0"/>
        <w:autoSpaceDN w:val="0"/>
        <w:adjustRightInd w:val="0"/>
        <w:ind w:left="851"/>
        <w:jc w:val="both"/>
        <w:rPr>
          <w:rFonts w:ascii="Arial" w:hAnsi="Arial" w:cs="Arial"/>
        </w:rPr>
      </w:pPr>
      <w:r w:rsidRPr="00C84D83">
        <w:rPr>
          <w:rFonts w:ascii="Arial" w:hAnsi="Arial" w:cs="Arial"/>
        </w:rPr>
        <w:t>Post processing of samples in Microbiology</w:t>
      </w:r>
    </w:p>
    <w:p w:rsidR="00E700BE" w:rsidRPr="00C84D83" w:rsidRDefault="00E700BE" w:rsidP="00A06045">
      <w:pPr>
        <w:pStyle w:val="ListParagraph"/>
        <w:numPr>
          <w:ilvl w:val="2"/>
          <w:numId w:val="48"/>
        </w:numPr>
        <w:autoSpaceDE w:val="0"/>
        <w:autoSpaceDN w:val="0"/>
        <w:adjustRightInd w:val="0"/>
        <w:ind w:left="1276"/>
        <w:jc w:val="both"/>
        <w:rPr>
          <w:rFonts w:ascii="Arial" w:hAnsi="Arial" w:cs="Arial"/>
        </w:rPr>
      </w:pPr>
      <w:r w:rsidRPr="00C84D83">
        <w:rPr>
          <w:rFonts w:ascii="Arial" w:hAnsi="Arial" w:cs="Arial"/>
        </w:rPr>
        <w:t>CSFs are kept for 1 month refrigerated.</w:t>
      </w:r>
    </w:p>
    <w:p w:rsidR="00E700BE" w:rsidRPr="00C84D83" w:rsidRDefault="00E700BE" w:rsidP="00A06045">
      <w:pPr>
        <w:pStyle w:val="ListParagraph"/>
        <w:numPr>
          <w:ilvl w:val="2"/>
          <w:numId w:val="48"/>
        </w:numPr>
        <w:autoSpaceDE w:val="0"/>
        <w:autoSpaceDN w:val="0"/>
        <w:adjustRightInd w:val="0"/>
        <w:ind w:left="1276"/>
        <w:jc w:val="both"/>
        <w:rPr>
          <w:rFonts w:ascii="Arial" w:hAnsi="Arial" w:cs="Arial"/>
        </w:rPr>
      </w:pPr>
      <w:r w:rsidRPr="00C84D83">
        <w:rPr>
          <w:rFonts w:ascii="Arial" w:hAnsi="Arial" w:cs="Arial"/>
        </w:rPr>
        <w:t>All other samples are kept for 1 week at room temperature – due to the storage conditions of these samples it is generally NOT possible to perform additional testing when the sample is &gt;24 hours old from time processed.</w:t>
      </w:r>
    </w:p>
    <w:p w:rsidR="00E700BE" w:rsidRPr="00C84D83" w:rsidRDefault="00E700BE" w:rsidP="00A06045">
      <w:pPr>
        <w:pStyle w:val="ListParagraph"/>
        <w:numPr>
          <w:ilvl w:val="2"/>
          <w:numId w:val="48"/>
        </w:numPr>
        <w:autoSpaceDE w:val="0"/>
        <w:autoSpaceDN w:val="0"/>
        <w:adjustRightInd w:val="0"/>
        <w:ind w:left="1276"/>
        <w:jc w:val="both"/>
        <w:rPr>
          <w:rFonts w:ascii="Arial" w:hAnsi="Arial" w:cs="Arial"/>
        </w:rPr>
      </w:pPr>
      <w:r w:rsidRPr="00C84D83">
        <w:rPr>
          <w:rFonts w:ascii="Arial" w:hAnsi="Arial" w:cs="Arial"/>
        </w:rPr>
        <w:t>Please check with the Microbiology department prior to ordering additional tests if possible to perform.</w:t>
      </w:r>
    </w:p>
    <w:p w:rsidR="00BC146E" w:rsidRPr="00C84D83" w:rsidRDefault="00BC146E" w:rsidP="00A06045">
      <w:pPr>
        <w:pStyle w:val="ListParagraph"/>
        <w:numPr>
          <w:ilvl w:val="0"/>
          <w:numId w:val="48"/>
        </w:numPr>
        <w:autoSpaceDE w:val="0"/>
        <w:autoSpaceDN w:val="0"/>
        <w:adjustRightInd w:val="0"/>
        <w:ind w:left="426"/>
        <w:jc w:val="both"/>
        <w:rPr>
          <w:rFonts w:ascii="Arial" w:hAnsi="Arial" w:cs="Arial"/>
        </w:rPr>
      </w:pPr>
      <w:r w:rsidRPr="00C84D83">
        <w:rPr>
          <w:rFonts w:ascii="Arial" w:hAnsi="Arial" w:cs="Arial"/>
        </w:rPr>
        <w:t>Additional examinations also may be initiated by consultant microbiologist or senior scientific staff based on the results of initial examinations.</w:t>
      </w:r>
    </w:p>
    <w:p w:rsidR="00E700BE" w:rsidRDefault="00E700BE" w:rsidP="00BC146E">
      <w:pPr>
        <w:autoSpaceDE w:val="0"/>
        <w:autoSpaceDN w:val="0"/>
        <w:adjustRightInd w:val="0"/>
        <w:ind w:left="426"/>
        <w:jc w:val="both"/>
        <w:rPr>
          <w:rFonts w:cs="Arial"/>
        </w:rPr>
      </w:pPr>
    </w:p>
    <w:p w:rsidR="00257EF4" w:rsidRPr="0030592F" w:rsidRDefault="00644EF2" w:rsidP="00A67F93">
      <w:pPr>
        <w:pStyle w:val="Heading1"/>
        <w:spacing w:before="0" w:after="0"/>
        <w:jc w:val="both"/>
      </w:pPr>
      <w:bookmarkStart w:id="348" w:name="_Toc447186991"/>
      <w:bookmarkStart w:id="349" w:name="_Toc447204977"/>
      <w:bookmarkStart w:id="350" w:name="_Toc447205275"/>
      <w:bookmarkStart w:id="351" w:name="_Toc447883451"/>
      <w:bookmarkStart w:id="352" w:name="_Toc47972041"/>
      <w:bookmarkStart w:id="353" w:name="_Toc199644816"/>
      <w:bookmarkEnd w:id="348"/>
      <w:bookmarkEnd w:id="349"/>
      <w:bookmarkEnd w:id="350"/>
      <w:bookmarkEnd w:id="351"/>
      <w:r w:rsidRPr="0030592F">
        <w:t>Specimen Referral</w:t>
      </w:r>
      <w:r w:rsidR="00CC5AEE" w:rsidRPr="0030592F">
        <w:t xml:space="preserve"> </w:t>
      </w:r>
      <w:r w:rsidRPr="0030592F">
        <w:t>/</w:t>
      </w:r>
      <w:r w:rsidR="00CC5AEE" w:rsidRPr="0030592F">
        <w:t xml:space="preserve"> </w:t>
      </w:r>
      <w:r w:rsidRPr="0030592F">
        <w:t>Dispatch</w:t>
      </w:r>
      <w:bookmarkEnd w:id="352"/>
    </w:p>
    <w:p w:rsidR="00A67F93" w:rsidRPr="00D32F9C" w:rsidRDefault="00A67F93" w:rsidP="00A67F93">
      <w:pPr>
        <w:rPr>
          <w:color w:val="7030A0"/>
        </w:rPr>
      </w:pPr>
    </w:p>
    <w:p w:rsidR="00257EF4" w:rsidRPr="0030592F" w:rsidRDefault="00257EF4" w:rsidP="00A67F93">
      <w:pPr>
        <w:pStyle w:val="Heading2"/>
        <w:spacing w:before="0" w:after="0"/>
        <w:jc w:val="both"/>
      </w:pPr>
      <w:bookmarkStart w:id="354" w:name="_Toc213232355"/>
      <w:bookmarkStart w:id="355" w:name="_Toc47972042"/>
      <w:bookmarkEnd w:id="353"/>
      <w:r w:rsidRPr="0030592F">
        <w:t>Specimen Referral</w:t>
      </w:r>
      <w:bookmarkEnd w:id="354"/>
      <w:bookmarkEnd w:id="355"/>
    </w:p>
    <w:p w:rsidR="001C68FA" w:rsidRPr="0030592F" w:rsidRDefault="00257EF4" w:rsidP="00385807">
      <w:pPr>
        <w:jc w:val="both"/>
        <w:rPr>
          <w:lang w:val="en-IE"/>
        </w:rPr>
      </w:pPr>
      <w:r w:rsidRPr="0030592F">
        <w:rPr>
          <w:lang w:val="en-IE"/>
        </w:rPr>
        <w:t xml:space="preserve">Where investigation is not available in the Department of Pathology and Laboratory Medicine at the National Maternity Hospital it may be referred to a </w:t>
      </w:r>
      <w:r w:rsidR="00E4539C" w:rsidRPr="0030592F">
        <w:rPr>
          <w:lang w:val="en-IE"/>
        </w:rPr>
        <w:t>third</w:t>
      </w:r>
      <w:r w:rsidRPr="0030592F">
        <w:rPr>
          <w:lang w:val="en-IE"/>
        </w:rPr>
        <w:t xml:space="preserve"> party laboratory for testing. Referral occurs in cases where there is a request for: </w:t>
      </w:r>
    </w:p>
    <w:p w:rsidR="00257EF4" w:rsidRPr="0030592F" w:rsidRDefault="00257EF4" w:rsidP="001D5850">
      <w:pPr>
        <w:numPr>
          <w:ilvl w:val="0"/>
          <w:numId w:val="9"/>
        </w:numPr>
        <w:jc w:val="both"/>
      </w:pPr>
      <w:r w:rsidRPr="0030592F">
        <w:t>The provision of a unique or unusual service</w:t>
      </w:r>
      <w:r w:rsidR="00A07A7F" w:rsidRPr="0030592F">
        <w:t>.</w:t>
      </w:r>
    </w:p>
    <w:p w:rsidR="00257EF4" w:rsidRPr="0030592F" w:rsidRDefault="00257EF4" w:rsidP="001D5850">
      <w:pPr>
        <w:numPr>
          <w:ilvl w:val="0"/>
          <w:numId w:val="9"/>
        </w:numPr>
        <w:jc w:val="both"/>
      </w:pPr>
      <w:r w:rsidRPr="0030592F">
        <w:t>Provision of a service not available in the National Maternity Hospital</w:t>
      </w:r>
      <w:r w:rsidR="00A07A7F" w:rsidRPr="0030592F">
        <w:t>.</w:t>
      </w:r>
    </w:p>
    <w:p w:rsidR="00257EF4" w:rsidRPr="0030592F" w:rsidRDefault="00257EF4" w:rsidP="001D5850">
      <w:pPr>
        <w:numPr>
          <w:ilvl w:val="0"/>
          <w:numId w:val="9"/>
        </w:numPr>
        <w:jc w:val="both"/>
      </w:pPr>
      <w:r w:rsidRPr="0030592F">
        <w:t>Confirmation of initial findings</w:t>
      </w:r>
      <w:r w:rsidR="00A07A7F" w:rsidRPr="0030592F">
        <w:t>.</w:t>
      </w:r>
    </w:p>
    <w:p w:rsidR="00257EF4" w:rsidRPr="0030592F" w:rsidRDefault="00257EF4" w:rsidP="001D5850">
      <w:pPr>
        <w:numPr>
          <w:ilvl w:val="0"/>
          <w:numId w:val="9"/>
        </w:numPr>
        <w:jc w:val="both"/>
      </w:pPr>
      <w:r w:rsidRPr="0030592F">
        <w:t>Backup service in the event of an unplanned interruption of the service</w:t>
      </w:r>
      <w:r w:rsidR="00A07A7F" w:rsidRPr="0030592F">
        <w:t>.</w:t>
      </w:r>
      <w:r w:rsidRPr="0030592F">
        <w:t xml:space="preserve"> </w:t>
      </w:r>
    </w:p>
    <w:p w:rsidR="00257EF4" w:rsidRPr="0030592F" w:rsidRDefault="00A07A7F" w:rsidP="001D5850">
      <w:pPr>
        <w:numPr>
          <w:ilvl w:val="0"/>
          <w:numId w:val="9"/>
        </w:numPr>
        <w:jc w:val="both"/>
      </w:pPr>
      <w:r w:rsidRPr="0030592F">
        <w:t>Where a c</w:t>
      </w:r>
      <w:r w:rsidR="00257EF4" w:rsidRPr="0030592F">
        <w:t>onsultants second</w:t>
      </w:r>
      <w:r w:rsidRPr="0030592F">
        <w:t xml:space="preserve"> opinion in histopathology and c</w:t>
      </w:r>
      <w:r w:rsidR="00257EF4" w:rsidRPr="0030592F">
        <w:t>ytology is required.</w:t>
      </w:r>
    </w:p>
    <w:p w:rsidR="00257EF4" w:rsidRPr="0030592F" w:rsidRDefault="00257EF4" w:rsidP="001D5850">
      <w:pPr>
        <w:numPr>
          <w:ilvl w:val="0"/>
          <w:numId w:val="9"/>
        </w:numPr>
        <w:jc w:val="both"/>
      </w:pPr>
      <w:r w:rsidRPr="0030592F">
        <w:t>It is policy to refer certain investigations to reference laboratories</w:t>
      </w:r>
      <w:r w:rsidR="00A07A7F" w:rsidRPr="0030592F">
        <w:t>.</w:t>
      </w:r>
    </w:p>
    <w:p w:rsidR="00257EF4" w:rsidRPr="0030592F" w:rsidRDefault="00257EF4" w:rsidP="00385807">
      <w:pPr>
        <w:jc w:val="both"/>
      </w:pPr>
    </w:p>
    <w:p w:rsidR="00257EF4" w:rsidRPr="0030592F" w:rsidRDefault="00257EF4" w:rsidP="00385807">
      <w:pPr>
        <w:jc w:val="both"/>
        <w:rPr>
          <w:lang w:val="en-IE"/>
        </w:rPr>
      </w:pPr>
      <w:r w:rsidRPr="0030592F">
        <w:rPr>
          <w:lang w:val="en-IE"/>
        </w:rPr>
        <w:t>Where possible, work is referred to INAB or CPA accredited laboratories</w:t>
      </w:r>
      <w:r w:rsidR="00A07A7F" w:rsidRPr="0030592F">
        <w:rPr>
          <w:lang w:val="en-IE"/>
        </w:rPr>
        <w:t>.</w:t>
      </w:r>
    </w:p>
    <w:p w:rsidR="00A67F93" w:rsidRPr="00D32F9C" w:rsidRDefault="00A67F93" w:rsidP="00385807">
      <w:pPr>
        <w:jc w:val="both"/>
        <w:rPr>
          <w:color w:val="7030A0"/>
          <w:lang w:val="en-IE"/>
        </w:rPr>
      </w:pPr>
    </w:p>
    <w:p w:rsidR="00A67F93" w:rsidRPr="00D32F9C" w:rsidRDefault="00A67F93" w:rsidP="00A67F93">
      <w:pPr>
        <w:jc w:val="both"/>
        <w:rPr>
          <w:color w:val="7030A0"/>
        </w:rPr>
      </w:pPr>
    </w:p>
    <w:p w:rsidR="00257EF4" w:rsidRPr="005E5EF3" w:rsidRDefault="00257EF4" w:rsidP="00A67F93">
      <w:pPr>
        <w:pStyle w:val="Heading2"/>
        <w:spacing w:before="0" w:after="0"/>
        <w:jc w:val="both"/>
      </w:pPr>
      <w:bookmarkStart w:id="356" w:name="_Toc213232368"/>
      <w:bookmarkStart w:id="357" w:name="_Toc47972043"/>
      <w:r w:rsidRPr="005E5EF3">
        <w:t>Reports from Referral Laboratories</w:t>
      </w:r>
      <w:bookmarkEnd w:id="356"/>
      <w:bookmarkEnd w:id="357"/>
    </w:p>
    <w:p w:rsidR="00257EF4" w:rsidRPr="005E5EF3" w:rsidRDefault="00257EF4" w:rsidP="00A67F93">
      <w:pPr>
        <w:jc w:val="both"/>
        <w:rPr>
          <w:lang w:val="en-IE"/>
        </w:rPr>
      </w:pPr>
      <w:r w:rsidRPr="005E5EF3">
        <w:rPr>
          <w:lang w:val="en-IE"/>
        </w:rPr>
        <w:t xml:space="preserve">Reports from referral laboratories are managed in accordance with </w:t>
      </w:r>
      <w:r w:rsidR="00CF140D" w:rsidRPr="005E5EF3">
        <w:rPr>
          <w:lang w:val="en-IE"/>
        </w:rPr>
        <w:t>MP-GEN-RESREL</w:t>
      </w:r>
    </w:p>
    <w:p w:rsidR="00257EF4" w:rsidRPr="005E5EF3" w:rsidRDefault="00257EF4" w:rsidP="00A67F93">
      <w:pPr>
        <w:numPr>
          <w:ilvl w:val="0"/>
          <w:numId w:val="18"/>
        </w:numPr>
        <w:jc w:val="both"/>
      </w:pPr>
      <w:r w:rsidRPr="005E5EF3">
        <w:t>Test results are received in the Pathology Department of the National Maternity Hospital</w:t>
      </w:r>
      <w:r w:rsidR="001C68FA" w:rsidRPr="005E5EF3">
        <w:t xml:space="preserve"> from the referral laboratory.</w:t>
      </w:r>
    </w:p>
    <w:p w:rsidR="00257EF4" w:rsidRPr="005E5EF3" w:rsidRDefault="00257EF4" w:rsidP="001D5850">
      <w:pPr>
        <w:numPr>
          <w:ilvl w:val="0"/>
          <w:numId w:val="18"/>
        </w:numPr>
        <w:jc w:val="both"/>
      </w:pPr>
      <w:r w:rsidRPr="005E5EF3">
        <w:t>Results are logged into the LIS and an added comment identifies the referral laboratory</w:t>
      </w:r>
      <w:r w:rsidR="001C68FA" w:rsidRPr="005E5EF3">
        <w:t>.</w:t>
      </w:r>
    </w:p>
    <w:p w:rsidR="00257EF4" w:rsidRPr="005E5EF3" w:rsidRDefault="00257EF4" w:rsidP="001D5850">
      <w:pPr>
        <w:numPr>
          <w:ilvl w:val="0"/>
          <w:numId w:val="18"/>
        </w:numPr>
        <w:jc w:val="both"/>
      </w:pPr>
      <w:r w:rsidRPr="005E5EF3">
        <w:t>Where possible results are received electronically via Medibridge.</w:t>
      </w:r>
    </w:p>
    <w:p w:rsidR="00257EF4" w:rsidRPr="005E5EF3" w:rsidRDefault="00257EF4" w:rsidP="001D5850">
      <w:pPr>
        <w:numPr>
          <w:ilvl w:val="0"/>
          <w:numId w:val="18"/>
        </w:numPr>
        <w:jc w:val="both"/>
      </w:pPr>
      <w:r w:rsidRPr="005E5EF3">
        <w:t xml:space="preserve">Results of external examinations entered </w:t>
      </w:r>
      <w:r w:rsidR="005D3A6C" w:rsidRPr="005E5EF3">
        <w:t>into Winpath are authorised by scientific or medical s</w:t>
      </w:r>
      <w:r w:rsidRPr="005E5EF3">
        <w:t>taff. Additional comments may be added by senior or consultant staff if appropriate. This authorisation process is controlled.</w:t>
      </w:r>
    </w:p>
    <w:p w:rsidR="00257EF4" w:rsidRPr="005E5EF3" w:rsidRDefault="00257EF4" w:rsidP="001D5850">
      <w:pPr>
        <w:numPr>
          <w:ilvl w:val="0"/>
          <w:numId w:val="18"/>
        </w:numPr>
        <w:jc w:val="both"/>
      </w:pPr>
      <w:r w:rsidRPr="005E5EF3">
        <w:t>Where the referral laboratory report is sent by the laboratory to the ward a copy of the report is kept in the department. This may be in hard copy, electronic copy or transcribed to Winpath</w:t>
      </w:r>
    </w:p>
    <w:p w:rsidR="00257EF4" w:rsidRPr="005E5EF3" w:rsidRDefault="00257EF4" w:rsidP="001D5850">
      <w:pPr>
        <w:numPr>
          <w:ilvl w:val="0"/>
          <w:numId w:val="18"/>
        </w:numPr>
        <w:jc w:val="both"/>
      </w:pPr>
      <w:r w:rsidRPr="005E5EF3">
        <w:t>Genetic reports received from a referral laboratory are not entered into Winpath due to the complexity of the report. The comment below is attached to all results in W</w:t>
      </w:r>
      <w:r w:rsidR="00A600AF" w:rsidRPr="005E5EF3">
        <w:t>inpath</w:t>
      </w:r>
      <w:r w:rsidRPr="005E5EF3">
        <w:t xml:space="preserve">: </w:t>
      </w:r>
    </w:p>
    <w:p w:rsidR="00257EF4" w:rsidRPr="005E5EF3" w:rsidRDefault="00257EF4" w:rsidP="00385807">
      <w:pPr>
        <w:jc w:val="both"/>
      </w:pPr>
    </w:p>
    <w:p w:rsidR="009408E0" w:rsidRPr="005E5EF3" w:rsidRDefault="009408E0" w:rsidP="00385807">
      <w:pPr>
        <w:jc w:val="both"/>
        <w:rPr>
          <w:i/>
        </w:rPr>
      </w:pPr>
      <w:r w:rsidRPr="005E5EF3">
        <w:rPr>
          <w:i/>
        </w:rPr>
        <w:t xml:space="preserve">The original report has been sent to the requesting doctor or consultant or may be together with the patient's chart. To retrieve a file / report please contact chart retrieval on extension 3421 / 3422 or medical records officer on extension 3208. Or alternatively contact the </w:t>
      </w:r>
      <w:r w:rsidR="00D22647" w:rsidRPr="005E5EF3">
        <w:rPr>
          <w:i/>
        </w:rPr>
        <w:t>appropriate referral laboratory</w:t>
      </w:r>
    </w:p>
    <w:p w:rsidR="00257EF4" w:rsidRPr="005E5EF3" w:rsidRDefault="00257EF4" w:rsidP="00385807">
      <w:pPr>
        <w:jc w:val="both"/>
      </w:pPr>
    </w:p>
    <w:p w:rsidR="00F912D3" w:rsidRPr="005E5EF3" w:rsidRDefault="00257EF4" w:rsidP="00A600AF">
      <w:pPr>
        <w:jc w:val="both"/>
      </w:pPr>
      <w:r w:rsidRPr="005E5EF3">
        <w:t>The original report is sent to the requesting clinician and/or unit and filed in the patients chart. A copy is retained in the laboratory.</w:t>
      </w:r>
    </w:p>
    <w:p w:rsidR="00F912D3" w:rsidRDefault="00F912D3" w:rsidP="00385807">
      <w:pPr>
        <w:autoSpaceDE w:val="0"/>
        <w:autoSpaceDN w:val="0"/>
        <w:adjustRightInd w:val="0"/>
        <w:jc w:val="both"/>
        <w:rPr>
          <w:rFonts w:cs="Arial"/>
        </w:rPr>
      </w:pPr>
    </w:p>
    <w:p w:rsidR="00A67F93" w:rsidRDefault="00A67F93" w:rsidP="00385807">
      <w:pPr>
        <w:autoSpaceDE w:val="0"/>
        <w:autoSpaceDN w:val="0"/>
        <w:adjustRightInd w:val="0"/>
        <w:jc w:val="both"/>
        <w:rPr>
          <w:rFonts w:cs="Arial"/>
        </w:rPr>
      </w:pPr>
    </w:p>
    <w:p w:rsidR="00A67F93" w:rsidRDefault="00A67F93" w:rsidP="00385807">
      <w:pPr>
        <w:autoSpaceDE w:val="0"/>
        <w:autoSpaceDN w:val="0"/>
        <w:adjustRightInd w:val="0"/>
        <w:jc w:val="both"/>
        <w:rPr>
          <w:rFonts w:cs="Arial"/>
        </w:rPr>
      </w:pPr>
    </w:p>
    <w:p w:rsidR="003D007F" w:rsidRPr="008D7DF3" w:rsidRDefault="00644EF2" w:rsidP="00A67F93">
      <w:pPr>
        <w:pStyle w:val="Heading1"/>
        <w:spacing w:before="0" w:after="0"/>
        <w:jc w:val="both"/>
      </w:pPr>
      <w:bookmarkStart w:id="358" w:name="_Toc47972044"/>
      <w:r>
        <w:t>Virology Referral</w:t>
      </w:r>
      <w:bookmarkEnd w:id="358"/>
    </w:p>
    <w:p w:rsidR="003D007F" w:rsidRDefault="003D007F" w:rsidP="00385807">
      <w:pPr>
        <w:jc w:val="both"/>
      </w:pPr>
      <w:r w:rsidRPr="009634BE">
        <w:t>Requests must be from a hospital clinic or consultant and must be submitted on the appropriate form</w:t>
      </w:r>
      <w:r>
        <w:t xml:space="preserve"> with clinical details and signature.</w:t>
      </w:r>
    </w:p>
    <w:p w:rsidR="004E4510" w:rsidRPr="009634BE" w:rsidRDefault="003D007F" w:rsidP="00385807">
      <w:pPr>
        <w:jc w:val="both"/>
      </w:pPr>
      <w:r w:rsidRPr="009634BE">
        <w:t>Requests should be classified as follows:</w:t>
      </w:r>
    </w:p>
    <w:p w:rsidR="003D007F" w:rsidRPr="00176868" w:rsidRDefault="003D007F" w:rsidP="001D5850">
      <w:pPr>
        <w:numPr>
          <w:ilvl w:val="0"/>
          <w:numId w:val="9"/>
        </w:numPr>
        <w:jc w:val="both"/>
      </w:pPr>
      <w:r w:rsidRPr="009634BE">
        <w:t>Routine (before 30 weeks): 1-2 weeks reporting time</w:t>
      </w:r>
    </w:p>
    <w:p w:rsidR="003D007F" w:rsidRPr="00176868" w:rsidRDefault="003D007F" w:rsidP="001D5850">
      <w:pPr>
        <w:numPr>
          <w:ilvl w:val="0"/>
          <w:numId w:val="9"/>
        </w:numPr>
        <w:jc w:val="both"/>
      </w:pPr>
      <w:r w:rsidRPr="009634BE">
        <w:t>Late booking (</w:t>
      </w:r>
      <w:r>
        <w:t xml:space="preserve">after </w:t>
      </w:r>
      <w:r w:rsidRPr="009634BE">
        <w:t>30</w:t>
      </w:r>
      <w:r>
        <w:t xml:space="preserve"> </w:t>
      </w:r>
      <w:r w:rsidRPr="009634BE">
        <w:t>weeks): within 48 hours</w:t>
      </w:r>
      <w:r>
        <w:t xml:space="preserve"> reporting time</w:t>
      </w:r>
    </w:p>
    <w:p w:rsidR="003D007F" w:rsidRDefault="003D007F" w:rsidP="001D5850">
      <w:pPr>
        <w:numPr>
          <w:ilvl w:val="0"/>
          <w:numId w:val="9"/>
        </w:numPr>
        <w:jc w:val="both"/>
      </w:pPr>
      <w:r>
        <w:t>Urgent</w:t>
      </w:r>
      <w:r w:rsidRPr="009634BE">
        <w:t>: 4 hours reporting time</w:t>
      </w:r>
      <w:r>
        <w:t xml:space="preserve"> (HIV) or within 24 hours (Hepatitis B)</w:t>
      </w:r>
    </w:p>
    <w:p w:rsidR="004E4510" w:rsidRDefault="003D007F" w:rsidP="001D5850">
      <w:pPr>
        <w:numPr>
          <w:ilvl w:val="0"/>
          <w:numId w:val="9"/>
        </w:numPr>
        <w:jc w:val="both"/>
      </w:pPr>
      <w:r>
        <w:t>The laboratory should be contacted when urgent specimens</w:t>
      </w:r>
      <w:r w:rsidR="004E4510">
        <w:t xml:space="preserve"> are being sent.</w:t>
      </w:r>
    </w:p>
    <w:p w:rsidR="009408E0" w:rsidRPr="009408E0" w:rsidRDefault="003D007F" w:rsidP="00385807">
      <w:pPr>
        <w:jc w:val="both"/>
      </w:pPr>
      <w:r w:rsidRPr="009634BE">
        <w:rPr>
          <w:b/>
          <w:bCs/>
        </w:rPr>
        <w:t>Note:</w:t>
      </w:r>
      <w:r w:rsidRPr="009634BE">
        <w:t xml:space="preserve"> the urgent category has significan</w:t>
      </w:r>
      <w:r>
        <w:t xml:space="preserve">t </w:t>
      </w:r>
      <w:r w:rsidRPr="00F32E82">
        <w:t>staff</w:t>
      </w:r>
      <w:r w:rsidR="00FF6193" w:rsidRPr="00F32E82">
        <w:t xml:space="preserve"> and cost</w:t>
      </w:r>
      <w:r>
        <w:t xml:space="preserve"> implications fo</w:t>
      </w:r>
      <w:r w:rsidR="009408E0">
        <w:t>r the National Virus Reference l</w:t>
      </w:r>
      <w:r>
        <w:t>aboratory</w:t>
      </w:r>
      <w:r w:rsidRPr="009634BE">
        <w:t xml:space="preserve"> and must only be used where necessary.</w:t>
      </w:r>
    </w:p>
    <w:p w:rsidR="009408E0" w:rsidRPr="00847722" w:rsidRDefault="009408E0" w:rsidP="004900A1">
      <w:pPr>
        <w:pStyle w:val="Caption"/>
        <w:keepNext/>
        <w:ind w:firstLine="0"/>
        <w:jc w:val="both"/>
        <w:rPr>
          <w:sz w:val="16"/>
          <w:szCs w:val="16"/>
        </w:rPr>
      </w:pPr>
    </w:p>
    <w:p w:rsidR="004900A1" w:rsidRDefault="004900A1" w:rsidP="004900A1">
      <w:pPr>
        <w:pStyle w:val="Caption"/>
        <w:jc w:val="both"/>
      </w:pPr>
      <w:bookmarkStart w:id="359" w:name="_Toc47972093"/>
      <w:r>
        <w:t xml:space="preserve">Figure </w:t>
      </w:r>
      <w:r w:rsidR="00020283">
        <w:fldChar w:fldCharType="begin"/>
      </w:r>
      <w:r w:rsidR="003D35C9">
        <w:instrText xml:space="preserve"> SEQ Figure \* ARABIC </w:instrText>
      </w:r>
      <w:r w:rsidR="00020283">
        <w:fldChar w:fldCharType="separate"/>
      </w:r>
      <w:r w:rsidR="00E829D7">
        <w:rPr>
          <w:noProof/>
        </w:rPr>
        <w:t>44</w:t>
      </w:r>
      <w:r w:rsidR="00020283">
        <w:fldChar w:fldCharType="end"/>
      </w:r>
      <w:r>
        <w:t>:</w:t>
      </w:r>
      <w:r w:rsidR="00CC5AEE">
        <w:t xml:space="preserve"> </w:t>
      </w:r>
      <w:r>
        <w:t>Referred test for Serology</w:t>
      </w:r>
      <w:r w:rsidR="00A67F93">
        <w:t xml:space="preserve"> </w:t>
      </w:r>
      <w:r>
        <w:t>/</w:t>
      </w:r>
      <w:r w:rsidR="00A67F93">
        <w:t xml:space="preserve"> </w:t>
      </w:r>
      <w:r>
        <w:t>Virology</w:t>
      </w:r>
      <w:bookmarkEnd w:id="359"/>
    </w:p>
    <w:tbl>
      <w:tblPr>
        <w:tblW w:w="5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2193"/>
        <w:gridCol w:w="1506"/>
        <w:gridCol w:w="2413"/>
        <w:gridCol w:w="1357"/>
        <w:gridCol w:w="1355"/>
      </w:tblGrid>
      <w:tr w:rsidR="006D3974" w:rsidRPr="000617C9" w:rsidTr="00695C26">
        <w:trPr>
          <w:trHeight w:val="647"/>
          <w:tblHeader/>
          <w:jc w:val="center"/>
        </w:trPr>
        <w:tc>
          <w:tcPr>
            <w:tcW w:w="1080" w:type="pct"/>
            <w:shd w:val="clear" w:color="auto" w:fill="BFBFBF"/>
            <w:vAlign w:val="center"/>
          </w:tcPr>
          <w:p w:rsidR="006D3974" w:rsidRDefault="006D3974" w:rsidP="00B90370">
            <w:pPr>
              <w:jc w:val="center"/>
              <w:rPr>
                <w:rFonts w:cs="Arial"/>
                <w:b/>
                <w:bCs/>
                <w:color w:val="000000"/>
                <w:sz w:val="20"/>
              </w:rPr>
            </w:pPr>
            <w:r w:rsidRPr="000617C9">
              <w:rPr>
                <w:rFonts w:cs="Arial"/>
                <w:b/>
                <w:bCs/>
                <w:color w:val="000000"/>
                <w:sz w:val="20"/>
              </w:rPr>
              <w:t>Test</w:t>
            </w:r>
          </w:p>
        </w:tc>
        <w:tc>
          <w:tcPr>
            <w:tcW w:w="974" w:type="pct"/>
            <w:shd w:val="clear" w:color="auto" w:fill="BFBFBF"/>
            <w:vAlign w:val="center"/>
          </w:tcPr>
          <w:p w:rsidR="006D3974" w:rsidRDefault="006D3974" w:rsidP="00B90370">
            <w:pPr>
              <w:jc w:val="center"/>
              <w:rPr>
                <w:rFonts w:cs="Arial"/>
                <w:b/>
                <w:bCs/>
                <w:color w:val="000000"/>
                <w:sz w:val="20"/>
              </w:rPr>
            </w:pPr>
            <w:r w:rsidRPr="000617C9">
              <w:rPr>
                <w:rFonts w:cs="Arial"/>
                <w:b/>
                <w:bCs/>
                <w:color w:val="000000"/>
                <w:sz w:val="20"/>
              </w:rPr>
              <w:t>Tube type</w:t>
            </w:r>
          </w:p>
        </w:tc>
        <w:tc>
          <w:tcPr>
            <w:tcW w:w="669" w:type="pct"/>
            <w:shd w:val="clear" w:color="auto" w:fill="BFBFBF"/>
            <w:vAlign w:val="center"/>
          </w:tcPr>
          <w:p w:rsidR="006D3974" w:rsidRDefault="006D3974" w:rsidP="00B90370">
            <w:pPr>
              <w:jc w:val="center"/>
              <w:rPr>
                <w:rFonts w:cs="Arial"/>
                <w:b/>
                <w:bCs/>
                <w:color w:val="000000"/>
                <w:sz w:val="20"/>
              </w:rPr>
            </w:pPr>
            <w:r w:rsidRPr="000617C9">
              <w:rPr>
                <w:rFonts w:cs="Arial"/>
                <w:b/>
                <w:bCs/>
                <w:color w:val="000000"/>
                <w:sz w:val="20"/>
              </w:rPr>
              <w:t>Turn-around Times</w:t>
            </w:r>
          </w:p>
        </w:tc>
        <w:tc>
          <w:tcPr>
            <w:tcW w:w="1072" w:type="pct"/>
            <w:shd w:val="clear" w:color="auto" w:fill="BFBFBF"/>
            <w:vAlign w:val="center"/>
          </w:tcPr>
          <w:p w:rsidR="006D3974" w:rsidRDefault="006D3974" w:rsidP="00B90370">
            <w:pPr>
              <w:jc w:val="center"/>
              <w:rPr>
                <w:rFonts w:cs="Arial"/>
                <w:b/>
                <w:bCs/>
                <w:color w:val="000000"/>
                <w:sz w:val="20"/>
              </w:rPr>
            </w:pPr>
            <w:r w:rsidRPr="000617C9">
              <w:rPr>
                <w:rFonts w:cs="Arial"/>
                <w:b/>
                <w:bCs/>
                <w:color w:val="000000"/>
                <w:sz w:val="20"/>
              </w:rPr>
              <w:t>Special Requirements</w:t>
            </w:r>
          </w:p>
        </w:tc>
        <w:tc>
          <w:tcPr>
            <w:tcW w:w="603" w:type="pct"/>
            <w:shd w:val="clear" w:color="auto" w:fill="BFBFBF"/>
            <w:vAlign w:val="center"/>
          </w:tcPr>
          <w:p w:rsidR="006D3974" w:rsidRDefault="006D3974" w:rsidP="00B90370">
            <w:pPr>
              <w:jc w:val="center"/>
              <w:rPr>
                <w:rFonts w:cs="Arial"/>
                <w:b/>
                <w:bCs/>
                <w:color w:val="000000"/>
                <w:sz w:val="20"/>
              </w:rPr>
            </w:pPr>
            <w:r w:rsidRPr="000617C9">
              <w:rPr>
                <w:rFonts w:cs="Arial"/>
                <w:b/>
                <w:bCs/>
                <w:color w:val="000000"/>
                <w:sz w:val="20"/>
              </w:rPr>
              <w:t>Referral Centre</w:t>
            </w:r>
          </w:p>
        </w:tc>
        <w:tc>
          <w:tcPr>
            <w:tcW w:w="602" w:type="pct"/>
            <w:shd w:val="clear" w:color="auto" w:fill="BFBFBF"/>
            <w:vAlign w:val="center"/>
          </w:tcPr>
          <w:p w:rsidR="006D3974" w:rsidRDefault="006D3974" w:rsidP="00B90370">
            <w:pPr>
              <w:jc w:val="center"/>
              <w:rPr>
                <w:b/>
                <w:sz w:val="20"/>
              </w:rPr>
            </w:pPr>
          </w:p>
          <w:p w:rsidR="006D3974" w:rsidRDefault="006D3974" w:rsidP="00B90370">
            <w:pPr>
              <w:jc w:val="center"/>
              <w:rPr>
                <w:rFonts w:cs="Arial"/>
                <w:b/>
                <w:bCs/>
                <w:color w:val="000000"/>
                <w:sz w:val="20"/>
              </w:rPr>
            </w:pPr>
            <w:r w:rsidRPr="008064DB">
              <w:rPr>
                <w:b/>
                <w:sz w:val="20"/>
              </w:rPr>
              <w:t>Accredited</w:t>
            </w:r>
            <w:r>
              <w:rPr>
                <w:rFonts w:cs="Arial"/>
                <w:b/>
                <w:bCs/>
                <w:color w:val="000000"/>
                <w:sz w:val="20"/>
              </w:rPr>
              <w:t xml:space="preserve"> Y/ N</w:t>
            </w:r>
          </w:p>
        </w:tc>
      </w:tr>
      <w:tr w:rsidR="00CF7ECF" w:rsidRPr="000617C9" w:rsidTr="00695C26">
        <w:trPr>
          <w:trHeight w:val="249"/>
          <w:jc w:val="center"/>
        </w:trPr>
        <w:tc>
          <w:tcPr>
            <w:tcW w:w="1080" w:type="pct"/>
            <w:shd w:val="clear" w:color="auto" w:fill="auto"/>
            <w:vAlign w:val="center"/>
          </w:tcPr>
          <w:p w:rsidR="00CF7ECF" w:rsidRDefault="00CF7ECF" w:rsidP="00054F3E">
            <w:pPr>
              <w:rPr>
                <w:rFonts w:cs="Arial"/>
                <w:b/>
                <w:color w:val="000000"/>
                <w:sz w:val="20"/>
              </w:rPr>
            </w:pPr>
            <w:r w:rsidRPr="000617C9">
              <w:rPr>
                <w:rFonts w:cs="Arial"/>
                <w:b/>
                <w:color w:val="000000"/>
                <w:sz w:val="20"/>
              </w:rPr>
              <w:t>ADENOVIRUS SCREEN</w:t>
            </w: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Faeces/swab/</w:t>
            </w:r>
          </w:p>
          <w:p w:rsidR="00CF7ECF" w:rsidRDefault="00CF7ECF" w:rsidP="00B90370">
            <w:pPr>
              <w:jc w:val="center"/>
              <w:rPr>
                <w:rFonts w:cs="Arial"/>
                <w:b/>
                <w:color w:val="000000"/>
                <w:sz w:val="18"/>
                <w:szCs w:val="18"/>
              </w:rPr>
            </w:pPr>
            <w:r w:rsidRPr="000617C9">
              <w:rPr>
                <w:rFonts w:cs="Arial"/>
                <w:b/>
                <w:color w:val="000000"/>
                <w:sz w:val="18"/>
                <w:szCs w:val="18"/>
              </w:rPr>
              <w:t>Nasal Aspirate</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Change sample type on request screen to suit specimen.</w:t>
            </w:r>
          </w:p>
        </w:tc>
        <w:tc>
          <w:tcPr>
            <w:tcW w:w="603" w:type="pct"/>
            <w:vMerge w:val="restar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b/>
                <w:color w:val="000000"/>
                <w:sz w:val="18"/>
                <w:szCs w:val="18"/>
              </w:rPr>
            </w:pPr>
            <w:r>
              <w:rPr>
                <w:rFonts w:cs="Arial"/>
                <w:b/>
                <w:bCs/>
                <w:sz w:val="20"/>
              </w:rPr>
              <w:t>Y</w:t>
            </w:r>
          </w:p>
        </w:tc>
      </w:tr>
      <w:tr w:rsidR="00CF7ECF" w:rsidRPr="000617C9" w:rsidTr="00695C26">
        <w:trPr>
          <w:trHeight w:val="315"/>
          <w:jc w:val="center"/>
        </w:trPr>
        <w:tc>
          <w:tcPr>
            <w:tcW w:w="1080" w:type="pct"/>
            <w:shd w:val="clear" w:color="auto" w:fill="auto"/>
            <w:vAlign w:val="center"/>
          </w:tcPr>
          <w:p w:rsidR="00CF7ECF" w:rsidRDefault="00CF7ECF" w:rsidP="00054F3E">
            <w:pPr>
              <w:rPr>
                <w:rFonts w:cs="Arial"/>
                <w:b/>
                <w:color w:val="000000"/>
                <w:sz w:val="20"/>
              </w:rPr>
            </w:pPr>
            <w:r w:rsidRPr="000617C9">
              <w:rPr>
                <w:rFonts w:cs="Arial"/>
                <w:b/>
                <w:color w:val="000000"/>
                <w:sz w:val="20"/>
              </w:rPr>
              <w:t>ANTI-HEP B CORE TOTAL</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color w:val="000000"/>
                <w:sz w:val="18"/>
                <w:szCs w:val="18"/>
              </w:rPr>
            </w:pPr>
            <w:r>
              <w:rPr>
                <w:rFonts w:cs="Arial"/>
                <w:b/>
                <w:bCs/>
                <w:sz w:val="20"/>
              </w:rPr>
              <w:t>Y</w:t>
            </w:r>
          </w:p>
        </w:tc>
      </w:tr>
      <w:tr w:rsidR="00CF7ECF" w:rsidRPr="000617C9" w:rsidTr="00695C26">
        <w:trPr>
          <w:trHeight w:val="212"/>
          <w:jc w:val="center"/>
        </w:trPr>
        <w:tc>
          <w:tcPr>
            <w:tcW w:w="1080" w:type="pct"/>
            <w:vMerge w:val="restart"/>
            <w:shd w:val="clear" w:color="auto" w:fill="auto"/>
            <w:vAlign w:val="center"/>
          </w:tcPr>
          <w:p w:rsidR="00CF7ECF" w:rsidRDefault="00CF7ECF" w:rsidP="00054F3E">
            <w:pPr>
              <w:rPr>
                <w:rFonts w:cs="Arial"/>
                <w:b/>
                <w:color w:val="000000"/>
                <w:sz w:val="20"/>
              </w:rPr>
            </w:pPr>
            <w:r w:rsidRPr="000617C9">
              <w:rPr>
                <w:rFonts w:cs="Arial"/>
                <w:b/>
                <w:color w:val="000000"/>
                <w:sz w:val="20"/>
              </w:rPr>
              <w:t>ATYPICAL PNEUMONIA</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Mycoplasma IgM</w:t>
            </w: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color w:val="000000"/>
                <w:sz w:val="18"/>
                <w:szCs w:val="18"/>
              </w:rPr>
            </w:pPr>
            <w:r>
              <w:rPr>
                <w:rFonts w:cs="Arial"/>
                <w:b/>
                <w:bCs/>
                <w:sz w:val="20"/>
              </w:rPr>
              <w:t>Y</w:t>
            </w:r>
          </w:p>
        </w:tc>
      </w:tr>
      <w:tr w:rsidR="00CF7ECF" w:rsidRPr="000617C9" w:rsidTr="00695C26">
        <w:trPr>
          <w:trHeight w:val="113"/>
          <w:jc w:val="center"/>
        </w:trPr>
        <w:tc>
          <w:tcPr>
            <w:tcW w:w="1080" w:type="pct"/>
            <w:vMerge/>
            <w:shd w:val="clear" w:color="auto" w:fill="auto"/>
            <w:vAlign w:val="center"/>
          </w:tcPr>
          <w:p w:rsidR="00CF7ECF" w:rsidRDefault="00CF7ECF" w:rsidP="00054F3E">
            <w:pPr>
              <w:rPr>
                <w:rFonts w:cs="Arial"/>
                <w:b/>
                <w:color w:val="000000"/>
                <w:sz w:val="20"/>
              </w:rPr>
            </w:pP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Paed: Serum</w:t>
            </w:r>
          </w:p>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b/>
                <w:color w:val="000000"/>
                <w:sz w:val="18"/>
                <w:szCs w:val="18"/>
              </w:rPr>
            </w:pPr>
            <w:r>
              <w:rPr>
                <w:rFonts w:cs="Arial"/>
                <w:color w:val="000000"/>
                <w:sz w:val="18"/>
                <w:szCs w:val="18"/>
              </w:rPr>
              <w:t>5 Working Days</w:t>
            </w:r>
          </w:p>
        </w:tc>
        <w:tc>
          <w:tcPr>
            <w:tcW w:w="1072" w:type="pct"/>
            <w:vMerge/>
            <w:shd w:val="clear" w:color="auto" w:fill="auto"/>
            <w:vAlign w:val="center"/>
          </w:tcPr>
          <w:p w:rsidR="00CF7ECF" w:rsidRDefault="00CF7ECF" w:rsidP="00B90370">
            <w:pPr>
              <w:jc w:val="both"/>
              <w:rPr>
                <w:rFonts w:cs="Arial"/>
                <w:b/>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color w:val="000000"/>
                <w:sz w:val="18"/>
                <w:szCs w:val="18"/>
              </w:rPr>
            </w:pPr>
            <w:r>
              <w:rPr>
                <w:rFonts w:cs="Arial"/>
                <w:b/>
                <w:bCs/>
                <w:sz w:val="20"/>
              </w:rPr>
              <w:t>Y</w:t>
            </w:r>
          </w:p>
        </w:tc>
      </w:tr>
      <w:tr w:rsidR="00A40063" w:rsidRPr="000617C9" w:rsidTr="00695C26">
        <w:trPr>
          <w:trHeight w:val="113"/>
          <w:jc w:val="center"/>
        </w:trPr>
        <w:tc>
          <w:tcPr>
            <w:tcW w:w="1080" w:type="pct"/>
            <w:shd w:val="clear" w:color="auto" w:fill="auto"/>
            <w:vAlign w:val="center"/>
          </w:tcPr>
          <w:p w:rsidR="00A40063" w:rsidRPr="00844A44" w:rsidRDefault="00A40063" w:rsidP="00054F3E">
            <w:pPr>
              <w:rPr>
                <w:rFonts w:cs="Arial"/>
                <w:b/>
                <w:sz w:val="20"/>
              </w:rPr>
            </w:pPr>
            <w:r w:rsidRPr="00844A44">
              <w:rPr>
                <w:rFonts w:cs="Arial"/>
                <w:b/>
                <w:sz w:val="20"/>
              </w:rPr>
              <w:t>BRUCELLA</w:t>
            </w:r>
          </w:p>
        </w:tc>
        <w:tc>
          <w:tcPr>
            <w:tcW w:w="974" w:type="pct"/>
            <w:shd w:val="clear" w:color="auto" w:fill="FFC000"/>
            <w:vAlign w:val="center"/>
          </w:tcPr>
          <w:p w:rsidR="00A40063" w:rsidRPr="002C14F6" w:rsidRDefault="00A40063" w:rsidP="00B90370">
            <w:pPr>
              <w:jc w:val="center"/>
              <w:rPr>
                <w:rFonts w:cs="Arial"/>
                <w:b/>
                <w:color w:val="000000"/>
                <w:sz w:val="20"/>
              </w:rPr>
            </w:pPr>
            <w:r w:rsidRPr="002C14F6">
              <w:rPr>
                <w:rFonts w:cs="Arial"/>
                <w:b/>
                <w:color w:val="000000"/>
                <w:sz w:val="20"/>
              </w:rPr>
              <w:t>Serum</w:t>
            </w:r>
          </w:p>
        </w:tc>
        <w:tc>
          <w:tcPr>
            <w:tcW w:w="669" w:type="pct"/>
            <w:vAlign w:val="center"/>
          </w:tcPr>
          <w:p w:rsidR="00A40063" w:rsidRDefault="000165A3" w:rsidP="00B90370">
            <w:pPr>
              <w:jc w:val="center"/>
              <w:rPr>
                <w:rFonts w:cs="Arial"/>
                <w:color w:val="000000"/>
                <w:sz w:val="18"/>
                <w:szCs w:val="18"/>
              </w:rPr>
            </w:pPr>
            <w:r>
              <w:rPr>
                <w:rFonts w:cs="Arial"/>
                <w:color w:val="000000"/>
                <w:sz w:val="18"/>
                <w:szCs w:val="18"/>
              </w:rPr>
              <w:t>3 Weeks</w:t>
            </w:r>
          </w:p>
        </w:tc>
        <w:tc>
          <w:tcPr>
            <w:tcW w:w="1072" w:type="pct"/>
            <w:shd w:val="clear" w:color="auto" w:fill="auto"/>
            <w:vAlign w:val="center"/>
          </w:tcPr>
          <w:p w:rsidR="00A40063" w:rsidRDefault="000165A3" w:rsidP="00B90370">
            <w:pPr>
              <w:jc w:val="both"/>
              <w:rPr>
                <w:rFonts w:cs="Arial"/>
                <w:b/>
                <w:color w:val="000000"/>
                <w:sz w:val="18"/>
                <w:szCs w:val="18"/>
              </w:rPr>
            </w:pPr>
            <w:r>
              <w:rPr>
                <w:rFonts w:cs="Arial"/>
                <w:b/>
                <w:color w:val="000000"/>
                <w:sz w:val="18"/>
                <w:szCs w:val="18"/>
              </w:rPr>
              <w:t>Clinical History</w:t>
            </w:r>
          </w:p>
        </w:tc>
        <w:tc>
          <w:tcPr>
            <w:tcW w:w="603" w:type="pct"/>
            <w:vAlign w:val="center"/>
          </w:tcPr>
          <w:p w:rsidR="00A40063" w:rsidRDefault="00B31505" w:rsidP="00B90370">
            <w:pPr>
              <w:jc w:val="center"/>
              <w:rPr>
                <w:rFonts w:cs="Arial"/>
                <w:b/>
                <w:color w:val="000000"/>
                <w:sz w:val="18"/>
                <w:szCs w:val="18"/>
              </w:rPr>
            </w:pPr>
            <w:r w:rsidRPr="00B31505">
              <w:rPr>
                <w:rFonts w:cs="Arial"/>
                <w:b/>
                <w:color w:val="000000"/>
                <w:sz w:val="18"/>
                <w:szCs w:val="18"/>
              </w:rPr>
              <w:t>MedLab Pathology</w:t>
            </w:r>
          </w:p>
          <w:p w:rsidR="00CB3005" w:rsidRPr="00CB3005" w:rsidRDefault="00CB3005" w:rsidP="00CB3005">
            <w:pPr>
              <w:jc w:val="center"/>
              <w:rPr>
                <w:rFonts w:cs="Arial"/>
                <w:color w:val="000000"/>
                <w:sz w:val="18"/>
                <w:szCs w:val="18"/>
              </w:rPr>
            </w:pPr>
            <w:r w:rsidRPr="00CB3005">
              <w:rPr>
                <w:rFonts w:cs="Arial"/>
                <w:color w:val="000000"/>
                <w:sz w:val="18"/>
                <w:szCs w:val="18"/>
              </w:rPr>
              <w:t>Tel: 01 293 3690</w:t>
            </w:r>
          </w:p>
        </w:tc>
        <w:tc>
          <w:tcPr>
            <w:tcW w:w="602" w:type="pct"/>
            <w:vAlign w:val="center"/>
          </w:tcPr>
          <w:p w:rsidR="00A40063" w:rsidRDefault="000165A3" w:rsidP="00B90370">
            <w:pPr>
              <w:jc w:val="center"/>
              <w:rPr>
                <w:rFonts w:cs="Arial"/>
                <w:b/>
                <w:bCs/>
                <w:sz w:val="20"/>
              </w:rPr>
            </w:pPr>
            <w:r>
              <w:rPr>
                <w:rFonts w:cs="Arial"/>
                <w:b/>
                <w:bCs/>
                <w:sz w:val="20"/>
              </w:rPr>
              <w:t>Y</w:t>
            </w:r>
          </w:p>
        </w:tc>
      </w:tr>
      <w:tr w:rsidR="00A40063" w:rsidRPr="000617C9" w:rsidTr="00695C26">
        <w:trPr>
          <w:trHeight w:val="113"/>
          <w:jc w:val="center"/>
        </w:trPr>
        <w:tc>
          <w:tcPr>
            <w:tcW w:w="1080" w:type="pct"/>
            <w:shd w:val="clear" w:color="auto" w:fill="auto"/>
            <w:vAlign w:val="center"/>
          </w:tcPr>
          <w:p w:rsidR="00A40063" w:rsidRPr="00844A44" w:rsidRDefault="00A40063" w:rsidP="00054F3E">
            <w:pPr>
              <w:rPr>
                <w:rFonts w:cs="Arial"/>
                <w:b/>
                <w:sz w:val="20"/>
              </w:rPr>
            </w:pPr>
            <w:r w:rsidRPr="00844A44">
              <w:rPr>
                <w:rFonts w:cs="Arial"/>
                <w:b/>
                <w:sz w:val="20"/>
              </w:rPr>
              <w:t xml:space="preserve">CAT SCRATCH SEROLOGY (BARTONELLA) </w:t>
            </w:r>
          </w:p>
        </w:tc>
        <w:tc>
          <w:tcPr>
            <w:tcW w:w="974" w:type="pct"/>
            <w:shd w:val="clear" w:color="auto" w:fill="FFC000"/>
            <w:vAlign w:val="center"/>
          </w:tcPr>
          <w:p w:rsidR="00A40063" w:rsidRPr="002C14F6" w:rsidRDefault="00A40063" w:rsidP="00B90370">
            <w:pPr>
              <w:jc w:val="center"/>
              <w:rPr>
                <w:rFonts w:cs="Arial"/>
                <w:b/>
                <w:color w:val="000000"/>
                <w:sz w:val="20"/>
              </w:rPr>
            </w:pPr>
            <w:r w:rsidRPr="002C14F6">
              <w:rPr>
                <w:rFonts w:cs="Arial"/>
                <w:b/>
                <w:color w:val="000000"/>
                <w:sz w:val="20"/>
              </w:rPr>
              <w:t>Serum</w:t>
            </w:r>
          </w:p>
        </w:tc>
        <w:tc>
          <w:tcPr>
            <w:tcW w:w="669" w:type="pct"/>
            <w:vAlign w:val="center"/>
          </w:tcPr>
          <w:p w:rsidR="00A40063" w:rsidRDefault="000165A3" w:rsidP="00B90370">
            <w:pPr>
              <w:jc w:val="center"/>
              <w:rPr>
                <w:rFonts w:cs="Arial"/>
                <w:color w:val="000000"/>
                <w:sz w:val="18"/>
                <w:szCs w:val="18"/>
              </w:rPr>
            </w:pPr>
            <w:r>
              <w:rPr>
                <w:rFonts w:cs="Arial"/>
                <w:color w:val="000000"/>
                <w:sz w:val="18"/>
                <w:szCs w:val="18"/>
              </w:rPr>
              <w:t>6 working days</w:t>
            </w:r>
          </w:p>
        </w:tc>
        <w:tc>
          <w:tcPr>
            <w:tcW w:w="1072" w:type="pct"/>
            <w:shd w:val="clear" w:color="auto" w:fill="auto"/>
            <w:vAlign w:val="center"/>
          </w:tcPr>
          <w:p w:rsidR="00A40063" w:rsidRPr="00F365D4" w:rsidRDefault="000165A3" w:rsidP="00B90370">
            <w:pPr>
              <w:jc w:val="both"/>
              <w:rPr>
                <w:rFonts w:cs="Arial"/>
                <w:color w:val="000000"/>
                <w:sz w:val="18"/>
                <w:szCs w:val="18"/>
              </w:rPr>
            </w:pPr>
            <w:r w:rsidRPr="00F365D4">
              <w:rPr>
                <w:rFonts w:cs="Arial"/>
                <w:color w:val="000000"/>
                <w:sz w:val="18"/>
                <w:szCs w:val="18"/>
              </w:rPr>
              <w:t>No special requirements</w:t>
            </w:r>
          </w:p>
        </w:tc>
        <w:tc>
          <w:tcPr>
            <w:tcW w:w="603" w:type="pct"/>
            <w:vAlign w:val="center"/>
          </w:tcPr>
          <w:p w:rsidR="00CB3005" w:rsidRDefault="00CB3005" w:rsidP="00CB3005">
            <w:pPr>
              <w:jc w:val="center"/>
              <w:rPr>
                <w:rFonts w:cs="Arial"/>
                <w:b/>
                <w:color w:val="000000"/>
                <w:sz w:val="18"/>
                <w:szCs w:val="18"/>
              </w:rPr>
            </w:pPr>
            <w:r w:rsidRPr="00B31505">
              <w:rPr>
                <w:rFonts w:cs="Arial"/>
                <w:b/>
                <w:color w:val="000000"/>
                <w:sz w:val="18"/>
                <w:szCs w:val="18"/>
              </w:rPr>
              <w:t>MedLab Pathology</w:t>
            </w:r>
          </w:p>
          <w:p w:rsidR="00A40063" w:rsidRPr="00CB3005" w:rsidRDefault="00CB3005" w:rsidP="00CB3005">
            <w:pPr>
              <w:jc w:val="center"/>
              <w:rPr>
                <w:rFonts w:cs="Arial"/>
                <w:color w:val="000000"/>
                <w:sz w:val="18"/>
                <w:szCs w:val="18"/>
              </w:rPr>
            </w:pPr>
            <w:r w:rsidRPr="00CB3005">
              <w:rPr>
                <w:rFonts w:cs="Arial"/>
                <w:color w:val="000000"/>
                <w:sz w:val="18"/>
                <w:szCs w:val="18"/>
              </w:rPr>
              <w:t>Tel: 01 293 3690</w:t>
            </w:r>
          </w:p>
        </w:tc>
        <w:tc>
          <w:tcPr>
            <w:tcW w:w="602" w:type="pct"/>
            <w:vAlign w:val="center"/>
          </w:tcPr>
          <w:p w:rsidR="00A40063" w:rsidRDefault="000165A3" w:rsidP="00B90370">
            <w:pPr>
              <w:jc w:val="center"/>
              <w:rPr>
                <w:rFonts w:cs="Arial"/>
                <w:b/>
                <w:bCs/>
                <w:sz w:val="20"/>
              </w:rPr>
            </w:pPr>
            <w:r>
              <w:rPr>
                <w:rFonts w:cs="Arial"/>
                <w:b/>
                <w:bCs/>
                <w:sz w:val="20"/>
              </w:rPr>
              <w:t>Y</w:t>
            </w:r>
          </w:p>
        </w:tc>
      </w:tr>
      <w:tr w:rsidR="00A40063" w:rsidRPr="000617C9" w:rsidTr="00695C26">
        <w:trPr>
          <w:trHeight w:val="567"/>
          <w:jc w:val="center"/>
        </w:trPr>
        <w:tc>
          <w:tcPr>
            <w:tcW w:w="1080" w:type="pct"/>
            <w:shd w:val="clear" w:color="auto" w:fill="auto"/>
            <w:vAlign w:val="center"/>
          </w:tcPr>
          <w:p w:rsidR="00A40063" w:rsidRDefault="00A40063" w:rsidP="00054F3E">
            <w:pPr>
              <w:rPr>
                <w:rFonts w:cs="Arial"/>
                <w:b/>
                <w:color w:val="000000"/>
                <w:sz w:val="20"/>
              </w:rPr>
            </w:pPr>
            <w:r w:rsidRPr="000617C9">
              <w:rPr>
                <w:rFonts w:cs="Arial"/>
                <w:b/>
                <w:color w:val="000000"/>
                <w:sz w:val="20"/>
              </w:rPr>
              <w:t>RUBELLA, SYPHILIS, HBSAG, HIV</w:t>
            </w:r>
          </w:p>
        </w:tc>
        <w:tc>
          <w:tcPr>
            <w:tcW w:w="974" w:type="pct"/>
            <w:vMerge w:val="restart"/>
            <w:shd w:val="clear" w:color="auto" w:fill="FFD03B"/>
            <w:vAlign w:val="center"/>
          </w:tcPr>
          <w:p w:rsidR="00A40063" w:rsidRDefault="00A40063" w:rsidP="00B90370">
            <w:pPr>
              <w:jc w:val="center"/>
              <w:rPr>
                <w:rFonts w:cs="Arial"/>
                <w:b/>
                <w:color w:val="000000"/>
                <w:sz w:val="18"/>
                <w:szCs w:val="18"/>
              </w:rPr>
            </w:pPr>
          </w:p>
          <w:p w:rsidR="00A40063" w:rsidRDefault="00A40063" w:rsidP="00B90370">
            <w:pPr>
              <w:jc w:val="center"/>
              <w:rPr>
                <w:rFonts w:cs="Arial"/>
                <w:b/>
                <w:color w:val="000000"/>
                <w:sz w:val="18"/>
                <w:szCs w:val="18"/>
              </w:rPr>
            </w:pPr>
          </w:p>
          <w:p w:rsidR="00A40063" w:rsidRDefault="00A40063" w:rsidP="00B90370">
            <w:pPr>
              <w:jc w:val="center"/>
              <w:rPr>
                <w:rFonts w:cs="Arial"/>
                <w:b/>
                <w:sz w:val="18"/>
                <w:szCs w:val="18"/>
              </w:rPr>
            </w:pPr>
            <w:r w:rsidRPr="000617C9">
              <w:rPr>
                <w:rFonts w:cs="Arial"/>
                <w:b/>
                <w:color w:val="000000"/>
                <w:sz w:val="18"/>
                <w:szCs w:val="18"/>
              </w:rPr>
              <w:t>Adult : Serum gel</w:t>
            </w:r>
          </w:p>
          <w:p w:rsidR="00A40063" w:rsidRDefault="00A40063" w:rsidP="00B90370">
            <w:pPr>
              <w:jc w:val="center"/>
              <w:rPr>
                <w:rFonts w:cs="Arial"/>
                <w:b/>
                <w:color w:val="000000"/>
                <w:sz w:val="18"/>
                <w:szCs w:val="18"/>
              </w:rPr>
            </w:pPr>
          </w:p>
          <w:p w:rsidR="00A40063" w:rsidRDefault="00A40063" w:rsidP="00B90370">
            <w:pPr>
              <w:jc w:val="center"/>
              <w:rPr>
                <w:rFonts w:cs="Arial"/>
                <w:b/>
                <w:sz w:val="18"/>
                <w:szCs w:val="18"/>
              </w:rPr>
            </w:pPr>
          </w:p>
        </w:tc>
        <w:tc>
          <w:tcPr>
            <w:tcW w:w="669" w:type="pct"/>
            <w:vAlign w:val="center"/>
          </w:tcPr>
          <w:p w:rsidR="00A40063" w:rsidRDefault="00A40063" w:rsidP="00B90370">
            <w:pPr>
              <w:jc w:val="center"/>
              <w:rPr>
                <w:rFonts w:cs="Arial"/>
                <w:color w:val="000000"/>
                <w:sz w:val="18"/>
                <w:szCs w:val="18"/>
              </w:rPr>
            </w:pPr>
            <w:r>
              <w:rPr>
                <w:rFonts w:cs="Arial"/>
                <w:color w:val="000000"/>
                <w:sz w:val="18"/>
                <w:szCs w:val="18"/>
              </w:rPr>
              <w:t>3 Working Days</w:t>
            </w:r>
          </w:p>
        </w:tc>
        <w:tc>
          <w:tcPr>
            <w:tcW w:w="1072" w:type="pct"/>
            <w:vMerge w:val="restart"/>
            <w:shd w:val="clear" w:color="auto" w:fill="auto"/>
            <w:vAlign w:val="center"/>
          </w:tcPr>
          <w:p w:rsidR="00A40063" w:rsidRDefault="00A40063" w:rsidP="00B90370">
            <w:pPr>
              <w:jc w:val="both"/>
              <w:rPr>
                <w:rFonts w:cs="Arial"/>
                <w:color w:val="000000"/>
                <w:sz w:val="18"/>
                <w:szCs w:val="18"/>
              </w:rPr>
            </w:pPr>
            <w:r w:rsidRPr="000617C9">
              <w:rPr>
                <w:rFonts w:cs="Arial"/>
                <w:color w:val="000000"/>
                <w:sz w:val="18"/>
                <w:szCs w:val="18"/>
              </w:rPr>
              <w:t>When gestation &gt;38 weeks or if requested urgently by phone enter Urgent comment in the clinical details field of LIS and phone NVRL to inform them its en route. Send on same day where possible. Otherwise keep in fridge and send the following day first thing.</w:t>
            </w:r>
          </w:p>
        </w:tc>
        <w:tc>
          <w:tcPr>
            <w:tcW w:w="603" w:type="pct"/>
            <w:vAlign w:val="center"/>
          </w:tcPr>
          <w:p w:rsidR="00A40063" w:rsidRDefault="00A40063" w:rsidP="00B90370">
            <w:pPr>
              <w:jc w:val="center"/>
              <w:rPr>
                <w:rFonts w:cs="Arial"/>
                <w:color w:val="000000"/>
                <w:sz w:val="18"/>
                <w:szCs w:val="18"/>
              </w:rPr>
            </w:pPr>
          </w:p>
        </w:tc>
        <w:tc>
          <w:tcPr>
            <w:tcW w:w="602" w:type="pct"/>
            <w:vAlign w:val="center"/>
          </w:tcPr>
          <w:p w:rsidR="00A40063" w:rsidRDefault="00A40063" w:rsidP="00B90370">
            <w:pPr>
              <w:jc w:val="center"/>
              <w:rPr>
                <w:rFonts w:cs="Arial"/>
                <w:b/>
                <w:bCs/>
                <w:sz w:val="20"/>
              </w:rPr>
            </w:pPr>
          </w:p>
          <w:p w:rsidR="00A40063" w:rsidRDefault="00A40063" w:rsidP="00B90370">
            <w:pPr>
              <w:jc w:val="center"/>
              <w:rPr>
                <w:rFonts w:cs="Arial"/>
                <w:color w:val="000000"/>
                <w:sz w:val="18"/>
                <w:szCs w:val="18"/>
              </w:rPr>
            </w:pPr>
            <w:r>
              <w:rPr>
                <w:rFonts w:cs="Arial"/>
                <w:b/>
                <w:bCs/>
                <w:sz w:val="20"/>
              </w:rPr>
              <w:t>Y</w:t>
            </w:r>
          </w:p>
        </w:tc>
      </w:tr>
      <w:tr w:rsidR="00A40063" w:rsidRPr="000617C9" w:rsidTr="00695C26">
        <w:trPr>
          <w:trHeight w:val="442"/>
          <w:jc w:val="center"/>
        </w:trPr>
        <w:tc>
          <w:tcPr>
            <w:tcW w:w="1080" w:type="pct"/>
            <w:shd w:val="clear" w:color="auto" w:fill="auto"/>
            <w:vAlign w:val="center"/>
          </w:tcPr>
          <w:p w:rsidR="00A40063" w:rsidRDefault="00A40063" w:rsidP="00054F3E">
            <w:pPr>
              <w:rPr>
                <w:rFonts w:cs="Arial"/>
                <w:b/>
                <w:color w:val="000000"/>
                <w:sz w:val="20"/>
                <w:lang w:val="sv-SE"/>
              </w:rPr>
            </w:pPr>
            <w:r w:rsidRPr="000617C9">
              <w:rPr>
                <w:rFonts w:cs="Arial"/>
                <w:b/>
                <w:color w:val="000000"/>
                <w:sz w:val="20"/>
                <w:lang w:val="sv-SE"/>
              </w:rPr>
              <w:t>RUBELLA, SYPHILIS, HBSAG, HIV, VARICELLA</w:t>
            </w:r>
          </w:p>
        </w:tc>
        <w:tc>
          <w:tcPr>
            <w:tcW w:w="974" w:type="pct"/>
            <w:vMerge/>
            <w:shd w:val="clear" w:color="auto" w:fill="FFD03B"/>
            <w:vAlign w:val="center"/>
          </w:tcPr>
          <w:p w:rsidR="00A40063" w:rsidRDefault="00A40063" w:rsidP="00B90370">
            <w:pPr>
              <w:jc w:val="center"/>
              <w:rPr>
                <w:rFonts w:cs="Arial"/>
                <w:b/>
                <w:sz w:val="18"/>
                <w:szCs w:val="18"/>
              </w:rPr>
            </w:pPr>
          </w:p>
        </w:tc>
        <w:tc>
          <w:tcPr>
            <w:tcW w:w="669" w:type="pct"/>
            <w:vAlign w:val="center"/>
          </w:tcPr>
          <w:p w:rsidR="00A40063" w:rsidRDefault="00A40063"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A40063" w:rsidRDefault="00A40063" w:rsidP="00B90370">
            <w:pPr>
              <w:jc w:val="both"/>
              <w:rPr>
                <w:rFonts w:cs="Arial"/>
                <w:color w:val="000000"/>
                <w:sz w:val="18"/>
                <w:szCs w:val="18"/>
              </w:rPr>
            </w:pPr>
          </w:p>
        </w:tc>
        <w:tc>
          <w:tcPr>
            <w:tcW w:w="603" w:type="pct"/>
            <w:vAlign w:val="center"/>
          </w:tcPr>
          <w:p w:rsidR="00A40063" w:rsidRDefault="00A40063" w:rsidP="00B90370">
            <w:pPr>
              <w:jc w:val="center"/>
              <w:rPr>
                <w:rFonts w:cs="Arial"/>
                <w:color w:val="000000"/>
                <w:sz w:val="18"/>
                <w:szCs w:val="18"/>
              </w:rPr>
            </w:pPr>
          </w:p>
        </w:tc>
        <w:tc>
          <w:tcPr>
            <w:tcW w:w="602" w:type="pct"/>
            <w:vAlign w:val="center"/>
          </w:tcPr>
          <w:p w:rsidR="00A40063" w:rsidRDefault="00A40063" w:rsidP="00B90370">
            <w:pPr>
              <w:jc w:val="center"/>
              <w:rPr>
                <w:rFonts w:cs="Arial"/>
                <w:b/>
                <w:bCs/>
                <w:sz w:val="20"/>
              </w:rPr>
            </w:pPr>
          </w:p>
          <w:p w:rsidR="00A40063" w:rsidRDefault="00A40063" w:rsidP="00B90370">
            <w:pPr>
              <w:jc w:val="center"/>
              <w:rPr>
                <w:rFonts w:cs="Arial"/>
                <w:b/>
                <w:bCs/>
                <w:sz w:val="20"/>
              </w:rPr>
            </w:pPr>
          </w:p>
          <w:p w:rsidR="00A40063" w:rsidRDefault="00A40063" w:rsidP="00B90370">
            <w:pPr>
              <w:jc w:val="center"/>
              <w:rPr>
                <w:rFonts w:cs="Arial"/>
                <w:color w:val="000000"/>
                <w:sz w:val="18"/>
                <w:szCs w:val="18"/>
              </w:rPr>
            </w:pPr>
            <w:r>
              <w:rPr>
                <w:rFonts w:cs="Arial"/>
                <w:b/>
                <w:bCs/>
                <w:sz w:val="20"/>
              </w:rPr>
              <w:t>Y</w:t>
            </w:r>
          </w:p>
        </w:tc>
      </w:tr>
      <w:tr w:rsidR="00CF7ECF" w:rsidRPr="000617C9" w:rsidTr="00695C26">
        <w:trPr>
          <w:trHeight w:val="92"/>
          <w:jc w:val="center"/>
        </w:trPr>
        <w:tc>
          <w:tcPr>
            <w:tcW w:w="1080" w:type="pct"/>
            <w:shd w:val="clear" w:color="auto" w:fill="auto"/>
            <w:vAlign w:val="center"/>
          </w:tcPr>
          <w:p w:rsidR="00CF7ECF" w:rsidRDefault="00CF7ECF" w:rsidP="00054F3E">
            <w:pPr>
              <w:rPr>
                <w:rFonts w:cs="Arial"/>
                <w:b/>
                <w:color w:val="000000"/>
                <w:sz w:val="20"/>
                <w:lang w:val="sv-SE"/>
              </w:rPr>
            </w:pPr>
            <w:r w:rsidRPr="000617C9">
              <w:rPr>
                <w:rFonts w:cs="Arial"/>
                <w:b/>
                <w:color w:val="000000"/>
                <w:sz w:val="20"/>
                <w:lang w:val="sv-SE"/>
              </w:rPr>
              <w:t>RUBELLA, SYPHILIS, HBSAG, HIV, VARICELLA, HEP C ABS</w:t>
            </w:r>
          </w:p>
        </w:tc>
        <w:tc>
          <w:tcPr>
            <w:tcW w:w="974" w:type="pct"/>
            <w:vMerge/>
            <w:shd w:val="clear" w:color="auto" w:fill="FFD03B"/>
            <w:vAlign w:val="center"/>
          </w:tcPr>
          <w:p w:rsidR="00CF7ECF" w:rsidRDefault="00CF7ECF" w:rsidP="00B90370">
            <w:pPr>
              <w:jc w:val="center"/>
              <w:rPr>
                <w:rFonts w:cs="Arial"/>
                <w:b/>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b/>
                <w:bCs/>
                <w:sz w:val="20"/>
              </w:rPr>
            </w:pPr>
          </w:p>
          <w:p w:rsidR="00CF7ECF" w:rsidRDefault="00CF7ECF" w:rsidP="00B90370">
            <w:pPr>
              <w:jc w:val="center"/>
              <w:rPr>
                <w:rFonts w:cs="Arial"/>
                <w:color w:val="000000"/>
                <w:sz w:val="18"/>
                <w:szCs w:val="18"/>
              </w:rPr>
            </w:pPr>
            <w:r>
              <w:rPr>
                <w:rFonts w:cs="Arial"/>
                <w:b/>
                <w:bCs/>
                <w:sz w:val="20"/>
              </w:rPr>
              <w:t>Y</w:t>
            </w:r>
          </w:p>
        </w:tc>
      </w:tr>
      <w:tr w:rsidR="00CF7ECF" w:rsidRPr="000617C9" w:rsidTr="00A67F93">
        <w:trPr>
          <w:trHeight w:val="1079"/>
          <w:jc w:val="center"/>
        </w:trPr>
        <w:tc>
          <w:tcPr>
            <w:tcW w:w="1080" w:type="pct"/>
            <w:shd w:val="clear" w:color="auto" w:fill="auto"/>
            <w:vAlign w:val="center"/>
          </w:tcPr>
          <w:p w:rsidR="00B90370" w:rsidRPr="002E19EC" w:rsidRDefault="00CF7ECF" w:rsidP="00B90370">
            <w:pPr>
              <w:rPr>
                <w:rFonts w:cs="Arial"/>
                <w:b/>
                <w:sz w:val="20"/>
              </w:rPr>
            </w:pPr>
            <w:r w:rsidRPr="002E19EC">
              <w:rPr>
                <w:rFonts w:cs="Arial"/>
                <w:b/>
                <w:sz w:val="20"/>
              </w:rPr>
              <w:t>C</w:t>
            </w:r>
            <w:r w:rsidR="002E1B3A" w:rsidRPr="002E19EC">
              <w:rPr>
                <w:rFonts w:cs="Arial"/>
                <w:b/>
                <w:sz w:val="20"/>
              </w:rPr>
              <w:t>hlamydia</w:t>
            </w:r>
            <w:r w:rsidRPr="002E19EC">
              <w:rPr>
                <w:rFonts w:cs="Arial"/>
                <w:b/>
                <w:sz w:val="20"/>
              </w:rPr>
              <w:t xml:space="preserve"> </w:t>
            </w:r>
          </w:p>
          <w:p w:rsidR="00CF7ECF" w:rsidRPr="002E19EC" w:rsidRDefault="00FB5321" w:rsidP="00B90370">
            <w:pPr>
              <w:rPr>
                <w:rFonts w:cs="Arial"/>
                <w:b/>
                <w:sz w:val="20"/>
              </w:rPr>
            </w:pPr>
            <w:r w:rsidRPr="002E19EC">
              <w:rPr>
                <w:rFonts w:cs="Arial"/>
                <w:b/>
                <w:i/>
                <w:sz w:val="20"/>
              </w:rPr>
              <w:t>N. gonorrhoeae</w:t>
            </w:r>
            <w:r w:rsidRPr="002E19EC">
              <w:rPr>
                <w:rFonts w:cs="Arial"/>
                <w:b/>
                <w:sz w:val="20"/>
              </w:rPr>
              <w:t>,</w:t>
            </w:r>
            <w:r w:rsidRPr="002E19EC">
              <w:rPr>
                <w:rFonts w:cs="Arial"/>
                <w:i/>
                <w:sz w:val="20"/>
              </w:rPr>
              <w:t xml:space="preserve"> </w:t>
            </w:r>
            <w:r w:rsidRPr="000629D6">
              <w:rPr>
                <w:rFonts w:cs="Arial"/>
                <w:b/>
                <w:i/>
                <w:sz w:val="20"/>
              </w:rPr>
              <w:t>Trichomonas vaginalis,</w:t>
            </w:r>
            <w:r w:rsidRPr="002E19EC">
              <w:rPr>
                <w:rFonts w:cs="Arial"/>
                <w:i/>
                <w:sz w:val="20"/>
              </w:rPr>
              <w:t xml:space="preserve"> Mycoplasma genitalium</w:t>
            </w:r>
            <w:r w:rsidRPr="002E19EC">
              <w:rPr>
                <w:rFonts w:cs="Arial"/>
                <w:b/>
                <w:sz w:val="20"/>
              </w:rPr>
              <w:t xml:space="preserve"> </w:t>
            </w:r>
          </w:p>
        </w:tc>
        <w:tc>
          <w:tcPr>
            <w:tcW w:w="974" w:type="pct"/>
            <w:shd w:val="clear" w:color="auto" w:fill="auto"/>
            <w:vAlign w:val="center"/>
          </w:tcPr>
          <w:p w:rsidR="00CF7ECF" w:rsidRPr="002E19EC" w:rsidRDefault="00CF7ECF" w:rsidP="00B90370">
            <w:pPr>
              <w:jc w:val="center"/>
              <w:rPr>
                <w:rFonts w:cs="Arial"/>
                <w:b/>
                <w:sz w:val="18"/>
                <w:szCs w:val="18"/>
              </w:rPr>
            </w:pPr>
            <w:r w:rsidRPr="002E19EC">
              <w:rPr>
                <w:rFonts w:cs="Arial"/>
                <w:b/>
                <w:sz w:val="18"/>
                <w:szCs w:val="18"/>
                <w:u w:val="single"/>
              </w:rPr>
              <w:t>Orange</w:t>
            </w:r>
            <w:r w:rsidRPr="002E19EC">
              <w:rPr>
                <w:rFonts w:cs="Arial"/>
                <w:b/>
                <w:sz w:val="18"/>
                <w:szCs w:val="18"/>
              </w:rPr>
              <w:t xml:space="preserve"> Aptima</w:t>
            </w:r>
          </w:p>
          <w:p w:rsidR="00CF7ECF" w:rsidRPr="002E19EC" w:rsidRDefault="00CF7ECF" w:rsidP="00B90370">
            <w:pPr>
              <w:jc w:val="center"/>
              <w:rPr>
                <w:rFonts w:cs="Arial"/>
                <w:b/>
                <w:sz w:val="18"/>
                <w:szCs w:val="18"/>
              </w:rPr>
            </w:pPr>
            <w:r w:rsidRPr="002E19EC">
              <w:rPr>
                <w:rFonts w:cs="Arial"/>
                <w:b/>
                <w:sz w:val="18"/>
                <w:szCs w:val="18"/>
              </w:rPr>
              <w:t>Swab</w:t>
            </w:r>
            <w:r w:rsidR="002E1B3A" w:rsidRPr="002E19EC">
              <w:rPr>
                <w:rFonts w:cs="Arial"/>
                <w:b/>
                <w:sz w:val="18"/>
                <w:szCs w:val="18"/>
              </w:rPr>
              <w:t xml:space="preserve"> for HVS</w:t>
            </w:r>
          </w:p>
        </w:tc>
        <w:tc>
          <w:tcPr>
            <w:tcW w:w="669" w:type="pct"/>
            <w:vAlign w:val="center"/>
          </w:tcPr>
          <w:p w:rsidR="00CF7ECF" w:rsidRPr="002E19EC" w:rsidRDefault="00CF7ECF" w:rsidP="00B90370">
            <w:pPr>
              <w:jc w:val="center"/>
              <w:rPr>
                <w:rFonts w:cs="Arial"/>
                <w:sz w:val="18"/>
                <w:szCs w:val="18"/>
              </w:rPr>
            </w:pPr>
            <w:r w:rsidRPr="002E19EC">
              <w:rPr>
                <w:rFonts w:cs="Arial"/>
                <w:sz w:val="18"/>
                <w:szCs w:val="18"/>
              </w:rPr>
              <w:t>3 Working Days</w:t>
            </w:r>
          </w:p>
        </w:tc>
        <w:tc>
          <w:tcPr>
            <w:tcW w:w="1072" w:type="pct"/>
            <w:shd w:val="clear" w:color="auto" w:fill="auto"/>
            <w:vAlign w:val="center"/>
          </w:tcPr>
          <w:p w:rsidR="00EB6CC5" w:rsidRPr="002E19EC" w:rsidRDefault="00EB6CC5" w:rsidP="00D50DB7">
            <w:pPr>
              <w:rPr>
                <w:rFonts w:cs="Arial"/>
                <w:sz w:val="18"/>
                <w:szCs w:val="18"/>
              </w:rPr>
            </w:pPr>
            <w:r w:rsidRPr="002E19EC">
              <w:rPr>
                <w:rFonts w:cs="Arial"/>
                <w:sz w:val="18"/>
                <w:szCs w:val="18"/>
              </w:rPr>
              <w:t xml:space="preserve">Mycoplasma testing is only available for patients attending </w:t>
            </w:r>
            <w:r w:rsidR="00D50DB7">
              <w:rPr>
                <w:rFonts w:cs="Arial"/>
                <w:sz w:val="18"/>
                <w:szCs w:val="18"/>
              </w:rPr>
              <w:t xml:space="preserve">the </w:t>
            </w:r>
            <w:r w:rsidRPr="002E19EC">
              <w:rPr>
                <w:rFonts w:cs="Arial"/>
                <w:sz w:val="18"/>
                <w:szCs w:val="18"/>
              </w:rPr>
              <w:t>Preterm Surveillance clinic</w:t>
            </w:r>
            <w:r w:rsidR="00D50DB7">
              <w:rPr>
                <w:rFonts w:cs="Arial"/>
                <w:sz w:val="18"/>
                <w:szCs w:val="18"/>
              </w:rPr>
              <w:t xml:space="preserve"> and those with pelvic inflammatory disease (PID)</w:t>
            </w:r>
            <w:r w:rsidR="002E1B3A" w:rsidRPr="002E19EC">
              <w:rPr>
                <w:rFonts w:cs="Arial"/>
                <w:sz w:val="18"/>
                <w:szCs w:val="18"/>
              </w:rPr>
              <w:t>.</w:t>
            </w:r>
          </w:p>
        </w:tc>
        <w:tc>
          <w:tcPr>
            <w:tcW w:w="603" w:type="pct"/>
            <w:vAlign w:val="center"/>
          </w:tcPr>
          <w:p w:rsidR="00CF7ECF" w:rsidRPr="002E19EC" w:rsidRDefault="0088074B" w:rsidP="00A67F93">
            <w:pPr>
              <w:jc w:val="center"/>
              <w:rPr>
                <w:rFonts w:cs="Arial"/>
                <w:sz w:val="18"/>
                <w:szCs w:val="18"/>
              </w:rPr>
            </w:pPr>
            <w:r w:rsidRPr="002E19EC">
              <w:rPr>
                <w:rFonts w:cs="Arial"/>
                <w:b/>
                <w:sz w:val="18"/>
                <w:szCs w:val="18"/>
              </w:rPr>
              <w:t xml:space="preserve">NVRL,                                                                       </w:t>
            </w:r>
            <w:r w:rsidRPr="00CB3005">
              <w:rPr>
                <w:rFonts w:cs="Arial"/>
                <w:sz w:val="18"/>
                <w:szCs w:val="18"/>
              </w:rPr>
              <w:t>Tel 01 7164415</w:t>
            </w:r>
          </w:p>
        </w:tc>
        <w:tc>
          <w:tcPr>
            <w:tcW w:w="602" w:type="pct"/>
            <w:vAlign w:val="center"/>
          </w:tcPr>
          <w:p w:rsidR="00CF7ECF" w:rsidRPr="002E19EC" w:rsidRDefault="00CF7ECF" w:rsidP="00B90370">
            <w:pPr>
              <w:jc w:val="center"/>
              <w:rPr>
                <w:rFonts w:cs="Arial"/>
                <w:sz w:val="18"/>
                <w:szCs w:val="18"/>
              </w:rPr>
            </w:pPr>
            <w:r w:rsidRPr="002E19EC">
              <w:rPr>
                <w:rFonts w:cs="Arial"/>
                <w:b/>
                <w:bCs/>
                <w:sz w:val="20"/>
              </w:rPr>
              <w:t>Y</w:t>
            </w:r>
          </w:p>
        </w:tc>
      </w:tr>
      <w:tr w:rsidR="002E1B3A" w:rsidRPr="000617C9" w:rsidTr="00695C26">
        <w:trPr>
          <w:trHeight w:val="907"/>
          <w:jc w:val="center"/>
        </w:trPr>
        <w:tc>
          <w:tcPr>
            <w:tcW w:w="1080" w:type="pct"/>
            <w:shd w:val="clear" w:color="auto" w:fill="auto"/>
            <w:vAlign w:val="center"/>
          </w:tcPr>
          <w:p w:rsidR="00B90370" w:rsidRPr="002E19EC" w:rsidRDefault="002E1B3A" w:rsidP="00B90370">
            <w:pPr>
              <w:jc w:val="both"/>
              <w:rPr>
                <w:rFonts w:cs="Arial"/>
                <w:b/>
                <w:sz w:val="20"/>
              </w:rPr>
            </w:pPr>
            <w:r w:rsidRPr="002E19EC">
              <w:rPr>
                <w:rFonts w:cs="Arial"/>
                <w:b/>
                <w:sz w:val="20"/>
              </w:rPr>
              <w:t xml:space="preserve">Chlamydia </w:t>
            </w:r>
          </w:p>
          <w:p w:rsidR="002E1B3A" w:rsidRDefault="00B90370" w:rsidP="00B90370">
            <w:pPr>
              <w:jc w:val="both"/>
              <w:rPr>
                <w:rFonts w:cs="Arial"/>
                <w:b/>
                <w:i/>
                <w:sz w:val="20"/>
              </w:rPr>
            </w:pPr>
            <w:r w:rsidRPr="002E19EC">
              <w:rPr>
                <w:rFonts w:cs="Arial"/>
                <w:b/>
                <w:i/>
                <w:sz w:val="20"/>
              </w:rPr>
              <w:t>N</w:t>
            </w:r>
            <w:r w:rsidR="002E1B3A" w:rsidRPr="002E19EC">
              <w:rPr>
                <w:rFonts w:cs="Arial"/>
                <w:b/>
                <w:i/>
                <w:sz w:val="20"/>
              </w:rPr>
              <w:t>. gonorrhoeae</w:t>
            </w:r>
          </w:p>
          <w:p w:rsidR="000629D6" w:rsidRPr="002E19EC" w:rsidRDefault="000629D6" w:rsidP="00B90370">
            <w:pPr>
              <w:jc w:val="both"/>
              <w:rPr>
                <w:rFonts w:cs="Arial"/>
                <w:b/>
                <w:i/>
                <w:sz w:val="20"/>
              </w:rPr>
            </w:pPr>
            <w:r w:rsidRPr="002E19EC">
              <w:rPr>
                <w:rFonts w:cs="Arial"/>
                <w:i/>
                <w:sz w:val="20"/>
              </w:rPr>
              <w:t>Trichomonas vaginalis, Mycoplasma genitalium</w:t>
            </w:r>
          </w:p>
        </w:tc>
        <w:tc>
          <w:tcPr>
            <w:tcW w:w="974" w:type="pct"/>
            <w:shd w:val="clear" w:color="auto" w:fill="auto"/>
            <w:vAlign w:val="center"/>
          </w:tcPr>
          <w:p w:rsidR="00695C26" w:rsidRPr="002E19EC" w:rsidRDefault="002E1B3A" w:rsidP="00695C26">
            <w:pPr>
              <w:jc w:val="center"/>
              <w:rPr>
                <w:rFonts w:cs="Arial"/>
                <w:b/>
                <w:sz w:val="18"/>
                <w:szCs w:val="18"/>
              </w:rPr>
            </w:pPr>
            <w:r w:rsidRPr="002E19EC">
              <w:rPr>
                <w:rFonts w:cs="Arial"/>
                <w:b/>
                <w:sz w:val="18"/>
                <w:szCs w:val="18"/>
                <w:u w:val="single"/>
              </w:rPr>
              <w:t>White</w:t>
            </w:r>
            <w:r w:rsidRPr="002E19EC">
              <w:rPr>
                <w:rFonts w:cs="Arial"/>
                <w:b/>
                <w:sz w:val="18"/>
                <w:szCs w:val="18"/>
              </w:rPr>
              <w:t xml:space="preserve"> Aptima </w:t>
            </w:r>
            <w:r w:rsidR="00695C26" w:rsidRPr="002E19EC">
              <w:rPr>
                <w:rFonts w:cs="Arial"/>
                <w:b/>
                <w:sz w:val="18"/>
                <w:szCs w:val="18"/>
              </w:rPr>
              <w:t xml:space="preserve">swab </w:t>
            </w:r>
            <w:r w:rsidRPr="002E19EC">
              <w:rPr>
                <w:rFonts w:cs="Arial"/>
                <w:b/>
                <w:sz w:val="18"/>
                <w:szCs w:val="18"/>
              </w:rPr>
              <w:t xml:space="preserve">for </w:t>
            </w:r>
            <w:r w:rsidR="0088074B" w:rsidRPr="002E19EC">
              <w:rPr>
                <w:rFonts w:cs="Arial"/>
                <w:b/>
                <w:sz w:val="18"/>
                <w:szCs w:val="18"/>
              </w:rPr>
              <w:t>s</w:t>
            </w:r>
            <w:r w:rsidR="00695C26" w:rsidRPr="002E19EC">
              <w:rPr>
                <w:rFonts w:cs="Arial"/>
                <w:b/>
                <w:sz w:val="18"/>
                <w:szCs w:val="18"/>
              </w:rPr>
              <w:t>amples</w:t>
            </w:r>
            <w:r w:rsidR="0088074B" w:rsidRPr="002E19EC">
              <w:rPr>
                <w:rFonts w:cs="Arial"/>
                <w:b/>
                <w:sz w:val="18"/>
                <w:szCs w:val="18"/>
              </w:rPr>
              <w:t xml:space="preserve"> other than HVS</w:t>
            </w:r>
            <w:r w:rsidR="00D97C03" w:rsidRPr="002E19EC">
              <w:rPr>
                <w:rFonts w:cs="Arial"/>
                <w:b/>
                <w:sz w:val="18"/>
                <w:szCs w:val="18"/>
              </w:rPr>
              <w:t xml:space="preserve">, </w:t>
            </w:r>
          </w:p>
          <w:p w:rsidR="002E1B3A" w:rsidRPr="002E19EC" w:rsidRDefault="00D97C03" w:rsidP="00695C26">
            <w:pPr>
              <w:jc w:val="center"/>
              <w:rPr>
                <w:rFonts w:cs="Arial"/>
                <w:b/>
                <w:sz w:val="18"/>
                <w:szCs w:val="18"/>
              </w:rPr>
            </w:pPr>
            <w:r w:rsidRPr="002E19EC">
              <w:rPr>
                <w:rFonts w:cs="Arial"/>
                <w:b/>
                <w:sz w:val="18"/>
                <w:szCs w:val="18"/>
              </w:rPr>
              <w:t>e.g.</w:t>
            </w:r>
            <w:r w:rsidR="00847722" w:rsidRPr="002E19EC">
              <w:rPr>
                <w:rFonts w:cs="Arial"/>
                <w:b/>
                <w:sz w:val="18"/>
                <w:szCs w:val="18"/>
              </w:rPr>
              <w:t xml:space="preserve"> </w:t>
            </w:r>
            <w:r w:rsidRPr="002E19EC">
              <w:rPr>
                <w:rFonts w:cs="Arial"/>
                <w:b/>
                <w:sz w:val="18"/>
                <w:szCs w:val="18"/>
              </w:rPr>
              <w:t>eye</w:t>
            </w:r>
            <w:r w:rsidR="00695C26" w:rsidRPr="002E19EC">
              <w:rPr>
                <w:rFonts w:cs="Arial"/>
                <w:b/>
                <w:sz w:val="18"/>
                <w:szCs w:val="18"/>
              </w:rPr>
              <w:t>,</w:t>
            </w:r>
            <w:r w:rsidRPr="002E19EC">
              <w:rPr>
                <w:rFonts w:cs="Arial"/>
                <w:b/>
                <w:sz w:val="18"/>
                <w:szCs w:val="18"/>
              </w:rPr>
              <w:t xml:space="preserve"> endocervical</w:t>
            </w:r>
          </w:p>
        </w:tc>
        <w:tc>
          <w:tcPr>
            <w:tcW w:w="669" w:type="pct"/>
            <w:vAlign w:val="center"/>
          </w:tcPr>
          <w:p w:rsidR="002E1B3A" w:rsidRPr="002E19EC" w:rsidRDefault="0088074B" w:rsidP="00B90370">
            <w:pPr>
              <w:jc w:val="center"/>
              <w:rPr>
                <w:rFonts w:cs="Arial"/>
                <w:sz w:val="18"/>
                <w:szCs w:val="18"/>
              </w:rPr>
            </w:pPr>
            <w:r w:rsidRPr="002E19EC">
              <w:rPr>
                <w:rFonts w:cs="Arial"/>
                <w:sz w:val="18"/>
                <w:szCs w:val="18"/>
              </w:rPr>
              <w:t>3 Working days</w:t>
            </w:r>
          </w:p>
        </w:tc>
        <w:tc>
          <w:tcPr>
            <w:tcW w:w="1072" w:type="pct"/>
            <w:shd w:val="clear" w:color="auto" w:fill="auto"/>
            <w:vAlign w:val="center"/>
          </w:tcPr>
          <w:p w:rsidR="000629D6" w:rsidRDefault="000629D6" w:rsidP="00B90370">
            <w:pPr>
              <w:jc w:val="both"/>
              <w:rPr>
                <w:rFonts w:cs="Arial"/>
                <w:sz w:val="18"/>
                <w:szCs w:val="18"/>
              </w:rPr>
            </w:pPr>
            <w:r>
              <w:rPr>
                <w:rFonts w:cs="Arial"/>
                <w:sz w:val="18"/>
                <w:szCs w:val="18"/>
              </w:rPr>
              <w:t xml:space="preserve">Trichomonas testing should be added to all genital tract swabs. </w:t>
            </w:r>
          </w:p>
          <w:p w:rsidR="002E1B3A" w:rsidRPr="002E19EC" w:rsidRDefault="000629D6" w:rsidP="00B90370">
            <w:pPr>
              <w:jc w:val="both"/>
              <w:rPr>
                <w:rFonts w:cs="Arial"/>
                <w:sz w:val="18"/>
                <w:szCs w:val="18"/>
              </w:rPr>
            </w:pPr>
            <w:r w:rsidRPr="002E19EC">
              <w:rPr>
                <w:rFonts w:cs="Arial"/>
                <w:sz w:val="18"/>
                <w:szCs w:val="18"/>
              </w:rPr>
              <w:t xml:space="preserve">Mycoplasma testing is only available for patients attending </w:t>
            </w:r>
            <w:r>
              <w:rPr>
                <w:rFonts w:cs="Arial"/>
                <w:sz w:val="18"/>
                <w:szCs w:val="18"/>
              </w:rPr>
              <w:t xml:space="preserve">the </w:t>
            </w:r>
            <w:r w:rsidRPr="002E19EC">
              <w:rPr>
                <w:rFonts w:cs="Arial"/>
                <w:sz w:val="18"/>
                <w:szCs w:val="18"/>
              </w:rPr>
              <w:t>Preterm Surveillance clinic</w:t>
            </w:r>
            <w:r>
              <w:rPr>
                <w:rFonts w:cs="Arial"/>
                <w:sz w:val="18"/>
                <w:szCs w:val="18"/>
              </w:rPr>
              <w:t xml:space="preserve"> and those with pelvic inflammatory disease (PID)</w:t>
            </w:r>
            <w:r w:rsidRPr="002E19EC">
              <w:rPr>
                <w:rFonts w:cs="Arial"/>
                <w:sz w:val="18"/>
                <w:szCs w:val="18"/>
              </w:rPr>
              <w:t>.</w:t>
            </w:r>
          </w:p>
        </w:tc>
        <w:tc>
          <w:tcPr>
            <w:tcW w:w="603" w:type="pct"/>
            <w:vAlign w:val="center"/>
          </w:tcPr>
          <w:p w:rsidR="0088074B" w:rsidRPr="002E19EC" w:rsidRDefault="0088074B" w:rsidP="00B90370">
            <w:pPr>
              <w:jc w:val="center"/>
              <w:rPr>
                <w:rFonts w:cs="Arial"/>
                <w:b/>
                <w:sz w:val="18"/>
                <w:szCs w:val="18"/>
              </w:rPr>
            </w:pPr>
            <w:r w:rsidRPr="002E19EC">
              <w:rPr>
                <w:rFonts w:cs="Arial"/>
                <w:b/>
                <w:sz w:val="18"/>
                <w:szCs w:val="18"/>
              </w:rPr>
              <w:t xml:space="preserve">NVRL,                                                                       </w:t>
            </w:r>
            <w:r w:rsidRPr="00CB3005">
              <w:rPr>
                <w:rFonts w:cs="Arial"/>
                <w:sz w:val="18"/>
                <w:szCs w:val="18"/>
              </w:rPr>
              <w:t>Tel 01 7164415</w:t>
            </w:r>
          </w:p>
          <w:p w:rsidR="002E1B3A" w:rsidRPr="002E19EC" w:rsidRDefault="002E1B3A" w:rsidP="00B90370">
            <w:pPr>
              <w:jc w:val="center"/>
              <w:rPr>
                <w:rFonts w:cs="Arial"/>
                <w:sz w:val="18"/>
                <w:szCs w:val="18"/>
              </w:rPr>
            </w:pPr>
          </w:p>
        </w:tc>
        <w:tc>
          <w:tcPr>
            <w:tcW w:w="602" w:type="pct"/>
            <w:vAlign w:val="center"/>
          </w:tcPr>
          <w:p w:rsidR="002E1B3A" w:rsidRPr="002E19EC" w:rsidRDefault="0088074B" w:rsidP="00B90370">
            <w:pPr>
              <w:jc w:val="center"/>
              <w:rPr>
                <w:rFonts w:cs="Arial"/>
                <w:b/>
                <w:bCs/>
                <w:sz w:val="20"/>
              </w:rPr>
            </w:pPr>
            <w:r w:rsidRPr="002E19EC">
              <w:rPr>
                <w:rFonts w:cs="Arial"/>
                <w:b/>
                <w:bCs/>
                <w:sz w:val="20"/>
              </w:rPr>
              <w:t>Y</w:t>
            </w:r>
          </w:p>
        </w:tc>
      </w:tr>
      <w:tr w:rsidR="00847722" w:rsidRPr="00847722" w:rsidTr="00A67F93">
        <w:trPr>
          <w:trHeight w:val="910"/>
          <w:jc w:val="center"/>
        </w:trPr>
        <w:tc>
          <w:tcPr>
            <w:tcW w:w="1080" w:type="pct"/>
            <w:shd w:val="clear" w:color="auto" w:fill="auto"/>
            <w:vAlign w:val="center"/>
          </w:tcPr>
          <w:p w:rsidR="00B90370" w:rsidRPr="002E19EC" w:rsidRDefault="00847722" w:rsidP="00B90370">
            <w:pPr>
              <w:jc w:val="both"/>
              <w:rPr>
                <w:rFonts w:cs="Arial"/>
                <w:b/>
                <w:sz w:val="20"/>
              </w:rPr>
            </w:pPr>
            <w:r w:rsidRPr="002E19EC">
              <w:rPr>
                <w:rFonts w:cs="Arial"/>
                <w:b/>
                <w:sz w:val="20"/>
              </w:rPr>
              <w:t xml:space="preserve">Chlamydia </w:t>
            </w:r>
          </w:p>
          <w:p w:rsidR="00847722" w:rsidRDefault="00847722" w:rsidP="00B90370">
            <w:pPr>
              <w:jc w:val="both"/>
              <w:rPr>
                <w:rFonts w:cs="Arial"/>
                <w:b/>
                <w:i/>
                <w:sz w:val="20"/>
              </w:rPr>
            </w:pPr>
            <w:r w:rsidRPr="002E19EC">
              <w:rPr>
                <w:rFonts w:cs="Arial"/>
                <w:b/>
                <w:i/>
                <w:sz w:val="20"/>
              </w:rPr>
              <w:t>N. gonorrhoeae</w:t>
            </w:r>
          </w:p>
          <w:p w:rsidR="000629D6" w:rsidRPr="002E19EC" w:rsidRDefault="000629D6" w:rsidP="00B90370">
            <w:pPr>
              <w:jc w:val="both"/>
              <w:rPr>
                <w:rFonts w:cs="Arial"/>
                <w:b/>
                <w:i/>
                <w:sz w:val="20"/>
              </w:rPr>
            </w:pPr>
            <w:r w:rsidRPr="000629D6">
              <w:rPr>
                <w:rFonts w:cs="Arial"/>
                <w:b/>
                <w:i/>
                <w:sz w:val="20"/>
              </w:rPr>
              <w:t>Trichomonas vaginalis</w:t>
            </w:r>
          </w:p>
        </w:tc>
        <w:tc>
          <w:tcPr>
            <w:tcW w:w="974" w:type="pct"/>
            <w:shd w:val="clear" w:color="auto" w:fill="auto"/>
            <w:vAlign w:val="center"/>
          </w:tcPr>
          <w:p w:rsidR="00847722" w:rsidRPr="002E19EC" w:rsidRDefault="00847722" w:rsidP="00B90370">
            <w:pPr>
              <w:jc w:val="center"/>
              <w:rPr>
                <w:rFonts w:cs="Arial"/>
                <w:b/>
                <w:sz w:val="18"/>
                <w:szCs w:val="18"/>
              </w:rPr>
            </w:pPr>
            <w:r w:rsidRPr="002E19EC">
              <w:rPr>
                <w:rFonts w:cs="Arial"/>
                <w:b/>
                <w:sz w:val="18"/>
                <w:szCs w:val="18"/>
              </w:rPr>
              <w:t xml:space="preserve">Yellow Aptima </w:t>
            </w:r>
            <w:r w:rsidR="00695C26" w:rsidRPr="002E19EC">
              <w:rPr>
                <w:rFonts w:cs="Arial"/>
                <w:b/>
                <w:sz w:val="18"/>
                <w:szCs w:val="18"/>
              </w:rPr>
              <w:t xml:space="preserve">container </w:t>
            </w:r>
            <w:r w:rsidRPr="002E19EC">
              <w:rPr>
                <w:rFonts w:cs="Arial"/>
                <w:b/>
                <w:sz w:val="18"/>
                <w:szCs w:val="18"/>
              </w:rPr>
              <w:t>for Urines</w:t>
            </w:r>
          </w:p>
        </w:tc>
        <w:tc>
          <w:tcPr>
            <w:tcW w:w="669" w:type="pct"/>
            <w:vAlign w:val="center"/>
          </w:tcPr>
          <w:p w:rsidR="00847722" w:rsidRPr="002E19EC" w:rsidRDefault="00847722" w:rsidP="00B90370">
            <w:pPr>
              <w:jc w:val="center"/>
              <w:rPr>
                <w:rFonts w:cs="Arial"/>
                <w:sz w:val="18"/>
                <w:szCs w:val="18"/>
              </w:rPr>
            </w:pPr>
            <w:r w:rsidRPr="002E19EC">
              <w:rPr>
                <w:rFonts w:cs="Arial"/>
                <w:sz w:val="18"/>
                <w:szCs w:val="18"/>
              </w:rPr>
              <w:t>3</w:t>
            </w:r>
            <w:r w:rsidR="00695C26" w:rsidRPr="002E19EC">
              <w:rPr>
                <w:rFonts w:cs="Arial"/>
                <w:sz w:val="18"/>
                <w:szCs w:val="18"/>
              </w:rPr>
              <w:t xml:space="preserve"> </w:t>
            </w:r>
            <w:r w:rsidRPr="002E19EC">
              <w:rPr>
                <w:rFonts w:cs="Arial"/>
                <w:sz w:val="18"/>
                <w:szCs w:val="18"/>
              </w:rPr>
              <w:t>Working days</w:t>
            </w:r>
          </w:p>
        </w:tc>
        <w:tc>
          <w:tcPr>
            <w:tcW w:w="1072" w:type="pct"/>
            <w:shd w:val="clear" w:color="auto" w:fill="auto"/>
            <w:vAlign w:val="center"/>
          </w:tcPr>
          <w:p w:rsidR="00847722" w:rsidRPr="002E19EC" w:rsidRDefault="00847722" w:rsidP="00A67F93">
            <w:pPr>
              <w:jc w:val="both"/>
              <w:rPr>
                <w:rFonts w:cs="Arial"/>
                <w:sz w:val="18"/>
                <w:szCs w:val="18"/>
              </w:rPr>
            </w:pPr>
            <w:r w:rsidRPr="002E19EC">
              <w:rPr>
                <w:rFonts w:cs="Arial"/>
                <w:sz w:val="18"/>
                <w:szCs w:val="18"/>
              </w:rPr>
              <w:t>Transfer urine from MSU to Chlamydia / Gonorrhoea transport containers within 24 hours.</w:t>
            </w:r>
          </w:p>
        </w:tc>
        <w:tc>
          <w:tcPr>
            <w:tcW w:w="603" w:type="pct"/>
            <w:vAlign w:val="center"/>
          </w:tcPr>
          <w:p w:rsidR="00847722" w:rsidRPr="002E19EC" w:rsidRDefault="00847722" w:rsidP="00A67F93">
            <w:pPr>
              <w:jc w:val="center"/>
              <w:rPr>
                <w:rFonts w:cs="Arial"/>
                <w:b/>
                <w:sz w:val="18"/>
                <w:szCs w:val="18"/>
              </w:rPr>
            </w:pPr>
            <w:r w:rsidRPr="002E19EC">
              <w:rPr>
                <w:rFonts w:cs="Arial"/>
                <w:b/>
                <w:sz w:val="18"/>
                <w:szCs w:val="18"/>
              </w:rPr>
              <w:t xml:space="preserve">NVRL,                                                                       </w:t>
            </w:r>
            <w:r w:rsidRPr="00CB3005">
              <w:rPr>
                <w:rFonts w:cs="Arial"/>
                <w:sz w:val="18"/>
                <w:szCs w:val="18"/>
              </w:rPr>
              <w:t>Tel 01 7164415</w:t>
            </w:r>
          </w:p>
        </w:tc>
        <w:tc>
          <w:tcPr>
            <w:tcW w:w="602" w:type="pct"/>
            <w:vAlign w:val="center"/>
          </w:tcPr>
          <w:p w:rsidR="00847722" w:rsidRPr="002E19EC" w:rsidRDefault="00847722" w:rsidP="00B90370">
            <w:pPr>
              <w:jc w:val="center"/>
              <w:rPr>
                <w:rFonts w:cs="Arial"/>
                <w:b/>
                <w:bCs/>
                <w:sz w:val="20"/>
              </w:rPr>
            </w:pPr>
            <w:r w:rsidRPr="002E19EC">
              <w:rPr>
                <w:rFonts w:cs="Arial"/>
                <w:b/>
                <w:bCs/>
                <w:sz w:val="20"/>
              </w:rPr>
              <w:t>Y</w:t>
            </w:r>
          </w:p>
        </w:tc>
      </w:tr>
      <w:tr w:rsidR="00CF7ECF" w:rsidRPr="000617C9" w:rsidTr="00695C26">
        <w:trPr>
          <w:trHeight w:val="311"/>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CMV IgG and IgM</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140BA6" w:rsidP="00B90370">
            <w:pPr>
              <w:jc w:val="both"/>
              <w:rPr>
                <w:rFonts w:cs="Arial"/>
                <w:color w:val="000000"/>
                <w:sz w:val="18"/>
                <w:szCs w:val="18"/>
              </w:rPr>
            </w:pPr>
            <w:r>
              <w:rPr>
                <w:rFonts w:cs="Arial"/>
                <w:color w:val="000000"/>
                <w:sz w:val="18"/>
                <w:szCs w:val="18"/>
              </w:rPr>
              <w:t>If IgG + IgM is positive, avidity may be requested</w:t>
            </w:r>
          </w:p>
        </w:tc>
        <w:tc>
          <w:tcPr>
            <w:tcW w:w="603" w:type="pct"/>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color w:val="000000"/>
                <w:sz w:val="18"/>
                <w:szCs w:val="18"/>
              </w:rPr>
            </w:pPr>
            <w:r>
              <w:rPr>
                <w:rFonts w:cs="Arial"/>
                <w:b/>
                <w:bCs/>
                <w:sz w:val="20"/>
              </w:rPr>
              <w:t>Y</w:t>
            </w:r>
          </w:p>
        </w:tc>
      </w:tr>
      <w:tr w:rsidR="00CF7ECF" w:rsidRPr="000617C9" w:rsidTr="00695C26">
        <w:trPr>
          <w:trHeight w:val="1012"/>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CMV PCR</w:t>
            </w: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Urine, Saliva or EDTA</w:t>
            </w: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b/>
                <w:color w:val="000000"/>
                <w:sz w:val="18"/>
                <w:szCs w:val="18"/>
              </w:rPr>
            </w:pPr>
            <w:r>
              <w:rPr>
                <w:rFonts w:cs="Arial"/>
                <w:color w:val="000000"/>
                <w:sz w:val="18"/>
                <w:szCs w:val="18"/>
              </w:rPr>
              <w:t>2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b/>
                <w:color w:val="000000"/>
                <w:sz w:val="18"/>
                <w:szCs w:val="18"/>
              </w:rPr>
              <w:t>EDTA:</w:t>
            </w:r>
            <w:r w:rsidRPr="000617C9">
              <w:rPr>
                <w:rFonts w:cs="Arial"/>
                <w:color w:val="000000"/>
                <w:sz w:val="18"/>
                <w:szCs w:val="18"/>
              </w:rPr>
              <w:t xml:space="preserve"> </w:t>
            </w:r>
            <w:r w:rsidRPr="000617C9">
              <w:rPr>
                <w:rFonts w:cs="Arial"/>
                <w:b/>
                <w:color w:val="000000"/>
                <w:sz w:val="18"/>
                <w:szCs w:val="18"/>
              </w:rPr>
              <w:t>Urgent –</w:t>
            </w:r>
            <w:r w:rsidRPr="000617C9">
              <w:rPr>
                <w:rFonts w:cs="Arial"/>
                <w:color w:val="000000"/>
                <w:sz w:val="18"/>
                <w:szCs w:val="18"/>
              </w:rPr>
              <w:t xml:space="preserve"> EDTA samples for PCR need to be sent to the NVRL unseparated within 6 hrs of blood draw.</w:t>
            </w:r>
          </w:p>
          <w:p w:rsidR="00CF7ECF" w:rsidRDefault="00CF7ECF" w:rsidP="00B90370">
            <w:pPr>
              <w:jc w:val="both"/>
              <w:rPr>
                <w:rFonts w:cs="Arial"/>
                <w:color w:val="000000"/>
                <w:sz w:val="18"/>
                <w:szCs w:val="18"/>
              </w:rPr>
            </w:pPr>
            <w:r w:rsidRPr="000617C9">
              <w:rPr>
                <w:rFonts w:cs="Arial"/>
                <w:color w:val="000000"/>
                <w:sz w:val="18"/>
                <w:szCs w:val="18"/>
              </w:rPr>
              <w:t>Urine and Saliva samples are not urgent and can be sent with the next scheduled courier.</w:t>
            </w:r>
          </w:p>
          <w:p w:rsidR="00CF7ECF" w:rsidRDefault="00CF7ECF" w:rsidP="00B90370">
            <w:pPr>
              <w:jc w:val="both"/>
              <w:rPr>
                <w:rFonts w:cs="Arial"/>
                <w:color w:val="000000"/>
                <w:sz w:val="18"/>
                <w:szCs w:val="18"/>
              </w:rPr>
            </w:pPr>
            <w:r w:rsidRPr="000617C9">
              <w:rPr>
                <w:rFonts w:cs="Arial"/>
                <w:color w:val="000000"/>
                <w:sz w:val="18"/>
                <w:szCs w:val="18"/>
              </w:rPr>
              <w:t>Change sample type on request screen to suit specimen.</w:t>
            </w:r>
          </w:p>
        </w:tc>
        <w:tc>
          <w:tcPr>
            <w:tcW w:w="603" w:type="pct"/>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rPr>
                <w:rFonts w:cs="Arial"/>
                <w:color w:val="000000"/>
                <w:sz w:val="18"/>
                <w:szCs w:val="18"/>
              </w:rPr>
            </w:pPr>
            <w:r>
              <w:rPr>
                <w:rFonts w:cs="Arial"/>
                <w:b/>
                <w:bCs/>
                <w:sz w:val="20"/>
              </w:rPr>
              <w:t>Y</w:t>
            </w:r>
          </w:p>
        </w:tc>
      </w:tr>
      <w:tr w:rsidR="00C97F5F" w:rsidRPr="000617C9" w:rsidTr="00695C26">
        <w:trPr>
          <w:trHeight w:val="650"/>
          <w:jc w:val="center"/>
        </w:trPr>
        <w:tc>
          <w:tcPr>
            <w:tcW w:w="1080" w:type="pct"/>
            <w:shd w:val="clear" w:color="auto" w:fill="auto"/>
            <w:vAlign w:val="center"/>
          </w:tcPr>
          <w:p w:rsidR="00C97F5F" w:rsidRDefault="00C97F5F" w:rsidP="00B90370">
            <w:pPr>
              <w:jc w:val="both"/>
              <w:rPr>
                <w:rFonts w:cs="Arial"/>
                <w:b/>
                <w:color w:val="000000"/>
                <w:sz w:val="20"/>
              </w:rPr>
            </w:pPr>
            <w:r w:rsidRPr="000617C9">
              <w:rPr>
                <w:rFonts w:cs="Arial"/>
                <w:b/>
                <w:color w:val="000000"/>
                <w:sz w:val="20"/>
              </w:rPr>
              <w:t>CYTOGENETICS</w:t>
            </w:r>
          </w:p>
        </w:tc>
        <w:tc>
          <w:tcPr>
            <w:tcW w:w="974" w:type="pct"/>
            <w:shd w:val="clear" w:color="auto" w:fill="FF00FF"/>
            <w:vAlign w:val="center"/>
          </w:tcPr>
          <w:p w:rsidR="00C97F5F" w:rsidRDefault="00C97F5F" w:rsidP="00B90370">
            <w:pPr>
              <w:jc w:val="center"/>
              <w:rPr>
                <w:rFonts w:cs="Arial"/>
                <w:b/>
                <w:noProof/>
                <w:color w:val="000000"/>
                <w:sz w:val="18"/>
                <w:szCs w:val="18"/>
              </w:rPr>
            </w:pPr>
            <w:r w:rsidRPr="000617C9">
              <w:rPr>
                <w:rFonts w:cs="Arial"/>
                <w:b/>
                <w:color w:val="000000"/>
                <w:sz w:val="18"/>
                <w:szCs w:val="18"/>
              </w:rPr>
              <w:t>CVS</w:t>
            </w:r>
          </w:p>
        </w:tc>
        <w:tc>
          <w:tcPr>
            <w:tcW w:w="669" w:type="pct"/>
            <w:vAlign w:val="center"/>
          </w:tcPr>
          <w:p w:rsidR="00C97F5F" w:rsidRDefault="00C97F5F" w:rsidP="00B90370">
            <w:pPr>
              <w:jc w:val="center"/>
              <w:rPr>
                <w:rFonts w:cs="Arial"/>
                <w:b/>
                <w:noProof/>
                <w:color w:val="000000"/>
                <w:sz w:val="18"/>
                <w:szCs w:val="18"/>
              </w:rPr>
            </w:pPr>
            <w:r w:rsidRPr="00FD13B0">
              <w:rPr>
                <w:rFonts w:cs="Arial"/>
                <w:sz w:val="20"/>
                <w:lang w:val="en-IE" w:eastAsia="en-IE"/>
              </w:rPr>
              <w:t>14 - 21 days</w:t>
            </w:r>
          </w:p>
        </w:tc>
        <w:tc>
          <w:tcPr>
            <w:tcW w:w="1072" w:type="pct"/>
            <w:vMerge w:val="restart"/>
            <w:shd w:val="clear" w:color="auto" w:fill="auto"/>
            <w:vAlign w:val="center"/>
          </w:tcPr>
          <w:p w:rsidR="00C97F5F" w:rsidRDefault="00C97F5F" w:rsidP="00B90370">
            <w:pPr>
              <w:jc w:val="both"/>
              <w:rPr>
                <w:rFonts w:cs="Arial"/>
                <w:b/>
                <w:noProof/>
                <w:color w:val="000000"/>
                <w:sz w:val="18"/>
                <w:szCs w:val="18"/>
              </w:rPr>
            </w:pPr>
            <w:r w:rsidRPr="000617C9">
              <w:rPr>
                <w:rFonts w:cs="Arial"/>
                <w:b/>
                <w:color w:val="000000"/>
                <w:sz w:val="18"/>
                <w:szCs w:val="18"/>
              </w:rPr>
              <w:t xml:space="preserve">Urgent </w:t>
            </w:r>
            <w:r w:rsidRPr="000617C9">
              <w:rPr>
                <w:rFonts w:cs="Arial"/>
                <w:color w:val="000000"/>
                <w:sz w:val="18"/>
                <w:szCs w:val="18"/>
              </w:rPr>
              <w:t xml:space="preserve">send ASAP with next courier. Send sample urgently if after 15.30hrs to ensure delivery to </w:t>
            </w:r>
            <w:r>
              <w:rPr>
                <w:rFonts w:cs="Arial"/>
                <w:color w:val="000000"/>
                <w:sz w:val="18"/>
                <w:szCs w:val="18"/>
              </w:rPr>
              <w:t>Children’s Health Ireland at Crumlin</w:t>
            </w:r>
            <w:r w:rsidRPr="000617C9">
              <w:rPr>
                <w:rFonts w:cs="Arial"/>
                <w:color w:val="000000"/>
                <w:sz w:val="18"/>
                <w:szCs w:val="18"/>
              </w:rPr>
              <w:t xml:space="preserve"> by 16.30hrs. If &lt; 15.30 hrs send with routine courier</w:t>
            </w:r>
          </w:p>
        </w:tc>
        <w:tc>
          <w:tcPr>
            <w:tcW w:w="603" w:type="pct"/>
            <w:vMerge w:val="restart"/>
            <w:vAlign w:val="center"/>
          </w:tcPr>
          <w:p w:rsidR="00C97F5F" w:rsidRDefault="00C97F5F" w:rsidP="00B90370">
            <w:pPr>
              <w:jc w:val="center"/>
              <w:rPr>
                <w:rFonts w:cs="Arial"/>
                <w:b/>
                <w:noProof/>
                <w:color w:val="000000"/>
                <w:sz w:val="18"/>
                <w:szCs w:val="18"/>
              </w:rPr>
            </w:pPr>
            <w:r w:rsidRPr="000617C9">
              <w:rPr>
                <w:rFonts w:cs="Arial"/>
                <w:b/>
                <w:color w:val="000000"/>
                <w:sz w:val="18"/>
                <w:szCs w:val="18"/>
              </w:rPr>
              <w:t>National Centre for Medical Genetics,</w:t>
            </w:r>
          </w:p>
          <w:p w:rsidR="00C97F5F" w:rsidRDefault="00C97F5F" w:rsidP="00B90370">
            <w:pPr>
              <w:jc w:val="center"/>
              <w:rPr>
                <w:rFonts w:cs="Arial"/>
                <w:b/>
                <w:noProof/>
                <w:color w:val="000000"/>
                <w:sz w:val="18"/>
                <w:szCs w:val="18"/>
              </w:rPr>
            </w:pPr>
            <w:r w:rsidRPr="000617C9">
              <w:rPr>
                <w:rFonts w:cs="Arial"/>
                <w:b/>
                <w:color w:val="000000"/>
                <w:sz w:val="18"/>
                <w:szCs w:val="18"/>
              </w:rPr>
              <w:t xml:space="preserve">OLHSC </w:t>
            </w:r>
            <w:r>
              <w:rPr>
                <w:rFonts w:cs="Arial"/>
                <w:b/>
                <w:color w:val="000000"/>
                <w:sz w:val="18"/>
                <w:szCs w:val="18"/>
              </w:rPr>
              <w:t>Children’s Health Ireland at Crumlin</w:t>
            </w:r>
            <w:r w:rsidRPr="000617C9">
              <w:rPr>
                <w:rFonts w:cs="Arial"/>
                <w:b/>
                <w:color w:val="000000"/>
                <w:sz w:val="18"/>
                <w:szCs w:val="18"/>
              </w:rPr>
              <w:t xml:space="preserve">,                                                                                           </w:t>
            </w:r>
            <w:r w:rsidRPr="00CB3005">
              <w:rPr>
                <w:rFonts w:cs="Arial"/>
                <w:color w:val="000000"/>
                <w:sz w:val="18"/>
                <w:szCs w:val="18"/>
              </w:rPr>
              <w:t>Tel : 01 4096970</w:t>
            </w:r>
          </w:p>
        </w:tc>
        <w:tc>
          <w:tcPr>
            <w:tcW w:w="602" w:type="pct"/>
            <w:vAlign w:val="center"/>
          </w:tcPr>
          <w:p w:rsidR="00C97F5F" w:rsidRDefault="00C97F5F" w:rsidP="00B90370">
            <w:pPr>
              <w:jc w:val="center"/>
              <w:rPr>
                <w:rFonts w:cs="Arial"/>
                <w:b/>
                <w:noProof/>
                <w:color w:val="000000"/>
                <w:sz w:val="18"/>
                <w:szCs w:val="18"/>
              </w:rPr>
            </w:pPr>
            <w:r>
              <w:rPr>
                <w:rFonts w:cs="Arial"/>
                <w:b/>
                <w:bCs/>
                <w:sz w:val="20"/>
              </w:rPr>
              <w:t>Y</w:t>
            </w:r>
          </w:p>
        </w:tc>
      </w:tr>
      <w:tr w:rsidR="00C97F5F" w:rsidRPr="000617C9" w:rsidTr="00695C26">
        <w:trPr>
          <w:trHeight w:val="729"/>
          <w:jc w:val="center"/>
        </w:trPr>
        <w:tc>
          <w:tcPr>
            <w:tcW w:w="1080" w:type="pct"/>
            <w:shd w:val="clear" w:color="auto" w:fill="auto"/>
            <w:vAlign w:val="center"/>
          </w:tcPr>
          <w:p w:rsidR="00C97F5F" w:rsidRDefault="00C97F5F" w:rsidP="00B90370">
            <w:pPr>
              <w:jc w:val="both"/>
              <w:rPr>
                <w:rFonts w:cs="Arial"/>
                <w:b/>
                <w:color w:val="000000"/>
                <w:sz w:val="20"/>
              </w:rPr>
            </w:pPr>
            <w:r w:rsidRPr="000617C9">
              <w:rPr>
                <w:rFonts w:cs="Arial"/>
                <w:b/>
                <w:color w:val="000000"/>
                <w:sz w:val="20"/>
              </w:rPr>
              <w:t>CYTOGENETICS</w:t>
            </w:r>
          </w:p>
        </w:tc>
        <w:tc>
          <w:tcPr>
            <w:tcW w:w="974" w:type="pct"/>
            <w:shd w:val="clear" w:color="auto" w:fill="FF6600"/>
            <w:vAlign w:val="center"/>
          </w:tcPr>
          <w:p w:rsidR="00C97F5F" w:rsidRDefault="00C97F5F" w:rsidP="00B90370">
            <w:pPr>
              <w:jc w:val="center"/>
              <w:rPr>
                <w:rFonts w:cs="Arial"/>
                <w:b/>
                <w:sz w:val="18"/>
                <w:szCs w:val="18"/>
              </w:rPr>
            </w:pPr>
            <w:r w:rsidRPr="000617C9">
              <w:rPr>
                <w:rFonts w:cs="Arial"/>
                <w:b/>
                <w:sz w:val="18"/>
                <w:szCs w:val="18"/>
              </w:rPr>
              <w:t>Amniotic Fluid</w:t>
            </w:r>
          </w:p>
        </w:tc>
        <w:tc>
          <w:tcPr>
            <w:tcW w:w="669" w:type="pct"/>
            <w:vAlign w:val="center"/>
          </w:tcPr>
          <w:p w:rsidR="00C97F5F" w:rsidRDefault="00C97F5F" w:rsidP="00B90370">
            <w:pPr>
              <w:jc w:val="center"/>
              <w:rPr>
                <w:rFonts w:cs="Arial"/>
                <w:color w:val="000000"/>
                <w:sz w:val="18"/>
                <w:szCs w:val="18"/>
              </w:rPr>
            </w:pPr>
            <w:r w:rsidRPr="00FD13B0">
              <w:rPr>
                <w:rFonts w:cs="Arial"/>
                <w:sz w:val="20"/>
                <w:lang w:val="en-IE" w:eastAsia="en-IE"/>
              </w:rPr>
              <w:t>14 - 21 days</w:t>
            </w:r>
          </w:p>
        </w:tc>
        <w:tc>
          <w:tcPr>
            <w:tcW w:w="1072" w:type="pct"/>
            <w:vMerge/>
            <w:shd w:val="clear" w:color="auto" w:fill="auto"/>
            <w:vAlign w:val="center"/>
          </w:tcPr>
          <w:p w:rsidR="00C97F5F" w:rsidRDefault="00C97F5F" w:rsidP="00B90370">
            <w:pPr>
              <w:jc w:val="both"/>
              <w:rPr>
                <w:rFonts w:cs="Arial"/>
                <w:color w:val="000000"/>
                <w:sz w:val="18"/>
                <w:szCs w:val="18"/>
              </w:rPr>
            </w:pPr>
          </w:p>
        </w:tc>
        <w:tc>
          <w:tcPr>
            <w:tcW w:w="603" w:type="pct"/>
            <w:vMerge/>
            <w:vAlign w:val="center"/>
          </w:tcPr>
          <w:p w:rsidR="00C97F5F" w:rsidRDefault="00C97F5F" w:rsidP="00B90370">
            <w:pPr>
              <w:jc w:val="center"/>
              <w:rPr>
                <w:rFonts w:cs="Arial"/>
                <w:b/>
                <w:color w:val="000000"/>
                <w:sz w:val="18"/>
                <w:szCs w:val="18"/>
              </w:rPr>
            </w:pPr>
          </w:p>
        </w:tc>
        <w:tc>
          <w:tcPr>
            <w:tcW w:w="602" w:type="pct"/>
            <w:vAlign w:val="center"/>
          </w:tcPr>
          <w:p w:rsidR="00C97F5F" w:rsidRDefault="00C97F5F" w:rsidP="00B90370">
            <w:pPr>
              <w:jc w:val="center"/>
              <w:rPr>
                <w:rFonts w:cs="Arial"/>
                <w:b/>
                <w:color w:val="000000"/>
                <w:sz w:val="18"/>
                <w:szCs w:val="18"/>
              </w:rPr>
            </w:pPr>
            <w:r>
              <w:rPr>
                <w:rFonts w:cs="Arial"/>
                <w:b/>
                <w:bCs/>
                <w:sz w:val="20"/>
              </w:rPr>
              <w:t>Y</w:t>
            </w:r>
          </w:p>
        </w:tc>
      </w:tr>
      <w:tr w:rsidR="00C97F5F" w:rsidRPr="000617C9" w:rsidTr="00695C26">
        <w:trPr>
          <w:trHeight w:val="334"/>
          <w:jc w:val="center"/>
        </w:trPr>
        <w:tc>
          <w:tcPr>
            <w:tcW w:w="1080" w:type="pct"/>
            <w:shd w:val="clear" w:color="auto" w:fill="auto"/>
            <w:vAlign w:val="center"/>
          </w:tcPr>
          <w:p w:rsidR="00C97F5F" w:rsidRDefault="00C97F5F" w:rsidP="00B90370">
            <w:pPr>
              <w:jc w:val="both"/>
              <w:rPr>
                <w:rFonts w:cs="Arial"/>
                <w:b/>
                <w:color w:val="000000"/>
                <w:sz w:val="20"/>
              </w:rPr>
            </w:pPr>
            <w:r w:rsidRPr="000617C9">
              <w:rPr>
                <w:rFonts w:cs="Arial"/>
                <w:b/>
                <w:color w:val="000000"/>
                <w:sz w:val="20"/>
              </w:rPr>
              <w:t>CYTOGENETICS</w:t>
            </w:r>
          </w:p>
        </w:tc>
        <w:tc>
          <w:tcPr>
            <w:tcW w:w="974" w:type="pct"/>
            <w:shd w:val="clear" w:color="auto" w:fill="00CC66"/>
            <w:vAlign w:val="center"/>
          </w:tcPr>
          <w:p w:rsidR="00C97F5F" w:rsidRDefault="00C97F5F" w:rsidP="00B90370">
            <w:pPr>
              <w:jc w:val="center"/>
              <w:rPr>
                <w:rFonts w:cs="Arial"/>
                <w:b/>
                <w:color w:val="000000"/>
                <w:sz w:val="18"/>
                <w:szCs w:val="18"/>
              </w:rPr>
            </w:pPr>
            <w:r w:rsidRPr="000617C9">
              <w:rPr>
                <w:rFonts w:cs="Arial"/>
                <w:b/>
                <w:color w:val="000000"/>
                <w:sz w:val="18"/>
                <w:szCs w:val="18"/>
              </w:rPr>
              <w:t>Heparin 4ml</w:t>
            </w:r>
          </w:p>
          <w:p w:rsidR="00C97F5F" w:rsidRDefault="00C97F5F" w:rsidP="00B90370">
            <w:pPr>
              <w:jc w:val="center"/>
              <w:rPr>
                <w:rFonts w:cs="Arial"/>
                <w:b/>
                <w:color w:val="000000"/>
                <w:sz w:val="18"/>
                <w:szCs w:val="18"/>
              </w:rPr>
            </w:pPr>
          </w:p>
        </w:tc>
        <w:tc>
          <w:tcPr>
            <w:tcW w:w="669" w:type="pct"/>
            <w:vAlign w:val="center"/>
          </w:tcPr>
          <w:p w:rsidR="00C97F5F" w:rsidRDefault="00C97F5F" w:rsidP="00B90370">
            <w:pPr>
              <w:jc w:val="center"/>
              <w:rPr>
                <w:rFonts w:cs="Arial"/>
                <w:color w:val="000000"/>
                <w:sz w:val="18"/>
                <w:szCs w:val="18"/>
              </w:rPr>
            </w:pPr>
            <w:r w:rsidRPr="00FD13B0">
              <w:rPr>
                <w:rFonts w:cs="Arial"/>
                <w:sz w:val="20"/>
                <w:lang w:val="en-IE" w:eastAsia="en-IE"/>
              </w:rPr>
              <w:t>14 - 21 days</w:t>
            </w:r>
          </w:p>
        </w:tc>
        <w:tc>
          <w:tcPr>
            <w:tcW w:w="1072" w:type="pct"/>
            <w:shd w:val="clear" w:color="auto" w:fill="auto"/>
            <w:vAlign w:val="center"/>
          </w:tcPr>
          <w:p w:rsidR="00C97F5F" w:rsidRDefault="00C97F5F" w:rsidP="00B90370">
            <w:pPr>
              <w:jc w:val="both"/>
              <w:rPr>
                <w:rFonts w:cs="Arial"/>
                <w:color w:val="000000"/>
                <w:sz w:val="18"/>
                <w:szCs w:val="18"/>
              </w:rPr>
            </w:pPr>
            <w:r w:rsidRPr="000617C9">
              <w:rPr>
                <w:rFonts w:cs="Arial"/>
                <w:color w:val="000000"/>
                <w:sz w:val="18"/>
                <w:szCs w:val="18"/>
              </w:rPr>
              <w:t>Send 1° sample.</w:t>
            </w:r>
          </w:p>
        </w:tc>
        <w:tc>
          <w:tcPr>
            <w:tcW w:w="603" w:type="pct"/>
            <w:vMerge/>
            <w:vAlign w:val="center"/>
          </w:tcPr>
          <w:p w:rsidR="00C97F5F" w:rsidRDefault="00C97F5F" w:rsidP="00B90370">
            <w:pPr>
              <w:jc w:val="center"/>
              <w:rPr>
                <w:rFonts w:cs="Arial"/>
                <w:b/>
                <w:color w:val="000000"/>
                <w:sz w:val="18"/>
                <w:szCs w:val="18"/>
              </w:rPr>
            </w:pPr>
          </w:p>
        </w:tc>
        <w:tc>
          <w:tcPr>
            <w:tcW w:w="602" w:type="pct"/>
            <w:vAlign w:val="center"/>
          </w:tcPr>
          <w:p w:rsidR="00C97F5F" w:rsidRDefault="00C97F5F" w:rsidP="00B90370">
            <w:pPr>
              <w:jc w:val="center"/>
              <w:rPr>
                <w:rFonts w:cs="Arial"/>
                <w:b/>
                <w:color w:val="000000"/>
                <w:sz w:val="18"/>
                <w:szCs w:val="18"/>
              </w:rPr>
            </w:pPr>
            <w:r>
              <w:rPr>
                <w:rFonts w:cs="Arial"/>
                <w:b/>
                <w:bCs/>
                <w:sz w:val="20"/>
              </w:rPr>
              <w:t>Y</w:t>
            </w:r>
          </w:p>
        </w:tc>
      </w:tr>
      <w:tr w:rsidR="00CF7ECF" w:rsidRPr="000617C9" w:rsidTr="00695C26">
        <w:trPr>
          <w:trHeight w:val="1412"/>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CYTOGENETICS</w:t>
            </w:r>
          </w:p>
        </w:tc>
        <w:tc>
          <w:tcPr>
            <w:tcW w:w="974" w:type="pct"/>
            <w:shd w:val="clear" w:color="auto" w:fill="00CC66"/>
            <w:vAlign w:val="center"/>
          </w:tcPr>
          <w:p w:rsidR="00CF7ECF" w:rsidRDefault="00CF7ECF" w:rsidP="00B90370">
            <w:pPr>
              <w:jc w:val="center"/>
              <w:rPr>
                <w:rFonts w:cs="Arial"/>
                <w:b/>
                <w:color w:val="000000"/>
                <w:sz w:val="18"/>
                <w:szCs w:val="18"/>
              </w:rPr>
            </w:pPr>
            <w:r w:rsidRPr="000617C9">
              <w:rPr>
                <w:rFonts w:cs="Arial"/>
                <w:b/>
                <w:color w:val="000000"/>
                <w:sz w:val="18"/>
                <w:szCs w:val="18"/>
              </w:rPr>
              <w:t>Heparin 4ml or Products of Conception (POC)</w:t>
            </w:r>
          </w:p>
        </w:tc>
        <w:tc>
          <w:tcPr>
            <w:tcW w:w="669" w:type="pct"/>
            <w:vAlign w:val="center"/>
          </w:tcPr>
          <w:p w:rsidR="00CF7ECF" w:rsidRDefault="00CF7ECF" w:rsidP="00B90370">
            <w:pPr>
              <w:jc w:val="center"/>
              <w:rPr>
                <w:rFonts w:cs="Arial"/>
                <w:color w:val="000000"/>
                <w:sz w:val="18"/>
                <w:szCs w:val="18"/>
              </w:rPr>
            </w:pPr>
            <w:r w:rsidRPr="00FD13B0">
              <w:rPr>
                <w:rFonts w:cs="Arial"/>
                <w:sz w:val="20"/>
                <w:lang w:val="en-IE" w:eastAsia="en-IE"/>
              </w:rPr>
              <w:t>14 - 21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Lithium Heparin or POC required depending on test requested.</w:t>
            </w:r>
          </w:p>
          <w:p w:rsidR="00CF7ECF" w:rsidRDefault="00CF7ECF" w:rsidP="00B90370">
            <w:pPr>
              <w:jc w:val="both"/>
              <w:rPr>
                <w:rFonts w:cs="Arial"/>
                <w:color w:val="000000"/>
                <w:sz w:val="18"/>
                <w:szCs w:val="18"/>
              </w:rPr>
            </w:pPr>
            <w:r w:rsidRPr="000617C9">
              <w:rPr>
                <w:rFonts w:cs="Arial"/>
                <w:color w:val="000000"/>
                <w:sz w:val="18"/>
                <w:szCs w:val="18"/>
              </w:rPr>
              <w:t>EDTA sample required for query CF or Y deletion.</w:t>
            </w:r>
          </w:p>
          <w:p w:rsidR="00CF7ECF" w:rsidRDefault="00CF7ECF" w:rsidP="00B90370">
            <w:pPr>
              <w:jc w:val="both"/>
              <w:rPr>
                <w:rFonts w:cs="Arial"/>
                <w:color w:val="000000"/>
                <w:sz w:val="18"/>
                <w:szCs w:val="18"/>
              </w:rPr>
            </w:pPr>
            <w:r w:rsidRPr="000617C9">
              <w:rPr>
                <w:rFonts w:cs="Arial"/>
                <w:color w:val="000000"/>
                <w:sz w:val="18"/>
                <w:szCs w:val="18"/>
              </w:rPr>
              <w:t>Send on same day where possible. Otherwise keep in fridge and send the following day..</w:t>
            </w:r>
          </w:p>
        </w:tc>
        <w:tc>
          <w:tcPr>
            <w:tcW w:w="603" w:type="pc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TDL Genetics,                                                   The Doctors Laboratory,                                     </w:t>
            </w:r>
            <w:smartTag w:uri="urn:schemas-microsoft-com:office:smarttags" w:element="address">
              <w:smartTag w:uri="urn:schemas-microsoft-com:office:smarttags" w:element="Street">
                <w:r w:rsidRPr="000617C9">
                  <w:rPr>
                    <w:rFonts w:cs="Arial"/>
                    <w:b/>
                    <w:color w:val="000000"/>
                    <w:sz w:val="18"/>
                    <w:szCs w:val="18"/>
                  </w:rPr>
                  <w:t>60 Whitfield Street</w:t>
                </w:r>
              </w:smartTag>
              <w:r w:rsidRPr="000617C9">
                <w:rPr>
                  <w:rFonts w:cs="Arial"/>
                  <w:b/>
                  <w:color w:val="000000"/>
                  <w:sz w:val="18"/>
                  <w:szCs w:val="18"/>
                </w:rPr>
                <w:t xml:space="preserve">,                                            </w:t>
              </w:r>
              <w:smartTag w:uri="urn:schemas-microsoft-com:office:smarttags" w:element="City">
                <w:r w:rsidRPr="000617C9">
                  <w:rPr>
                    <w:rFonts w:cs="Arial"/>
                    <w:b/>
                    <w:color w:val="000000"/>
                    <w:sz w:val="18"/>
                    <w:szCs w:val="18"/>
                  </w:rPr>
                  <w:t>London</w:t>
                </w:r>
              </w:smartTag>
              <w:r w:rsidRPr="000617C9">
                <w:rPr>
                  <w:rFonts w:cs="Arial"/>
                  <w:b/>
                  <w:color w:val="000000"/>
                  <w:sz w:val="18"/>
                  <w:szCs w:val="18"/>
                </w:rPr>
                <w:t xml:space="preserve"> </w:t>
              </w:r>
              <w:smartTag w:uri="urn:schemas-microsoft-com:office:smarttags" w:element="PostalCode">
                <w:r w:rsidRPr="000617C9">
                  <w:rPr>
                    <w:rFonts w:cs="Arial"/>
                    <w:b/>
                    <w:color w:val="000000"/>
                    <w:sz w:val="18"/>
                    <w:szCs w:val="18"/>
                  </w:rPr>
                  <w:t>W1T 4EU</w:t>
                </w:r>
              </w:smartTag>
            </w:smartTag>
            <w:r w:rsidRPr="000617C9">
              <w:rPr>
                <w:rFonts w:cs="Arial"/>
                <w:b/>
                <w:color w:val="000000"/>
                <w:sz w:val="18"/>
                <w:szCs w:val="18"/>
              </w:rPr>
              <w:t xml:space="preserve">.                                             </w:t>
            </w:r>
            <w:r w:rsidRPr="00CB3005">
              <w:rPr>
                <w:rFonts w:cs="Arial"/>
                <w:color w:val="000000"/>
                <w:sz w:val="18"/>
                <w:szCs w:val="18"/>
              </w:rPr>
              <w:t>Tel: 00442073077373.</w:t>
            </w:r>
          </w:p>
        </w:tc>
        <w:tc>
          <w:tcPr>
            <w:tcW w:w="602" w:type="pct"/>
            <w:vAlign w:val="center"/>
          </w:tcPr>
          <w:p w:rsidR="00CF7ECF" w:rsidRDefault="00A67F93" w:rsidP="00B90370">
            <w:pPr>
              <w:jc w:val="center"/>
              <w:rPr>
                <w:rFonts w:cs="Arial"/>
                <w:b/>
                <w:color w:val="000000"/>
                <w:sz w:val="18"/>
                <w:szCs w:val="18"/>
              </w:rPr>
            </w:pPr>
            <w:r>
              <w:rPr>
                <w:rFonts w:cs="Arial"/>
                <w:b/>
                <w:color w:val="000000"/>
                <w:sz w:val="18"/>
                <w:szCs w:val="18"/>
              </w:rPr>
              <w:t>Y</w:t>
            </w:r>
          </w:p>
          <w:p w:rsidR="00CF7ECF" w:rsidRDefault="00CF7ECF" w:rsidP="00B90370">
            <w:pPr>
              <w:jc w:val="center"/>
              <w:rPr>
                <w:rFonts w:cs="Arial"/>
                <w:b/>
                <w:color w:val="000000"/>
                <w:sz w:val="18"/>
                <w:szCs w:val="18"/>
              </w:rPr>
            </w:pPr>
          </w:p>
          <w:p w:rsidR="00CF7ECF" w:rsidRDefault="00CF7ECF" w:rsidP="00B90370">
            <w:pPr>
              <w:jc w:val="center"/>
              <w:rPr>
                <w:rFonts w:cs="Arial"/>
                <w:b/>
                <w:color w:val="000000"/>
                <w:sz w:val="18"/>
                <w:szCs w:val="18"/>
              </w:rPr>
            </w:pPr>
            <w:r>
              <w:rPr>
                <w:rFonts w:cs="Arial"/>
                <w:b/>
                <w:color w:val="000000"/>
                <w:sz w:val="18"/>
                <w:szCs w:val="18"/>
              </w:rPr>
              <w:t>CPA</w:t>
            </w:r>
          </w:p>
        </w:tc>
      </w:tr>
      <w:tr w:rsidR="00CF7ECF" w:rsidRPr="000617C9" w:rsidTr="00695C26">
        <w:trPr>
          <w:trHeight w:val="438"/>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ENTEROVIRUS SCREEN</w:t>
            </w:r>
          </w:p>
          <w:p w:rsidR="000165A3" w:rsidRDefault="000165A3" w:rsidP="00B90370">
            <w:pPr>
              <w:jc w:val="both"/>
              <w:rPr>
                <w:rFonts w:cs="Arial"/>
                <w:b/>
                <w:color w:val="000000"/>
                <w:sz w:val="20"/>
              </w:rPr>
            </w:pPr>
            <w:r>
              <w:rPr>
                <w:rFonts w:cs="Arial"/>
                <w:b/>
                <w:color w:val="000000"/>
                <w:sz w:val="20"/>
              </w:rPr>
              <w:t>(</w:t>
            </w:r>
            <w:r w:rsidR="0061072A">
              <w:rPr>
                <w:rFonts w:cs="Arial"/>
                <w:b/>
                <w:color w:val="000000"/>
                <w:sz w:val="20"/>
              </w:rPr>
              <w:t>includes ECHO and Cox</w:t>
            </w:r>
            <w:r>
              <w:rPr>
                <w:rFonts w:cs="Arial"/>
                <w:b/>
                <w:color w:val="000000"/>
                <w:sz w:val="20"/>
              </w:rPr>
              <w:t>sa</w:t>
            </w:r>
            <w:r w:rsidR="0061072A">
              <w:rPr>
                <w:rFonts w:cs="Arial"/>
                <w:b/>
                <w:color w:val="000000"/>
                <w:sz w:val="20"/>
              </w:rPr>
              <w:t>c</w:t>
            </w:r>
            <w:r>
              <w:rPr>
                <w:rFonts w:cs="Arial"/>
                <w:b/>
                <w:color w:val="000000"/>
                <w:sz w:val="20"/>
              </w:rPr>
              <w:t>kie</w:t>
            </w:r>
            <w:r w:rsidR="0061072A">
              <w:rPr>
                <w:rFonts w:cs="Arial"/>
                <w:b/>
                <w:color w:val="000000"/>
                <w:sz w:val="20"/>
              </w:rPr>
              <w:t xml:space="preserve"> viruses</w:t>
            </w:r>
            <w:r>
              <w:rPr>
                <w:rFonts w:cs="Arial"/>
                <w:b/>
                <w:color w:val="000000"/>
                <w:sz w:val="20"/>
              </w:rPr>
              <w:t>)</w:t>
            </w: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Faeces / Swab / Serum</w:t>
            </w:r>
            <w:r w:rsidR="000C36D9">
              <w:rPr>
                <w:rFonts w:cs="Arial"/>
                <w:b/>
                <w:color w:val="000000"/>
                <w:sz w:val="18"/>
                <w:szCs w:val="18"/>
              </w:rPr>
              <w:t xml:space="preserve"> / throat</w:t>
            </w:r>
            <w:r w:rsidR="000165A3">
              <w:rPr>
                <w:rFonts w:cs="Arial"/>
                <w:b/>
                <w:color w:val="000000"/>
                <w:sz w:val="18"/>
                <w:szCs w:val="18"/>
              </w:rPr>
              <w:t xml:space="preserve"> / rectal / CSF</w:t>
            </w:r>
          </w:p>
        </w:tc>
        <w:tc>
          <w:tcPr>
            <w:tcW w:w="669" w:type="pct"/>
            <w:vAlign w:val="center"/>
          </w:tcPr>
          <w:p w:rsidR="00CF7ECF" w:rsidRDefault="00CF7ECF" w:rsidP="00B90370">
            <w:pPr>
              <w:jc w:val="center"/>
              <w:rPr>
                <w:rFonts w:cs="Arial"/>
                <w:b/>
                <w:noProof/>
                <w:color w:val="000000"/>
                <w:sz w:val="18"/>
                <w:szCs w:val="18"/>
              </w:rPr>
            </w:pPr>
            <w:r>
              <w:rPr>
                <w:rFonts w:cs="Arial"/>
                <w:color w:val="000000"/>
                <w:sz w:val="18"/>
                <w:szCs w:val="18"/>
              </w:rPr>
              <w:t>2 working days for CSFs. Please note that additional days are required for confirmation of reactive samples /5 working days for stool/throat swabs</w:t>
            </w:r>
          </w:p>
        </w:tc>
        <w:tc>
          <w:tcPr>
            <w:tcW w:w="1072" w:type="pct"/>
            <w:shd w:val="clear" w:color="auto" w:fill="auto"/>
            <w:vAlign w:val="center"/>
          </w:tcPr>
          <w:p w:rsidR="00CF7ECF" w:rsidRDefault="00CF7ECF" w:rsidP="00B90370">
            <w:pPr>
              <w:jc w:val="both"/>
              <w:rPr>
                <w:rFonts w:cs="Arial"/>
                <w:b/>
                <w:noProof/>
                <w:color w:val="000000"/>
                <w:sz w:val="18"/>
                <w:szCs w:val="18"/>
              </w:rPr>
            </w:pPr>
            <w:r w:rsidRPr="000617C9">
              <w:rPr>
                <w:rFonts w:cs="Arial"/>
                <w:color w:val="000000"/>
                <w:sz w:val="18"/>
                <w:szCs w:val="18"/>
              </w:rPr>
              <w:t>Always order ENTV meconium samples.</w:t>
            </w:r>
          </w:p>
          <w:p w:rsidR="00CF7ECF" w:rsidRDefault="00CF7ECF" w:rsidP="00B90370">
            <w:pPr>
              <w:jc w:val="both"/>
              <w:rPr>
                <w:rFonts w:cs="Arial"/>
                <w:color w:val="000000"/>
                <w:sz w:val="18"/>
                <w:szCs w:val="18"/>
              </w:rPr>
            </w:pPr>
          </w:p>
        </w:tc>
        <w:tc>
          <w:tcPr>
            <w:tcW w:w="603" w:type="pc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color w:val="000000"/>
                <w:sz w:val="18"/>
                <w:szCs w:val="18"/>
              </w:rPr>
            </w:pPr>
            <w:r>
              <w:rPr>
                <w:rFonts w:cs="Arial"/>
                <w:b/>
                <w:bCs/>
                <w:sz w:val="20"/>
              </w:rPr>
              <w:t>Y</w:t>
            </w:r>
          </w:p>
        </w:tc>
      </w:tr>
      <w:tr w:rsidR="00CF7ECF" w:rsidRPr="000617C9" w:rsidTr="00695C26">
        <w:trPr>
          <w:trHeight w:val="307"/>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EPSTEIN BARR VIRUS SCREEN</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Plain   7ml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restar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color w:val="000000"/>
                <w:sz w:val="18"/>
                <w:szCs w:val="18"/>
              </w:rPr>
            </w:pPr>
            <w:r>
              <w:rPr>
                <w:rFonts w:cs="Arial"/>
                <w:b/>
                <w:bCs/>
                <w:sz w:val="20"/>
              </w:rPr>
              <w:t>Y</w:t>
            </w:r>
          </w:p>
        </w:tc>
      </w:tr>
      <w:tr w:rsidR="00CF7ECF" w:rsidRPr="000617C9" w:rsidTr="00695C26">
        <w:trPr>
          <w:trHeight w:val="336"/>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EYE VIRAL SCREEN</w:t>
            </w:r>
            <w:r w:rsidR="00C02A31">
              <w:rPr>
                <w:rFonts w:cs="Arial"/>
                <w:b/>
                <w:color w:val="000000"/>
                <w:sz w:val="20"/>
              </w:rPr>
              <w:t xml:space="preserve"> (HSV, VZV and </w:t>
            </w:r>
            <w:r w:rsidR="00C97F5F">
              <w:rPr>
                <w:rFonts w:cs="Arial"/>
                <w:b/>
                <w:color w:val="000000"/>
                <w:sz w:val="20"/>
              </w:rPr>
              <w:t>A</w:t>
            </w:r>
            <w:r w:rsidR="00C02A31">
              <w:rPr>
                <w:rFonts w:cs="Arial"/>
                <w:b/>
                <w:color w:val="000000"/>
                <w:sz w:val="20"/>
              </w:rPr>
              <w:t>denovirus)</w:t>
            </w:r>
          </w:p>
        </w:tc>
        <w:tc>
          <w:tcPr>
            <w:tcW w:w="974" w:type="pct"/>
            <w:shd w:val="clear" w:color="auto" w:fill="FFFFFF"/>
            <w:vAlign w:val="center"/>
          </w:tcPr>
          <w:p w:rsidR="00CF7ECF" w:rsidRDefault="00CF7ECF" w:rsidP="00B90370">
            <w:pPr>
              <w:jc w:val="center"/>
              <w:rPr>
                <w:rFonts w:cs="Arial"/>
                <w:b/>
                <w:color w:val="000000"/>
                <w:sz w:val="18"/>
                <w:szCs w:val="18"/>
              </w:rPr>
            </w:pPr>
            <w:r w:rsidRPr="000617C9">
              <w:rPr>
                <w:rFonts w:cs="Arial"/>
                <w:b/>
                <w:color w:val="000000"/>
                <w:sz w:val="18"/>
                <w:szCs w:val="18"/>
              </w:rPr>
              <w:t>Viral swab</w:t>
            </w:r>
          </w:p>
        </w:tc>
        <w:tc>
          <w:tcPr>
            <w:tcW w:w="669" w:type="pct"/>
            <w:vAlign w:val="center"/>
          </w:tcPr>
          <w:p w:rsidR="00CF7ECF" w:rsidRDefault="000165A3" w:rsidP="00B90370">
            <w:pPr>
              <w:jc w:val="center"/>
              <w:rPr>
                <w:rFonts w:cs="Arial"/>
                <w:color w:val="000000"/>
                <w:sz w:val="18"/>
                <w:szCs w:val="18"/>
              </w:rPr>
            </w:pPr>
            <w:r>
              <w:rPr>
                <w:rFonts w:cs="Arial"/>
                <w:color w:val="000000"/>
                <w:sz w:val="18"/>
                <w:szCs w:val="18"/>
              </w:rPr>
              <w:t>1 -3 workings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Green top viral swab from RVEEH</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color w:val="000000"/>
                <w:sz w:val="18"/>
                <w:szCs w:val="18"/>
              </w:rPr>
            </w:pPr>
            <w:r>
              <w:rPr>
                <w:rFonts w:cs="Arial"/>
                <w:b/>
                <w:bCs/>
                <w:sz w:val="20"/>
              </w:rPr>
              <w:t>Y</w:t>
            </w:r>
          </w:p>
        </w:tc>
      </w:tr>
      <w:tr w:rsidR="00CF7ECF" w:rsidRPr="000617C9" w:rsidTr="00695C26">
        <w:trPr>
          <w:trHeight w:val="196"/>
          <w:jc w:val="center"/>
        </w:trPr>
        <w:tc>
          <w:tcPr>
            <w:tcW w:w="1080" w:type="pct"/>
            <w:vMerge w:val="restart"/>
            <w:shd w:val="clear" w:color="auto" w:fill="auto"/>
            <w:vAlign w:val="center"/>
          </w:tcPr>
          <w:p w:rsidR="00CF7ECF" w:rsidRDefault="00CF7ECF" w:rsidP="00233ECA">
            <w:pPr>
              <w:rPr>
                <w:rFonts w:cs="Arial"/>
                <w:b/>
                <w:color w:val="000000"/>
                <w:sz w:val="20"/>
              </w:rPr>
            </w:pPr>
            <w:r w:rsidRPr="000617C9">
              <w:rPr>
                <w:rFonts w:cs="Arial"/>
                <w:b/>
                <w:color w:val="000000"/>
                <w:sz w:val="20"/>
              </w:rPr>
              <w:t>HBSAG</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r w:rsidR="000165A3">
              <w:rPr>
                <w:rFonts w:cs="Arial"/>
                <w:b/>
                <w:color w:val="000000"/>
                <w:sz w:val="18"/>
                <w:szCs w:val="18"/>
              </w:rPr>
              <w:t xml:space="preserve"> / EDTA / Plasma</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When gestation &gt;38 weeks or if requested by phone urgently. Send on same day where possible. Otherwise keep in fridge and send the following day first thing.</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B023C0">
              <w:rPr>
                <w:rFonts w:cs="Arial"/>
                <w:b/>
                <w:bCs/>
                <w:sz w:val="20"/>
              </w:rPr>
              <w:t>Y</w:t>
            </w:r>
          </w:p>
        </w:tc>
      </w:tr>
      <w:tr w:rsidR="00CF7ECF" w:rsidRPr="000617C9" w:rsidTr="00695C26">
        <w:trPr>
          <w:trHeight w:val="258"/>
          <w:jc w:val="center"/>
        </w:trPr>
        <w:tc>
          <w:tcPr>
            <w:tcW w:w="1080" w:type="pct"/>
            <w:vMerge/>
            <w:shd w:val="clear" w:color="auto" w:fill="auto"/>
            <w:vAlign w:val="center"/>
          </w:tcPr>
          <w:p w:rsidR="00CF7ECF" w:rsidRDefault="00CF7ECF" w:rsidP="00233ECA">
            <w:pPr>
              <w:rPr>
                <w:rFonts w:cs="Arial"/>
                <w:b/>
                <w:color w:val="000000"/>
                <w:sz w:val="20"/>
              </w:rPr>
            </w:pPr>
          </w:p>
        </w:tc>
        <w:tc>
          <w:tcPr>
            <w:tcW w:w="974" w:type="pct"/>
            <w:shd w:val="clear" w:color="auto" w:fill="FFFFFF" w:themeFill="background1"/>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Paed: Serum </w:t>
            </w:r>
            <w:r w:rsidR="000165A3">
              <w:rPr>
                <w:rFonts w:cs="Arial"/>
                <w:b/>
                <w:color w:val="000000"/>
                <w:sz w:val="18"/>
                <w:szCs w:val="18"/>
              </w:rPr>
              <w:t>/ plasma</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B023C0">
              <w:rPr>
                <w:rFonts w:cs="Arial"/>
                <w:b/>
                <w:bCs/>
                <w:sz w:val="20"/>
              </w:rPr>
              <w:t>Y</w:t>
            </w:r>
          </w:p>
        </w:tc>
      </w:tr>
      <w:tr w:rsidR="00CF7ECF" w:rsidRPr="000617C9" w:rsidTr="00695C26">
        <w:trPr>
          <w:trHeight w:val="276"/>
          <w:jc w:val="center"/>
        </w:trPr>
        <w:tc>
          <w:tcPr>
            <w:tcW w:w="1080" w:type="pct"/>
            <w:vMerge w:val="restart"/>
            <w:shd w:val="clear" w:color="auto" w:fill="auto"/>
            <w:vAlign w:val="center"/>
          </w:tcPr>
          <w:p w:rsidR="00CF7ECF" w:rsidRDefault="00CF7ECF" w:rsidP="00233ECA">
            <w:pPr>
              <w:rPr>
                <w:rFonts w:cs="Arial"/>
                <w:b/>
                <w:color w:val="000000"/>
                <w:sz w:val="20"/>
              </w:rPr>
            </w:pPr>
            <w:r w:rsidRPr="000617C9">
              <w:rPr>
                <w:rFonts w:cs="Arial"/>
                <w:b/>
                <w:color w:val="000000"/>
                <w:sz w:val="20"/>
              </w:rPr>
              <w:t>HEPATITIS  SCREEN (HEP B+HEP C)</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B023C0">
              <w:rPr>
                <w:rFonts w:cs="Arial"/>
                <w:b/>
                <w:bCs/>
                <w:sz w:val="20"/>
              </w:rPr>
              <w:t>Y</w:t>
            </w:r>
          </w:p>
        </w:tc>
      </w:tr>
      <w:tr w:rsidR="00CF7ECF" w:rsidRPr="000617C9" w:rsidTr="00695C26">
        <w:trPr>
          <w:trHeight w:val="280"/>
          <w:jc w:val="center"/>
        </w:trPr>
        <w:tc>
          <w:tcPr>
            <w:tcW w:w="1080" w:type="pct"/>
            <w:vMerge/>
            <w:shd w:val="clear" w:color="auto" w:fill="auto"/>
            <w:vAlign w:val="center"/>
          </w:tcPr>
          <w:p w:rsidR="00CF7ECF" w:rsidRDefault="00CF7ECF" w:rsidP="00233ECA">
            <w:pPr>
              <w:rPr>
                <w:rFonts w:cs="Arial"/>
                <w:b/>
                <w:color w:val="000000"/>
                <w:sz w:val="20"/>
              </w:rPr>
            </w:pPr>
          </w:p>
        </w:tc>
        <w:tc>
          <w:tcPr>
            <w:tcW w:w="974" w:type="pct"/>
            <w:shd w:val="clear" w:color="auto" w:fill="FFFFFF" w:themeFill="background1"/>
            <w:vAlign w:val="center"/>
          </w:tcPr>
          <w:p w:rsidR="00CF7ECF" w:rsidRDefault="00CF7ECF" w:rsidP="00B90370">
            <w:pPr>
              <w:jc w:val="center"/>
              <w:rPr>
                <w:rFonts w:cs="Arial"/>
                <w:b/>
                <w:color w:val="000000"/>
                <w:sz w:val="18"/>
                <w:szCs w:val="18"/>
              </w:rPr>
            </w:pPr>
            <w:r w:rsidRPr="000617C9">
              <w:rPr>
                <w:rFonts w:cs="Arial"/>
                <w:b/>
                <w:color w:val="000000"/>
                <w:sz w:val="18"/>
                <w:szCs w:val="18"/>
              </w:rPr>
              <w:t>Paed: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rPr>
                <w:rFonts w:cs="Arial"/>
                <w:b/>
                <w:bCs/>
                <w:sz w:val="20"/>
              </w:rPr>
            </w:pPr>
          </w:p>
          <w:p w:rsidR="00CF7ECF" w:rsidRDefault="00CF7ECF" w:rsidP="00B90370">
            <w:pPr>
              <w:jc w:val="center"/>
            </w:pPr>
            <w:r w:rsidRPr="00B023C0">
              <w:rPr>
                <w:rFonts w:cs="Arial"/>
                <w:b/>
                <w:bCs/>
                <w:sz w:val="20"/>
              </w:rPr>
              <w:t>Y</w:t>
            </w:r>
          </w:p>
        </w:tc>
      </w:tr>
      <w:tr w:rsidR="00CF7ECF" w:rsidRPr="000617C9" w:rsidTr="00695C26">
        <w:trPr>
          <w:trHeight w:val="338"/>
          <w:jc w:val="center"/>
        </w:trPr>
        <w:tc>
          <w:tcPr>
            <w:tcW w:w="1080" w:type="pct"/>
            <w:vMerge w:val="restart"/>
            <w:shd w:val="clear" w:color="auto" w:fill="auto"/>
            <w:vAlign w:val="center"/>
          </w:tcPr>
          <w:p w:rsidR="00CF7ECF" w:rsidRDefault="00CF7ECF" w:rsidP="00233ECA">
            <w:pPr>
              <w:rPr>
                <w:rFonts w:cs="Arial"/>
                <w:b/>
                <w:color w:val="000000"/>
                <w:sz w:val="20"/>
              </w:rPr>
            </w:pPr>
            <w:r w:rsidRPr="000617C9">
              <w:rPr>
                <w:rFonts w:cs="Arial"/>
                <w:b/>
                <w:color w:val="000000"/>
                <w:sz w:val="20"/>
              </w:rPr>
              <w:t>HEPATITIS A</w:t>
            </w:r>
          </w:p>
        </w:tc>
        <w:tc>
          <w:tcPr>
            <w:tcW w:w="974" w:type="pct"/>
            <w:shd w:val="clear" w:color="auto" w:fill="FFD03B"/>
            <w:vAlign w:val="center"/>
          </w:tcPr>
          <w:p w:rsidR="00CF7ECF" w:rsidRDefault="00CF7ECF" w:rsidP="00B90370">
            <w:pPr>
              <w:jc w:val="center"/>
              <w:rPr>
                <w:rFonts w:cs="Arial"/>
                <w:b/>
                <w:color w:val="000000"/>
                <w:sz w:val="18"/>
                <w:szCs w:val="18"/>
                <w:u w:val="single"/>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b/>
                <w:color w:val="000000"/>
                <w:sz w:val="18"/>
                <w:szCs w:val="18"/>
                <w:u w:val="single"/>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352"/>
          <w:jc w:val="center"/>
        </w:trPr>
        <w:tc>
          <w:tcPr>
            <w:tcW w:w="1080" w:type="pct"/>
            <w:vMerge/>
            <w:shd w:val="clear" w:color="auto" w:fill="auto"/>
            <w:vAlign w:val="center"/>
          </w:tcPr>
          <w:p w:rsidR="00CF7ECF" w:rsidRDefault="00CF7ECF" w:rsidP="00233ECA">
            <w:pPr>
              <w:rPr>
                <w:rFonts w:cs="Arial"/>
                <w:b/>
                <w:color w:val="000000"/>
                <w:sz w:val="20"/>
              </w:rPr>
            </w:pPr>
          </w:p>
        </w:tc>
        <w:tc>
          <w:tcPr>
            <w:tcW w:w="974" w:type="pct"/>
            <w:shd w:val="clear" w:color="auto" w:fill="FFFFFF" w:themeFill="background1"/>
            <w:vAlign w:val="center"/>
          </w:tcPr>
          <w:p w:rsidR="00CF7ECF" w:rsidRDefault="00CF7ECF" w:rsidP="00B90370">
            <w:pPr>
              <w:jc w:val="center"/>
              <w:rPr>
                <w:rFonts w:cs="Arial"/>
                <w:b/>
                <w:color w:val="000000"/>
                <w:sz w:val="18"/>
                <w:szCs w:val="18"/>
              </w:rPr>
            </w:pPr>
            <w:r w:rsidRPr="000617C9">
              <w:rPr>
                <w:rFonts w:cs="Arial"/>
                <w:b/>
                <w:color w:val="000000"/>
                <w:sz w:val="18"/>
                <w:szCs w:val="18"/>
              </w:rPr>
              <w:t>Paed: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324"/>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HEPATITIS B ANTIBODY TITRE</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pPr>
            <w:r w:rsidRPr="00853D46">
              <w:rPr>
                <w:rFonts w:cs="Arial"/>
                <w:b/>
                <w:bCs/>
                <w:sz w:val="20"/>
              </w:rPr>
              <w:t>Y</w:t>
            </w:r>
          </w:p>
        </w:tc>
      </w:tr>
      <w:tr w:rsidR="00CF7ECF" w:rsidRPr="000617C9" w:rsidTr="00695C26">
        <w:trPr>
          <w:trHeight w:val="352"/>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HEPATITIS B PCR / VIRAL LOAD</w:t>
            </w:r>
          </w:p>
        </w:tc>
        <w:tc>
          <w:tcPr>
            <w:tcW w:w="974" w:type="pct"/>
            <w:shd w:val="clear" w:color="auto" w:fill="FF0000"/>
            <w:vAlign w:val="center"/>
          </w:tcPr>
          <w:p w:rsidR="00CF7ECF" w:rsidRPr="00C97F5F" w:rsidRDefault="00CF7ECF" w:rsidP="00C97F5F">
            <w:pPr>
              <w:jc w:val="center"/>
              <w:rPr>
                <w:rFonts w:cs="Arial"/>
                <w:b/>
                <w:strike/>
                <w:color w:val="000000"/>
                <w:sz w:val="18"/>
                <w:szCs w:val="18"/>
              </w:rPr>
            </w:pPr>
            <w:r w:rsidRPr="000617C9">
              <w:rPr>
                <w:rFonts w:cs="Arial"/>
                <w:b/>
                <w:color w:val="000000"/>
                <w:sz w:val="18"/>
                <w:szCs w:val="18"/>
              </w:rPr>
              <w:t xml:space="preserve">Adult </w:t>
            </w:r>
            <w:r w:rsidR="00C97F5F">
              <w:rPr>
                <w:rFonts w:cs="Arial"/>
                <w:b/>
                <w:color w:val="000000"/>
                <w:sz w:val="18"/>
                <w:szCs w:val="18"/>
              </w:rPr>
              <w:t>and Paed</w:t>
            </w:r>
            <w:r w:rsidRPr="000617C9">
              <w:rPr>
                <w:rFonts w:cs="Arial"/>
                <w:b/>
                <w:color w:val="000000"/>
                <w:sz w:val="18"/>
                <w:szCs w:val="18"/>
              </w:rPr>
              <w:t>: EDTA</w:t>
            </w:r>
          </w:p>
        </w:tc>
        <w:tc>
          <w:tcPr>
            <w:tcW w:w="669" w:type="pct"/>
            <w:vAlign w:val="center"/>
          </w:tcPr>
          <w:p w:rsidR="00CF7ECF" w:rsidRDefault="00CF7ECF" w:rsidP="00B90370">
            <w:pPr>
              <w:jc w:val="center"/>
              <w:rPr>
                <w:rFonts w:cs="Arial"/>
                <w:b/>
                <w:color w:val="000000"/>
                <w:sz w:val="18"/>
                <w:szCs w:val="18"/>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r w:rsidRPr="00F94309">
              <w:rPr>
                <w:rFonts w:cs="Arial"/>
                <w:b/>
                <w:color w:val="000000"/>
                <w:sz w:val="18"/>
                <w:szCs w:val="18"/>
              </w:rPr>
              <w:t>Urgent</w:t>
            </w:r>
            <w:r w:rsidRPr="000617C9">
              <w:rPr>
                <w:rFonts w:cs="Arial"/>
                <w:b/>
                <w:color w:val="000000"/>
                <w:sz w:val="18"/>
                <w:szCs w:val="18"/>
              </w:rPr>
              <w:t xml:space="preserve"> </w:t>
            </w:r>
            <w:r w:rsidRPr="000617C9">
              <w:rPr>
                <w:rFonts w:cs="Arial"/>
                <w:color w:val="000000"/>
                <w:sz w:val="18"/>
                <w:szCs w:val="18"/>
              </w:rPr>
              <w:t>ASAP within working day or sp</w:t>
            </w:r>
            <w:r>
              <w:rPr>
                <w:rFonts w:cs="Arial"/>
                <w:color w:val="000000"/>
                <w:sz w:val="18"/>
                <w:szCs w:val="18"/>
              </w:rPr>
              <w:t>in, separate and freeze within 24</w:t>
            </w:r>
            <w:r w:rsidRPr="000617C9">
              <w:rPr>
                <w:rFonts w:cs="Arial"/>
                <w:color w:val="000000"/>
                <w:sz w:val="18"/>
                <w:szCs w:val="18"/>
              </w:rPr>
              <w:t xml:space="preserve"> hours of blood draw.</w:t>
            </w:r>
            <w:r>
              <w:rPr>
                <w:rFonts w:cs="Arial"/>
                <w:color w:val="000000"/>
                <w:sz w:val="18"/>
                <w:szCs w:val="18"/>
              </w:rPr>
              <w:t xml:space="preserve"> if received out of hours.</w:t>
            </w:r>
            <w:r w:rsidRPr="000617C9">
              <w:rPr>
                <w:rFonts w:cs="Arial"/>
                <w:color w:val="000000"/>
                <w:sz w:val="18"/>
                <w:szCs w:val="18"/>
              </w:rPr>
              <w:t xml:space="preserve"> EDTA is the preferable sample for both paeds and adults however serum is accepted by NVRL</w:t>
            </w:r>
            <w:r w:rsidR="005A0D62">
              <w:rPr>
                <w:rFonts w:cs="Arial"/>
                <w:color w:val="000000"/>
                <w:sz w:val="18"/>
                <w:szCs w:val="18"/>
              </w:rPr>
              <w:t xml:space="preserve"> for adults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pPr>
            <w:r w:rsidRPr="00853D46">
              <w:rPr>
                <w:rFonts w:cs="Arial"/>
                <w:b/>
                <w:bCs/>
                <w:sz w:val="20"/>
              </w:rPr>
              <w:t>Y</w:t>
            </w:r>
          </w:p>
        </w:tc>
      </w:tr>
      <w:tr w:rsidR="00CF7ECF" w:rsidRPr="000617C9" w:rsidTr="00695C26">
        <w:trPr>
          <w:trHeight w:val="405"/>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HEPATITIS C  PCR / VIRAL LOAD</w:t>
            </w:r>
          </w:p>
        </w:tc>
        <w:tc>
          <w:tcPr>
            <w:tcW w:w="974" w:type="pct"/>
            <w:shd w:val="clear" w:color="auto" w:fill="FF0000"/>
            <w:vAlign w:val="center"/>
          </w:tcPr>
          <w:p w:rsidR="00CF7ECF" w:rsidRDefault="00C97F5F" w:rsidP="00C97F5F">
            <w:pPr>
              <w:jc w:val="center"/>
              <w:rPr>
                <w:rFonts w:cs="Arial"/>
                <w:b/>
                <w:color w:val="000000"/>
                <w:sz w:val="18"/>
                <w:szCs w:val="18"/>
              </w:rPr>
            </w:pPr>
            <w:r w:rsidRPr="000617C9">
              <w:rPr>
                <w:rFonts w:cs="Arial"/>
                <w:b/>
                <w:color w:val="000000"/>
                <w:sz w:val="18"/>
                <w:szCs w:val="18"/>
              </w:rPr>
              <w:t xml:space="preserve">Adult </w:t>
            </w:r>
            <w:r>
              <w:rPr>
                <w:rFonts w:cs="Arial"/>
                <w:b/>
                <w:color w:val="000000"/>
                <w:sz w:val="18"/>
                <w:szCs w:val="18"/>
              </w:rPr>
              <w:t>and Paed</w:t>
            </w:r>
            <w:r w:rsidRPr="000617C9">
              <w:rPr>
                <w:rFonts w:cs="Arial"/>
                <w:b/>
                <w:color w:val="000000"/>
                <w:sz w:val="18"/>
                <w:szCs w:val="18"/>
              </w:rPr>
              <w:t>: EDTA</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pPr>
            <w:r w:rsidRPr="00853D46">
              <w:rPr>
                <w:rFonts w:cs="Arial"/>
                <w:b/>
                <w:bCs/>
                <w:sz w:val="20"/>
              </w:rPr>
              <w:t>Y</w:t>
            </w:r>
          </w:p>
        </w:tc>
      </w:tr>
      <w:tr w:rsidR="00CF7ECF" w:rsidRPr="000617C9" w:rsidTr="00695C26">
        <w:trPr>
          <w:trHeight w:val="405"/>
          <w:jc w:val="center"/>
        </w:trPr>
        <w:tc>
          <w:tcPr>
            <w:tcW w:w="1080" w:type="pct"/>
            <w:shd w:val="clear" w:color="auto" w:fill="auto"/>
            <w:vAlign w:val="center"/>
          </w:tcPr>
          <w:p w:rsidR="00CF7ECF" w:rsidRPr="00844A44" w:rsidRDefault="00CF7ECF" w:rsidP="00233ECA">
            <w:pPr>
              <w:rPr>
                <w:rFonts w:cs="Arial"/>
                <w:b/>
                <w:sz w:val="20"/>
              </w:rPr>
            </w:pPr>
            <w:r w:rsidRPr="00844A44">
              <w:rPr>
                <w:rFonts w:cs="Arial"/>
                <w:b/>
                <w:sz w:val="20"/>
              </w:rPr>
              <w:t>HEPATITS C GENOTYPING</w:t>
            </w:r>
          </w:p>
        </w:tc>
        <w:tc>
          <w:tcPr>
            <w:tcW w:w="974" w:type="pct"/>
            <w:shd w:val="clear" w:color="auto" w:fill="5F497A" w:themeFill="accent4" w:themeFillShade="BF"/>
            <w:vAlign w:val="center"/>
          </w:tcPr>
          <w:p w:rsidR="00CF7ECF" w:rsidRPr="00D357BE" w:rsidRDefault="00CF7ECF" w:rsidP="00B90370">
            <w:pPr>
              <w:jc w:val="center"/>
              <w:rPr>
                <w:rFonts w:cs="Arial"/>
                <w:b/>
                <w:color w:val="000000"/>
                <w:sz w:val="20"/>
              </w:rPr>
            </w:pPr>
            <w:r w:rsidRPr="00433C6A">
              <w:rPr>
                <w:rFonts w:cs="Arial"/>
                <w:b/>
                <w:sz w:val="20"/>
                <w:lang w:val="en-IE" w:eastAsia="en-IE"/>
              </w:rPr>
              <w:t>EDTA plasma Clotted blood,  serum</w:t>
            </w:r>
          </w:p>
        </w:tc>
        <w:tc>
          <w:tcPr>
            <w:tcW w:w="669" w:type="pct"/>
            <w:vAlign w:val="center"/>
          </w:tcPr>
          <w:p w:rsidR="00CF7ECF" w:rsidRPr="00074AE4" w:rsidRDefault="00CF7ECF" w:rsidP="00B90370">
            <w:pPr>
              <w:autoSpaceDE w:val="0"/>
              <w:autoSpaceDN w:val="0"/>
              <w:adjustRightInd w:val="0"/>
              <w:jc w:val="center"/>
              <w:rPr>
                <w:rFonts w:cs="Arial"/>
                <w:b/>
                <w:sz w:val="20"/>
                <w:lang w:val="en-IE" w:eastAsia="en-IE"/>
              </w:rPr>
            </w:pP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r>
              <w:rPr>
                <w:rFonts w:cs="Arial"/>
                <w:b/>
                <w:bCs/>
                <w:sz w:val="20"/>
              </w:rPr>
              <w:t>Y</w:t>
            </w:r>
          </w:p>
        </w:tc>
      </w:tr>
      <w:tr w:rsidR="00CF7ECF" w:rsidRPr="000617C9" w:rsidTr="00695C26">
        <w:trPr>
          <w:trHeight w:val="258"/>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HEPATITIS C ABS</w:t>
            </w:r>
          </w:p>
          <w:p w:rsidR="00CF7ECF" w:rsidRDefault="00CF7ECF" w:rsidP="00233ECA">
            <w:pPr>
              <w:rPr>
                <w:rFonts w:cs="Arial"/>
                <w:b/>
                <w:color w:val="000000"/>
                <w:sz w:val="20"/>
              </w:rPr>
            </w:pPr>
          </w:p>
        </w:tc>
        <w:tc>
          <w:tcPr>
            <w:tcW w:w="974" w:type="pct"/>
            <w:vMerge w:val="restar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0165A3" w:rsidRDefault="000165A3" w:rsidP="00B90370">
            <w:pPr>
              <w:jc w:val="center"/>
              <w:rPr>
                <w:rFonts w:cs="Arial"/>
                <w:b/>
                <w:color w:val="000000"/>
                <w:sz w:val="18"/>
                <w:szCs w:val="18"/>
              </w:rPr>
            </w:pPr>
            <w:r>
              <w:rPr>
                <w:rFonts w:cs="Arial"/>
                <w:b/>
                <w:color w:val="000000"/>
                <w:sz w:val="18"/>
                <w:szCs w:val="18"/>
              </w:rPr>
              <w:t>Paed :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354"/>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HEPATITIS E SCREEN</w:t>
            </w:r>
          </w:p>
          <w:p w:rsidR="00CF7ECF" w:rsidRDefault="00CF7ECF" w:rsidP="00233ECA">
            <w:pPr>
              <w:rPr>
                <w:rFonts w:cs="Arial"/>
                <w:b/>
                <w:color w:val="000000"/>
                <w:sz w:val="20"/>
              </w:rPr>
            </w:pP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51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HERPES SIMPLEX VIRUS 1+2 PCR</w:t>
            </w:r>
          </w:p>
        </w:tc>
        <w:tc>
          <w:tcPr>
            <w:tcW w:w="974" w:type="pct"/>
            <w:shd w:val="clear" w:color="auto" w:fill="333399"/>
            <w:vAlign w:val="center"/>
          </w:tcPr>
          <w:p w:rsidR="00CF7ECF" w:rsidRDefault="00CF7ECF" w:rsidP="00B90370">
            <w:pPr>
              <w:jc w:val="center"/>
              <w:rPr>
                <w:rFonts w:cs="Arial"/>
                <w:b/>
                <w:color w:val="000000"/>
                <w:sz w:val="18"/>
                <w:szCs w:val="18"/>
              </w:rPr>
            </w:pPr>
            <w:r w:rsidRPr="000617C9">
              <w:rPr>
                <w:rFonts w:cs="Arial"/>
                <w:b/>
                <w:color w:val="000000"/>
                <w:sz w:val="18"/>
                <w:szCs w:val="18"/>
              </w:rPr>
              <w:t>CSF/Swab/Fluid</w:t>
            </w:r>
          </w:p>
        </w:tc>
        <w:tc>
          <w:tcPr>
            <w:tcW w:w="669" w:type="pct"/>
            <w:vAlign w:val="center"/>
          </w:tcPr>
          <w:p w:rsidR="00CF7ECF" w:rsidRDefault="00CF7ECF" w:rsidP="00B90370">
            <w:pPr>
              <w:jc w:val="center"/>
              <w:rPr>
                <w:rFonts w:cs="Arial"/>
                <w:b/>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b/>
                <w:color w:val="000000"/>
                <w:sz w:val="18"/>
                <w:szCs w:val="18"/>
              </w:rPr>
              <w:t xml:space="preserve">Urgent </w:t>
            </w:r>
            <w:r w:rsidRPr="000617C9">
              <w:rPr>
                <w:rFonts w:cs="Arial"/>
                <w:color w:val="000000"/>
                <w:sz w:val="18"/>
                <w:szCs w:val="18"/>
              </w:rPr>
              <w:t>send ASAP within working day or freeze immediately if at the weekend.</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HERPES SIMPLEX VIRUS SEROLOGY</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0165A3" w:rsidRDefault="000165A3" w:rsidP="00B90370">
            <w:pPr>
              <w:jc w:val="center"/>
              <w:rPr>
                <w:rFonts w:cs="Arial"/>
                <w:b/>
                <w:color w:val="000000"/>
                <w:sz w:val="18"/>
                <w:szCs w:val="18"/>
              </w:rPr>
            </w:pPr>
            <w:r w:rsidRPr="000617C9">
              <w:rPr>
                <w:rFonts w:cs="Arial"/>
                <w:b/>
                <w:color w:val="000000"/>
                <w:sz w:val="18"/>
                <w:szCs w:val="18"/>
              </w:rPr>
              <w:t>Paed : EDTA</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HIV ANTIGEN/ANTIBODY</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522"/>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HIV PCR</w:t>
            </w:r>
            <w:r>
              <w:rPr>
                <w:rFonts w:cs="Arial"/>
                <w:b/>
                <w:color w:val="000000"/>
                <w:sz w:val="20"/>
              </w:rPr>
              <w:t xml:space="preserve"> / VIRAL LOAD</w:t>
            </w:r>
          </w:p>
        </w:tc>
        <w:tc>
          <w:tcPr>
            <w:tcW w:w="974" w:type="pct"/>
            <w:shd w:val="clear" w:color="auto" w:fill="FF0000"/>
            <w:vAlign w:val="center"/>
          </w:tcPr>
          <w:p w:rsidR="00CF7ECF" w:rsidRDefault="00C97F5F" w:rsidP="00B90370">
            <w:pPr>
              <w:jc w:val="center"/>
              <w:rPr>
                <w:rFonts w:cs="Arial"/>
                <w:b/>
                <w:color w:val="000000"/>
                <w:sz w:val="18"/>
                <w:szCs w:val="18"/>
              </w:rPr>
            </w:pPr>
            <w:r w:rsidRPr="000617C9">
              <w:rPr>
                <w:rFonts w:cs="Arial"/>
                <w:b/>
                <w:color w:val="000000"/>
                <w:sz w:val="18"/>
                <w:szCs w:val="18"/>
              </w:rPr>
              <w:t xml:space="preserve">Adult </w:t>
            </w:r>
            <w:r>
              <w:rPr>
                <w:rFonts w:cs="Arial"/>
                <w:b/>
                <w:color w:val="000000"/>
                <w:sz w:val="18"/>
                <w:szCs w:val="18"/>
              </w:rPr>
              <w:t>and Paed</w:t>
            </w:r>
            <w:r w:rsidRPr="000617C9">
              <w:rPr>
                <w:rFonts w:cs="Arial"/>
                <w:b/>
                <w:color w:val="000000"/>
                <w:sz w:val="18"/>
                <w:szCs w:val="18"/>
              </w:rPr>
              <w:t>: EDTA</w:t>
            </w:r>
          </w:p>
        </w:tc>
        <w:tc>
          <w:tcPr>
            <w:tcW w:w="669" w:type="pct"/>
            <w:vAlign w:val="center"/>
          </w:tcPr>
          <w:p w:rsidR="00CF7ECF" w:rsidRDefault="00CF7ECF" w:rsidP="00B90370">
            <w:pPr>
              <w:jc w:val="center"/>
              <w:rPr>
                <w:rFonts w:cs="Arial"/>
                <w:b/>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b/>
                <w:color w:val="000000"/>
                <w:sz w:val="18"/>
                <w:szCs w:val="18"/>
              </w:rPr>
              <w:t xml:space="preserve">Urgent: </w:t>
            </w:r>
            <w:r w:rsidRPr="000617C9">
              <w:rPr>
                <w:rFonts w:cs="Arial"/>
                <w:color w:val="000000"/>
                <w:sz w:val="18"/>
                <w:szCs w:val="18"/>
              </w:rPr>
              <w:t xml:space="preserve">Send ASAP within working day or spin, separate and freeze </w:t>
            </w:r>
            <w:r>
              <w:rPr>
                <w:rFonts w:cs="Arial"/>
                <w:color w:val="000000"/>
                <w:sz w:val="18"/>
                <w:szCs w:val="18"/>
              </w:rPr>
              <w:t>within 24 hours of Blood draw if received out of hours.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HIV, HEPATITIS SCREEN, HEP B CORE</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Only order if gold sticker is ticked. For all IVF patients used the code @IVFT in the clinical details field in LIS.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HTLV SCREEN (1+2)</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D7790C" w:rsidRDefault="00D7790C" w:rsidP="00B90370">
            <w:pPr>
              <w:jc w:val="center"/>
              <w:rPr>
                <w:rFonts w:cs="Arial"/>
                <w:b/>
                <w:color w:val="000000"/>
                <w:sz w:val="18"/>
                <w:szCs w:val="18"/>
              </w:rPr>
            </w:pPr>
            <w:r w:rsidRPr="000617C9">
              <w:rPr>
                <w:rFonts w:cs="Arial"/>
                <w:b/>
                <w:color w:val="000000"/>
                <w:sz w:val="18"/>
                <w:szCs w:val="18"/>
              </w:rPr>
              <w:t xml:space="preserve">Paed : </w:t>
            </w:r>
            <w:r>
              <w:rPr>
                <w:rFonts w:cs="Arial"/>
                <w:b/>
                <w:color w:val="000000"/>
                <w:sz w:val="18"/>
                <w:szCs w:val="18"/>
              </w:rPr>
              <w:t>plasma</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INFLUENZA</w:t>
            </w:r>
            <w:r>
              <w:rPr>
                <w:rFonts w:cs="Arial"/>
                <w:b/>
                <w:color w:val="000000"/>
                <w:sz w:val="20"/>
              </w:rPr>
              <w:t xml:space="preserve"> </w:t>
            </w:r>
            <w:r w:rsidRPr="000617C9">
              <w:rPr>
                <w:rFonts w:cs="Arial"/>
                <w:b/>
                <w:color w:val="000000"/>
                <w:sz w:val="20"/>
              </w:rPr>
              <w:t>/</w:t>
            </w:r>
            <w:r>
              <w:rPr>
                <w:rFonts w:cs="Arial"/>
                <w:b/>
                <w:color w:val="000000"/>
                <w:sz w:val="20"/>
              </w:rPr>
              <w:t xml:space="preserve"> </w:t>
            </w:r>
            <w:r w:rsidRPr="000617C9">
              <w:rPr>
                <w:rFonts w:cs="Arial"/>
                <w:b/>
                <w:color w:val="000000"/>
                <w:sz w:val="20"/>
              </w:rPr>
              <w:t>PARAINFLUENZA</w:t>
            </w:r>
            <w:r w:rsidR="00330DF4">
              <w:rPr>
                <w:rFonts w:cs="Arial"/>
                <w:b/>
                <w:color w:val="000000"/>
                <w:sz w:val="20"/>
              </w:rPr>
              <w:t>/RSV/</w:t>
            </w:r>
            <w:r w:rsidR="00233ECA">
              <w:rPr>
                <w:rFonts w:cs="Arial"/>
                <w:b/>
                <w:color w:val="000000"/>
                <w:sz w:val="20"/>
              </w:rPr>
              <w:t>Adenovirus/</w:t>
            </w:r>
            <w:r w:rsidR="00330DF4">
              <w:rPr>
                <w:rFonts w:cs="Arial"/>
                <w:b/>
                <w:color w:val="000000"/>
                <w:sz w:val="20"/>
              </w:rPr>
              <w:t>Metapneumovirus +/- other respiratory viruses on panel</w:t>
            </w:r>
          </w:p>
        </w:tc>
        <w:tc>
          <w:tcPr>
            <w:tcW w:w="974" w:type="pct"/>
            <w:shd w:val="clear" w:color="auto" w:fill="00B050"/>
            <w:vAlign w:val="center"/>
          </w:tcPr>
          <w:p w:rsidR="00CF7ECF" w:rsidRDefault="00CF7ECF" w:rsidP="00B90370">
            <w:pPr>
              <w:jc w:val="center"/>
              <w:rPr>
                <w:rFonts w:cs="Arial"/>
                <w:b/>
                <w:color w:val="000000"/>
                <w:sz w:val="18"/>
                <w:szCs w:val="18"/>
              </w:rPr>
            </w:pPr>
            <w:r>
              <w:rPr>
                <w:rFonts w:cs="Arial"/>
                <w:b/>
                <w:color w:val="000000"/>
                <w:sz w:val="18"/>
                <w:szCs w:val="18"/>
              </w:rPr>
              <w:t>Green</w:t>
            </w:r>
            <w:r w:rsidRPr="000617C9">
              <w:rPr>
                <w:rFonts w:cs="Arial"/>
                <w:b/>
                <w:color w:val="000000"/>
                <w:sz w:val="18"/>
                <w:szCs w:val="18"/>
              </w:rPr>
              <w:t xml:space="preserve"> Viral Swab</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 (in season)/5 working days (not in season)</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Nasal and throat swabs.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F829F6">
              <w:rPr>
                <w:rFonts w:cs="Arial"/>
                <w:b/>
                <w:color w:val="000000"/>
                <w:sz w:val="20"/>
              </w:rPr>
              <w:t>L</w:t>
            </w:r>
            <w:r>
              <w:rPr>
                <w:rFonts w:cs="Arial"/>
                <w:b/>
                <w:color w:val="000000"/>
                <w:sz w:val="20"/>
              </w:rPr>
              <w:t>YME</w:t>
            </w:r>
            <w:r w:rsidRPr="00F829F6">
              <w:rPr>
                <w:rFonts w:cs="Arial"/>
                <w:b/>
                <w:color w:val="000000"/>
                <w:sz w:val="20"/>
              </w:rPr>
              <w:t xml:space="preserve"> D</w:t>
            </w:r>
            <w:r>
              <w:rPr>
                <w:rFonts w:cs="Arial"/>
                <w:b/>
                <w:color w:val="000000"/>
                <w:sz w:val="20"/>
              </w:rPr>
              <w:t>ISEASE</w:t>
            </w:r>
          </w:p>
          <w:p w:rsidR="00CF7ECF" w:rsidRDefault="00CF7ECF" w:rsidP="00233ECA">
            <w:pPr>
              <w:rPr>
                <w:rFonts w:cs="Arial"/>
                <w:b/>
                <w:color w:val="000000"/>
                <w:sz w:val="20"/>
              </w:rPr>
            </w:pPr>
            <w:r w:rsidRPr="00F829F6">
              <w:rPr>
                <w:rFonts w:cs="Arial"/>
                <w:b/>
                <w:color w:val="000000"/>
                <w:sz w:val="20"/>
              </w:rPr>
              <w:t xml:space="preserve">(Borrelia burgdorferi) </w:t>
            </w:r>
          </w:p>
        </w:tc>
        <w:tc>
          <w:tcPr>
            <w:tcW w:w="974" w:type="pct"/>
            <w:vMerge w:val="restar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MEASLES AND MUMPS</w:t>
            </w: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4-5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169"/>
          <w:jc w:val="center"/>
        </w:trPr>
        <w:tc>
          <w:tcPr>
            <w:tcW w:w="1080" w:type="pct"/>
            <w:shd w:val="clear" w:color="auto" w:fill="auto"/>
            <w:vAlign w:val="center"/>
          </w:tcPr>
          <w:p w:rsidR="00CF7ECF" w:rsidRDefault="00CF7ECF" w:rsidP="00233ECA">
            <w:pPr>
              <w:rPr>
                <w:rFonts w:cs="Arial"/>
                <w:b/>
                <w:color w:val="000000"/>
                <w:sz w:val="20"/>
              </w:rPr>
            </w:pPr>
            <w:r w:rsidRPr="000617C9">
              <w:rPr>
                <w:rFonts w:cs="Arial"/>
                <w:b/>
                <w:color w:val="000000"/>
                <w:sz w:val="20"/>
              </w:rPr>
              <w:t>MEASLES SCREEN</w:t>
            </w: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4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663"/>
          <w:jc w:val="center"/>
        </w:trPr>
        <w:tc>
          <w:tcPr>
            <w:tcW w:w="1080" w:type="pct"/>
            <w:shd w:val="clear" w:color="auto" w:fill="auto"/>
            <w:vAlign w:val="center"/>
          </w:tcPr>
          <w:p w:rsidR="00CF7ECF" w:rsidRDefault="00CF7ECF" w:rsidP="00B90370">
            <w:pPr>
              <w:jc w:val="both"/>
              <w:rPr>
                <w:rFonts w:cs="Arial"/>
                <w:b/>
                <w:color w:val="000000"/>
                <w:sz w:val="20"/>
                <w:u w:val="single"/>
              </w:rPr>
            </w:pPr>
            <w:r w:rsidRPr="000617C9">
              <w:rPr>
                <w:rFonts w:cs="Arial"/>
                <w:b/>
                <w:color w:val="000000"/>
                <w:sz w:val="20"/>
              </w:rPr>
              <w:t>MOLECULAR GENETICS</w:t>
            </w:r>
          </w:p>
        </w:tc>
        <w:tc>
          <w:tcPr>
            <w:tcW w:w="974" w:type="pct"/>
            <w:shd w:val="clear" w:color="auto" w:fill="FF0000"/>
            <w:vAlign w:val="center"/>
          </w:tcPr>
          <w:p w:rsidR="00CF7ECF" w:rsidRDefault="00CF7ECF" w:rsidP="00B90370">
            <w:pPr>
              <w:jc w:val="center"/>
              <w:rPr>
                <w:rFonts w:cs="Arial"/>
                <w:b/>
                <w:color w:val="000000"/>
                <w:sz w:val="18"/>
                <w:szCs w:val="18"/>
                <w:u w:val="single"/>
              </w:rPr>
            </w:pPr>
            <w:r w:rsidRPr="000617C9">
              <w:rPr>
                <w:rFonts w:cs="Arial"/>
                <w:b/>
                <w:color w:val="000000"/>
                <w:sz w:val="18"/>
                <w:szCs w:val="18"/>
              </w:rPr>
              <w:t>EDTA</w:t>
            </w:r>
          </w:p>
        </w:tc>
        <w:tc>
          <w:tcPr>
            <w:tcW w:w="669" w:type="pct"/>
            <w:vAlign w:val="center"/>
          </w:tcPr>
          <w:p w:rsidR="00CF7ECF" w:rsidRDefault="00CF7ECF" w:rsidP="00B90370">
            <w:pPr>
              <w:jc w:val="center"/>
              <w:rPr>
                <w:rFonts w:cs="Arial"/>
                <w:b/>
                <w:color w:val="000000"/>
                <w:sz w:val="20"/>
                <w:u w:val="single"/>
              </w:rPr>
            </w:pPr>
            <w:r w:rsidRPr="00FD13B0">
              <w:rPr>
                <w:rFonts w:cs="Arial"/>
                <w:sz w:val="20"/>
                <w:lang w:val="en-IE" w:eastAsia="en-IE"/>
              </w:rPr>
              <w:t>14 - 21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If not sent out that day, keep in fridge and send the following day. Retain a scanned copy of request form If sent over the weekend, store in fridge as it is delivered to the lab. It will be sent on Monday morning.</w:t>
            </w:r>
          </w:p>
        </w:tc>
        <w:tc>
          <w:tcPr>
            <w:tcW w:w="603" w:type="pc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National Centre for Medical Genetics,                                 </w:t>
            </w:r>
            <w:r w:rsidR="00796D51">
              <w:rPr>
                <w:rFonts w:cs="Arial"/>
                <w:b/>
                <w:color w:val="000000"/>
                <w:sz w:val="18"/>
                <w:szCs w:val="18"/>
              </w:rPr>
              <w:t>Children’s Health Ireland at Crumlin</w:t>
            </w:r>
            <w:r w:rsidRPr="000617C9">
              <w:rPr>
                <w:rFonts w:cs="Arial"/>
                <w:b/>
                <w:color w:val="000000"/>
                <w:sz w:val="18"/>
                <w:szCs w:val="18"/>
              </w:rPr>
              <w:t>,                                            Dublin 12.</w:t>
            </w:r>
          </w:p>
          <w:p w:rsidR="00CF7ECF" w:rsidRPr="00CB3005" w:rsidRDefault="00CF7ECF" w:rsidP="00B90370">
            <w:pPr>
              <w:jc w:val="center"/>
              <w:rPr>
                <w:rFonts w:cs="Arial"/>
                <w:color w:val="000000"/>
                <w:sz w:val="18"/>
                <w:szCs w:val="18"/>
              </w:rPr>
            </w:pPr>
            <w:r w:rsidRPr="00CB3005">
              <w:rPr>
                <w:rFonts w:cs="Arial"/>
                <w:color w:val="000000"/>
                <w:sz w:val="18"/>
                <w:szCs w:val="18"/>
              </w:rPr>
              <w:t>Tel : 01 4096970</w:t>
            </w:r>
          </w:p>
        </w:tc>
        <w:tc>
          <w:tcPr>
            <w:tcW w:w="602" w:type="pct"/>
            <w:vAlign w:val="center"/>
          </w:tcPr>
          <w:p w:rsidR="00CF7ECF" w:rsidRDefault="00CF7ECF" w:rsidP="00B90370">
            <w:pPr>
              <w:jc w:val="center"/>
            </w:pPr>
            <w:r w:rsidRPr="00853D46">
              <w:rPr>
                <w:rFonts w:cs="Arial"/>
                <w:b/>
                <w:bCs/>
                <w:sz w:val="20"/>
              </w:rPr>
              <w:t>Y*</w:t>
            </w:r>
          </w:p>
        </w:tc>
      </w:tr>
      <w:tr w:rsidR="00CF7ECF" w:rsidRPr="000617C9" w:rsidTr="00695C26">
        <w:trPr>
          <w:trHeight w:val="380"/>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MUMPS SCREEN</w:t>
            </w:r>
          </w:p>
        </w:tc>
        <w:tc>
          <w:tcPr>
            <w:tcW w:w="974" w:type="pct"/>
            <w:vMerge w:val="restar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restar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tc>
        <w:tc>
          <w:tcPr>
            <w:tcW w:w="602" w:type="pct"/>
            <w:vAlign w:val="center"/>
          </w:tcPr>
          <w:p w:rsidR="00CF7ECF" w:rsidRDefault="00CF7ECF" w:rsidP="00B90370">
            <w:pPr>
              <w:jc w:val="center"/>
              <w:rPr>
                <w:rFonts w:cs="Arial"/>
                <w:b/>
                <w:bCs/>
                <w:sz w:val="20"/>
              </w:rPr>
            </w:pPr>
          </w:p>
          <w:p w:rsidR="00CF7ECF" w:rsidRDefault="00CF7ECF" w:rsidP="00B90370">
            <w:pPr>
              <w:jc w:val="center"/>
            </w:pPr>
            <w:r w:rsidRPr="00CE74A0">
              <w:rPr>
                <w:rFonts w:cs="Arial"/>
                <w:b/>
                <w:bCs/>
                <w:sz w:val="20"/>
              </w:rPr>
              <w:t>Y</w:t>
            </w:r>
          </w:p>
        </w:tc>
      </w:tr>
      <w:tr w:rsidR="00CF7ECF" w:rsidRPr="000617C9" w:rsidTr="00695C26">
        <w:trPr>
          <w:trHeight w:val="825"/>
          <w:jc w:val="center"/>
        </w:trPr>
        <w:tc>
          <w:tcPr>
            <w:tcW w:w="1080" w:type="pct"/>
            <w:shd w:val="clear" w:color="auto" w:fill="auto"/>
            <w:vAlign w:val="center"/>
          </w:tcPr>
          <w:p w:rsidR="00CF7ECF" w:rsidRDefault="00CF7ECF" w:rsidP="00F22854">
            <w:pPr>
              <w:rPr>
                <w:rFonts w:cs="Arial"/>
                <w:b/>
                <w:color w:val="000000"/>
                <w:sz w:val="20"/>
              </w:rPr>
            </w:pPr>
            <w:r w:rsidRPr="000617C9">
              <w:rPr>
                <w:rFonts w:cs="Arial"/>
                <w:b/>
                <w:color w:val="000000"/>
                <w:sz w:val="20"/>
              </w:rPr>
              <w:t>NEEDLE STICK SOURCE</w:t>
            </w: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b/>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b/>
                <w:color w:val="000000"/>
                <w:sz w:val="18"/>
                <w:szCs w:val="18"/>
              </w:rPr>
              <w:t>URGENT!!</w:t>
            </w:r>
            <w:r w:rsidRPr="000617C9">
              <w:rPr>
                <w:rFonts w:cs="Arial"/>
                <w:color w:val="000000"/>
                <w:sz w:val="18"/>
                <w:szCs w:val="18"/>
              </w:rPr>
              <w:t xml:space="preserve"> Send to NVRL ASAP and phone to inform them it’s en route. If needle stick recipient comes at the same time order a HOLD on the recipient sample and send with source sample.</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CE74A0">
              <w:rPr>
                <w:rFonts w:cs="Arial"/>
                <w:b/>
                <w:bCs/>
                <w:sz w:val="20"/>
              </w:rPr>
              <w:t>Y</w:t>
            </w:r>
          </w:p>
        </w:tc>
      </w:tr>
      <w:tr w:rsidR="00CF7ECF" w:rsidRPr="000617C9" w:rsidTr="00695C26">
        <w:trPr>
          <w:trHeight w:val="519"/>
          <w:jc w:val="center"/>
        </w:trPr>
        <w:tc>
          <w:tcPr>
            <w:tcW w:w="1080" w:type="pct"/>
            <w:shd w:val="clear" w:color="auto" w:fill="auto"/>
            <w:vAlign w:val="center"/>
          </w:tcPr>
          <w:p w:rsidR="00CF7ECF" w:rsidRDefault="00CF7ECF" w:rsidP="00F22854">
            <w:pPr>
              <w:rPr>
                <w:rFonts w:cs="Arial"/>
                <w:b/>
                <w:color w:val="000000"/>
                <w:sz w:val="20"/>
              </w:rPr>
            </w:pPr>
            <w:r w:rsidRPr="000617C9">
              <w:rPr>
                <w:rFonts w:cs="Arial"/>
                <w:b/>
                <w:color w:val="000000"/>
                <w:sz w:val="20"/>
              </w:rPr>
              <w:t>NEEDLE STICK RECIPIENT (HOLD)</w:t>
            </w: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If it comes down with a needle stick send it with the needle stick blood. If there is no needle stick blood it can wait to the next routine day as it’s not urgent.</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CE74A0">
              <w:rPr>
                <w:rFonts w:cs="Arial"/>
                <w:b/>
                <w:bCs/>
                <w:sz w:val="20"/>
              </w:rPr>
              <w:t>Y</w:t>
            </w:r>
          </w:p>
        </w:tc>
      </w:tr>
      <w:tr w:rsidR="00CF7ECF" w:rsidRPr="000617C9" w:rsidTr="00695C26">
        <w:trPr>
          <w:trHeight w:val="227"/>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NOROVIRUS / WINTER VOMITING</w:t>
            </w:r>
          </w:p>
        </w:tc>
        <w:tc>
          <w:tcPr>
            <w:tcW w:w="974" w:type="pct"/>
            <w:shd w:val="clear" w:color="auto" w:fill="3366FF"/>
            <w:vAlign w:val="center"/>
          </w:tcPr>
          <w:p w:rsidR="00CF7ECF" w:rsidRDefault="00330DF4" w:rsidP="00B90370">
            <w:pPr>
              <w:jc w:val="center"/>
              <w:rPr>
                <w:rFonts w:cs="Arial"/>
                <w:b/>
                <w:color w:val="000000"/>
                <w:sz w:val="18"/>
                <w:szCs w:val="18"/>
              </w:rPr>
            </w:pPr>
            <w:r>
              <w:rPr>
                <w:rFonts w:cs="Arial"/>
                <w:b/>
                <w:color w:val="000000"/>
                <w:sz w:val="18"/>
                <w:szCs w:val="18"/>
              </w:rPr>
              <w:t>Faeces</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 (in season)/5 working days (not in season)</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Do not send vomitus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83223">
              <w:rPr>
                <w:rFonts w:cs="Arial"/>
                <w:b/>
                <w:bCs/>
                <w:sz w:val="20"/>
              </w:rPr>
              <w:t>Y</w:t>
            </w:r>
          </w:p>
        </w:tc>
      </w:tr>
      <w:tr w:rsidR="00CF7ECF" w:rsidRPr="000617C9" w:rsidTr="00695C26">
        <w:trPr>
          <w:trHeight w:val="227"/>
          <w:jc w:val="center"/>
        </w:trPr>
        <w:tc>
          <w:tcPr>
            <w:tcW w:w="1080" w:type="pct"/>
            <w:shd w:val="clear" w:color="auto" w:fill="auto"/>
            <w:vAlign w:val="center"/>
          </w:tcPr>
          <w:p w:rsidR="00CF7ECF" w:rsidRDefault="00CF7ECF" w:rsidP="00B90370">
            <w:pPr>
              <w:jc w:val="both"/>
              <w:rPr>
                <w:rFonts w:cs="Arial"/>
                <w:b/>
                <w:noProof/>
                <w:color w:val="000000"/>
                <w:sz w:val="20"/>
                <w:szCs w:val="24"/>
              </w:rPr>
            </w:pPr>
            <w:r w:rsidRPr="000617C9">
              <w:rPr>
                <w:rFonts w:cs="Arial"/>
                <w:b/>
                <w:color w:val="000000"/>
                <w:sz w:val="20"/>
              </w:rPr>
              <w:t>OHD SCREEN</w:t>
            </w:r>
          </w:p>
        </w:tc>
        <w:tc>
          <w:tcPr>
            <w:tcW w:w="974" w:type="pct"/>
            <w:vMerge w:val="restar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D7790C" w:rsidRDefault="00D7790C" w:rsidP="00B90370">
            <w:pPr>
              <w:jc w:val="center"/>
              <w:rPr>
                <w:rFonts w:cs="Arial"/>
                <w:b/>
                <w:color w:val="000000"/>
                <w:sz w:val="18"/>
                <w:szCs w:val="18"/>
              </w:rPr>
            </w:pPr>
          </w:p>
          <w:p w:rsidR="00D7790C" w:rsidRDefault="00D7790C" w:rsidP="00B90370">
            <w:pPr>
              <w:jc w:val="center"/>
              <w:rPr>
                <w:rFonts w:cs="Arial"/>
                <w:b/>
                <w:color w:val="000000"/>
                <w:sz w:val="18"/>
                <w:szCs w:val="18"/>
              </w:rPr>
            </w:pPr>
          </w:p>
          <w:p w:rsidR="00D7790C" w:rsidRDefault="00D7790C" w:rsidP="00B90370">
            <w:pPr>
              <w:jc w:val="center"/>
              <w:rPr>
                <w:rFonts w:cs="Arial"/>
                <w:b/>
                <w:noProof/>
                <w:color w:val="000000"/>
                <w:sz w:val="18"/>
                <w:szCs w:val="18"/>
              </w:rPr>
            </w:pPr>
            <w:r>
              <w:rPr>
                <w:rFonts w:cs="Arial"/>
                <w:b/>
                <w:color w:val="000000"/>
                <w:sz w:val="18"/>
                <w:szCs w:val="18"/>
              </w:rPr>
              <w:t>Paed</w:t>
            </w:r>
            <w:r w:rsidRPr="000617C9">
              <w:rPr>
                <w:rFonts w:cs="Arial"/>
                <w:b/>
                <w:color w:val="000000"/>
                <w:sz w:val="18"/>
                <w:szCs w:val="18"/>
              </w:rPr>
              <w:t xml:space="preserve"> : Serum</w:t>
            </w:r>
            <w:r>
              <w:rPr>
                <w:rFonts w:cs="Arial"/>
                <w:b/>
                <w:color w:val="000000"/>
                <w:sz w:val="18"/>
                <w:szCs w:val="18"/>
              </w:rPr>
              <w:t xml:space="preserve"> / plasma</w:t>
            </w:r>
          </w:p>
        </w:tc>
        <w:tc>
          <w:tcPr>
            <w:tcW w:w="669" w:type="pct"/>
            <w:vAlign w:val="center"/>
          </w:tcPr>
          <w:p w:rsidR="00CF7ECF" w:rsidRDefault="00CF7ECF" w:rsidP="00B90370">
            <w:pPr>
              <w:jc w:val="center"/>
              <w:rPr>
                <w:rFonts w:cs="Arial"/>
                <w:b/>
                <w:noProof/>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883223">
              <w:rPr>
                <w:rFonts w:cs="Arial"/>
                <w:b/>
                <w:bCs/>
                <w:sz w:val="20"/>
              </w:rPr>
              <w:t>Y</w:t>
            </w:r>
          </w:p>
        </w:tc>
      </w:tr>
      <w:tr w:rsidR="00CF7ECF" w:rsidRPr="000617C9" w:rsidTr="00695C26">
        <w:trPr>
          <w:trHeight w:val="227"/>
          <w:jc w:val="center"/>
        </w:trPr>
        <w:tc>
          <w:tcPr>
            <w:tcW w:w="1080" w:type="pct"/>
            <w:shd w:val="clear" w:color="auto" w:fill="auto"/>
            <w:vAlign w:val="center"/>
          </w:tcPr>
          <w:p w:rsidR="00CF7ECF" w:rsidRPr="00844A44" w:rsidRDefault="00CF7ECF" w:rsidP="00B90370">
            <w:pPr>
              <w:jc w:val="both"/>
              <w:rPr>
                <w:rFonts w:cs="Arial"/>
                <w:b/>
                <w:sz w:val="20"/>
              </w:rPr>
            </w:pPr>
            <w:r w:rsidRPr="00844A44">
              <w:rPr>
                <w:rFonts w:cs="Arial"/>
                <w:b/>
                <w:sz w:val="20"/>
              </w:rPr>
              <w:t>IVS</w:t>
            </w:r>
          </w:p>
        </w:tc>
        <w:tc>
          <w:tcPr>
            <w:tcW w:w="974" w:type="pct"/>
            <w:vMerge/>
            <w:shd w:val="clear" w:color="auto" w:fill="FFD03B"/>
            <w:vAlign w:val="center"/>
          </w:tcPr>
          <w:p w:rsidR="00CF7ECF" w:rsidRPr="000617C9"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p>
        </w:tc>
        <w:tc>
          <w:tcPr>
            <w:tcW w:w="1072" w:type="pct"/>
            <w:shd w:val="clear" w:color="auto" w:fill="auto"/>
            <w:vAlign w:val="center"/>
          </w:tcPr>
          <w:p w:rsidR="00CF7ECF" w:rsidRPr="00B31505" w:rsidRDefault="00CF7ECF" w:rsidP="00B90370">
            <w:pPr>
              <w:jc w:val="both"/>
              <w:rPr>
                <w:rFonts w:cs="Arial"/>
                <w:color w:val="000000"/>
                <w:sz w:val="18"/>
                <w:szCs w:val="18"/>
              </w:rPr>
            </w:pPr>
            <w:r>
              <w:rPr>
                <w:rFonts w:cs="Arial"/>
                <w:color w:val="000000"/>
                <w:sz w:val="18"/>
                <w:szCs w:val="18"/>
              </w:rPr>
              <w:t>Must be written on OHD forms only</w:t>
            </w:r>
          </w:p>
        </w:tc>
        <w:tc>
          <w:tcPr>
            <w:tcW w:w="603" w:type="pct"/>
            <w:vAlign w:val="center"/>
          </w:tcPr>
          <w:p w:rsidR="00CF7ECF" w:rsidRDefault="00CF7ECF" w:rsidP="00B90370">
            <w:pPr>
              <w:jc w:val="center"/>
              <w:rPr>
                <w:rFonts w:cs="Arial"/>
                <w:b/>
                <w:color w:val="000000"/>
                <w:sz w:val="18"/>
                <w:szCs w:val="18"/>
              </w:rPr>
            </w:pPr>
          </w:p>
        </w:tc>
        <w:tc>
          <w:tcPr>
            <w:tcW w:w="602" w:type="pct"/>
            <w:vAlign w:val="center"/>
          </w:tcPr>
          <w:p w:rsidR="00CF7ECF" w:rsidRPr="00883223" w:rsidRDefault="00CF7ECF" w:rsidP="00B90370">
            <w:pPr>
              <w:jc w:val="center"/>
              <w:rPr>
                <w:rFonts w:cs="Arial"/>
                <w:b/>
                <w:bCs/>
                <w:sz w:val="20"/>
              </w:rPr>
            </w:pPr>
          </w:p>
        </w:tc>
      </w:tr>
      <w:tr w:rsidR="00CF7ECF" w:rsidRPr="000617C9" w:rsidTr="00695C26">
        <w:trPr>
          <w:trHeight w:val="606"/>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PARVOVIRUS SCREEN</w:t>
            </w:r>
          </w:p>
        </w:tc>
        <w:tc>
          <w:tcPr>
            <w:tcW w:w="974" w:type="pct"/>
            <w:vMerge/>
            <w:shd w:val="clear" w:color="auto" w:fill="FFD03B"/>
            <w:vAlign w:val="center"/>
          </w:tcPr>
          <w:p w:rsidR="00CF7ECF" w:rsidRDefault="00CF7ECF" w:rsidP="00B90370">
            <w:pPr>
              <w:jc w:val="center"/>
              <w:rPr>
                <w:rFonts w:cs="Arial"/>
                <w:b/>
                <w:color w:val="000000"/>
                <w:sz w:val="18"/>
                <w:szCs w:val="18"/>
              </w:rPr>
            </w:pP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If requested urgent by phone send ASAP. Otherwise send with next courier.</w:t>
            </w:r>
          </w:p>
        </w:tc>
        <w:tc>
          <w:tcPr>
            <w:tcW w:w="603" w:type="pct"/>
            <w:vAlign w:val="center"/>
          </w:tcPr>
          <w:p w:rsidR="00CF7ECF" w:rsidRDefault="00EB2701"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tc>
        <w:tc>
          <w:tcPr>
            <w:tcW w:w="602" w:type="pct"/>
            <w:vAlign w:val="center"/>
          </w:tcPr>
          <w:p w:rsidR="00CF7ECF" w:rsidRDefault="00CF7ECF" w:rsidP="00B90370">
            <w:pPr>
              <w:jc w:val="center"/>
            </w:pPr>
            <w:r w:rsidRPr="00883223">
              <w:rPr>
                <w:rFonts w:cs="Arial"/>
                <w:b/>
                <w:bCs/>
                <w:sz w:val="20"/>
              </w:rPr>
              <w:t>Y</w:t>
            </w:r>
          </w:p>
        </w:tc>
      </w:tr>
      <w:tr w:rsidR="00CF7ECF" w:rsidRPr="000617C9" w:rsidTr="00695C26">
        <w:trPr>
          <w:trHeight w:val="606"/>
          <w:jc w:val="center"/>
        </w:trPr>
        <w:tc>
          <w:tcPr>
            <w:tcW w:w="1080" w:type="pct"/>
            <w:shd w:val="clear" w:color="auto" w:fill="auto"/>
            <w:vAlign w:val="center"/>
          </w:tcPr>
          <w:p w:rsidR="00CF7ECF" w:rsidRPr="00844A44" w:rsidRDefault="00CF7ECF" w:rsidP="00B90370">
            <w:pPr>
              <w:jc w:val="both"/>
              <w:rPr>
                <w:rFonts w:cs="Arial"/>
                <w:b/>
                <w:sz w:val="20"/>
              </w:rPr>
            </w:pPr>
            <w:r w:rsidRPr="00844A44">
              <w:rPr>
                <w:rFonts w:cs="Arial"/>
                <w:b/>
                <w:sz w:val="20"/>
              </w:rPr>
              <w:t>QUANTIFERON TB</w:t>
            </w:r>
          </w:p>
        </w:tc>
        <w:tc>
          <w:tcPr>
            <w:tcW w:w="974" w:type="pct"/>
            <w:shd w:val="clear" w:color="auto" w:fill="auto"/>
            <w:vAlign w:val="center"/>
          </w:tcPr>
          <w:p w:rsidR="00CF7ECF" w:rsidRDefault="00CF7ECF" w:rsidP="00B90370">
            <w:pPr>
              <w:jc w:val="center"/>
              <w:rPr>
                <w:rFonts w:cs="Arial"/>
                <w:b/>
                <w:color w:val="000000"/>
                <w:sz w:val="18"/>
                <w:szCs w:val="18"/>
              </w:rPr>
            </w:pPr>
            <w:r>
              <w:rPr>
                <w:rFonts w:cs="Arial"/>
                <w:b/>
                <w:color w:val="000000"/>
                <w:sz w:val="20"/>
              </w:rPr>
              <w:t>Special blood tubes (x4) from Biomnis</w:t>
            </w:r>
          </w:p>
        </w:tc>
        <w:tc>
          <w:tcPr>
            <w:tcW w:w="669" w:type="pct"/>
            <w:vAlign w:val="center"/>
          </w:tcPr>
          <w:p w:rsidR="00CF7ECF" w:rsidRDefault="00D7790C"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Pr="000617C9" w:rsidRDefault="006E044D" w:rsidP="00B90370">
            <w:pPr>
              <w:jc w:val="both"/>
              <w:rPr>
                <w:rFonts w:cs="Arial"/>
                <w:color w:val="000000"/>
                <w:sz w:val="18"/>
                <w:szCs w:val="18"/>
              </w:rPr>
            </w:pPr>
            <w:r>
              <w:rPr>
                <w:rFonts w:cs="Arial"/>
                <w:color w:val="000000"/>
                <w:sz w:val="18"/>
                <w:szCs w:val="18"/>
              </w:rPr>
              <w:t>Keep sample at RT. Must be incubated 16hours after infection. Must be centrifuged within 3 days.</w:t>
            </w:r>
          </w:p>
        </w:tc>
        <w:tc>
          <w:tcPr>
            <w:tcW w:w="603" w:type="pct"/>
            <w:vAlign w:val="center"/>
          </w:tcPr>
          <w:p w:rsidR="00CB3005" w:rsidRDefault="006E044D" w:rsidP="00CB3005">
            <w:pPr>
              <w:jc w:val="center"/>
              <w:rPr>
                <w:rFonts w:cs="Arial"/>
                <w:b/>
                <w:color w:val="000000"/>
                <w:sz w:val="18"/>
                <w:szCs w:val="18"/>
              </w:rPr>
            </w:pPr>
            <w:r>
              <w:rPr>
                <w:rFonts w:cs="Arial"/>
                <w:b/>
                <w:color w:val="000000"/>
                <w:sz w:val="18"/>
                <w:szCs w:val="18"/>
              </w:rPr>
              <w:t>Biomnis</w:t>
            </w:r>
          </w:p>
          <w:p w:rsidR="00CB3005" w:rsidRPr="00CB3005" w:rsidRDefault="00CB3005" w:rsidP="00CB3005">
            <w:pPr>
              <w:jc w:val="center"/>
              <w:rPr>
                <w:rFonts w:cs="Arial"/>
                <w:color w:val="000000"/>
                <w:sz w:val="18"/>
                <w:szCs w:val="18"/>
              </w:rPr>
            </w:pPr>
            <w:r w:rsidRPr="00CB3005">
              <w:rPr>
                <w:rFonts w:cs="Arial"/>
                <w:color w:val="000000"/>
                <w:sz w:val="18"/>
                <w:szCs w:val="18"/>
              </w:rPr>
              <w:t>Tel: (01) 295 8545</w:t>
            </w:r>
          </w:p>
        </w:tc>
        <w:tc>
          <w:tcPr>
            <w:tcW w:w="602" w:type="pct"/>
            <w:vAlign w:val="center"/>
          </w:tcPr>
          <w:p w:rsidR="00CF7ECF" w:rsidRDefault="006E044D" w:rsidP="00B90370">
            <w:pPr>
              <w:jc w:val="center"/>
              <w:rPr>
                <w:rFonts w:cs="Arial"/>
                <w:b/>
                <w:bCs/>
                <w:sz w:val="20"/>
              </w:rPr>
            </w:pPr>
            <w:r>
              <w:rPr>
                <w:rFonts w:cs="Arial"/>
                <w:b/>
                <w:bCs/>
                <w:sz w:val="20"/>
              </w:rPr>
              <w:t>Y</w:t>
            </w:r>
          </w:p>
        </w:tc>
      </w:tr>
      <w:tr w:rsidR="00CF7ECF" w:rsidRPr="000617C9" w:rsidTr="00695C26">
        <w:trPr>
          <w:trHeight w:val="663"/>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QF PCR</w:t>
            </w:r>
          </w:p>
        </w:tc>
        <w:tc>
          <w:tcPr>
            <w:tcW w:w="974" w:type="pct"/>
            <w:shd w:val="clear" w:color="auto" w:fill="auto"/>
            <w:vAlign w:val="center"/>
          </w:tcPr>
          <w:p w:rsidR="00CF7ECF" w:rsidRDefault="006E044D" w:rsidP="00B90370">
            <w:pPr>
              <w:jc w:val="center"/>
              <w:rPr>
                <w:rFonts w:cs="Arial"/>
                <w:b/>
                <w:color w:val="000000"/>
                <w:sz w:val="18"/>
                <w:szCs w:val="18"/>
              </w:rPr>
            </w:pPr>
            <w:r>
              <w:rPr>
                <w:rFonts w:cs="Arial"/>
                <w:b/>
                <w:color w:val="000000"/>
                <w:sz w:val="18"/>
                <w:szCs w:val="18"/>
              </w:rPr>
              <w:t>CVS</w:t>
            </w:r>
            <w:r w:rsidR="00CF7ECF" w:rsidRPr="000617C9">
              <w:rPr>
                <w:rFonts w:cs="Arial"/>
                <w:b/>
                <w:color w:val="000000"/>
                <w:sz w:val="18"/>
                <w:szCs w:val="18"/>
              </w:rPr>
              <w:t xml:space="preserve"> / Amniotic Fluid /</w:t>
            </w:r>
            <w:r w:rsidR="00C97F5F">
              <w:rPr>
                <w:rFonts w:cs="Arial"/>
                <w:b/>
                <w:color w:val="000000"/>
                <w:sz w:val="18"/>
                <w:szCs w:val="18"/>
              </w:rPr>
              <w:t xml:space="preserve"> </w:t>
            </w:r>
            <w:r w:rsidR="00CF7ECF" w:rsidRPr="000617C9">
              <w:rPr>
                <w:rFonts w:cs="Arial"/>
                <w:b/>
                <w:color w:val="000000"/>
                <w:sz w:val="18"/>
                <w:szCs w:val="18"/>
              </w:rPr>
              <w:t>EDTA</w:t>
            </w: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p>
          <w:p w:rsidR="00CF7ECF" w:rsidRDefault="00CF7ECF" w:rsidP="00B90370">
            <w:pPr>
              <w:jc w:val="center"/>
              <w:rPr>
                <w:rFonts w:cs="Arial"/>
                <w:sz w:val="20"/>
                <w:lang w:val="en-IE" w:eastAsia="en-IE"/>
              </w:rPr>
            </w:pPr>
          </w:p>
          <w:p w:rsidR="00CF7ECF" w:rsidRDefault="00CF7ECF" w:rsidP="00B90370">
            <w:pPr>
              <w:jc w:val="center"/>
              <w:rPr>
                <w:rFonts w:cs="Arial"/>
                <w:sz w:val="20"/>
                <w:lang w:val="en-IE" w:eastAsia="en-IE"/>
              </w:rPr>
            </w:pPr>
          </w:p>
          <w:p w:rsidR="00CF7ECF" w:rsidRDefault="00CF7ECF" w:rsidP="00B90370">
            <w:pPr>
              <w:jc w:val="center"/>
              <w:rPr>
                <w:rFonts w:cs="Arial"/>
                <w:sz w:val="20"/>
                <w:lang w:val="en-IE" w:eastAsia="en-IE"/>
              </w:rPr>
            </w:pPr>
          </w:p>
          <w:p w:rsidR="00CF7ECF" w:rsidRDefault="00CF7ECF" w:rsidP="00B90370">
            <w:pPr>
              <w:jc w:val="center"/>
              <w:rPr>
                <w:rFonts w:cs="Arial"/>
                <w:sz w:val="20"/>
                <w:lang w:val="en-IE" w:eastAsia="en-IE"/>
              </w:rPr>
            </w:pPr>
          </w:p>
          <w:p w:rsidR="00CF7ECF" w:rsidRDefault="00CF7ECF" w:rsidP="00B90370">
            <w:pPr>
              <w:jc w:val="center"/>
              <w:rPr>
                <w:rFonts w:cs="Arial"/>
                <w:sz w:val="20"/>
                <w:lang w:val="en-IE" w:eastAsia="en-IE"/>
              </w:rPr>
            </w:pPr>
          </w:p>
          <w:p w:rsidR="00CF7ECF" w:rsidRDefault="00CF7ECF" w:rsidP="00B90370">
            <w:pPr>
              <w:jc w:val="center"/>
              <w:rPr>
                <w:rFonts w:cs="Arial"/>
                <w:sz w:val="20"/>
                <w:lang w:val="en-IE" w:eastAsia="en-IE"/>
              </w:rPr>
            </w:pPr>
          </w:p>
          <w:p w:rsidR="00CF7ECF" w:rsidRDefault="00CF7ECF" w:rsidP="00B90370">
            <w:pPr>
              <w:jc w:val="center"/>
              <w:rPr>
                <w:rFonts w:cs="Arial"/>
                <w:color w:val="000000"/>
                <w:sz w:val="18"/>
                <w:szCs w:val="18"/>
              </w:rPr>
            </w:pPr>
            <w:r w:rsidRPr="00FD13B0">
              <w:rPr>
                <w:rFonts w:cs="Arial"/>
                <w:sz w:val="20"/>
                <w:lang w:val="en-IE" w:eastAsia="en-IE"/>
              </w:rPr>
              <w:t>14 - 21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Change sample type on request screen to suit specimen. If sent over the weekend date and time stamp form and store at room temperature. Leave a note to Specimen reception staff to inform them that the sample is in the fridge. It will be sent on Monday morning.</w:t>
            </w:r>
          </w:p>
          <w:p w:rsidR="00CF7ECF" w:rsidRDefault="00CF7ECF" w:rsidP="00B90370">
            <w:pPr>
              <w:jc w:val="both"/>
              <w:rPr>
                <w:rFonts w:cs="Arial"/>
                <w:color w:val="000000"/>
                <w:sz w:val="18"/>
                <w:szCs w:val="18"/>
              </w:rPr>
            </w:pPr>
            <w:r w:rsidRPr="000617C9">
              <w:rPr>
                <w:rFonts w:cs="Arial"/>
                <w:color w:val="000000"/>
                <w:sz w:val="18"/>
                <w:szCs w:val="18"/>
              </w:rPr>
              <w:t>Retain a scanned copy of request form.</w:t>
            </w:r>
          </w:p>
        </w:tc>
        <w:tc>
          <w:tcPr>
            <w:tcW w:w="603" w:type="pct"/>
            <w:vAlign w:val="center"/>
          </w:tcPr>
          <w:p w:rsidR="00CF7ECF" w:rsidRDefault="00CF7ECF" w:rsidP="00B90370">
            <w:pPr>
              <w:jc w:val="center"/>
              <w:rPr>
                <w:rFonts w:cs="Arial"/>
                <w:b/>
                <w:color w:val="000000"/>
                <w:sz w:val="16"/>
                <w:szCs w:val="16"/>
              </w:rPr>
            </w:pPr>
            <w:r w:rsidRPr="000617C9">
              <w:rPr>
                <w:rFonts w:cs="Arial"/>
                <w:b/>
                <w:color w:val="000000"/>
                <w:sz w:val="16"/>
                <w:szCs w:val="16"/>
              </w:rPr>
              <w:t xml:space="preserve">West of </w:t>
            </w:r>
            <w:smartTag w:uri="urn:schemas-microsoft-com:office:smarttags" w:element="country-region">
              <w:smartTag w:uri="urn:schemas-microsoft-com:office:smarttags" w:element="place">
                <w:r w:rsidRPr="000617C9">
                  <w:rPr>
                    <w:rFonts w:cs="Arial"/>
                    <w:b/>
                    <w:color w:val="000000"/>
                    <w:sz w:val="16"/>
                    <w:szCs w:val="16"/>
                  </w:rPr>
                  <w:t>Scotland</w:t>
                </w:r>
              </w:smartTag>
            </w:smartTag>
            <w:r w:rsidRPr="000617C9">
              <w:rPr>
                <w:rFonts w:cs="Arial"/>
                <w:b/>
                <w:color w:val="000000"/>
                <w:sz w:val="16"/>
                <w:szCs w:val="16"/>
              </w:rPr>
              <w:t xml:space="preserve"> Regional Genetic Service. Level 2 B Laboratory Medicine,</w:t>
            </w:r>
          </w:p>
          <w:p w:rsidR="00CF7ECF" w:rsidRDefault="00CF7ECF" w:rsidP="00B90370">
            <w:pPr>
              <w:jc w:val="center"/>
              <w:rPr>
                <w:rFonts w:cs="Arial"/>
                <w:b/>
                <w:color w:val="000000"/>
                <w:sz w:val="16"/>
                <w:szCs w:val="16"/>
              </w:rPr>
            </w:pPr>
            <w:r w:rsidRPr="000617C9">
              <w:rPr>
                <w:rFonts w:cs="Arial"/>
                <w:b/>
                <w:color w:val="000000"/>
                <w:sz w:val="16"/>
                <w:szCs w:val="16"/>
              </w:rPr>
              <w:t xml:space="preserve">Southern </w:t>
            </w:r>
            <w:smartTag w:uri="urn:schemas-microsoft-com:office:smarttags" w:element="place">
              <w:smartTag w:uri="urn:schemas-microsoft-com:office:smarttags" w:element="PlaceName">
                <w:r w:rsidRPr="000617C9">
                  <w:rPr>
                    <w:rFonts w:cs="Arial"/>
                    <w:b/>
                    <w:color w:val="000000"/>
                    <w:sz w:val="16"/>
                    <w:szCs w:val="16"/>
                  </w:rPr>
                  <w:t>General</w:t>
                </w:r>
              </w:smartTag>
              <w:r w:rsidRPr="000617C9">
                <w:rPr>
                  <w:rFonts w:cs="Arial"/>
                  <w:b/>
                  <w:color w:val="000000"/>
                  <w:sz w:val="16"/>
                  <w:szCs w:val="16"/>
                </w:rPr>
                <w:t xml:space="preserve"> </w:t>
              </w:r>
              <w:smartTag w:uri="urn:schemas-microsoft-com:office:smarttags" w:element="PlaceType">
                <w:r w:rsidRPr="000617C9">
                  <w:rPr>
                    <w:rFonts w:cs="Arial"/>
                    <w:b/>
                    <w:color w:val="000000"/>
                    <w:sz w:val="16"/>
                    <w:szCs w:val="16"/>
                  </w:rPr>
                  <w:t>Hospital</w:t>
                </w:r>
              </w:smartTag>
            </w:smartTag>
            <w:r w:rsidRPr="000617C9">
              <w:rPr>
                <w:rFonts w:cs="Arial"/>
                <w:b/>
                <w:color w:val="000000"/>
                <w:sz w:val="16"/>
                <w:szCs w:val="16"/>
              </w:rPr>
              <w:t>,</w:t>
            </w:r>
          </w:p>
          <w:p w:rsidR="00CF7ECF" w:rsidRDefault="00CF7ECF" w:rsidP="00B90370">
            <w:pPr>
              <w:jc w:val="center"/>
              <w:rPr>
                <w:rFonts w:cs="Arial"/>
                <w:b/>
                <w:color w:val="000000"/>
                <w:sz w:val="16"/>
                <w:szCs w:val="16"/>
              </w:rPr>
            </w:pPr>
            <w:smartTag w:uri="urn:schemas-microsoft-com:office:smarttags" w:element="Street">
              <w:smartTag w:uri="urn:schemas-microsoft-com:office:smarttags" w:element="address">
                <w:r w:rsidRPr="000617C9">
                  <w:rPr>
                    <w:rFonts w:cs="Arial"/>
                    <w:b/>
                    <w:color w:val="000000"/>
                    <w:sz w:val="16"/>
                    <w:szCs w:val="16"/>
                  </w:rPr>
                  <w:t>1345 Govan Road</w:t>
                </w:r>
              </w:smartTag>
            </w:smartTag>
            <w:r w:rsidRPr="000617C9">
              <w:rPr>
                <w:rFonts w:cs="Arial"/>
                <w:b/>
                <w:color w:val="000000"/>
                <w:sz w:val="16"/>
                <w:szCs w:val="16"/>
              </w:rPr>
              <w:t>,</w:t>
            </w:r>
          </w:p>
          <w:p w:rsidR="00CF7ECF" w:rsidRDefault="00CF7ECF" w:rsidP="00B90370">
            <w:pPr>
              <w:jc w:val="center"/>
              <w:rPr>
                <w:rFonts w:cs="Arial"/>
                <w:b/>
                <w:color w:val="000000"/>
                <w:sz w:val="16"/>
                <w:szCs w:val="16"/>
              </w:rPr>
            </w:pPr>
            <w:smartTag w:uri="urn:schemas-microsoft-com:office:smarttags" w:element="City">
              <w:smartTag w:uri="urn:schemas-microsoft-com:office:smarttags" w:element="place">
                <w:r w:rsidRPr="000617C9">
                  <w:rPr>
                    <w:rFonts w:cs="Arial"/>
                    <w:b/>
                    <w:color w:val="000000"/>
                    <w:sz w:val="16"/>
                    <w:szCs w:val="16"/>
                  </w:rPr>
                  <w:t>Glasgow</w:t>
                </w:r>
              </w:smartTag>
            </w:smartTag>
            <w:r w:rsidRPr="000617C9">
              <w:rPr>
                <w:rFonts w:cs="Arial"/>
                <w:b/>
                <w:color w:val="000000"/>
                <w:sz w:val="16"/>
                <w:szCs w:val="16"/>
              </w:rPr>
              <w:t xml:space="preserve">  G514TF</w:t>
            </w:r>
          </w:p>
          <w:p w:rsidR="00CF7ECF" w:rsidRPr="00CB3005" w:rsidRDefault="00CF7ECF" w:rsidP="00B90370">
            <w:pPr>
              <w:jc w:val="center"/>
              <w:rPr>
                <w:rFonts w:cs="Arial"/>
                <w:color w:val="000000"/>
                <w:sz w:val="18"/>
                <w:szCs w:val="18"/>
              </w:rPr>
            </w:pPr>
            <w:r w:rsidRPr="00CB3005">
              <w:rPr>
                <w:rFonts w:cs="Arial"/>
                <w:color w:val="000000"/>
                <w:sz w:val="16"/>
                <w:szCs w:val="16"/>
              </w:rPr>
              <w:t>Tel : 00441413549300</w:t>
            </w:r>
          </w:p>
        </w:tc>
        <w:tc>
          <w:tcPr>
            <w:tcW w:w="602" w:type="pct"/>
            <w:vAlign w:val="center"/>
          </w:tcPr>
          <w:p w:rsidR="00CF7ECF" w:rsidRDefault="00CF7ECF" w:rsidP="00B90370">
            <w:pPr>
              <w:jc w:val="center"/>
              <w:rPr>
                <w:rFonts w:cs="Arial"/>
                <w:b/>
                <w:color w:val="000000"/>
                <w:sz w:val="20"/>
              </w:rPr>
            </w:pPr>
            <w:r w:rsidRPr="0067509A">
              <w:rPr>
                <w:rFonts w:cs="Arial"/>
                <w:sz w:val="20"/>
                <w:lang w:val="en-IE" w:eastAsia="en-IE"/>
              </w:rPr>
              <w:t>CPA Accredited</w:t>
            </w:r>
            <w:r>
              <w:rPr>
                <w:rFonts w:cs="Arial"/>
                <w:sz w:val="20"/>
                <w:lang w:val="en-IE" w:eastAsia="en-IE"/>
              </w:rPr>
              <w:t>-</w:t>
            </w:r>
            <w:r w:rsidRPr="0067509A">
              <w:rPr>
                <w:rFonts w:cs="Arial"/>
                <w:sz w:val="20"/>
                <w:lang w:val="en-IE" w:eastAsia="en-IE"/>
              </w:rPr>
              <w:t>ted Registration</w:t>
            </w:r>
            <w:r>
              <w:rPr>
                <w:rFonts w:cs="Arial"/>
                <w:sz w:val="20"/>
                <w:lang w:val="en-IE" w:eastAsia="en-IE"/>
              </w:rPr>
              <w:t>-</w:t>
            </w:r>
            <w:r w:rsidRPr="0067509A">
              <w:rPr>
                <w:rFonts w:cs="Arial"/>
                <w:sz w:val="20"/>
                <w:lang w:val="en-IE" w:eastAsia="en-IE"/>
              </w:rPr>
              <w:t>on number: 2157</w:t>
            </w:r>
          </w:p>
        </w:tc>
      </w:tr>
      <w:tr w:rsidR="00CF7ECF" w:rsidRPr="000617C9" w:rsidTr="00695C26">
        <w:trPr>
          <w:trHeight w:val="687"/>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ROTAVIRUS</w:t>
            </w:r>
          </w:p>
        </w:tc>
        <w:tc>
          <w:tcPr>
            <w:tcW w:w="974" w:type="pct"/>
            <w:shd w:val="clear" w:color="auto" w:fill="3366FF"/>
            <w:vAlign w:val="center"/>
          </w:tcPr>
          <w:p w:rsidR="00CF7ECF" w:rsidRDefault="003F69AF" w:rsidP="00B90370">
            <w:pPr>
              <w:jc w:val="center"/>
              <w:rPr>
                <w:rFonts w:cs="Arial"/>
                <w:b/>
                <w:color w:val="000000"/>
                <w:sz w:val="18"/>
                <w:szCs w:val="18"/>
              </w:rPr>
            </w:pPr>
            <w:r>
              <w:rPr>
                <w:rFonts w:cs="Arial"/>
                <w:b/>
                <w:color w:val="000000"/>
                <w:sz w:val="18"/>
                <w:szCs w:val="18"/>
              </w:rPr>
              <w:t>Faeces</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restart"/>
            <w:vAlign w:val="center"/>
          </w:tcPr>
          <w:p w:rsidR="00CF7ECF" w:rsidRDefault="00CF7ECF" w:rsidP="00B90370">
            <w:pPr>
              <w:jc w:val="center"/>
              <w:rPr>
                <w:rFonts w:cs="Arial"/>
                <w:b/>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407"/>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RSV SCREEN</w:t>
            </w: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Naso-Pharyngeal Aspirate</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 (in season)/5 working days (not in season)</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268"/>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RUBELLA  (IgG)</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272"/>
          <w:jc w:val="center"/>
        </w:trPr>
        <w:tc>
          <w:tcPr>
            <w:tcW w:w="1080" w:type="pct"/>
            <w:vMerge w:val="restar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RUBELLA IgM SCREEN</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Usually ordered as part of TORCH screen or specifically request Rubella IgM.</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72"/>
          <w:jc w:val="center"/>
        </w:trPr>
        <w:tc>
          <w:tcPr>
            <w:tcW w:w="1080" w:type="pct"/>
            <w:vMerge/>
            <w:shd w:val="clear" w:color="auto" w:fill="auto"/>
            <w:vAlign w:val="center"/>
          </w:tcPr>
          <w:p w:rsidR="00CF7ECF" w:rsidRDefault="00CF7ECF" w:rsidP="00B90370">
            <w:pPr>
              <w:jc w:val="both"/>
              <w:rPr>
                <w:rFonts w:cs="Arial"/>
                <w:b/>
                <w:color w:val="000000"/>
                <w:sz w:val="20"/>
              </w:rPr>
            </w:pPr>
          </w:p>
        </w:tc>
        <w:tc>
          <w:tcPr>
            <w:tcW w:w="974" w:type="pct"/>
            <w:shd w:val="clear" w:color="auto" w:fill="FFFFFF"/>
            <w:vAlign w:val="center"/>
          </w:tcPr>
          <w:p w:rsidR="00CF7ECF" w:rsidRDefault="00CF7ECF" w:rsidP="00B90370">
            <w:pPr>
              <w:jc w:val="center"/>
              <w:rPr>
                <w:rFonts w:cs="Arial"/>
                <w:b/>
                <w:color w:val="000000"/>
                <w:sz w:val="18"/>
                <w:szCs w:val="18"/>
              </w:rPr>
            </w:pPr>
            <w:r w:rsidRPr="000617C9">
              <w:rPr>
                <w:rFonts w:cs="Arial"/>
                <w:b/>
                <w:color w:val="000000"/>
                <w:sz w:val="18"/>
                <w:szCs w:val="18"/>
              </w:rPr>
              <w:t>Paed :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364"/>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SAMPLE ID VALIDATED BY OCC HEALTH</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Only order if written on OHD forms.</w:t>
            </w: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287"/>
          <w:jc w:val="center"/>
        </w:trPr>
        <w:tc>
          <w:tcPr>
            <w:tcW w:w="1080" w:type="pct"/>
            <w:vMerge w:val="restar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 xml:space="preserve">SYPHILIS </w:t>
            </w:r>
          </w:p>
          <w:p w:rsidR="00CF7ECF" w:rsidRDefault="00CF7ECF" w:rsidP="00B90370">
            <w:pPr>
              <w:jc w:val="both"/>
              <w:rPr>
                <w:rFonts w:cs="Arial"/>
                <w:b/>
                <w:color w:val="000000"/>
                <w:sz w:val="20"/>
              </w:rPr>
            </w:pPr>
            <w:r w:rsidRPr="000617C9">
              <w:rPr>
                <w:rFonts w:cs="Arial"/>
                <w:b/>
                <w:color w:val="000000"/>
                <w:sz w:val="20"/>
              </w:rPr>
              <w:t>(ALSO KNOWN AS RPR OR TPPA)</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88"/>
          <w:jc w:val="center"/>
        </w:trPr>
        <w:tc>
          <w:tcPr>
            <w:tcW w:w="1080" w:type="pct"/>
            <w:vMerge/>
            <w:shd w:val="clear" w:color="auto" w:fill="auto"/>
            <w:vAlign w:val="center"/>
          </w:tcPr>
          <w:p w:rsidR="00CF7ECF" w:rsidRDefault="00CF7ECF" w:rsidP="00B90370">
            <w:pPr>
              <w:jc w:val="both"/>
              <w:rPr>
                <w:rFonts w:cs="Arial"/>
                <w:b/>
                <w:color w:val="000000"/>
                <w:sz w:val="20"/>
              </w:rPr>
            </w:pPr>
          </w:p>
        </w:tc>
        <w:tc>
          <w:tcPr>
            <w:tcW w:w="974" w:type="pct"/>
            <w:shd w:val="clear" w:color="auto" w:fill="FFFFFF"/>
            <w:vAlign w:val="center"/>
          </w:tcPr>
          <w:p w:rsidR="00CF7ECF" w:rsidRDefault="00CF7ECF" w:rsidP="00B90370">
            <w:pPr>
              <w:jc w:val="center"/>
              <w:rPr>
                <w:rFonts w:cs="Arial"/>
                <w:b/>
                <w:color w:val="000000"/>
                <w:sz w:val="18"/>
                <w:szCs w:val="18"/>
              </w:rPr>
            </w:pPr>
            <w:r w:rsidRPr="000617C9">
              <w:rPr>
                <w:rFonts w:cs="Arial"/>
                <w:b/>
                <w:color w:val="000000"/>
                <w:sz w:val="18"/>
                <w:szCs w:val="18"/>
              </w:rPr>
              <w:t>Paed :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rPr>
                <w:rFonts w:cs="Arial"/>
                <w:b/>
                <w:bCs/>
                <w:sz w:val="20"/>
              </w:rPr>
            </w:pPr>
          </w:p>
          <w:p w:rsidR="00CF7ECF" w:rsidRDefault="00CF7ECF" w:rsidP="00B90370">
            <w:pPr>
              <w:jc w:val="center"/>
            </w:pPr>
            <w:r w:rsidRPr="000C4C98">
              <w:rPr>
                <w:rFonts w:cs="Arial"/>
                <w:b/>
                <w:bCs/>
                <w:sz w:val="20"/>
              </w:rPr>
              <w:t>Y</w:t>
            </w:r>
          </w:p>
        </w:tc>
      </w:tr>
      <w:tr w:rsidR="00CF7ECF" w:rsidRPr="000617C9" w:rsidTr="00695C26">
        <w:trPr>
          <w:trHeight w:val="309"/>
          <w:jc w:val="center"/>
        </w:trPr>
        <w:tc>
          <w:tcPr>
            <w:tcW w:w="1080" w:type="pct"/>
            <w:vMerge w:val="restar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TORCH + SYPHILIS (MATERNAL)</w:t>
            </w:r>
          </w:p>
          <w:p w:rsidR="00CF7ECF" w:rsidRDefault="00CF7ECF" w:rsidP="00B90370">
            <w:pPr>
              <w:jc w:val="both"/>
              <w:rPr>
                <w:rFonts w:cs="Arial"/>
                <w:b/>
                <w:color w:val="000000"/>
                <w:sz w:val="20"/>
              </w:rPr>
            </w:pPr>
            <w:r w:rsidRPr="000617C9">
              <w:rPr>
                <w:rFonts w:cs="Arial"/>
                <w:b/>
                <w:color w:val="000000"/>
                <w:sz w:val="20"/>
              </w:rPr>
              <w:t>TORCH AND SYPHILIS (PAED)</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val="restar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72"/>
          <w:jc w:val="center"/>
        </w:trPr>
        <w:tc>
          <w:tcPr>
            <w:tcW w:w="1080" w:type="pct"/>
            <w:vMerge/>
            <w:shd w:val="clear" w:color="auto" w:fill="auto"/>
            <w:vAlign w:val="center"/>
          </w:tcPr>
          <w:p w:rsidR="00CF7ECF" w:rsidRDefault="00CF7ECF" w:rsidP="00B90370">
            <w:pPr>
              <w:jc w:val="both"/>
              <w:rPr>
                <w:rFonts w:cs="Arial"/>
                <w:b/>
                <w:color w:val="000000"/>
                <w:sz w:val="20"/>
              </w:rPr>
            </w:pPr>
          </w:p>
        </w:tc>
        <w:tc>
          <w:tcPr>
            <w:tcW w:w="974" w:type="pct"/>
            <w:shd w:val="clear" w:color="auto" w:fill="auto"/>
            <w:vAlign w:val="center"/>
          </w:tcPr>
          <w:p w:rsidR="00CF7ECF" w:rsidRDefault="00CF7ECF" w:rsidP="00B90370">
            <w:pPr>
              <w:jc w:val="center"/>
              <w:rPr>
                <w:rFonts w:cs="Arial"/>
                <w:b/>
                <w:color w:val="000000"/>
                <w:sz w:val="18"/>
                <w:szCs w:val="18"/>
              </w:rPr>
            </w:pPr>
            <w:r w:rsidRPr="000617C9">
              <w:rPr>
                <w:rFonts w:cs="Arial"/>
                <w:b/>
                <w:color w:val="000000"/>
                <w:sz w:val="18"/>
                <w:szCs w:val="18"/>
              </w:rPr>
              <w:t>Paed :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vMerge/>
            <w:shd w:val="clear" w:color="auto" w:fill="auto"/>
            <w:vAlign w:val="center"/>
          </w:tcPr>
          <w:p w:rsidR="00CF7ECF" w:rsidRDefault="00CF7ECF" w:rsidP="00B90370">
            <w:pPr>
              <w:jc w:val="both"/>
              <w:rPr>
                <w:rFonts w:cs="Arial"/>
                <w:color w:val="000000"/>
                <w:sz w:val="18"/>
                <w:szCs w:val="18"/>
              </w:rPr>
            </w:pPr>
          </w:p>
        </w:tc>
        <w:tc>
          <w:tcPr>
            <w:tcW w:w="603" w:type="pct"/>
            <w:vAlign w:val="center"/>
          </w:tcPr>
          <w:p w:rsidR="00CF7ECF" w:rsidRDefault="00CF7ECF" w:rsidP="00B90370">
            <w:pPr>
              <w:jc w:val="center"/>
              <w:rPr>
                <w:rFonts w:cs="Arial"/>
                <w:b/>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477"/>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TETANUS</w:t>
            </w:r>
          </w:p>
        </w:tc>
        <w:tc>
          <w:tcPr>
            <w:tcW w:w="974" w:type="pct"/>
            <w:shd w:val="clear" w:color="auto" w:fill="FFD03B"/>
            <w:vAlign w:val="center"/>
          </w:tcPr>
          <w:p w:rsidR="00CF7ECF" w:rsidRDefault="00CF7ECF" w:rsidP="00B90370">
            <w:pPr>
              <w:jc w:val="center"/>
              <w:rPr>
                <w:rFonts w:cs="Arial"/>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&gt;21 Days</w:t>
            </w:r>
          </w:p>
        </w:tc>
        <w:tc>
          <w:tcPr>
            <w:tcW w:w="1072" w:type="pct"/>
            <w:shd w:val="clear" w:color="auto" w:fill="auto"/>
            <w:vAlign w:val="center"/>
          </w:tcPr>
          <w:p w:rsidR="00CF7ECF" w:rsidRDefault="00CF7ECF" w:rsidP="00B90370">
            <w:pPr>
              <w:jc w:val="both"/>
              <w:rPr>
                <w:rFonts w:cs="Arial"/>
                <w:color w:val="000000"/>
                <w:sz w:val="18"/>
                <w:szCs w:val="18"/>
              </w:rPr>
            </w:pPr>
            <w:r w:rsidRPr="000617C9">
              <w:rPr>
                <w:rFonts w:cs="Arial"/>
                <w:color w:val="000000"/>
                <w:sz w:val="18"/>
                <w:szCs w:val="18"/>
              </w:rPr>
              <w:t>For assessing response.</w:t>
            </w:r>
          </w:p>
        </w:tc>
        <w:tc>
          <w:tcPr>
            <w:tcW w:w="603" w:type="pct"/>
            <w:vAlign w:val="center"/>
          </w:tcPr>
          <w:p w:rsidR="00CF7ECF" w:rsidRDefault="00CF7ECF" w:rsidP="00B90370">
            <w:pPr>
              <w:jc w:val="center"/>
              <w:rPr>
                <w:rFonts w:cs="Arial"/>
                <w:b/>
                <w:color w:val="000000"/>
                <w:sz w:val="18"/>
                <w:szCs w:val="18"/>
              </w:rPr>
            </w:pPr>
            <w:r w:rsidRPr="000617C9">
              <w:rPr>
                <w:rFonts w:cs="Arial"/>
                <w:b/>
                <w:color w:val="000000"/>
                <w:sz w:val="18"/>
                <w:szCs w:val="18"/>
              </w:rPr>
              <w:t>Immunology.</w:t>
            </w:r>
          </w:p>
          <w:p w:rsidR="00CF7ECF" w:rsidRDefault="00CF7ECF" w:rsidP="00B90370">
            <w:pPr>
              <w:jc w:val="center"/>
              <w:rPr>
                <w:rFonts w:cs="Arial"/>
                <w:b/>
                <w:color w:val="000000"/>
                <w:sz w:val="18"/>
                <w:szCs w:val="18"/>
              </w:rPr>
            </w:pPr>
            <w:smartTag w:uri="urn:schemas-microsoft-com:office:smarttags" w:element="place">
              <w:smartTag w:uri="urn:schemas:contacts" w:element="Sn">
                <w:r w:rsidRPr="000617C9">
                  <w:rPr>
                    <w:rFonts w:cs="Arial"/>
                    <w:b/>
                    <w:color w:val="000000"/>
                    <w:sz w:val="18"/>
                    <w:szCs w:val="18"/>
                  </w:rPr>
                  <w:t>St.</w:t>
                </w:r>
              </w:smartTag>
              <w:r w:rsidRPr="000617C9">
                <w:rPr>
                  <w:rFonts w:cs="Arial"/>
                  <w:b/>
                  <w:color w:val="000000"/>
                  <w:sz w:val="18"/>
                  <w:szCs w:val="18"/>
                </w:rPr>
                <w:t xml:space="preserve"> </w:t>
              </w:r>
              <w:smartTag w:uri="urn:schemas:contacts" w:element="middlename">
                <w:r w:rsidRPr="000617C9">
                  <w:rPr>
                    <w:rFonts w:cs="Arial"/>
                    <w:b/>
                    <w:color w:val="000000"/>
                    <w:sz w:val="18"/>
                    <w:szCs w:val="18"/>
                  </w:rPr>
                  <w:t>James</w:t>
                </w:r>
              </w:smartTag>
              <w:r w:rsidRPr="000617C9">
                <w:rPr>
                  <w:rFonts w:cs="Arial"/>
                  <w:b/>
                  <w:color w:val="000000"/>
                  <w:sz w:val="18"/>
                  <w:szCs w:val="18"/>
                </w:rPr>
                <w:t xml:space="preserve"> </w:t>
              </w:r>
              <w:smartTag w:uri="urn:schemas:contacts" w:element="Sn">
                <w:r w:rsidRPr="000617C9">
                  <w:rPr>
                    <w:rFonts w:cs="Arial"/>
                    <w:b/>
                    <w:color w:val="000000"/>
                    <w:sz w:val="18"/>
                    <w:szCs w:val="18"/>
                  </w:rPr>
                  <w:t>Hospital</w:t>
                </w:r>
              </w:smartTag>
            </w:smartTag>
            <w:r w:rsidRPr="000617C9">
              <w:rPr>
                <w:rFonts w:cs="Arial"/>
                <w:b/>
                <w:color w:val="000000"/>
                <w:sz w:val="18"/>
                <w:szCs w:val="18"/>
              </w:rPr>
              <w:t>,</w:t>
            </w:r>
          </w:p>
          <w:p w:rsidR="00CF7ECF" w:rsidRDefault="00CF7ECF" w:rsidP="00B90370">
            <w:pPr>
              <w:jc w:val="center"/>
              <w:rPr>
                <w:rFonts w:cs="Arial"/>
                <w:b/>
                <w:color w:val="000000"/>
                <w:sz w:val="18"/>
                <w:szCs w:val="18"/>
              </w:rPr>
            </w:pPr>
            <w:r w:rsidRPr="000617C9">
              <w:rPr>
                <w:rFonts w:cs="Arial"/>
                <w:b/>
                <w:color w:val="000000"/>
                <w:sz w:val="18"/>
                <w:szCs w:val="18"/>
              </w:rPr>
              <w:t xml:space="preserve">Tel : 01 416 </w:t>
            </w:r>
            <w:r w:rsidRPr="00CB3005">
              <w:rPr>
                <w:rFonts w:cs="Arial"/>
                <w:color w:val="000000"/>
                <w:sz w:val="18"/>
                <w:szCs w:val="18"/>
              </w:rPr>
              <w:t>2928</w:t>
            </w: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311"/>
          <w:jc w:val="center"/>
        </w:trPr>
        <w:tc>
          <w:tcPr>
            <w:tcW w:w="1080" w:type="pct"/>
            <w:shd w:val="clear" w:color="auto" w:fill="auto"/>
            <w:vAlign w:val="center"/>
          </w:tcPr>
          <w:p w:rsidR="00CF7ECF" w:rsidRPr="00844A44" w:rsidRDefault="00CF7ECF" w:rsidP="00B90370">
            <w:pPr>
              <w:jc w:val="both"/>
              <w:rPr>
                <w:rFonts w:cs="Arial"/>
                <w:b/>
                <w:sz w:val="20"/>
              </w:rPr>
            </w:pPr>
            <w:r w:rsidRPr="00844A44">
              <w:rPr>
                <w:rFonts w:cs="Arial"/>
                <w:b/>
                <w:sz w:val="20"/>
              </w:rPr>
              <w:t>TOXOCARA Abs</w:t>
            </w:r>
          </w:p>
        </w:tc>
        <w:tc>
          <w:tcPr>
            <w:tcW w:w="974" w:type="pct"/>
            <w:shd w:val="clear" w:color="auto" w:fill="FFD03B"/>
            <w:vAlign w:val="center"/>
          </w:tcPr>
          <w:p w:rsidR="00CF7ECF" w:rsidRPr="000617C9" w:rsidRDefault="00CF7ECF" w:rsidP="00B90370">
            <w:pPr>
              <w:jc w:val="center"/>
              <w:rPr>
                <w:rFonts w:cs="Arial"/>
                <w:b/>
                <w:color w:val="000000"/>
                <w:sz w:val="18"/>
                <w:szCs w:val="18"/>
              </w:rPr>
            </w:pPr>
            <w:r>
              <w:rPr>
                <w:rFonts w:cs="Arial"/>
                <w:b/>
                <w:color w:val="000000"/>
                <w:sz w:val="18"/>
                <w:szCs w:val="18"/>
              </w:rPr>
              <w:t>Serum</w:t>
            </w:r>
          </w:p>
        </w:tc>
        <w:tc>
          <w:tcPr>
            <w:tcW w:w="669" w:type="pct"/>
            <w:vAlign w:val="center"/>
          </w:tcPr>
          <w:p w:rsidR="00CF7ECF" w:rsidRDefault="006E044D" w:rsidP="00B90370">
            <w:pPr>
              <w:jc w:val="center"/>
              <w:rPr>
                <w:rFonts w:cs="Arial"/>
                <w:color w:val="000000"/>
                <w:sz w:val="18"/>
                <w:szCs w:val="18"/>
              </w:rPr>
            </w:pPr>
            <w:r>
              <w:rPr>
                <w:rFonts w:cs="Arial"/>
                <w:color w:val="000000"/>
                <w:sz w:val="18"/>
                <w:szCs w:val="18"/>
              </w:rPr>
              <w:t>6 working days</w:t>
            </w:r>
          </w:p>
        </w:tc>
        <w:tc>
          <w:tcPr>
            <w:tcW w:w="1072" w:type="pct"/>
            <w:shd w:val="clear" w:color="auto" w:fill="auto"/>
            <w:vAlign w:val="center"/>
          </w:tcPr>
          <w:p w:rsidR="00CF7ECF" w:rsidRPr="000617C9" w:rsidRDefault="006E044D" w:rsidP="00B90370">
            <w:pPr>
              <w:jc w:val="both"/>
              <w:rPr>
                <w:rFonts w:cs="Arial"/>
                <w:color w:val="000000"/>
                <w:sz w:val="18"/>
                <w:szCs w:val="18"/>
              </w:rPr>
            </w:pPr>
            <w:r>
              <w:rPr>
                <w:rFonts w:cs="Arial"/>
                <w:color w:val="000000"/>
                <w:sz w:val="18"/>
                <w:szCs w:val="18"/>
              </w:rPr>
              <w:t>Clinical history</w:t>
            </w:r>
          </w:p>
        </w:tc>
        <w:tc>
          <w:tcPr>
            <w:tcW w:w="603" w:type="pct"/>
            <w:vAlign w:val="center"/>
          </w:tcPr>
          <w:p w:rsidR="00CB3005" w:rsidRDefault="00CB3005" w:rsidP="00CB3005">
            <w:pPr>
              <w:jc w:val="center"/>
              <w:rPr>
                <w:rFonts w:cs="Arial"/>
                <w:b/>
                <w:color w:val="000000"/>
                <w:sz w:val="18"/>
                <w:szCs w:val="18"/>
              </w:rPr>
            </w:pPr>
            <w:r w:rsidRPr="00B31505">
              <w:rPr>
                <w:rFonts w:cs="Arial"/>
                <w:b/>
                <w:color w:val="000000"/>
                <w:sz w:val="18"/>
                <w:szCs w:val="18"/>
              </w:rPr>
              <w:t>MedLab Pathology</w:t>
            </w:r>
          </w:p>
          <w:p w:rsidR="00CF7ECF" w:rsidRPr="00CB3005" w:rsidRDefault="00CB3005" w:rsidP="00CB3005">
            <w:pPr>
              <w:jc w:val="center"/>
              <w:rPr>
                <w:rFonts w:cs="Arial"/>
                <w:color w:val="000000"/>
                <w:sz w:val="18"/>
                <w:szCs w:val="18"/>
              </w:rPr>
            </w:pPr>
            <w:r w:rsidRPr="00CB3005">
              <w:rPr>
                <w:rFonts w:cs="Arial"/>
                <w:color w:val="000000"/>
                <w:sz w:val="18"/>
                <w:szCs w:val="18"/>
              </w:rPr>
              <w:t>Tel: 01 293 3690</w:t>
            </w:r>
          </w:p>
        </w:tc>
        <w:tc>
          <w:tcPr>
            <w:tcW w:w="602" w:type="pct"/>
            <w:vAlign w:val="center"/>
          </w:tcPr>
          <w:p w:rsidR="00CF7ECF" w:rsidRDefault="00CF7ECF" w:rsidP="00B90370">
            <w:pPr>
              <w:jc w:val="center"/>
              <w:rPr>
                <w:rFonts w:cs="Arial"/>
                <w:b/>
                <w:bCs/>
                <w:sz w:val="20"/>
              </w:rPr>
            </w:pPr>
          </w:p>
        </w:tc>
      </w:tr>
      <w:tr w:rsidR="00CF7ECF" w:rsidRPr="000617C9" w:rsidTr="00695C26">
        <w:trPr>
          <w:trHeight w:val="121"/>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TOXOPLASMOSIS</w:t>
            </w:r>
          </w:p>
        </w:tc>
        <w:tc>
          <w:tcPr>
            <w:tcW w:w="974" w:type="pct"/>
            <w:shd w:val="clear" w:color="auto" w:fill="FFD03B"/>
            <w:vAlign w:val="center"/>
          </w:tcPr>
          <w:p w:rsidR="00CF7ECF" w:rsidRDefault="00CF7ECF" w:rsidP="00B90370">
            <w:pPr>
              <w:jc w:val="center"/>
              <w:rPr>
                <w:rFonts w:cs="Arial"/>
              </w:rPr>
            </w:pPr>
            <w:r w:rsidRPr="000617C9">
              <w:rPr>
                <w:rFonts w:cs="Arial"/>
                <w:b/>
                <w:color w:val="000000"/>
                <w:sz w:val="18"/>
                <w:szCs w:val="18"/>
              </w:rPr>
              <w:t>Adult : Serum gel</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restart"/>
            <w:vAlign w:val="center"/>
          </w:tcPr>
          <w:p w:rsidR="00CF7ECF" w:rsidRDefault="00CF7ECF" w:rsidP="00B90370">
            <w:pPr>
              <w:jc w:val="center"/>
              <w:rPr>
                <w:rFonts w:cs="Arial"/>
                <w:color w:val="000000"/>
                <w:sz w:val="18"/>
                <w:szCs w:val="18"/>
              </w:rPr>
            </w:pPr>
            <w:r w:rsidRPr="000617C9">
              <w:rPr>
                <w:rFonts w:cs="Arial"/>
                <w:b/>
                <w:color w:val="000000"/>
                <w:sz w:val="18"/>
                <w:szCs w:val="18"/>
              </w:rPr>
              <w:t xml:space="preserve">NVRL,                                                                       </w:t>
            </w:r>
            <w:r w:rsidRPr="00CB3005">
              <w:rPr>
                <w:rFonts w:cs="Arial"/>
                <w:color w:val="000000"/>
                <w:sz w:val="18"/>
                <w:szCs w:val="18"/>
              </w:rPr>
              <w:t>Tel 01 7164415</w:t>
            </w: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198"/>
          <w:jc w:val="center"/>
        </w:trPr>
        <w:tc>
          <w:tcPr>
            <w:tcW w:w="1080" w:type="pct"/>
            <w:shd w:val="clear" w:color="auto" w:fill="auto"/>
            <w:vAlign w:val="center"/>
          </w:tcPr>
          <w:p w:rsidR="00CF7ECF" w:rsidRDefault="00CF7ECF" w:rsidP="00B90370">
            <w:pPr>
              <w:jc w:val="both"/>
              <w:rPr>
                <w:rFonts w:cs="Arial"/>
                <w:b/>
                <w:color w:val="000000"/>
                <w:sz w:val="20"/>
              </w:rPr>
            </w:pPr>
            <w:r w:rsidRPr="000617C9">
              <w:rPr>
                <w:rFonts w:cs="Arial"/>
                <w:b/>
                <w:color w:val="000000"/>
                <w:sz w:val="20"/>
              </w:rPr>
              <w:t>VARICELLA SCREEN</w:t>
            </w:r>
          </w:p>
        </w:tc>
        <w:tc>
          <w:tcPr>
            <w:tcW w:w="974" w:type="pct"/>
            <w:shd w:val="clear" w:color="auto" w:fill="FFD03B"/>
            <w:vAlign w:val="center"/>
          </w:tcPr>
          <w:p w:rsidR="00CF7ECF" w:rsidRDefault="00CF7ECF" w:rsidP="00B90370">
            <w:pPr>
              <w:jc w:val="center"/>
              <w:rPr>
                <w:rFonts w:cs="Arial"/>
                <w:b/>
                <w:color w:val="000000"/>
                <w:sz w:val="18"/>
                <w:szCs w:val="18"/>
              </w:rPr>
            </w:pPr>
            <w:r w:rsidRPr="000617C9">
              <w:rPr>
                <w:rFonts w:cs="Arial"/>
                <w:b/>
                <w:color w:val="000000"/>
                <w:sz w:val="18"/>
                <w:szCs w:val="18"/>
              </w:rPr>
              <w:t>Adult : Serum gel</w:t>
            </w:r>
          </w:p>
          <w:p w:rsidR="006E044D" w:rsidRDefault="006E044D" w:rsidP="00B90370">
            <w:pPr>
              <w:jc w:val="center"/>
              <w:rPr>
                <w:rFonts w:cs="Arial"/>
              </w:rPr>
            </w:pPr>
            <w:r>
              <w:rPr>
                <w:rFonts w:cs="Arial"/>
                <w:b/>
                <w:color w:val="000000"/>
                <w:sz w:val="18"/>
                <w:szCs w:val="18"/>
              </w:rPr>
              <w:t>Paeds: Serum</w:t>
            </w:r>
          </w:p>
        </w:tc>
        <w:tc>
          <w:tcPr>
            <w:tcW w:w="669" w:type="pct"/>
            <w:vAlign w:val="center"/>
          </w:tcPr>
          <w:p w:rsidR="00CF7ECF" w:rsidRDefault="00CF7ECF" w:rsidP="00B90370">
            <w:pPr>
              <w:jc w:val="center"/>
              <w:rPr>
                <w:rFonts w:cs="Arial"/>
                <w:color w:val="000000"/>
                <w:sz w:val="18"/>
                <w:szCs w:val="18"/>
              </w:rPr>
            </w:pPr>
            <w:r>
              <w:rPr>
                <w:rFonts w:cs="Arial"/>
                <w:color w:val="000000"/>
                <w:sz w:val="18"/>
                <w:szCs w:val="18"/>
              </w:rPr>
              <w:t>3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198"/>
          <w:jc w:val="center"/>
        </w:trPr>
        <w:tc>
          <w:tcPr>
            <w:tcW w:w="1080" w:type="pct"/>
            <w:shd w:val="clear" w:color="auto" w:fill="auto"/>
            <w:vAlign w:val="center"/>
          </w:tcPr>
          <w:p w:rsidR="00CF7ECF" w:rsidRPr="000617C9" w:rsidRDefault="00CF7ECF" w:rsidP="00B90370">
            <w:pPr>
              <w:jc w:val="both"/>
              <w:rPr>
                <w:rFonts w:cs="Arial"/>
                <w:b/>
                <w:color w:val="000000"/>
                <w:sz w:val="20"/>
              </w:rPr>
            </w:pPr>
            <w:r>
              <w:rPr>
                <w:rFonts w:cs="Arial"/>
                <w:b/>
                <w:color w:val="000000"/>
                <w:sz w:val="20"/>
              </w:rPr>
              <w:t>VIRAL CULTURE</w:t>
            </w:r>
          </w:p>
        </w:tc>
        <w:tc>
          <w:tcPr>
            <w:tcW w:w="974" w:type="pct"/>
            <w:shd w:val="clear" w:color="auto" w:fill="00B050"/>
            <w:vAlign w:val="center"/>
          </w:tcPr>
          <w:p w:rsidR="00CF7ECF" w:rsidRPr="002C14F6" w:rsidRDefault="00CF7ECF" w:rsidP="00B90370">
            <w:pPr>
              <w:jc w:val="center"/>
              <w:rPr>
                <w:rFonts w:cs="Arial"/>
                <w:b/>
                <w:sz w:val="20"/>
              </w:rPr>
            </w:pPr>
            <w:r w:rsidRPr="002C14F6">
              <w:rPr>
                <w:rFonts w:cs="Arial"/>
                <w:b/>
                <w:sz w:val="20"/>
              </w:rPr>
              <w:t>Viral swab</w:t>
            </w:r>
          </w:p>
          <w:p w:rsidR="00CF7ECF" w:rsidRPr="000617C9" w:rsidRDefault="00CF7ECF" w:rsidP="00B90370">
            <w:pPr>
              <w:jc w:val="center"/>
              <w:rPr>
                <w:rFonts w:cs="Arial"/>
                <w:b/>
                <w:color w:val="000000"/>
                <w:sz w:val="18"/>
                <w:szCs w:val="18"/>
              </w:rPr>
            </w:pPr>
            <w:r w:rsidRPr="002C14F6">
              <w:rPr>
                <w:rFonts w:cs="Arial"/>
                <w:b/>
                <w:sz w:val="20"/>
              </w:rPr>
              <w:t>(green lid)</w:t>
            </w:r>
          </w:p>
        </w:tc>
        <w:tc>
          <w:tcPr>
            <w:tcW w:w="669" w:type="pct"/>
            <w:vAlign w:val="center"/>
          </w:tcPr>
          <w:p w:rsidR="00CF7ECF" w:rsidRDefault="00D65EB8"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D65EB8" w:rsidP="00B90370">
            <w:pPr>
              <w:jc w:val="center"/>
              <w:rPr>
                <w:rFonts w:cs="Arial"/>
                <w:b/>
                <w:bCs/>
                <w:sz w:val="20"/>
              </w:rPr>
            </w:pPr>
            <w:r>
              <w:rPr>
                <w:rFonts w:cs="Arial"/>
                <w:b/>
                <w:bCs/>
                <w:sz w:val="20"/>
              </w:rPr>
              <w:t>Y</w:t>
            </w:r>
          </w:p>
        </w:tc>
      </w:tr>
      <w:tr w:rsidR="00CF7ECF" w:rsidRPr="000617C9" w:rsidTr="00695C26">
        <w:trPr>
          <w:trHeight w:val="553"/>
          <w:jc w:val="center"/>
        </w:trPr>
        <w:tc>
          <w:tcPr>
            <w:tcW w:w="1080" w:type="pct"/>
            <w:shd w:val="clear" w:color="auto" w:fill="auto"/>
            <w:vAlign w:val="center"/>
          </w:tcPr>
          <w:p w:rsidR="00CF7ECF" w:rsidRDefault="00CF7ECF" w:rsidP="00B90370">
            <w:pPr>
              <w:jc w:val="both"/>
              <w:rPr>
                <w:rFonts w:cs="Arial"/>
                <w:b/>
                <w:color w:val="000000"/>
                <w:sz w:val="20"/>
              </w:rPr>
            </w:pPr>
            <w:r>
              <w:rPr>
                <w:rFonts w:cs="Arial"/>
                <w:b/>
                <w:color w:val="000000"/>
                <w:sz w:val="20"/>
              </w:rPr>
              <w:t>VIRAL PCR</w:t>
            </w:r>
            <w:r w:rsidRPr="000617C9">
              <w:rPr>
                <w:rFonts w:cs="Arial"/>
                <w:b/>
                <w:color w:val="000000"/>
                <w:sz w:val="20"/>
              </w:rPr>
              <w:t xml:space="preserve"> / PM CULTURE</w:t>
            </w:r>
          </w:p>
        </w:tc>
        <w:tc>
          <w:tcPr>
            <w:tcW w:w="974" w:type="pct"/>
            <w:shd w:val="clear" w:color="auto" w:fill="7030A0"/>
            <w:vAlign w:val="center"/>
          </w:tcPr>
          <w:p w:rsidR="00CF7ECF" w:rsidRDefault="00CF7ECF" w:rsidP="00B90370">
            <w:pPr>
              <w:jc w:val="center"/>
              <w:rPr>
                <w:rFonts w:cs="Arial"/>
                <w:b/>
                <w:sz w:val="18"/>
                <w:szCs w:val="18"/>
              </w:rPr>
            </w:pPr>
            <w:r w:rsidRPr="000617C9">
              <w:rPr>
                <w:rFonts w:cs="Arial"/>
                <w:b/>
                <w:sz w:val="18"/>
                <w:szCs w:val="18"/>
              </w:rPr>
              <w:t>Tissue in viral transport medium</w:t>
            </w: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415D50" w:rsidP="00B90370">
            <w:pPr>
              <w:jc w:val="both"/>
              <w:rPr>
                <w:rFonts w:cs="Arial"/>
                <w:color w:val="000000"/>
                <w:sz w:val="18"/>
                <w:szCs w:val="18"/>
              </w:rPr>
            </w:pPr>
            <w:r>
              <w:rPr>
                <w:rFonts w:cs="Arial"/>
                <w:color w:val="000000"/>
                <w:sz w:val="18"/>
                <w:szCs w:val="18"/>
              </w:rPr>
              <w:t>Green</w:t>
            </w:r>
            <w:r w:rsidR="00CF7ECF" w:rsidRPr="000617C9">
              <w:rPr>
                <w:rFonts w:cs="Arial"/>
                <w:color w:val="000000"/>
                <w:sz w:val="18"/>
                <w:szCs w:val="18"/>
              </w:rPr>
              <w:t xml:space="preserve"> top swab required for NMH (Viral swab).</w:t>
            </w: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1168"/>
          <w:jc w:val="center"/>
        </w:trPr>
        <w:tc>
          <w:tcPr>
            <w:tcW w:w="1080" w:type="pct"/>
            <w:shd w:val="clear" w:color="auto" w:fill="auto"/>
            <w:vAlign w:val="center"/>
          </w:tcPr>
          <w:p w:rsidR="00CF7ECF" w:rsidRDefault="00CF7ECF" w:rsidP="00B90370">
            <w:pPr>
              <w:jc w:val="both"/>
              <w:rPr>
                <w:rFonts w:cs="Arial"/>
                <w:b/>
                <w:sz w:val="20"/>
              </w:rPr>
            </w:pPr>
            <w:r w:rsidRPr="000617C9">
              <w:rPr>
                <w:rFonts w:cs="Arial"/>
                <w:b/>
                <w:sz w:val="20"/>
              </w:rPr>
              <w:t>CSF VIRAL SCREEN:</w:t>
            </w:r>
          </w:p>
          <w:p w:rsidR="00CF7ECF" w:rsidRDefault="00CF7ECF" w:rsidP="00B90370">
            <w:pPr>
              <w:jc w:val="both"/>
              <w:rPr>
                <w:rFonts w:cs="Arial"/>
                <w:b/>
                <w:sz w:val="20"/>
              </w:rPr>
            </w:pPr>
            <w:r w:rsidRPr="000617C9">
              <w:rPr>
                <w:rFonts w:cs="Arial"/>
                <w:b/>
                <w:sz w:val="20"/>
              </w:rPr>
              <w:t xml:space="preserve">HSV, VARICELLA, CMV, ENTEROVIRUS </w:t>
            </w:r>
            <w:r w:rsidR="00984DA2">
              <w:rPr>
                <w:rFonts w:cs="Arial"/>
                <w:b/>
                <w:sz w:val="20"/>
              </w:rPr>
              <w:t>+/- other viruses as requested</w:t>
            </w:r>
          </w:p>
        </w:tc>
        <w:tc>
          <w:tcPr>
            <w:tcW w:w="974" w:type="pct"/>
            <w:shd w:val="clear" w:color="auto" w:fill="auto"/>
            <w:vAlign w:val="center"/>
          </w:tcPr>
          <w:p w:rsidR="00CF7ECF" w:rsidRDefault="00CF7ECF" w:rsidP="00B90370">
            <w:pPr>
              <w:jc w:val="center"/>
              <w:rPr>
                <w:rFonts w:cs="Arial"/>
                <w:b/>
                <w:sz w:val="18"/>
                <w:szCs w:val="18"/>
              </w:rPr>
            </w:pPr>
            <w:r w:rsidRPr="000617C9">
              <w:rPr>
                <w:rFonts w:cs="Arial"/>
                <w:b/>
                <w:sz w:val="18"/>
                <w:szCs w:val="18"/>
              </w:rPr>
              <w:t>Paed: CSF</w:t>
            </w:r>
          </w:p>
          <w:p w:rsidR="006E044D" w:rsidRDefault="006E044D" w:rsidP="00B90370">
            <w:pPr>
              <w:jc w:val="center"/>
              <w:rPr>
                <w:rFonts w:cs="Arial"/>
                <w:b/>
                <w:sz w:val="18"/>
                <w:szCs w:val="18"/>
              </w:rPr>
            </w:pPr>
          </w:p>
        </w:tc>
        <w:tc>
          <w:tcPr>
            <w:tcW w:w="669" w:type="pct"/>
            <w:vAlign w:val="center"/>
          </w:tcPr>
          <w:p w:rsidR="00CF7ECF" w:rsidRDefault="00CF7ECF" w:rsidP="00B90370">
            <w:pPr>
              <w:shd w:val="clear" w:color="auto" w:fill="FFFFFF"/>
              <w:spacing w:after="360"/>
              <w:jc w:val="center"/>
              <w:rPr>
                <w:rFonts w:cs="Arial"/>
                <w:color w:val="000000"/>
                <w:sz w:val="18"/>
                <w:szCs w:val="18"/>
              </w:rPr>
            </w:pPr>
            <w:r w:rsidRPr="00DA3121">
              <w:rPr>
                <w:rFonts w:cs="Arial"/>
                <w:color w:val="000000"/>
                <w:sz w:val="18"/>
                <w:szCs w:val="18"/>
                <w:lang w:val="en-IE" w:eastAsia="en-IE"/>
              </w:rPr>
              <w:t>2 working days for CSFs.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248"/>
          <w:jc w:val="center"/>
        </w:trPr>
        <w:tc>
          <w:tcPr>
            <w:tcW w:w="1080" w:type="pct"/>
            <w:shd w:val="clear" w:color="auto" w:fill="auto"/>
            <w:vAlign w:val="center"/>
          </w:tcPr>
          <w:p w:rsidR="00CF7ECF" w:rsidRDefault="00CF7ECF" w:rsidP="00B90370">
            <w:pPr>
              <w:jc w:val="both"/>
              <w:rPr>
                <w:rFonts w:cs="Arial"/>
                <w:b/>
                <w:sz w:val="20"/>
              </w:rPr>
            </w:pPr>
            <w:r w:rsidRPr="000617C9">
              <w:rPr>
                <w:rFonts w:cs="Arial"/>
                <w:b/>
                <w:sz w:val="20"/>
              </w:rPr>
              <w:t>SWAB VIRAL SCREEN:</w:t>
            </w:r>
          </w:p>
          <w:p w:rsidR="00CF7ECF" w:rsidRDefault="00CF7ECF" w:rsidP="00B90370">
            <w:pPr>
              <w:jc w:val="both"/>
              <w:rPr>
                <w:rFonts w:cs="Arial"/>
                <w:b/>
                <w:sz w:val="20"/>
              </w:rPr>
            </w:pPr>
            <w:r w:rsidRPr="000617C9">
              <w:rPr>
                <w:rFonts w:cs="Arial"/>
                <w:b/>
                <w:sz w:val="20"/>
              </w:rPr>
              <w:t>HSV, VARICELLA</w:t>
            </w:r>
          </w:p>
        </w:tc>
        <w:tc>
          <w:tcPr>
            <w:tcW w:w="974" w:type="pct"/>
            <w:shd w:val="clear" w:color="auto" w:fill="auto"/>
            <w:vAlign w:val="center"/>
          </w:tcPr>
          <w:p w:rsidR="00CF7ECF" w:rsidRDefault="00CF7ECF" w:rsidP="00B90370">
            <w:pPr>
              <w:jc w:val="center"/>
              <w:rPr>
                <w:rFonts w:cs="Arial"/>
                <w:b/>
                <w:sz w:val="18"/>
                <w:szCs w:val="18"/>
              </w:rPr>
            </w:pPr>
            <w:r w:rsidRPr="000617C9">
              <w:rPr>
                <w:rFonts w:cs="Arial"/>
                <w:b/>
                <w:sz w:val="18"/>
                <w:szCs w:val="18"/>
              </w:rPr>
              <w:t>Viral swab</w:t>
            </w:r>
          </w:p>
          <w:p w:rsidR="00CF7ECF" w:rsidRDefault="00CF7ECF" w:rsidP="00B90370">
            <w:pPr>
              <w:jc w:val="center"/>
              <w:rPr>
                <w:rFonts w:cs="Arial"/>
                <w:b/>
                <w:sz w:val="18"/>
                <w:szCs w:val="18"/>
              </w:rPr>
            </w:pPr>
            <w:r w:rsidRPr="000617C9">
              <w:rPr>
                <w:rFonts w:cs="Arial"/>
                <w:b/>
                <w:sz w:val="18"/>
                <w:szCs w:val="18"/>
              </w:rPr>
              <w:t>(</w:t>
            </w:r>
            <w:r>
              <w:rPr>
                <w:rFonts w:cs="Arial"/>
                <w:b/>
                <w:sz w:val="18"/>
                <w:szCs w:val="18"/>
              </w:rPr>
              <w:t>green</w:t>
            </w:r>
            <w:r w:rsidRPr="000617C9">
              <w:rPr>
                <w:rFonts w:cs="Arial"/>
                <w:b/>
                <w:sz w:val="18"/>
                <w:szCs w:val="18"/>
              </w:rPr>
              <w:t xml:space="preserve"> lid)</w:t>
            </w:r>
          </w:p>
        </w:tc>
        <w:tc>
          <w:tcPr>
            <w:tcW w:w="669" w:type="pct"/>
            <w:vAlign w:val="center"/>
          </w:tcPr>
          <w:p w:rsidR="00CF7ECF" w:rsidRDefault="00CF7ECF" w:rsidP="00B90370">
            <w:pPr>
              <w:jc w:val="center"/>
              <w:rPr>
                <w:rFonts w:cs="Arial"/>
                <w:color w:val="000000"/>
                <w:sz w:val="18"/>
                <w:szCs w:val="18"/>
              </w:rPr>
            </w:pPr>
          </w:p>
          <w:p w:rsidR="00CF7ECF" w:rsidRDefault="00CF7ECF" w:rsidP="00B90370">
            <w:pPr>
              <w:jc w:val="center"/>
              <w:rPr>
                <w:rFonts w:cs="Arial"/>
                <w:color w:val="000000"/>
                <w:sz w:val="18"/>
                <w:szCs w:val="18"/>
              </w:rPr>
            </w:pPr>
            <w:r>
              <w:rPr>
                <w:rFonts w:cs="Arial"/>
                <w:color w:val="000000"/>
                <w:sz w:val="18"/>
                <w:szCs w:val="18"/>
              </w:rPr>
              <w:t>5 Working days.</w:t>
            </w:r>
          </w:p>
        </w:tc>
        <w:tc>
          <w:tcPr>
            <w:tcW w:w="1072" w:type="pct"/>
            <w:shd w:val="clear" w:color="auto" w:fill="auto"/>
            <w:vAlign w:val="center"/>
          </w:tcPr>
          <w:p w:rsidR="00CF7ECF" w:rsidRDefault="00CF7ECF" w:rsidP="00B90370">
            <w:pPr>
              <w:jc w:val="both"/>
              <w:rPr>
                <w:rFonts w:cs="Arial"/>
                <w:color w:val="000000"/>
                <w:sz w:val="18"/>
                <w:szCs w:val="18"/>
              </w:rPr>
            </w:pP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Default="00CF7ECF" w:rsidP="00B90370">
            <w:pPr>
              <w:jc w:val="center"/>
            </w:pPr>
            <w:r w:rsidRPr="000C4C98">
              <w:rPr>
                <w:rFonts w:cs="Arial"/>
                <w:b/>
                <w:bCs/>
                <w:sz w:val="20"/>
              </w:rPr>
              <w:t>Y</w:t>
            </w:r>
          </w:p>
        </w:tc>
      </w:tr>
      <w:tr w:rsidR="00CF7ECF" w:rsidRPr="000617C9" w:rsidTr="00695C26">
        <w:trPr>
          <w:trHeight w:val="470"/>
          <w:jc w:val="center"/>
        </w:trPr>
        <w:tc>
          <w:tcPr>
            <w:tcW w:w="1080" w:type="pct"/>
            <w:shd w:val="clear" w:color="auto" w:fill="auto"/>
            <w:vAlign w:val="center"/>
          </w:tcPr>
          <w:p w:rsidR="00CF7ECF" w:rsidRPr="000617C9" w:rsidRDefault="00CF7ECF" w:rsidP="00B90370">
            <w:pPr>
              <w:jc w:val="both"/>
              <w:rPr>
                <w:rFonts w:cs="Arial"/>
                <w:b/>
                <w:sz w:val="20"/>
              </w:rPr>
            </w:pPr>
            <w:r>
              <w:rPr>
                <w:rFonts w:cs="Arial"/>
                <w:b/>
                <w:sz w:val="20"/>
              </w:rPr>
              <w:t>ZIKA VIRUS</w:t>
            </w:r>
          </w:p>
        </w:tc>
        <w:tc>
          <w:tcPr>
            <w:tcW w:w="974" w:type="pct"/>
            <w:shd w:val="clear" w:color="auto" w:fill="auto"/>
            <w:vAlign w:val="center"/>
          </w:tcPr>
          <w:p w:rsidR="00CF7ECF" w:rsidRPr="008E01E9" w:rsidRDefault="00CF7ECF" w:rsidP="00B90370">
            <w:pPr>
              <w:jc w:val="center"/>
              <w:rPr>
                <w:rFonts w:cs="Arial"/>
                <w:b/>
                <w:sz w:val="20"/>
              </w:rPr>
            </w:pPr>
            <w:r w:rsidRPr="008E01E9">
              <w:rPr>
                <w:rFonts w:cs="Arial"/>
                <w:b/>
                <w:sz w:val="20"/>
              </w:rPr>
              <w:t>Serum</w:t>
            </w:r>
          </w:p>
          <w:p w:rsidR="00CF7ECF" w:rsidRPr="008E01E9" w:rsidRDefault="00CF7ECF" w:rsidP="00B90370">
            <w:pPr>
              <w:jc w:val="center"/>
              <w:rPr>
                <w:rFonts w:cs="Arial"/>
                <w:b/>
                <w:sz w:val="20"/>
              </w:rPr>
            </w:pPr>
            <w:r w:rsidRPr="008E01E9">
              <w:rPr>
                <w:rFonts w:cs="Arial"/>
                <w:b/>
                <w:sz w:val="20"/>
              </w:rPr>
              <w:t>EDTA</w:t>
            </w:r>
          </w:p>
          <w:p w:rsidR="00CF7ECF" w:rsidRPr="00EC5264" w:rsidRDefault="00CF7ECF" w:rsidP="00EC5264">
            <w:pPr>
              <w:jc w:val="center"/>
              <w:rPr>
                <w:rFonts w:cs="Arial"/>
                <w:b/>
                <w:sz w:val="20"/>
              </w:rPr>
            </w:pPr>
            <w:r w:rsidRPr="008E01E9">
              <w:rPr>
                <w:rFonts w:cs="Arial"/>
                <w:b/>
                <w:sz w:val="20"/>
              </w:rPr>
              <w:t>Urine</w:t>
            </w:r>
          </w:p>
        </w:tc>
        <w:tc>
          <w:tcPr>
            <w:tcW w:w="669" w:type="pct"/>
            <w:vAlign w:val="center"/>
          </w:tcPr>
          <w:p w:rsidR="00CF7ECF" w:rsidRDefault="00CF7ECF" w:rsidP="00B90370">
            <w:pPr>
              <w:jc w:val="center"/>
              <w:rPr>
                <w:rFonts w:cs="Arial"/>
                <w:color w:val="000000"/>
                <w:sz w:val="18"/>
                <w:szCs w:val="18"/>
              </w:rPr>
            </w:pPr>
          </w:p>
        </w:tc>
        <w:tc>
          <w:tcPr>
            <w:tcW w:w="1072" w:type="pct"/>
            <w:shd w:val="clear" w:color="auto" w:fill="auto"/>
            <w:vAlign w:val="center"/>
          </w:tcPr>
          <w:p w:rsidR="00CF7ECF" w:rsidRDefault="00984DA2" w:rsidP="00B90370">
            <w:pPr>
              <w:jc w:val="both"/>
              <w:rPr>
                <w:rFonts w:cs="Arial"/>
                <w:color w:val="000000"/>
                <w:sz w:val="18"/>
                <w:szCs w:val="18"/>
              </w:rPr>
            </w:pPr>
            <w:r>
              <w:rPr>
                <w:rFonts w:cs="Arial"/>
                <w:color w:val="000000"/>
                <w:sz w:val="18"/>
                <w:szCs w:val="18"/>
              </w:rPr>
              <w:t>Give location and dates of travel to Zika affected area</w:t>
            </w:r>
          </w:p>
        </w:tc>
        <w:tc>
          <w:tcPr>
            <w:tcW w:w="603" w:type="pct"/>
            <w:vMerge/>
            <w:vAlign w:val="center"/>
          </w:tcPr>
          <w:p w:rsidR="00CF7ECF" w:rsidRDefault="00CF7ECF" w:rsidP="00B90370">
            <w:pPr>
              <w:jc w:val="center"/>
              <w:rPr>
                <w:rFonts w:cs="Arial"/>
                <w:color w:val="000000"/>
                <w:sz w:val="18"/>
                <w:szCs w:val="18"/>
              </w:rPr>
            </w:pPr>
          </w:p>
        </w:tc>
        <w:tc>
          <w:tcPr>
            <w:tcW w:w="602" w:type="pct"/>
            <w:vAlign w:val="center"/>
          </w:tcPr>
          <w:p w:rsidR="00CF7ECF" w:rsidRPr="000C4C98" w:rsidRDefault="00CF7ECF" w:rsidP="00B90370">
            <w:pPr>
              <w:jc w:val="center"/>
              <w:rPr>
                <w:rFonts w:cs="Arial"/>
                <w:b/>
                <w:bCs/>
                <w:sz w:val="20"/>
              </w:rPr>
            </w:pPr>
          </w:p>
        </w:tc>
      </w:tr>
    </w:tbl>
    <w:p w:rsidR="00B90ADF" w:rsidRPr="004F0ADA" w:rsidRDefault="004F0ADA" w:rsidP="00385807">
      <w:pPr>
        <w:jc w:val="both"/>
        <w:rPr>
          <w:sz w:val="20"/>
        </w:rPr>
      </w:pPr>
      <w:r w:rsidRPr="004F0ADA">
        <w:rPr>
          <w:rFonts w:cs="Arial"/>
          <w:sz w:val="20"/>
        </w:rPr>
        <w:t>*</w:t>
      </w:r>
      <w:r w:rsidRPr="004F0ADA">
        <w:rPr>
          <w:sz w:val="20"/>
        </w:rPr>
        <w:t xml:space="preserve">Denotes a laboratory that had achieved CPD accreditation until December 2013. CPD accreditation is no longer available in </w:t>
      </w:r>
      <w:smartTag w:uri="urn:schemas-microsoft-com:office:smarttags" w:element="country-region">
        <w:smartTag w:uri="urn:schemas-microsoft-com:office:smarttags" w:element="place">
          <w:r w:rsidRPr="004F0ADA">
            <w:rPr>
              <w:sz w:val="20"/>
            </w:rPr>
            <w:t>Ireland</w:t>
          </w:r>
        </w:smartTag>
      </w:smartTag>
      <w:r w:rsidRPr="004F0ADA">
        <w:rPr>
          <w:sz w:val="20"/>
        </w:rPr>
        <w:t xml:space="preserve">, and the above laboratories are </w:t>
      </w:r>
      <w:r w:rsidR="0039446F">
        <w:rPr>
          <w:sz w:val="20"/>
        </w:rPr>
        <w:t xml:space="preserve">in transition </w:t>
      </w:r>
      <w:r w:rsidRPr="004F0ADA">
        <w:rPr>
          <w:sz w:val="20"/>
        </w:rPr>
        <w:t>to</w:t>
      </w:r>
      <w:r w:rsidR="0039446F">
        <w:rPr>
          <w:sz w:val="20"/>
        </w:rPr>
        <w:t xml:space="preserve"> ISO15189</w:t>
      </w:r>
      <w:r w:rsidRPr="004F0ADA">
        <w:rPr>
          <w:sz w:val="20"/>
        </w:rPr>
        <w:t xml:space="preserve"> accreditation with INAB.</w:t>
      </w:r>
      <w:r w:rsidR="0039446F">
        <w:rPr>
          <w:sz w:val="20"/>
        </w:rPr>
        <w:t xml:space="preserve">  They currently work towards a quality management system.</w:t>
      </w:r>
    </w:p>
    <w:p w:rsidR="00B90ADF" w:rsidRDefault="00B90ADF" w:rsidP="00385807">
      <w:pPr>
        <w:jc w:val="both"/>
      </w:pPr>
    </w:p>
    <w:p w:rsidR="004D18AC" w:rsidRDefault="00CF140D" w:rsidP="00385807">
      <w:pPr>
        <w:jc w:val="both"/>
      </w:pPr>
      <w:r>
        <w:t>NOTE:</w:t>
      </w:r>
    </w:p>
    <w:p w:rsidR="00927FB6" w:rsidRDefault="00927FB6" w:rsidP="00385807">
      <w:pPr>
        <w:jc w:val="both"/>
      </w:pPr>
      <w:r w:rsidRPr="00F32E82">
        <w:t xml:space="preserve">For other virology requests please consult </w:t>
      </w:r>
      <w:r w:rsidR="006C5BF4">
        <w:t xml:space="preserve">WI-CS-SR-2 or </w:t>
      </w:r>
      <w:r w:rsidR="008F371F" w:rsidRPr="00F32E82">
        <w:t xml:space="preserve">The NVRL User Manual </w:t>
      </w:r>
      <w:r w:rsidR="004F0ADA">
        <w:t xml:space="preserve">at the following link </w:t>
      </w:r>
      <w:hyperlink r:id="rId116" w:history="1">
        <w:r w:rsidR="004F0ADA" w:rsidRPr="004F0ADA">
          <w:rPr>
            <w:rStyle w:val="Hyperlink"/>
          </w:rPr>
          <w:t>http://nvrl.ucd.ie/routine</w:t>
        </w:r>
      </w:hyperlink>
    </w:p>
    <w:p w:rsidR="00A67F93" w:rsidRPr="004F0ADA" w:rsidRDefault="00A67F93" w:rsidP="00385807">
      <w:pPr>
        <w:jc w:val="both"/>
        <w:rPr>
          <w:color w:val="0000FF"/>
        </w:rPr>
      </w:pPr>
    </w:p>
    <w:p w:rsidR="00AA0578" w:rsidRPr="008D7DF3" w:rsidRDefault="00AA0578" w:rsidP="00A67F93">
      <w:pPr>
        <w:pStyle w:val="Heading2"/>
        <w:spacing w:before="0" w:after="0"/>
        <w:jc w:val="both"/>
      </w:pPr>
      <w:bookmarkStart w:id="360" w:name="_Toc47972045"/>
      <w:r w:rsidRPr="008D7DF3">
        <w:t>Retrospective Requesting/Additional Requests</w:t>
      </w:r>
      <w:bookmarkEnd w:id="360"/>
    </w:p>
    <w:p w:rsidR="00464348" w:rsidRPr="00F32E82" w:rsidRDefault="00B65CA7" w:rsidP="00385807">
      <w:pPr>
        <w:ind w:right="90"/>
        <w:jc w:val="both"/>
        <w:rPr>
          <w:szCs w:val="24"/>
        </w:rPr>
      </w:pPr>
      <w:r w:rsidRPr="00F32E82">
        <w:rPr>
          <w:szCs w:val="24"/>
        </w:rPr>
        <w:t>S</w:t>
      </w:r>
      <w:r w:rsidR="00464348" w:rsidRPr="00F32E82">
        <w:rPr>
          <w:szCs w:val="24"/>
        </w:rPr>
        <w:t>amples are sent to NVRL</w:t>
      </w:r>
      <w:r w:rsidR="009408E0">
        <w:rPr>
          <w:szCs w:val="24"/>
        </w:rPr>
        <w:t xml:space="preserve"> and not retained in specimen r</w:t>
      </w:r>
      <w:r w:rsidRPr="00F32E82">
        <w:rPr>
          <w:szCs w:val="24"/>
        </w:rPr>
        <w:t>eception. A</w:t>
      </w:r>
      <w:r w:rsidR="00464348" w:rsidRPr="00F32E82">
        <w:rPr>
          <w:szCs w:val="24"/>
        </w:rPr>
        <w:t xml:space="preserve">dditional tests may be requested within a </w:t>
      </w:r>
      <w:r w:rsidR="006F4EF2">
        <w:rPr>
          <w:szCs w:val="24"/>
        </w:rPr>
        <w:t>year</w:t>
      </w:r>
      <w:r w:rsidR="00464348" w:rsidRPr="00F32E82">
        <w:rPr>
          <w:szCs w:val="24"/>
        </w:rPr>
        <w:t xml:space="preserve"> period</w:t>
      </w:r>
      <w:r w:rsidRPr="00F32E82">
        <w:rPr>
          <w:szCs w:val="24"/>
        </w:rPr>
        <w:t xml:space="preserve"> </w:t>
      </w:r>
      <w:r w:rsidRPr="00E919E9">
        <w:rPr>
          <w:szCs w:val="24"/>
        </w:rPr>
        <w:t>by completion of a serology request</w:t>
      </w:r>
      <w:r w:rsidR="00E919E9">
        <w:rPr>
          <w:color w:val="7030A0"/>
          <w:szCs w:val="24"/>
        </w:rPr>
        <w:t xml:space="preserve">.  </w:t>
      </w:r>
      <w:r w:rsidRPr="00F32E82">
        <w:rPr>
          <w:szCs w:val="24"/>
        </w:rPr>
        <w:t>Highlight on the form that it is add on request to a previous sample sent to t</w:t>
      </w:r>
      <w:r w:rsidR="009408E0">
        <w:rPr>
          <w:szCs w:val="24"/>
        </w:rPr>
        <w:t>he laboratory and send form to specimen r</w:t>
      </w:r>
      <w:r w:rsidRPr="00F32E82">
        <w:rPr>
          <w:szCs w:val="24"/>
        </w:rPr>
        <w:t>eception</w:t>
      </w:r>
      <w:r w:rsidR="00464348" w:rsidRPr="00F32E82">
        <w:rPr>
          <w:szCs w:val="24"/>
        </w:rPr>
        <w:t xml:space="preserve">. </w:t>
      </w:r>
      <w:r w:rsidRPr="00F32E82">
        <w:rPr>
          <w:szCs w:val="24"/>
        </w:rPr>
        <w:t xml:space="preserve">Samples </w:t>
      </w:r>
      <w:r w:rsidR="00464348" w:rsidRPr="00F32E82">
        <w:rPr>
          <w:szCs w:val="24"/>
        </w:rPr>
        <w:t xml:space="preserve">are stored </w:t>
      </w:r>
      <w:r w:rsidRPr="00F32E82">
        <w:rPr>
          <w:szCs w:val="24"/>
        </w:rPr>
        <w:t xml:space="preserve">in the NVRL </w:t>
      </w:r>
      <w:r w:rsidR="00464348" w:rsidRPr="00F32E82">
        <w:rPr>
          <w:szCs w:val="24"/>
        </w:rPr>
        <w:t>for 12 months</w:t>
      </w:r>
      <w:r w:rsidR="009408E0">
        <w:rPr>
          <w:szCs w:val="24"/>
        </w:rPr>
        <w:t xml:space="preserve">. </w:t>
      </w:r>
      <w:r w:rsidR="009408E0">
        <w:rPr>
          <w:rFonts w:cs="Arial"/>
        </w:rPr>
        <w:t>All add on requests are entered in the laboratory information system.</w:t>
      </w:r>
    </w:p>
    <w:p w:rsidR="00FA45E6" w:rsidRPr="00644EF2" w:rsidRDefault="009408E0" w:rsidP="00385807">
      <w:pPr>
        <w:tabs>
          <w:tab w:val="left" w:pos="720"/>
          <w:tab w:val="left" w:pos="1797"/>
        </w:tabs>
        <w:jc w:val="both"/>
        <w:rPr>
          <w:b/>
        </w:rPr>
      </w:pPr>
      <w:r>
        <w:br w:type="page"/>
      </w:r>
      <w:r w:rsidR="00644EF2" w:rsidRPr="00644EF2">
        <w:rPr>
          <w:b/>
        </w:rPr>
        <w:t>Molecular Genetics</w:t>
      </w:r>
    </w:p>
    <w:p w:rsidR="003D007F" w:rsidRPr="00F32E82" w:rsidRDefault="002335D1" w:rsidP="001D5850">
      <w:pPr>
        <w:numPr>
          <w:ilvl w:val="0"/>
          <w:numId w:val="9"/>
        </w:numPr>
        <w:jc w:val="both"/>
      </w:pPr>
      <w:r w:rsidRPr="00F32E82">
        <w:t>Specimens for c</w:t>
      </w:r>
      <w:r w:rsidR="003D007F" w:rsidRPr="00F32E82">
        <w:t xml:space="preserve">ytogenetics are handled by </w:t>
      </w:r>
      <w:r w:rsidR="009408E0">
        <w:t>specimen r</w:t>
      </w:r>
      <w:r w:rsidR="00706C61" w:rsidRPr="00F32E82">
        <w:t xml:space="preserve">eception </w:t>
      </w:r>
      <w:r w:rsidR="003D007F" w:rsidRPr="00F32E82">
        <w:t>and enquiries should be directed to this extension</w:t>
      </w:r>
      <w:r w:rsidR="00B65CA7" w:rsidRPr="00F32E82">
        <w:t xml:space="preserve"> (3178/3545)</w:t>
      </w:r>
      <w:r w:rsidR="003D007F" w:rsidRPr="00F32E82">
        <w:t>.</w:t>
      </w:r>
    </w:p>
    <w:p w:rsidR="001964EB" w:rsidRPr="00F32E82" w:rsidRDefault="009408E0" w:rsidP="001D5850">
      <w:pPr>
        <w:numPr>
          <w:ilvl w:val="0"/>
          <w:numId w:val="9"/>
        </w:numPr>
        <w:jc w:val="both"/>
      </w:pPr>
      <w:r>
        <w:t>Specimen r</w:t>
      </w:r>
      <w:r w:rsidR="00706C61" w:rsidRPr="00F32E82">
        <w:t>eception</w:t>
      </w:r>
      <w:r w:rsidR="003D007F" w:rsidRPr="00F32E82">
        <w:t xml:space="preserve"> must be informed in advance of any amniotic fluid or CVS specimen.</w:t>
      </w:r>
    </w:p>
    <w:p w:rsidR="002335D1" w:rsidRPr="00F32E82" w:rsidRDefault="002335D1" w:rsidP="001D5850">
      <w:pPr>
        <w:numPr>
          <w:ilvl w:val="0"/>
          <w:numId w:val="9"/>
        </w:numPr>
        <w:jc w:val="both"/>
      </w:pPr>
      <w:r w:rsidRPr="00F32E82">
        <w:t>Samples are sent to the referral centre the same day (Monday –</w:t>
      </w:r>
      <w:r w:rsidR="003E2A68" w:rsidRPr="00F32E82">
        <w:t xml:space="preserve"> </w:t>
      </w:r>
      <w:r w:rsidR="00A80288" w:rsidRPr="00F32E82">
        <w:t>Thursday</w:t>
      </w:r>
      <w:r w:rsidRPr="00F32E82">
        <w:t>) if received in the laboratory before 12.</w:t>
      </w:r>
      <w:r w:rsidR="00CF140D">
        <w:t>00</w:t>
      </w:r>
      <w:r w:rsidR="00CF140D" w:rsidRPr="00F32E82">
        <w:t xml:space="preserve"> </w:t>
      </w:r>
      <w:r w:rsidRPr="00F32E82">
        <w:t>hrs.</w:t>
      </w:r>
      <w:r w:rsidR="00A80288" w:rsidRPr="00F32E82">
        <w:t xml:space="preserve"> On Friday</w:t>
      </w:r>
      <w:r w:rsidRPr="00F32E82">
        <w:t xml:space="preserve"> </w:t>
      </w:r>
      <w:r w:rsidR="00A80288" w:rsidRPr="00F32E82">
        <w:t>samples can be received up until 2</w:t>
      </w:r>
      <w:r w:rsidR="00FA45E6" w:rsidRPr="00F32E82">
        <w:t>.15</w:t>
      </w:r>
      <w:r w:rsidR="00A80288" w:rsidRPr="00F32E82">
        <w:t xml:space="preserve"> pm. </w:t>
      </w:r>
      <w:r w:rsidRPr="00F32E82">
        <w:t xml:space="preserve">Samples received after this will be sent the following routine working day. Our courier provides a next day delivery to the referral centres. </w:t>
      </w:r>
    </w:p>
    <w:p w:rsidR="002335D1" w:rsidRPr="00F32E82" w:rsidRDefault="002335D1" w:rsidP="001D5850">
      <w:pPr>
        <w:numPr>
          <w:ilvl w:val="0"/>
          <w:numId w:val="9"/>
        </w:numPr>
        <w:jc w:val="both"/>
      </w:pPr>
      <w:r w:rsidRPr="00F32E82">
        <w:t>No samples for molecular genetics should be sent outside of routine hours (Monday – Friday 8am – 5pm)</w:t>
      </w:r>
    </w:p>
    <w:p w:rsidR="009408E0" w:rsidRDefault="009408E0" w:rsidP="00385807">
      <w:pPr>
        <w:pStyle w:val="Caption"/>
        <w:jc w:val="both"/>
      </w:pPr>
    </w:p>
    <w:p w:rsidR="004900A1" w:rsidRDefault="004900A1" w:rsidP="004900A1">
      <w:pPr>
        <w:pStyle w:val="Caption"/>
        <w:jc w:val="both"/>
      </w:pPr>
      <w:bookmarkStart w:id="361" w:name="_Toc47972094"/>
      <w:r>
        <w:t xml:space="preserve">Figure </w:t>
      </w:r>
      <w:r w:rsidR="00020283">
        <w:fldChar w:fldCharType="begin"/>
      </w:r>
      <w:r w:rsidR="003D35C9">
        <w:instrText xml:space="preserve"> SEQ Figure \* ARABIC </w:instrText>
      </w:r>
      <w:r w:rsidR="00020283">
        <w:fldChar w:fldCharType="separate"/>
      </w:r>
      <w:r w:rsidR="00E829D7">
        <w:rPr>
          <w:noProof/>
        </w:rPr>
        <w:t>45</w:t>
      </w:r>
      <w:r w:rsidR="00020283">
        <w:fldChar w:fldCharType="end"/>
      </w:r>
      <w:r>
        <w:t>: Genetic Testing</w:t>
      </w:r>
      <w:bookmarkEnd w:id="361"/>
    </w:p>
    <w:tbl>
      <w:tblPr>
        <w:tblW w:w="9513" w:type="dxa"/>
        <w:jc w:val="center"/>
        <w:tblBorders>
          <w:top w:val="threeDEngrave" w:sz="12" w:space="0" w:color="C0C0C0"/>
          <w:left w:val="threeDEngrave" w:sz="12" w:space="0" w:color="C0C0C0"/>
          <w:bottom w:val="threeDEngrave" w:sz="12" w:space="0" w:color="C0C0C0"/>
          <w:right w:val="threeDEngrave" w:sz="12" w:space="0" w:color="C0C0C0"/>
          <w:insideH w:val="threeDEngrave" w:sz="12" w:space="0" w:color="C0C0C0"/>
          <w:insideV w:val="threeDEngrave" w:sz="12" w:space="0" w:color="C0C0C0"/>
        </w:tblBorders>
        <w:tblLayout w:type="fixed"/>
        <w:tblLook w:val="0000"/>
      </w:tblPr>
      <w:tblGrid>
        <w:gridCol w:w="1433"/>
        <w:gridCol w:w="1276"/>
        <w:gridCol w:w="1559"/>
        <w:gridCol w:w="1134"/>
        <w:gridCol w:w="1417"/>
        <w:gridCol w:w="2694"/>
      </w:tblGrid>
      <w:tr w:rsidR="00F32E82" w:rsidTr="00BA759C">
        <w:trPr>
          <w:trHeight w:val="255"/>
          <w:tblHeader/>
          <w:jc w:val="center"/>
        </w:trPr>
        <w:tc>
          <w:tcPr>
            <w:tcW w:w="1433" w:type="dxa"/>
            <w:tcBorders>
              <w:top w:val="threeDEmboss" w:sz="12" w:space="0" w:color="C0C0C0"/>
              <w:bottom w:val="threeDEmboss" w:sz="12" w:space="0" w:color="C0C0C0"/>
            </w:tcBorders>
            <w:shd w:val="clear" w:color="auto" w:fill="A6A6A6"/>
            <w:vAlign w:val="center"/>
          </w:tcPr>
          <w:p w:rsidR="00764B60" w:rsidRPr="00604142" w:rsidRDefault="00764B60" w:rsidP="00385807">
            <w:pPr>
              <w:jc w:val="both"/>
              <w:rPr>
                <w:b/>
                <w:sz w:val="20"/>
                <w:lang w:val="en-IE"/>
              </w:rPr>
            </w:pPr>
            <w:r>
              <w:rPr>
                <w:b/>
                <w:sz w:val="20"/>
                <w:lang w:val="en-IE"/>
              </w:rPr>
              <w:t>Test/Profile</w:t>
            </w:r>
          </w:p>
        </w:tc>
        <w:tc>
          <w:tcPr>
            <w:tcW w:w="1276" w:type="dxa"/>
            <w:tcBorders>
              <w:top w:val="threeDEmboss" w:sz="12" w:space="0" w:color="C0C0C0"/>
              <w:bottom w:val="threeDEmboss" w:sz="12" w:space="0" w:color="C0C0C0"/>
              <w:right w:val="threeDEmboss" w:sz="12" w:space="0" w:color="C0C0C0"/>
            </w:tcBorders>
            <w:shd w:val="clear" w:color="auto" w:fill="A6A6A6"/>
            <w:vAlign w:val="center"/>
          </w:tcPr>
          <w:p w:rsidR="00764B60" w:rsidRPr="00604142" w:rsidRDefault="00764B60" w:rsidP="00385807">
            <w:pPr>
              <w:jc w:val="both"/>
              <w:rPr>
                <w:b/>
                <w:sz w:val="20"/>
                <w:lang w:val="en-IE"/>
              </w:rPr>
            </w:pPr>
            <w:r>
              <w:rPr>
                <w:b/>
                <w:sz w:val="20"/>
                <w:lang w:val="en-IE"/>
              </w:rPr>
              <w:t xml:space="preserve">Adult: </w:t>
            </w:r>
            <w:r w:rsidR="007202F1">
              <w:rPr>
                <w:b/>
                <w:sz w:val="20"/>
                <w:lang w:val="en-IE"/>
              </w:rPr>
              <w:t xml:space="preserve">Sample Type </w:t>
            </w:r>
            <w:r>
              <w:rPr>
                <w:b/>
                <w:sz w:val="20"/>
                <w:lang w:val="en-IE"/>
              </w:rPr>
              <w:t>(Vol)</w:t>
            </w:r>
          </w:p>
        </w:tc>
        <w:tc>
          <w:tcPr>
            <w:tcW w:w="1559" w:type="dxa"/>
            <w:tcBorders>
              <w:top w:val="threeDEmboss" w:sz="12" w:space="0" w:color="C0C0C0"/>
              <w:left w:val="threeDEmboss" w:sz="12" w:space="0" w:color="C0C0C0"/>
              <w:bottom w:val="threeDEmboss" w:sz="12" w:space="0" w:color="C0C0C0"/>
              <w:right w:val="single" w:sz="6" w:space="0" w:color="C0C0C0"/>
            </w:tcBorders>
            <w:shd w:val="clear" w:color="auto" w:fill="A6A6A6"/>
            <w:vAlign w:val="center"/>
          </w:tcPr>
          <w:p w:rsidR="00764B60" w:rsidRPr="00604142" w:rsidRDefault="00764B60" w:rsidP="00385807">
            <w:pPr>
              <w:jc w:val="both"/>
              <w:rPr>
                <w:b/>
                <w:sz w:val="20"/>
                <w:lang w:val="en-IE"/>
              </w:rPr>
            </w:pPr>
            <w:r>
              <w:rPr>
                <w:b/>
                <w:sz w:val="20"/>
                <w:lang w:val="en-IE"/>
              </w:rPr>
              <w:t xml:space="preserve">Paediatric: </w:t>
            </w:r>
            <w:r w:rsidR="007202F1">
              <w:rPr>
                <w:b/>
                <w:sz w:val="20"/>
                <w:lang w:val="en-IE"/>
              </w:rPr>
              <w:t>Sample Type</w:t>
            </w:r>
            <w:r>
              <w:rPr>
                <w:b/>
                <w:sz w:val="20"/>
                <w:lang w:val="en-IE"/>
              </w:rPr>
              <w:t xml:space="preserve"> (Vol)</w:t>
            </w:r>
          </w:p>
        </w:tc>
        <w:tc>
          <w:tcPr>
            <w:tcW w:w="1134" w:type="dxa"/>
            <w:tcBorders>
              <w:top w:val="threeDEmboss" w:sz="12" w:space="0" w:color="C0C0C0"/>
              <w:bottom w:val="threeDEmboss" w:sz="12" w:space="0" w:color="C0C0C0"/>
            </w:tcBorders>
            <w:shd w:val="clear" w:color="auto" w:fill="A6A6A6"/>
            <w:vAlign w:val="center"/>
          </w:tcPr>
          <w:p w:rsidR="00764B60" w:rsidRDefault="00764B60" w:rsidP="00385807">
            <w:pPr>
              <w:jc w:val="both"/>
              <w:rPr>
                <w:rFonts w:cs="Arial"/>
                <w:b/>
                <w:bCs/>
                <w:sz w:val="20"/>
              </w:rPr>
            </w:pPr>
            <w:r>
              <w:rPr>
                <w:rFonts w:cs="Arial"/>
                <w:b/>
                <w:bCs/>
                <w:sz w:val="20"/>
              </w:rPr>
              <w:t>Referral Centre</w:t>
            </w:r>
          </w:p>
        </w:tc>
        <w:tc>
          <w:tcPr>
            <w:tcW w:w="1417" w:type="dxa"/>
            <w:tcBorders>
              <w:top w:val="threeDEmboss" w:sz="12" w:space="0" w:color="C0C0C0"/>
              <w:bottom w:val="threeDEmboss" w:sz="12" w:space="0" w:color="C0C0C0"/>
            </w:tcBorders>
            <w:shd w:val="clear" w:color="auto" w:fill="A6A6A6"/>
            <w:vAlign w:val="center"/>
          </w:tcPr>
          <w:p w:rsidR="00764B60" w:rsidRDefault="00764B60" w:rsidP="00385807">
            <w:pPr>
              <w:jc w:val="both"/>
              <w:rPr>
                <w:rFonts w:cs="Arial"/>
                <w:b/>
                <w:bCs/>
                <w:sz w:val="20"/>
              </w:rPr>
            </w:pPr>
            <w:r>
              <w:rPr>
                <w:rFonts w:cs="Arial"/>
                <w:b/>
                <w:bCs/>
                <w:sz w:val="20"/>
              </w:rPr>
              <w:t xml:space="preserve">Turnaround </w:t>
            </w:r>
            <w:r>
              <w:rPr>
                <w:rFonts w:cs="Arial"/>
                <w:b/>
                <w:bCs/>
                <w:sz w:val="20"/>
              </w:rPr>
              <w:br/>
              <w:t>Times</w:t>
            </w:r>
          </w:p>
        </w:tc>
        <w:tc>
          <w:tcPr>
            <w:tcW w:w="2694" w:type="dxa"/>
            <w:tcBorders>
              <w:top w:val="threeDEmboss" w:sz="12" w:space="0" w:color="C0C0C0"/>
              <w:bottom w:val="threeDEmboss" w:sz="12" w:space="0" w:color="C0C0C0"/>
            </w:tcBorders>
            <w:shd w:val="clear" w:color="auto" w:fill="A6A6A6"/>
            <w:vAlign w:val="center"/>
          </w:tcPr>
          <w:p w:rsidR="00764B60" w:rsidRDefault="00764B60" w:rsidP="00385807">
            <w:pPr>
              <w:jc w:val="both"/>
              <w:rPr>
                <w:rFonts w:cs="Arial"/>
                <w:b/>
                <w:bCs/>
                <w:sz w:val="20"/>
              </w:rPr>
            </w:pPr>
            <w:r>
              <w:rPr>
                <w:rFonts w:cs="Arial"/>
                <w:b/>
                <w:bCs/>
                <w:sz w:val="20"/>
              </w:rPr>
              <w:t>Special Requirements</w:t>
            </w:r>
          </w:p>
        </w:tc>
      </w:tr>
      <w:tr w:rsidR="00764B60" w:rsidRPr="00C842EB" w:rsidTr="00BA759C">
        <w:trPr>
          <w:trHeight w:val="255"/>
          <w:jc w:val="center"/>
        </w:trPr>
        <w:tc>
          <w:tcPr>
            <w:tcW w:w="1433" w:type="dxa"/>
            <w:tcBorders>
              <w:top w:val="threeDEmboss" w:sz="12" w:space="0" w:color="C0C0C0"/>
              <w:left w:val="threeDEmboss" w:sz="12" w:space="0" w:color="C0C0C0"/>
              <w:bottom w:val="single" w:sz="4" w:space="0" w:color="auto"/>
              <w:right w:val="single" w:sz="4" w:space="0" w:color="auto"/>
            </w:tcBorders>
            <w:shd w:val="clear" w:color="auto" w:fill="auto"/>
            <w:vAlign w:val="center"/>
          </w:tcPr>
          <w:p w:rsidR="00475FB6" w:rsidRDefault="00475FB6" w:rsidP="00385807">
            <w:pPr>
              <w:jc w:val="both"/>
              <w:rPr>
                <w:sz w:val="20"/>
              </w:rPr>
            </w:pPr>
          </w:p>
          <w:p w:rsidR="00764B60" w:rsidRDefault="00764B60" w:rsidP="00385807">
            <w:pPr>
              <w:jc w:val="both"/>
              <w:rPr>
                <w:sz w:val="20"/>
              </w:rPr>
            </w:pPr>
            <w:r>
              <w:rPr>
                <w:sz w:val="20"/>
              </w:rPr>
              <w:t>Prenatal Diagnosis</w:t>
            </w:r>
          </w:p>
          <w:p w:rsidR="00764B60" w:rsidRDefault="00764B60" w:rsidP="00385807">
            <w:pPr>
              <w:jc w:val="both"/>
              <w:rPr>
                <w:sz w:val="20"/>
              </w:rPr>
            </w:pPr>
            <w:r>
              <w:rPr>
                <w:sz w:val="20"/>
              </w:rPr>
              <w:t>QF PCR</w:t>
            </w:r>
          </w:p>
          <w:p w:rsidR="00764B60" w:rsidRPr="00C84F8F" w:rsidRDefault="00764B60" w:rsidP="00385807">
            <w:pPr>
              <w:jc w:val="both"/>
              <w:rPr>
                <w:sz w:val="20"/>
              </w:rPr>
            </w:pPr>
          </w:p>
        </w:tc>
        <w:tc>
          <w:tcPr>
            <w:tcW w:w="1276" w:type="dxa"/>
            <w:tcBorders>
              <w:top w:val="threeDEmboss" w:sz="12" w:space="0" w:color="C0C0C0"/>
              <w:left w:val="single" w:sz="4" w:space="0" w:color="auto"/>
              <w:bottom w:val="single" w:sz="4" w:space="0" w:color="auto"/>
              <w:right w:val="single" w:sz="4" w:space="0" w:color="auto"/>
            </w:tcBorders>
            <w:shd w:val="clear" w:color="auto" w:fill="auto"/>
            <w:vAlign w:val="center"/>
          </w:tcPr>
          <w:p w:rsidR="00764B60" w:rsidRDefault="00764B60" w:rsidP="00385807">
            <w:pPr>
              <w:jc w:val="both"/>
              <w:rPr>
                <w:sz w:val="20"/>
                <w:lang w:val="en-IE"/>
              </w:rPr>
            </w:pPr>
            <w:r>
              <w:rPr>
                <w:sz w:val="20"/>
                <w:lang w:val="en-IE"/>
              </w:rPr>
              <w:t>Amniotic Fluid</w:t>
            </w:r>
          </w:p>
          <w:p w:rsidR="00764B60" w:rsidRPr="00C842EB" w:rsidRDefault="00764B60" w:rsidP="00385807">
            <w:pPr>
              <w:jc w:val="both"/>
              <w:rPr>
                <w:sz w:val="20"/>
                <w:lang w:val="en-IE"/>
              </w:rPr>
            </w:pPr>
            <w:r>
              <w:rPr>
                <w:sz w:val="20"/>
                <w:lang w:val="en-IE"/>
              </w:rPr>
              <w:t>Or CVS</w:t>
            </w:r>
          </w:p>
        </w:tc>
        <w:tc>
          <w:tcPr>
            <w:tcW w:w="1559" w:type="dxa"/>
            <w:tcBorders>
              <w:top w:val="threeDEmboss" w:sz="12" w:space="0" w:color="C0C0C0"/>
              <w:left w:val="single" w:sz="4" w:space="0" w:color="auto"/>
              <w:bottom w:val="single" w:sz="4" w:space="0" w:color="auto"/>
              <w:right w:val="single" w:sz="4" w:space="0" w:color="auto"/>
            </w:tcBorders>
            <w:shd w:val="clear" w:color="auto" w:fill="auto"/>
            <w:vAlign w:val="center"/>
          </w:tcPr>
          <w:p w:rsidR="00764B60" w:rsidRPr="00C842EB" w:rsidRDefault="002335D1" w:rsidP="00385807">
            <w:pPr>
              <w:jc w:val="both"/>
              <w:rPr>
                <w:sz w:val="20"/>
              </w:rPr>
            </w:pPr>
            <w:r>
              <w:rPr>
                <w:sz w:val="20"/>
              </w:rPr>
              <w:t>N/A</w:t>
            </w:r>
          </w:p>
        </w:tc>
        <w:tc>
          <w:tcPr>
            <w:tcW w:w="1134" w:type="dxa"/>
            <w:tcBorders>
              <w:top w:val="threeDEmboss" w:sz="12" w:space="0" w:color="C0C0C0"/>
              <w:left w:val="single" w:sz="4" w:space="0" w:color="auto"/>
              <w:bottom w:val="single" w:sz="4" w:space="0" w:color="auto"/>
              <w:right w:val="single" w:sz="4" w:space="0" w:color="auto"/>
            </w:tcBorders>
            <w:vAlign w:val="center"/>
          </w:tcPr>
          <w:p w:rsidR="00764B60" w:rsidRDefault="00764B60" w:rsidP="00385807">
            <w:pPr>
              <w:jc w:val="both"/>
              <w:rPr>
                <w:sz w:val="20"/>
              </w:rPr>
            </w:pPr>
            <w:r>
              <w:rPr>
                <w:sz w:val="20"/>
              </w:rPr>
              <w:t>Genetics OLHSCC</w:t>
            </w:r>
          </w:p>
          <w:p w:rsidR="00764B60" w:rsidRDefault="00762E7D" w:rsidP="00385807">
            <w:pPr>
              <w:jc w:val="both"/>
              <w:rPr>
                <w:sz w:val="20"/>
              </w:rPr>
            </w:pPr>
            <w:r>
              <w:rPr>
                <w:sz w:val="20"/>
              </w:rPr>
              <w:t>and</w:t>
            </w:r>
            <w:r w:rsidR="002335D1">
              <w:rPr>
                <w:sz w:val="20"/>
              </w:rPr>
              <w:t xml:space="preserve"> / or</w:t>
            </w:r>
          </w:p>
          <w:p w:rsidR="00764B60" w:rsidRDefault="00764B60" w:rsidP="00385807">
            <w:pPr>
              <w:jc w:val="both"/>
              <w:rPr>
                <w:rFonts w:cs="Arial"/>
                <w:sz w:val="20"/>
                <w:lang w:val="en-IE"/>
              </w:rPr>
            </w:pPr>
            <w:smartTag w:uri="urn:schemas-microsoft-com:office:smarttags" w:element="place">
              <w:smartTag w:uri="urn:schemas-microsoft-com:office:smarttags" w:element="City">
                <w:r>
                  <w:rPr>
                    <w:sz w:val="20"/>
                  </w:rPr>
                  <w:t>Glasgow</w:t>
                </w:r>
              </w:smartTag>
            </w:smartTag>
          </w:p>
        </w:tc>
        <w:tc>
          <w:tcPr>
            <w:tcW w:w="1417" w:type="dxa"/>
            <w:tcBorders>
              <w:top w:val="threeDEmboss" w:sz="12" w:space="0" w:color="C0C0C0"/>
              <w:left w:val="single" w:sz="4" w:space="0" w:color="auto"/>
              <w:bottom w:val="single" w:sz="4" w:space="0" w:color="auto"/>
              <w:right w:val="single" w:sz="4" w:space="0" w:color="auto"/>
            </w:tcBorders>
            <w:shd w:val="clear" w:color="auto" w:fill="auto"/>
            <w:vAlign w:val="center"/>
          </w:tcPr>
          <w:p w:rsidR="00764B60" w:rsidRDefault="006521BF" w:rsidP="00385807">
            <w:pPr>
              <w:jc w:val="both"/>
              <w:rPr>
                <w:rFonts w:cs="Arial"/>
                <w:sz w:val="20"/>
                <w:lang w:val="en-IE"/>
              </w:rPr>
            </w:pPr>
            <w:r>
              <w:rPr>
                <w:rFonts w:cs="Arial"/>
                <w:sz w:val="20"/>
                <w:lang w:val="en-IE"/>
              </w:rPr>
              <w:t xml:space="preserve">3 </w:t>
            </w:r>
            <w:r w:rsidR="007202F1">
              <w:rPr>
                <w:rFonts w:cs="Arial"/>
                <w:sz w:val="20"/>
                <w:lang w:val="en-IE"/>
              </w:rPr>
              <w:t xml:space="preserve">Working </w:t>
            </w:r>
            <w:r>
              <w:rPr>
                <w:rFonts w:cs="Arial"/>
                <w:sz w:val="20"/>
                <w:lang w:val="en-IE"/>
              </w:rPr>
              <w:t>Days</w:t>
            </w:r>
          </w:p>
        </w:tc>
        <w:tc>
          <w:tcPr>
            <w:tcW w:w="2694" w:type="dxa"/>
            <w:tcBorders>
              <w:top w:val="threeDEmboss" w:sz="12" w:space="0" w:color="C0C0C0"/>
              <w:left w:val="single" w:sz="4" w:space="0" w:color="auto"/>
              <w:bottom w:val="single" w:sz="4" w:space="0" w:color="auto"/>
            </w:tcBorders>
            <w:shd w:val="clear" w:color="auto" w:fill="auto"/>
            <w:vAlign w:val="center"/>
          </w:tcPr>
          <w:p w:rsidR="00764B60" w:rsidRPr="00F32E82" w:rsidRDefault="002335D1" w:rsidP="00385807">
            <w:pPr>
              <w:jc w:val="both"/>
              <w:rPr>
                <w:rFonts w:cs="Arial"/>
                <w:bCs/>
                <w:sz w:val="20"/>
              </w:rPr>
            </w:pPr>
            <w:r w:rsidRPr="00F32E82">
              <w:rPr>
                <w:rFonts w:cs="Arial"/>
                <w:bCs/>
                <w:sz w:val="20"/>
              </w:rPr>
              <w:t>Please do not take samples after 2</w:t>
            </w:r>
            <w:r w:rsidR="00FA45E6" w:rsidRPr="00F32E82">
              <w:rPr>
                <w:rFonts w:cs="Arial"/>
                <w:bCs/>
                <w:sz w:val="20"/>
              </w:rPr>
              <w:t>.15</w:t>
            </w:r>
            <w:r w:rsidRPr="00F32E82">
              <w:rPr>
                <w:rFonts w:cs="Arial"/>
                <w:bCs/>
                <w:sz w:val="20"/>
              </w:rPr>
              <w:t>pm</w:t>
            </w:r>
            <w:r w:rsidR="00764B60" w:rsidRPr="00F32E82">
              <w:rPr>
                <w:rFonts w:cs="Arial"/>
                <w:bCs/>
                <w:sz w:val="20"/>
              </w:rPr>
              <w:t xml:space="preserve"> on a Friday as specimens must be transported to </w:t>
            </w:r>
            <w:smartTag w:uri="urn:schemas-microsoft-com:office:smarttags" w:element="place">
              <w:smartTag w:uri="urn:schemas-microsoft-com:office:smarttags" w:element="country-region">
                <w:r w:rsidR="00764B60" w:rsidRPr="00F32E82">
                  <w:rPr>
                    <w:rFonts w:cs="Arial"/>
                    <w:bCs/>
                    <w:sz w:val="20"/>
                  </w:rPr>
                  <w:t>UK</w:t>
                </w:r>
              </w:smartTag>
            </w:smartTag>
            <w:r w:rsidR="00764B60" w:rsidRPr="00F32E82">
              <w:rPr>
                <w:rFonts w:cs="Arial"/>
                <w:bCs/>
                <w:sz w:val="20"/>
              </w:rPr>
              <w:t xml:space="preserve"> overnight</w:t>
            </w:r>
          </w:p>
        </w:tc>
      </w:tr>
      <w:tr w:rsidR="00764B60" w:rsidRPr="00C842EB" w:rsidTr="0003362E">
        <w:trPr>
          <w:trHeight w:val="740"/>
          <w:jc w:val="center"/>
        </w:trPr>
        <w:tc>
          <w:tcPr>
            <w:tcW w:w="1433" w:type="dxa"/>
            <w:tcBorders>
              <w:top w:val="single" w:sz="4" w:space="0" w:color="auto"/>
              <w:left w:val="threeDEmboss" w:sz="12" w:space="0" w:color="C0C0C0"/>
              <w:bottom w:val="single" w:sz="4" w:space="0" w:color="auto"/>
              <w:right w:val="single" w:sz="4" w:space="0" w:color="auto"/>
            </w:tcBorders>
            <w:shd w:val="clear" w:color="auto" w:fill="auto"/>
            <w:vAlign w:val="center"/>
          </w:tcPr>
          <w:p w:rsidR="00764B60" w:rsidRDefault="00764B60" w:rsidP="00385807">
            <w:pPr>
              <w:jc w:val="both"/>
              <w:rPr>
                <w:sz w:val="20"/>
              </w:rPr>
            </w:pPr>
            <w:r>
              <w:rPr>
                <w:sz w:val="20"/>
              </w:rPr>
              <w:t>Prenatal Diagnosis</w:t>
            </w:r>
          </w:p>
          <w:p w:rsidR="00764B60" w:rsidRDefault="00764B60" w:rsidP="00385807">
            <w:pPr>
              <w:jc w:val="both"/>
              <w:rPr>
                <w:sz w:val="20"/>
              </w:rPr>
            </w:pPr>
            <w:r>
              <w:rPr>
                <w:sz w:val="20"/>
              </w:rPr>
              <w:t>Culture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B60" w:rsidRDefault="00764B60" w:rsidP="00385807">
            <w:pPr>
              <w:jc w:val="both"/>
              <w:rPr>
                <w:sz w:val="20"/>
                <w:lang w:val="en-IE"/>
              </w:rPr>
            </w:pPr>
            <w:r>
              <w:rPr>
                <w:sz w:val="20"/>
                <w:lang w:val="en-IE"/>
              </w:rPr>
              <w:t>CVS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4B60" w:rsidRPr="00C842EB" w:rsidRDefault="00764B60" w:rsidP="00385807">
            <w:pPr>
              <w:jc w:val="both"/>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64B60" w:rsidRDefault="00764B60" w:rsidP="00385807">
            <w:pPr>
              <w:jc w:val="both"/>
              <w:rPr>
                <w:sz w:val="20"/>
              </w:rPr>
            </w:pPr>
            <w:r>
              <w:rPr>
                <w:sz w:val="20"/>
              </w:rPr>
              <w:t>Genetics OLHSCC</w:t>
            </w:r>
          </w:p>
          <w:p w:rsidR="002335D1" w:rsidRDefault="00762E7D" w:rsidP="00385807">
            <w:pPr>
              <w:jc w:val="both"/>
              <w:rPr>
                <w:sz w:val="20"/>
              </w:rPr>
            </w:pPr>
            <w:r>
              <w:rPr>
                <w:sz w:val="20"/>
              </w:rPr>
              <w:t>and</w:t>
            </w:r>
            <w:r w:rsidR="002335D1">
              <w:rPr>
                <w:sz w:val="20"/>
              </w:rPr>
              <w:t xml:space="preserve"> / or</w:t>
            </w:r>
          </w:p>
          <w:p w:rsidR="002335D1" w:rsidRDefault="002335D1" w:rsidP="00385807">
            <w:pPr>
              <w:jc w:val="both"/>
              <w:rPr>
                <w:rFonts w:cs="Arial"/>
                <w:sz w:val="20"/>
                <w:lang w:val="en-IE"/>
              </w:rPr>
            </w:pPr>
            <w:smartTag w:uri="urn:schemas-microsoft-com:office:smarttags" w:element="place">
              <w:smartTag w:uri="urn:schemas-microsoft-com:office:smarttags" w:element="City">
                <w:r>
                  <w:rPr>
                    <w:sz w:val="20"/>
                  </w:rPr>
                  <w:t>Glasgow</w:t>
                </w:r>
              </w:smartTag>
            </w:smartTag>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B60" w:rsidRDefault="007202F1" w:rsidP="00385807">
            <w:pPr>
              <w:jc w:val="both"/>
              <w:rPr>
                <w:rFonts w:cs="Arial"/>
                <w:sz w:val="20"/>
                <w:lang w:val="en-IE"/>
              </w:rPr>
            </w:pPr>
            <w:r>
              <w:rPr>
                <w:rFonts w:cs="Arial"/>
                <w:sz w:val="20"/>
                <w:lang w:val="en-IE"/>
              </w:rPr>
              <w:t xml:space="preserve">3 Working  </w:t>
            </w:r>
            <w:r w:rsidR="006521BF">
              <w:rPr>
                <w:rFonts w:cs="Arial"/>
                <w:sz w:val="20"/>
                <w:lang w:val="en-IE"/>
              </w:rPr>
              <w:t>Days</w:t>
            </w:r>
          </w:p>
        </w:tc>
        <w:tc>
          <w:tcPr>
            <w:tcW w:w="2694" w:type="dxa"/>
            <w:tcBorders>
              <w:top w:val="single" w:sz="4" w:space="0" w:color="auto"/>
              <w:left w:val="single" w:sz="4" w:space="0" w:color="auto"/>
              <w:bottom w:val="single" w:sz="4" w:space="0" w:color="auto"/>
            </w:tcBorders>
            <w:shd w:val="clear" w:color="auto" w:fill="auto"/>
            <w:vAlign w:val="center"/>
          </w:tcPr>
          <w:p w:rsidR="00764B60" w:rsidRPr="00F32E82" w:rsidRDefault="002335D1" w:rsidP="00385807">
            <w:pPr>
              <w:jc w:val="both"/>
              <w:rPr>
                <w:rFonts w:cs="Arial"/>
                <w:bCs/>
                <w:sz w:val="20"/>
              </w:rPr>
            </w:pPr>
            <w:r w:rsidRPr="00F32E82">
              <w:rPr>
                <w:rFonts w:cs="Arial"/>
                <w:bCs/>
                <w:sz w:val="20"/>
              </w:rPr>
              <w:t>Please do not take samples after 2</w:t>
            </w:r>
            <w:r w:rsidR="00FA45E6" w:rsidRPr="00F32E82">
              <w:rPr>
                <w:rFonts w:cs="Arial"/>
                <w:bCs/>
                <w:sz w:val="20"/>
              </w:rPr>
              <w:t>.15</w:t>
            </w:r>
            <w:r w:rsidRPr="00F32E82">
              <w:rPr>
                <w:rFonts w:cs="Arial"/>
                <w:bCs/>
                <w:sz w:val="20"/>
              </w:rPr>
              <w:t xml:space="preserve">pm on a Friday as specimens must be transported to </w:t>
            </w:r>
            <w:smartTag w:uri="urn:schemas-microsoft-com:office:smarttags" w:element="place">
              <w:smartTag w:uri="urn:schemas-microsoft-com:office:smarttags" w:element="country-region">
                <w:r w:rsidRPr="00F32E82">
                  <w:rPr>
                    <w:rFonts w:cs="Arial"/>
                    <w:bCs/>
                    <w:sz w:val="20"/>
                  </w:rPr>
                  <w:t>UK</w:t>
                </w:r>
              </w:smartTag>
            </w:smartTag>
            <w:r w:rsidRPr="00F32E82">
              <w:rPr>
                <w:rFonts w:cs="Arial"/>
                <w:bCs/>
                <w:sz w:val="20"/>
              </w:rPr>
              <w:t xml:space="preserve"> overnight</w:t>
            </w:r>
          </w:p>
        </w:tc>
      </w:tr>
      <w:tr w:rsidR="00764B60" w:rsidRPr="00C842EB" w:rsidTr="0003362E">
        <w:trPr>
          <w:trHeight w:val="255"/>
          <w:jc w:val="center"/>
        </w:trPr>
        <w:tc>
          <w:tcPr>
            <w:tcW w:w="1433" w:type="dxa"/>
            <w:tcBorders>
              <w:top w:val="single" w:sz="4" w:space="0" w:color="auto"/>
              <w:left w:val="threeDEmboss" w:sz="12" w:space="0" w:color="C0C0C0"/>
              <w:bottom w:val="single" w:sz="4" w:space="0" w:color="auto"/>
              <w:right w:val="single" w:sz="4" w:space="0" w:color="auto"/>
            </w:tcBorders>
            <w:vAlign w:val="center"/>
          </w:tcPr>
          <w:p w:rsidR="00764B60" w:rsidRDefault="00764B60" w:rsidP="00385807">
            <w:pPr>
              <w:jc w:val="both"/>
              <w:rPr>
                <w:sz w:val="20"/>
              </w:rPr>
            </w:pPr>
            <w:r>
              <w:rPr>
                <w:sz w:val="20"/>
              </w:rPr>
              <w:t>Molecular Genetics</w:t>
            </w:r>
          </w:p>
          <w:p w:rsidR="00764B60" w:rsidRDefault="00764B60" w:rsidP="00385807">
            <w:pPr>
              <w:jc w:val="bot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C00FF"/>
            <w:vAlign w:val="center"/>
          </w:tcPr>
          <w:p w:rsidR="007202F1" w:rsidRDefault="007202F1" w:rsidP="00385807">
            <w:pPr>
              <w:jc w:val="both"/>
              <w:rPr>
                <w:sz w:val="20"/>
                <w:lang w:val="en-IE"/>
              </w:rPr>
            </w:pPr>
            <w:r>
              <w:rPr>
                <w:sz w:val="20"/>
                <w:lang w:val="en-IE"/>
              </w:rPr>
              <w:t xml:space="preserve">EDTA </w:t>
            </w:r>
          </w:p>
          <w:p w:rsidR="00764B60" w:rsidRDefault="007202F1" w:rsidP="00385807">
            <w:pPr>
              <w:jc w:val="both"/>
              <w:rPr>
                <w:sz w:val="20"/>
                <w:lang w:val="en-IE"/>
              </w:rPr>
            </w:pPr>
            <w:r>
              <w:rPr>
                <w:sz w:val="20"/>
                <w:lang w:val="en-IE"/>
              </w:rPr>
              <w:t>3ml</w:t>
            </w:r>
          </w:p>
        </w:tc>
        <w:tc>
          <w:tcPr>
            <w:tcW w:w="1559" w:type="dxa"/>
            <w:tcBorders>
              <w:top w:val="single" w:sz="4" w:space="0" w:color="auto"/>
              <w:left w:val="single" w:sz="4" w:space="0" w:color="auto"/>
              <w:bottom w:val="single" w:sz="4" w:space="0" w:color="auto"/>
              <w:right w:val="single" w:sz="4" w:space="0" w:color="auto"/>
            </w:tcBorders>
            <w:shd w:val="clear" w:color="auto" w:fill="FF0000"/>
            <w:vAlign w:val="center"/>
          </w:tcPr>
          <w:p w:rsidR="00764B60" w:rsidRPr="0032102F" w:rsidRDefault="00764B60" w:rsidP="00385807">
            <w:pPr>
              <w:jc w:val="both"/>
              <w:rPr>
                <w:b/>
                <w:sz w:val="20"/>
              </w:rPr>
            </w:pPr>
            <w:r w:rsidRPr="0032102F">
              <w:rPr>
                <w:sz w:val="20"/>
              </w:rPr>
              <w:t>EDTA 1.3m</w:t>
            </w:r>
            <w:r>
              <w:rPr>
                <w:sz w:val="20"/>
              </w:rPr>
              <w:t>l</w:t>
            </w:r>
          </w:p>
        </w:tc>
        <w:tc>
          <w:tcPr>
            <w:tcW w:w="1134" w:type="dxa"/>
            <w:tcBorders>
              <w:top w:val="single" w:sz="4" w:space="0" w:color="auto"/>
              <w:left w:val="single" w:sz="4" w:space="0" w:color="auto"/>
              <w:bottom w:val="single" w:sz="4" w:space="0" w:color="auto"/>
              <w:right w:val="single" w:sz="4" w:space="0" w:color="auto"/>
            </w:tcBorders>
            <w:vAlign w:val="center"/>
          </w:tcPr>
          <w:p w:rsidR="00764B60" w:rsidRDefault="002335D1" w:rsidP="00385807">
            <w:pPr>
              <w:jc w:val="both"/>
              <w:rPr>
                <w:rFonts w:cs="Arial"/>
                <w:sz w:val="20"/>
                <w:lang w:val="en-IE"/>
              </w:rPr>
            </w:pPr>
            <w:r>
              <w:rPr>
                <w:sz w:val="20"/>
              </w:rPr>
              <w:t xml:space="preserve">Genetics </w:t>
            </w:r>
            <w:r w:rsidR="00764B60">
              <w:rPr>
                <w:sz w:val="20"/>
              </w:rPr>
              <w:t>OLHSCC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4B60" w:rsidRDefault="007202F1" w:rsidP="00385807">
            <w:pPr>
              <w:jc w:val="both"/>
              <w:rPr>
                <w:rFonts w:cs="Arial"/>
                <w:sz w:val="20"/>
                <w:lang w:val="en-IE"/>
              </w:rPr>
            </w:pPr>
            <w:r>
              <w:rPr>
                <w:rFonts w:cs="Arial"/>
                <w:sz w:val="20"/>
                <w:lang w:val="en-IE"/>
              </w:rPr>
              <w:t>14-21 Working Days</w:t>
            </w:r>
          </w:p>
        </w:tc>
        <w:tc>
          <w:tcPr>
            <w:tcW w:w="2694" w:type="dxa"/>
            <w:tcBorders>
              <w:top w:val="single" w:sz="4" w:space="0" w:color="auto"/>
              <w:left w:val="single" w:sz="4" w:space="0" w:color="auto"/>
              <w:bottom w:val="single" w:sz="4" w:space="0" w:color="auto"/>
            </w:tcBorders>
            <w:shd w:val="clear" w:color="auto" w:fill="auto"/>
            <w:vAlign w:val="center"/>
          </w:tcPr>
          <w:p w:rsidR="00764B60" w:rsidRPr="00F32E82" w:rsidRDefault="002335D1" w:rsidP="00385807">
            <w:pPr>
              <w:autoSpaceDE w:val="0"/>
              <w:autoSpaceDN w:val="0"/>
              <w:adjustRightInd w:val="0"/>
              <w:jc w:val="both"/>
              <w:rPr>
                <w:rFonts w:cs="Arial"/>
                <w:bCs/>
                <w:sz w:val="20"/>
              </w:rPr>
            </w:pPr>
            <w:r w:rsidRPr="00F32E82">
              <w:rPr>
                <w:rFonts w:cs="Arial"/>
                <w:bCs/>
                <w:sz w:val="20"/>
              </w:rPr>
              <w:t>Monday to Friday only</w:t>
            </w:r>
          </w:p>
        </w:tc>
      </w:tr>
      <w:tr w:rsidR="006521BF" w:rsidRPr="00C842EB" w:rsidTr="0003362E">
        <w:trPr>
          <w:trHeight w:val="255"/>
          <w:jc w:val="center"/>
        </w:trPr>
        <w:tc>
          <w:tcPr>
            <w:tcW w:w="1433" w:type="dxa"/>
            <w:tcBorders>
              <w:top w:val="single" w:sz="4" w:space="0" w:color="auto"/>
              <w:left w:val="threeDEmboss" w:sz="12" w:space="0" w:color="C0C0C0"/>
              <w:bottom w:val="single" w:sz="4" w:space="0" w:color="auto"/>
              <w:right w:val="single" w:sz="4" w:space="0" w:color="auto"/>
            </w:tcBorders>
            <w:vAlign w:val="center"/>
          </w:tcPr>
          <w:p w:rsidR="006521BF" w:rsidRDefault="006521BF" w:rsidP="00385807">
            <w:pPr>
              <w:jc w:val="both"/>
              <w:rPr>
                <w:sz w:val="20"/>
              </w:rPr>
            </w:pPr>
            <w:r>
              <w:rPr>
                <w:sz w:val="20"/>
              </w:rPr>
              <w:t xml:space="preserve">Karyotyping </w:t>
            </w:r>
          </w:p>
          <w:p w:rsidR="007202F1" w:rsidRDefault="007202F1" w:rsidP="00385807">
            <w:pPr>
              <w:jc w:val="both"/>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00CC66"/>
            <w:vAlign w:val="center"/>
          </w:tcPr>
          <w:p w:rsidR="006521BF" w:rsidRDefault="006521BF" w:rsidP="00385807">
            <w:pPr>
              <w:jc w:val="both"/>
              <w:rPr>
                <w:sz w:val="20"/>
                <w:lang w:val="en-IE"/>
              </w:rPr>
            </w:pPr>
            <w:r>
              <w:rPr>
                <w:sz w:val="20"/>
              </w:rPr>
              <w:t>Lithium Heparin</w:t>
            </w:r>
            <w:r w:rsidR="006F4EF2">
              <w:rPr>
                <w:sz w:val="20"/>
              </w:rPr>
              <w:t xml:space="preserve"> 3ml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1BF" w:rsidRDefault="006521BF" w:rsidP="00385807">
            <w:pPr>
              <w:jc w:val="both"/>
              <w:rPr>
                <w:sz w:val="20"/>
              </w:rPr>
            </w:pPr>
          </w:p>
          <w:p w:rsidR="006F4EF2" w:rsidRDefault="006F4EF2" w:rsidP="00385807">
            <w:pPr>
              <w:jc w:val="both"/>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21BF" w:rsidRDefault="006521BF" w:rsidP="00385807">
            <w:pPr>
              <w:jc w:val="both"/>
              <w:rPr>
                <w:rFonts w:cs="Arial"/>
                <w:sz w:val="20"/>
                <w:lang w:val="en-IE"/>
              </w:rPr>
            </w:pPr>
            <w:r>
              <w:rPr>
                <w:rFonts w:cs="Arial"/>
                <w:sz w:val="20"/>
                <w:lang w:val="en-IE"/>
              </w:rPr>
              <w:t xml:space="preserve">TDL </w:t>
            </w:r>
            <w:smartTag w:uri="urn:schemas-microsoft-com:office:smarttags" w:element="place">
              <w:smartTag w:uri="urn:schemas-microsoft-com:office:smarttags" w:element="country-region">
                <w:r>
                  <w:rPr>
                    <w:rFonts w:cs="Arial"/>
                    <w:sz w:val="20"/>
                    <w:lang w:val="en-IE"/>
                  </w:rPr>
                  <w:t>UK</w:t>
                </w:r>
              </w:smartTag>
            </w:smartTag>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21BF" w:rsidRDefault="007202F1" w:rsidP="00385807">
            <w:pPr>
              <w:jc w:val="both"/>
            </w:pPr>
            <w:r>
              <w:rPr>
                <w:rFonts w:cs="Arial"/>
                <w:sz w:val="20"/>
                <w:lang w:val="en-IE"/>
              </w:rPr>
              <w:t>14-21  Working Days</w:t>
            </w:r>
          </w:p>
        </w:tc>
        <w:tc>
          <w:tcPr>
            <w:tcW w:w="2694" w:type="dxa"/>
            <w:tcBorders>
              <w:top w:val="single" w:sz="4" w:space="0" w:color="auto"/>
              <w:left w:val="single" w:sz="4" w:space="0" w:color="auto"/>
              <w:bottom w:val="single" w:sz="4" w:space="0" w:color="auto"/>
            </w:tcBorders>
            <w:shd w:val="clear" w:color="auto" w:fill="auto"/>
            <w:vAlign w:val="center"/>
          </w:tcPr>
          <w:p w:rsidR="006521BF" w:rsidRPr="00F32E82" w:rsidRDefault="006521BF" w:rsidP="00385807">
            <w:pPr>
              <w:jc w:val="both"/>
              <w:rPr>
                <w:rFonts w:cs="Arial"/>
                <w:bCs/>
                <w:sz w:val="20"/>
              </w:rPr>
            </w:pPr>
            <w:r w:rsidRPr="00F32E82">
              <w:rPr>
                <w:rFonts w:cs="Arial"/>
                <w:bCs/>
                <w:sz w:val="20"/>
              </w:rPr>
              <w:t xml:space="preserve">Please do not take samples after 2.15pm on a Friday as specimens must be transported to </w:t>
            </w:r>
            <w:smartTag w:uri="urn:schemas-microsoft-com:office:smarttags" w:element="place">
              <w:smartTag w:uri="urn:schemas-microsoft-com:office:smarttags" w:element="country-region">
                <w:r w:rsidRPr="00F32E82">
                  <w:rPr>
                    <w:rFonts w:cs="Arial"/>
                    <w:bCs/>
                    <w:sz w:val="20"/>
                  </w:rPr>
                  <w:t>UK</w:t>
                </w:r>
              </w:smartTag>
            </w:smartTag>
            <w:r w:rsidRPr="00F32E82">
              <w:rPr>
                <w:rFonts w:cs="Arial"/>
                <w:bCs/>
                <w:sz w:val="20"/>
              </w:rPr>
              <w:t xml:space="preserve"> overnight</w:t>
            </w:r>
          </w:p>
        </w:tc>
      </w:tr>
      <w:tr w:rsidR="006521BF" w:rsidRPr="00C842EB" w:rsidTr="002C13DA">
        <w:trPr>
          <w:trHeight w:val="690"/>
          <w:jc w:val="center"/>
        </w:trPr>
        <w:tc>
          <w:tcPr>
            <w:tcW w:w="1433" w:type="dxa"/>
            <w:tcBorders>
              <w:top w:val="single" w:sz="4" w:space="0" w:color="auto"/>
              <w:left w:val="threeDEmboss" w:sz="12" w:space="0" w:color="C0C0C0"/>
              <w:bottom w:val="single" w:sz="4" w:space="0" w:color="auto"/>
              <w:right w:val="single" w:sz="4" w:space="0" w:color="auto"/>
            </w:tcBorders>
            <w:vAlign w:val="center"/>
          </w:tcPr>
          <w:p w:rsidR="00301739" w:rsidRDefault="006521BF" w:rsidP="00385807">
            <w:pPr>
              <w:jc w:val="both"/>
              <w:rPr>
                <w:sz w:val="20"/>
              </w:rPr>
            </w:pPr>
            <w:r>
              <w:rPr>
                <w:sz w:val="20"/>
              </w:rPr>
              <w:t>Karyotyping</w:t>
            </w:r>
          </w:p>
          <w:p w:rsidR="006521BF" w:rsidRDefault="00301739" w:rsidP="00385807">
            <w:pPr>
              <w:jc w:val="both"/>
              <w:rPr>
                <w:sz w:val="20"/>
              </w:rPr>
            </w:pPr>
            <w:r>
              <w:rPr>
                <w:sz w:val="20"/>
              </w:rPr>
              <w:t>(B</w:t>
            </w:r>
            <w:r w:rsidR="006521BF">
              <w:rPr>
                <w:sz w:val="20"/>
              </w:rPr>
              <w:t>aby)</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1BF" w:rsidRDefault="006521BF" w:rsidP="00385807">
            <w:pPr>
              <w:jc w:val="both"/>
              <w:rPr>
                <w:sz w:val="20"/>
                <w:lang w:val="en-IE"/>
              </w:rPr>
            </w:pPr>
          </w:p>
        </w:tc>
        <w:tc>
          <w:tcPr>
            <w:tcW w:w="1559" w:type="dxa"/>
            <w:tcBorders>
              <w:top w:val="single" w:sz="4" w:space="0" w:color="auto"/>
              <w:left w:val="single" w:sz="4" w:space="0" w:color="auto"/>
              <w:bottom w:val="single" w:sz="4" w:space="0" w:color="auto"/>
              <w:right w:val="single" w:sz="4" w:space="0" w:color="auto"/>
            </w:tcBorders>
            <w:shd w:val="clear" w:color="auto" w:fill="FF6600"/>
            <w:vAlign w:val="center"/>
          </w:tcPr>
          <w:p w:rsidR="006F4EF2" w:rsidRDefault="006F4EF2" w:rsidP="00385807">
            <w:pPr>
              <w:jc w:val="both"/>
              <w:rPr>
                <w:sz w:val="20"/>
              </w:rPr>
            </w:pPr>
            <w:r>
              <w:rPr>
                <w:sz w:val="20"/>
              </w:rPr>
              <w:t xml:space="preserve">Lithium Heparin </w:t>
            </w:r>
          </w:p>
          <w:p w:rsidR="006521BF" w:rsidRDefault="006521BF" w:rsidP="00385807">
            <w:pPr>
              <w:jc w:val="both"/>
              <w:rPr>
                <w:sz w:val="20"/>
              </w:rPr>
            </w:pPr>
            <w:r>
              <w:rPr>
                <w:sz w:val="20"/>
              </w:rPr>
              <w:t>1.3ml</w:t>
            </w:r>
          </w:p>
        </w:tc>
        <w:tc>
          <w:tcPr>
            <w:tcW w:w="1134" w:type="dxa"/>
            <w:tcBorders>
              <w:top w:val="single" w:sz="4" w:space="0" w:color="auto"/>
              <w:left w:val="single" w:sz="4" w:space="0" w:color="auto"/>
              <w:bottom w:val="single" w:sz="4" w:space="0" w:color="auto"/>
              <w:right w:val="single" w:sz="4" w:space="0" w:color="auto"/>
            </w:tcBorders>
            <w:vAlign w:val="center"/>
          </w:tcPr>
          <w:p w:rsidR="006521BF" w:rsidRDefault="006521BF" w:rsidP="00385807">
            <w:pPr>
              <w:jc w:val="both"/>
              <w:rPr>
                <w:rFonts w:cs="Arial"/>
                <w:sz w:val="20"/>
                <w:lang w:val="en-IE"/>
              </w:rPr>
            </w:pPr>
            <w:r>
              <w:rPr>
                <w:sz w:val="20"/>
              </w:rPr>
              <w:t>OLHSCC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21BF" w:rsidRDefault="007202F1" w:rsidP="00385807">
            <w:pPr>
              <w:jc w:val="both"/>
            </w:pPr>
            <w:r>
              <w:rPr>
                <w:rFonts w:cs="Arial"/>
                <w:sz w:val="20"/>
                <w:lang w:val="en-IE"/>
              </w:rPr>
              <w:t>14-21 Working Days</w:t>
            </w:r>
          </w:p>
        </w:tc>
        <w:tc>
          <w:tcPr>
            <w:tcW w:w="2694" w:type="dxa"/>
            <w:tcBorders>
              <w:top w:val="single" w:sz="4" w:space="0" w:color="auto"/>
              <w:left w:val="single" w:sz="4" w:space="0" w:color="auto"/>
              <w:bottom w:val="single" w:sz="4" w:space="0" w:color="auto"/>
            </w:tcBorders>
            <w:shd w:val="clear" w:color="auto" w:fill="auto"/>
            <w:vAlign w:val="center"/>
          </w:tcPr>
          <w:p w:rsidR="006521BF" w:rsidRPr="00F32E82" w:rsidRDefault="006521BF" w:rsidP="00385807">
            <w:pPr>
              <w:jc w:val="both"/>
              <w:rPr>
                <w:rFonts w:cs="Arial"/>
                <w:bCs/>
                <w:sz w:val="20"/>
              </w:rPr>
            </w:pPr>
            <w:r w:rsidRPr="00F32E82">
              <w:rPr>
                <w:rFonts w:cs="Arial"/>
                <w:bCs/>
                <w:sz w:val="20"/>
              </w:rPr>
              <w:t>Monday to Friday only</w:t>
            </w:r>
          </w:p>
        </w:tc>
      </w:tr>
      <w:tr w:rsidR="003C1884" w:rsidRPr="00C842EB" w:rsidTr="002C13DA">
        <w:trPr>
          <w:trHeight w:val="690"/>
          <w:jc w:val="center"/>
        </w:trPr>
        <w:tc>
          <w:tcPr>
            <w:tcW w:w="1433" w:type="dxa"/>
            <w:tcBorders>
              <w:top w:val="single" w:sz="4" w:space="0" w:color="auto"/>
              <w:left w:val="threeDEmboss" w:sz="12" w:space="0" w:color="C0C0C0"/>
              <w:bottom w:val="threeDEmboss" w:sz="12" w:space="0" w:color="C0C0C0"/>
              <w:right w:val="single" w:sz="4" w:space="0" w:color="auto"/>
            </w:tcBorders>
            <w:vAlign w:val="center"/>
          </w:tcPr>
          <w:p w:rsidR="003C1884" w:rsidRDefault="003C1884" w:rsidP="00385807">
            <w:pPr>
              <w:jc w:val="both"/>
              <w:rPr>
                <w:sz w:val="20"/>
              </w:rPr>
            </w:pPr>
            <w:r>
              <w:rPr>
                <w:sz w:val="20"/>
              </w:rPr>
              <w:t>Harmony Test</w:t>
            </w:r>
          </w:p>
        </w:tc>
        <w:tc>
          <w:tcPr>
            <w:tcW w:w="1276" w:type="dxa"/>
            <w:tcBorders>
              <w:top w:val="single" w:sz="4" w:space="0" w:color="auto"/>
              <w:left w:val="single" w:sz="4" w:space="0" w:color="auto"/>
              <w:bottom w:val="threeDEmboss" w:sz="12" w:space="0" w:color="C0C0C0"/>
              <w:right w:val="single" w:sz="4" w:space="0" w:color="auto"/>
            </w:tcBorders>
            <w:shd w:val="clear" w:color="auto" w:fill="CC00FF"/>
            <w:vAlign w:val="center"/>
          </w:tcPr>
          <w:p w:rsidR="003C1884" w:rsidRDefault="003C1884" w:rsidP="00385807">
            <w:pPr>
              <w:jc w:val="both"/>
              <w:rPr>
                <w:sz w:val="20"/>
                <w:lang w:val="en-IE"/>
              </w:rPr>
            </w:pPr>
            <w:r>
              <w:rPr>
                <w:sz w:val="20"/>
                <w:lang w:val="en-IE"/>
              </w:rPr>
              <w:t xml:space="preserve">EDTA </w:t>
            </w:r>
          </w:p>
          <w:p w:rsidR="003C1884" w:rsidRDefault="003C1884" w:rsidP="00385807">
            <w:pPr>
              <w:jc w:val="both"/>
              <w:rPr>
                <w:sz w:val="20"/>
                <w:lang w:val="en-IE"/>
              </w:rPr>
            </w:pPr>
            <w:r>
              <w:rPr>
                <w:sz w:val="20"/>
                <w:lang w:val="en-IE"/>
              </w:rPr>
              <w:t>3ml</w:t>
            </w:r>
          </w:p>
        </w:tc>
        <w:tc>
          <w:tcPr>
            <w:tcW w:w="1559" w:type="dxa"/>
            <w:tcBorders>
              <w:top w:val="single" w:sz="4" w:space="0" w:color="auto"/>
              <w:left w:val="single" w:sz="4" w:space="0" w:color="auto"/>
              <w:bottom w:val="threeDEmboss" w:sz="12" w:space="0" w:color="C0C0C0"/>
              <w:right w:val="single" w:sz="4" w:space="0" w:color="auto"/>
            </w:tcBorders>
            <w:shd w:val="clear" w:color="auto" w:fill="auto"/>
            <w:vAlign w:val="center"/>
          </w:tcPr>
          <w:p w:rsidR="003C1884" w:rsidRDefault="003C1884" w:rsidP="00385807">
            <w:pPr>
              <w:jc w:val="both"/>
              <w:rPr>
                <w:sz w:val="20"/>
              </w:rPr>
            </w:pPr>
            <w:r>
              <w:rPr>
                <w:sz w:val="20"/>
              </w:rPr>
              <w:t>N/A</w:t>
            </w:r>
          </w:p>
        </w:tc>
        <w:tc>
          <w:tcPr>
            <w:tcW w:w="1134" w:type="dxa"/>
            <w:tcBorders>
              <w:top w:val="single" w:sz="4" w:space="0" w:color="auto"/>
              <w:left w:val="single" w:sz="4" w:space="0" w:color="auto"/>
              <w:bottom w:val="threeDEmboss" w:sz="12" w:space="0" w:color="C0C0C0"/>
              <w:right w:val="single" w:sz="4" w:space="0" w:color="auto"/>
            </w:tcBorders>
            <w:vAlign w:val="center"/>
          </w:tcPr>
          <w:p w:rsidR="003C1884" w:rsidRDefault="003C1884" w:rsidP="00385807">
            <w:pPr>
              <w:jc w:val="both"/>
              <w:rPr>
                <w:sz w:val="20"/>
              </w:rPr>
            </w:pPr>
            <w:r>
              <w:rPr>
                <w:rFonts w:cs="Arial"/>
                <w:sz w:val="20"/>
                <w:lang w:val="en-IE"/>
              </w:rPr>
              <w:t xml:space="preserve">TDL </w:t>
            </w:r>
            <w:smartTag w:uri="urn:schemas-microsoft-com:office:smarttags" w:element="place">
              <w:smartTag w:uri="urn:schemas-microsoft-com:office:smarttags" w:element="country-region">
                <w:r>
                  <w:rPr>
                    <w:rFonts w:cs="Arial"/>
                    <w:sz w:val="20"/>
                    <w:lang w:val="en-IE"/>
                  </w:rPr>
                  <w:t>UK</w:t>
                </w:r>
              </w:smartTag>
            </w:smartTag>
          </w:p>
        </w:tc>
        <w:tc>
          <w:tcPr>
            <w:tcW w:w="1417" w:type="dxa"/>
            <w:tcBorders>
              <w:top w:val="single" w:sz="4" w:space="0" w:color="auto"/>
              <w:left w:val="single" w:sz="4" w:space="0" w:color="auto"/>
              <w:bottom w:val="threeDEmboss" w:sz="12" w:space="0" w:color="C0C0C0"/>
              <w:right w:val="single" w:sz="4" w:space="0" w:color="auto"/>
            </w:tcBorders>
            <w:shd w:val="clear" w:color="auto" w:fill="auto"/>
            <w:vAlign w:val="center"/>
          </w:tcPr>
          <w:p w:rsidR="003C1884" w:rsidRDefault="003C1884" w:rsidP="00385807">
            <w:pPr>
              <w:jc w:val="both"/>
              <w:rPr>
                <w:rFonts w:cs="Arial"/>
                <w:sz w:val="20"/>
                <w:lang w:val="en-IE"/>
              </w:rPr>
            </w:pPr>
          </w:p>
        </w:tc>
        <w:tc>
          <w:tcPr>
            <w:tcW w:w="2694" w:type="dxa"/>
            <w:tcBorders>
              <w:top w:val="single" w:sz="4" w:space="0" w:color="auto"/>
              <w:left w:val="single" w:sz="4" w:space="0" w:color="auto"/>
              <w:bottom w:val="threeDEmboss" w:sz="12" w:space="0" w:color="C0C0C0"/>
            </w:tcBorders>
            <w:shd w:val="clear" w:color="auto" w:fill="auto"/>
            <w:vAlign w:val="center"/>
          </w:tcPr>
          <w:p w:rsidR="003C1884" w:rsidRPr="00F32E82" w:rsidRDefault="003C1884" w:rsidP="00385807">
            <w:pPr>
              <w:jc w:val="both"/>
              <w:rPr>
                <w:rFonts w:cs="Arial"/>
                <w:bCs/>
                <w:sz w:val="20"/>
              </w:rPr>
            </w:pPr>
          </w:p>
        </w:tc>
      </w:tr>
    </w:tbl>
    <w:p w:rsidR="00764B60" w:rsidRDefault="00764B60" w:rsidP="00385807">
      <w:pPr>
        <w:jc w:val="both"/>
      </w:pPr>
    </w:p>
    <w:p w:rsidR="00007A1C" w:rsidRDefault="009408E0" w:rsidP="00385807">
      <w:pPr>
        <w:jc w:val="both"/>
      </w:pPr>
      <w:r>
        <w:t>Please contact s</w:t>
      </w:r>
      <w:r w:rsidR="008F371F">
        <w:t>pecimen</w:t>
      </w:r>
      <w:r>
        <w:t xml:space="preserve"> r</w:t>
      </w:r>
      <w:r w:rsidR="008F371F">
        <w:t>eception for further information on specimen requirements for molecular genetics</w:t>
      </w:r>
    </w:p>
    <w:p w:rsidR="00007A1C" w:rsidRDefault="00007A1C" w:rsidP="00385807">
      <w:pPr>
        <w:jc w:val="both"/>
      </w:pPr>
      <w:r>
        <w:br w:type="page"/>
      </w:r>
    </w:p>
    <w:p w:rsidR="00CC4DB5" w:rsidRDefault="00644EF2" w:rsidP="002C4E33">
      <w:pPr>
        <w:pStyle w:val="Heading1"/>
      </w:pPr>
      <w:bookmarkStart w:id="362" w:name="_Histopathology_Tests"/>
      <w:bookmarkStart w:id="363" w:name="_Reports_from_Referral"/>
      <w:bookmarkStart w:id="364" w:name="_Toc47972046"/>
      <w:bookmarkEnd w:id="362"/>
      <w:bookmarkEnd w:id="363"/>
      <w:r>
        <w:t>Appendices</w:t>
      </w:r>
      <w:bookmarkEnd w:id="364"/>
    </w:p>
    <w:p w:rsidR="00A67F93" w:rsidRPr="00A67F93" w:rsidRDefault="00A67F93" w:rsidP="00A67F93"/>
    <w:p w:rsidR="004900A1" w:rsidRDefault="004900A1" w:rsidP="00A67F93">
      <w:pPr>
        <w:pStyle w:val="Heading2"/>
        <w:spacing w:before="0" w:after="0"/>
      </w:pPr>
      <w:bookmarkStart w:id="365" w:name="_Complete_Pathology_Test"/>
      <w:bookmarkStart w:id="366" w:name="_Toc20236303"/>
      <w:bookmarkStart w:id="367" w:name="_Toc47972047"/>
      <w:bookmarkEnd w:id="365"/>
      <w:r>
        <w:t xml:space="preserve">Appendix </w:t>
      </w:r>
      <w:r w:rsidR="00020283">
        <w:rPr>
          <w:noProof/>
        </w:rPr>
        <w:fldChar w:fldCharType="begin"/>
      </w:r>
      <w:r w:rsidR="00FF5DCA">
        <w:rPr>
          <w:noProof/>
        </w:rPr>
        <w:instrText xml:space="preserve"> SEQ Appendix \* ARABIC </w:instrText>
      </w:r>
      <w:r w:rsidR="00020283">
        <w:rPr>
          <w:noProof/>
        </w:rPr>
        <w:fldChar w:fldCharType="separate"/>
      </w:r>
      <w:r>
        <w:rPr>
          <w:noProof/>
        </w:rPr>
        <w:t>1</w:t>
      </w:r>
      <w:r w:rsidR="00020283">
        <w:rPr>
          <w:noProof/>
        </w:rPr>
        <w:fldChar w:fldCharType="end"/>
      </w:r>
      <w:r>
        <w:t>: Useful Referral Contact Numbers</w:t>
      </w:r>
      <w:bookmarkEnd w:id="366"/>
      <w:bookmarkEnd w:id="367"/>
    </w:p>
    <w:tbl>
      <w:tblPr>
        <w:tblW w:w="10148" w:type="dxa"/>
        <w:jc w:val="center"/>
        <w:tblBorders>
          <w:top w:val="threeDEmboss" w:sz="12" w:space="0" w:color="C0C0C0"/>
          <w:left w:val="threeDEmboss" w:sz="12" w:space="0" w:color="C0C0C0"/>
          <w:bottom w:val="threeDEmboss" w:sz="12" w:space="0" w:color="C0C0C0"/>
          <w:right w:val="threeDEmboss" w:sz="12" w:space="0" w:color="C0C0C0"/>
          <w:insideH w:val="threeDEmboss" w:sz="12" w:space="0" w:color="C0C0C0"/>
          <w:insideV w:val="threeDEmboss" w:sz="12" w:space="0" w:color="C0C0C0"/>
        </w:tblBorders>
        <w:tblLook w:val="01E0"/>
      </w:tblPr>
      <w:tblGrid>
        <w:gridCol w:w="4170"/>
        <w:gridCol w:w="3544"/>
        <w:gridCol w:w="2434"/>
      </w:tblGrid>
      <w:tr w:rsidR="00007A1C" w:rsidTr="00E31FB7">
        <w:trPr>
          <w:tblHeader/>
          <w:jc w:val="center"/>
        </w:trPr>
        <w:tc>
          <w:tcPr>
            <w:tcW w:w="4170" w:type="dxa"/>
            <w:tcBorders>
              <w:bottom w:val="threeDEmboss" w:sz="12" w:space="0" w:color="C0C0C0"/>
            </w:tcBorders>
            <w:shd w:val="clear" w:color="auto" w:fill="C0C0C0"/>
          </w:tcPr>
          <w:p w:rsidR="00007A1C" w:rsidRPr="009468C9" w:rsidRDefault="00007A1C" w:rsidP="00385807">
            <w:pPr>
              <w:jc w:val="both"/>
              <w:rPr>
                <w:b/>
              </w:rPr>
            </w:pPr>
            <w:r w:rsidRPr="009468C9">
              <w:rPr>
                <w:b/>
              </w:rPr>
              <w:t xml:space="preserve">Referral Laboratory </w:t>
            </w:r>
          </w:p>
        </w:tc>
        <w:tc>
          <w:tcPr>
            <w:tcW w:w="3544" w:type="dxa"/>
            <w:tcBorders>
              <w:bottom w:val="threeDEmboss" w:sz="12" w:space="0" w:color="C0C0C0"/>
            </w:tcBorders>
            <w:shd w:val="clear" w:color="auto" w:fill="C0C0C0"/>
          </w:tcPr>
          <w:p w:rsidR="00007A1C" w:rsidRPr="009468C9" w:rsidRDefault="00007A1C" w:rsidP="00385807">
            <w:pPr>
              <w:jc w:val="both"/>
              <w:rPr>
                <w:b/>
              </w:rPr>
            </w:pPr>
            <w:r w:rsidRPr="009468C9">
              <w:rPr>
                <w:b/>
              </w:rPr>
              <w:t>Address</w:t>
            </w:r>
          </w:p>
        </w:tc>
        <w:tc>
          <w:tcPr>
            <w:tcW w:w="2434" w:type="dxa"/>
            <w:tcBorders>
              <w:bottom w:val="threeDEmboss" w:sz="12" w:space="0" w:color="C0C0C0"/>
            </w:tcBorders>
            <w:shd w:val="clear" w:color="auto" w:fill="C0C0C0"/>
          </w:tcPr>
          <w:p w:rsidR="00007A1C" w:rsidRPr="009468C9" w:rsidRDefault="00007A1C" w:rsidP="00385807">
            <w:pPr>
              <w:jc w:val="both"/>
              <w:rPr>
                <w:b/>
              </w:rPr>
            </w:pPr>
            <w:r w:rsidRPr="009468C9">
              <w:rPr>
                <w:b/>
              </w:rPr>
              <w:t>Phone/Fax Number</w:t>
            </w:r>
          </w:p>
        </w:tc>
      </w:tr>
      <w:tr w:rsidR="00007A1C" w:rsidRPr="00E24F35" w:rsidTr="00E31FB7">
        <w:trPr>
          <w:jc w:val="center"/>
        </w:trPr>
        <w:tc>
          <w:tcPr>
            <w:tcW w:w="4170" w:type="dxa"/>
            <w:tcBorders>
              <w:bottom w:val="single" w:sz="4" w:space="0" w:color="auto"/>
              <w:right w:val="single" w:sz="4" w:space="0" w:color="auto"/>
            </w:tcBorders>
          </w:tcPr>
          <w:p w:rsidR="00007A1C" w:rsidRPr="006E078B" w:rsidRDefault="00007A1C" w:rsidP="00385807">
            <w:pPr>
              <w:jc w:val="both"/>
              <w:rPr>
                <w:b/>
                <w:sz w:val="20"/>
              </w:rPr>
            </w:pPr>
            <w:r w:rsidRPr="006E078B">
              <w:rPr>
                <w:b/>
                <w:sz w:val="20"/>
              </w:rPr>
              <w:t>Haematology Laboratory</w:t>
            </w:r>
            <w:r w:rsidR="006E078B" w:rsidRPr="006E078B">
              <w:rPr>
                <w:b/>
                <w:sz w:val="20"/>
              </w:rPr>
              <w:t xml:space="preserve"> </w:t>
            </w:r>
            <w:r w:rsidR="00796D51">
              <w:rPr>
                <w:b/>
                <w:sz w:val="20"/>
              </w:rPr>
              <w:t>Children’s Health Ireland at Crumlin</w:t>
            </w:r>
          </w:p>
          <w:p w:rsidR="00007A1C" w:rsidRPr="00E24F35" w:rsidRDefault="00007A1C" w:rsidP="00385807">
            <w:pPr>
              <w:jc w:val="both"/>
              <w:rPr>
                <w:sz w:val="20"/>
              </w:rPr>
            </w:pPr>
          </w:p>
        </w:tc>
        <w:tc>
          <w:tcPr>
            <w:tcW w:w="3544" w:type="dxa"/>
            <w:tcBorders>
              <w:bottom w:val="single" w:sz="4" w:space="0" w:color="auto"/>
              <w:right w:val="single" w:sz="4" w:space="0" w:color="auto"/>
            </w:tcBorders>
          </w:tcPr>
          <w:p w:rsidR="00007A1C" w:rsidRPr="00E24F35" w:rsidRDefault="00796D51" w:rsidP="00385807">
            <w:pPr>
              <w:jc w:val="both"/>
              <w:rPr>
                <w:sz w:val="20"/>
              </w:rPr>
            </w:pPr>
            <w:r>
              <w:rPr>
                <w:sz w:val="20"/>
              </w:rPr>
              <w:t>Children’s Health Ireland at Crumlin</w:t>
            </w:r>
          </w:p>
          <w:p w:rsidR="00007A1C" w:rsidRPr="00E24F35" w:rsidRDefault="00007A1C" w:rsidP="00385807">
            <w:pPr>
              <w:jc w:val="both"/>
              <w:rPr>
                <w:sz w:val="20"/>
              </w:rPr>
            </w:pPr>
            <w:smartTag w:uri="urn:schemas-microsoft-com:office:smarttags" w:element="place">
              <w:smartTag w:uri="urn:schemas-microsoft-com:office:smarttags" w:element="City">
                <w:r w:rsidRPr="00E24F35">
                  <w:rPr>
                    <w:sz w:val="20"/>
                  </w:rPr>
                  <w:t>Dublin</w:t>
                </w:r>
              </w:smartTag>
            </w:smartTag>
            <w:r w:rsidRPr="00E24F35">
              <w:rPr>
                <w:sz w:val="20"/>
              </w:rPr>
              <w:t xml:space="preserve"> 12</w:t>
            </w:r>
          </w:p>
        </w:tc>
        <w:tc>
          <w:tcPr>
            <w:tcW w:w="2434" w:type="dxa"/>
            <w:tcBorders>
              <w:left w:val="single" w:sz="4" w:space="0" w:color="auto"/>
              <w:bottom w:val="single" w:sz="4" w:space="0" w:color="auto"/>
            </w:tcBorders>
          </w:tcPr>
          <w:p w:rsidR="00007A1C" w:rsidRPr="00E24F35" w:rsidRDefault="00007A1C" w:rsidP="00385807">
            <w:pPr>
              <w:jc w:val="both"/>
              <w:rPr>
                <w:sz w:val="20"/>
              </w:rPr>
            </w:pPr>
            <w:r w:rsidRPr="00E24F35">
              <w:rPr>
                <w:sz w:val="20"/>
              </w:rPr>
              <w:t>Phone:</w:t>
            </w:r>
            <w:r>
              <w:rPr>
                <w:sz w:val="20"/>
              </w:rPr>
              <w:t xml:space="preserve"> </w:t>
            </w:r>
            <w:r w:rsidRPr="00E24F35">
              <w:rPr>
                <w:sz w:val="20"/>
              </w:rPr>
              <w:t>01-4096432</w:t>
            </w:r>
          </w:p>
          <w:p w:rsidR="00007A1C" w:rsidRPr="00E24F35" w:rsidRDefault="00007A1C" w:rsidP="00385807">
            <w:pPr>
              <w:jc w:val="both"/>
              <w:rPr>
                <w:sz w:val="20"/>
              </w:rPr>
            </w:pPr>
            <w:r w:rsidRPr="00E24F35">
              <w:rPr>
                <w:sz w:val="20"/>
              </w:rPr>
              <w:t>Fax:      01-4559014</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FA45E6" w:rsidRDefault="00007A1C" w:rsidP="00D32F9C">
            <w:pPr>
              <w:jc w:val="both"/>
              <w:rPr>
                <w:rFonts w:cs="Arial"/>
                <w:iCs/>
                <w:sz w:val="20"/>
              </w:rPr>
            </w:pPr>
            <w:r w:rsidRPr="00E24F35">
              <w:rPr>
                <w:rFonts w:cs="Arial"/>
                <w:b/>
                <w:iCs/>
                <w:sz w:val="20"/>
              </w:rPr>
              <w:t>National Centre for Medical Genetics</w:t>
            </w:r>
            <w:r w:rsidRPr="00E24F35">
              <w:rPr>
                <w:rFonts w:cs="Arial"/>
                <w:iCs/>
                <w:sz w:val="20"/>
              </w:rPr>
              <w:br/>
            </w:r>
            <w:r w:rsidRPr="00E24F35">
              <w:rPr>
                <w:rFonts w:cs="Arial"/>
                <w:iCs/>
                <w:sz w:val="20"/>
              </w:rPr>
              <w:br/>
            </w:r>
          </w:p>
        </w:tc>
        <w:tc>
          <w:tcPr>
            <w:tcW w:w="3544" w:type="dxa"/>
            <w:tcBorders>
              <w:top w:val="single" w:sz="4" w:space="0" w:color="auto"/>
              <w:bottom w:val="single" w:sz="4" w:space="0" w:color="auto"/>
              <w:right w:val="single" w:sz="4" w:space="0" w:color="auto"/>
            </w:tcBorders>
          </w:tcPr>
          <w:p w:rsidR="00D32F9C" w:rsidRPr="005E5EF3" w:rsidRDefault="00F912D3" w:rsidP="00385807">
            <w:pPr>
              <w:jc w:val="both"/>
              <w:rPr>
                <w:rFonts w:cs="Arial"/>
                <w:iCs/>
                <w:sz w:val="20"/>
              </w:rPr>
            </w:pPr>
            <w:r w:rsidRPr="005E5EF3">
              <w:rPr>
                <w:rFonts w:cs="Arial"/>
                <w:iCs/>
                <w:sz w:val="20"/>
              </w:rPr>
              <w:t>Department of Clinical Genetics</w:t>
            </w:r>
          </w:p>
          <w:p w:rsidR="00007A1C" w:rsidRPr="00F32E82" w:rsidRDefault="00796D51" w:rsidP="00385807">
            <w:pPr>
              <w:jc w:val="both"/>
              <w:rPr>
                <w:sz w:val="20"/>
              </w:rPr>
            </w:pPr>
            <w:r>
              <w:rPr>
                <w:rFonts w:cs="Arial"/>
                <w:iCs/>
                <w:sz w:val="20"/>
              </w:rPr>
              <w:t>Children’s Health Ireland at Crumlin</w:t>
            </w:r>
            <w:r w:rsidR="00007A1C" w:rsidRPr="00E24F35">
              <w:rPr>
                <w:rFonts w:cs="Arial"/>
                <w:iCs/>
                <w:sz w:val="20"/>
              </w:rPr>
              <w:br/>
              <w:t>Dublin  12</w:t>
            </w:r>
          </w:p>
        </w:tc>
        <w:tc>
          <w:tcPr>
            <w:tcW w:w="2434" w:type="dxa"/>
            <w:tcBorders>
              <w:top w:val="single" w:sz="4" w:space="0" w:color="auto"/>
              <w:left w:val="single" w:sz="4" w:space="0" w:color="auto"/>
              <w:bottom w:val="single" w:sz="4" w:space="0" w:color="auto"/>
            </w:tcBorders>
          </w:tcPr>
          <w:p w:rsidR="00007A1C" w:rsidRPr="00F32E82" w:rsidRDefault="00007A1C" w:rsidP="00385807">
            <w:pPr>
              <w:jc w:val="both"/>
              <w:rPr>
                <w:sz w:val="20"/>
              </w:rPr>
            </w:pPr>
            <w:r w:rsidRPr="00F32E82">
              <w:rPr>
                <w:sz w:val="20"/>
              </w:rPr>
              <w:t>Phone: 01-4096089</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jc w:val="both"/>
              <w:rPr>
                <w:b/>
                <w:sz w:val="20"/>
              </w:rPr>
            </w:pPr>
            <w:r w:rsidRPr="00E24F35">
              <w:rPr>
                <w:b/>
                <w:sz w:val="20"/>
              </w:rPr>
              <w:t>Haemolytic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6E078B" w:rsidRPr="00E24F35" w:rsidRDefault="006E078B" w:rsidP="00385807">
            <w:pPr>
              <w:jc w:val="both"/>
              <w:rPr>
                <w:sz w:val="20"/>
              </w:rPr>
            </w:pPr>
            <w:r w:rsidRPr="00E24F35">
              <w:rPr>
                <w:sz w:val="20"/>
              </w:rPr>
              <w:t>Central Pathology Dept</w:t>
            </w:r>
          </w:p>
          <w:p w:rsidR="00007A1C" w:rsidRPr="00E24F35" w:rsidRDefault="00007A1C" w:rsidP="00385807">
            <w:pPr>
              <w:jc w:val="both"/>
              <w:rPr>
                <w:sz w:val="20"/>
              </w:rPr>
            </w:pPr>
            <w:r w:rsidRPr="00E24F35">
              <w:rPr>
                <w:sz w:val="20"/>
              </w:rPr>
              <w:t>St James Hospital</w:t>
            </w:r>
          </w:p>
          <w:p w:rsidR="00007A1C" w:rsidRPr="00E24F35" w:rsidRDefault="00007A1C" w:rsidP="00385807">
            <w:pPr>
              <w:jc w:val="both"/>
              <w:rPr>
                <w:sz w:val="20"/>
              </w:rPr>
            </w:pPr>
            <w:r w:rsidRPr="00E24F35">
              <w:rPr>
                <w:sz w:val="20"/>
              </w:rPr>
              <w:t>Dublin 8</w:t>
            </w:r>
          </w:p>
        </w:tc>
        <w:tc>
          <w:tcPr>
            <w:tcW w:w="2434" w:type="dxa"/>
            <w:tcBorders>
              <w:top w:val="single" w:sz="4" w:space="0" w:color="auto"/>
              <w:left w:val="single" w:sz="4" w:space="0" w:color="auto"/>
              <w:bottom w:val="single" w:sz="4" w:space="0" w:color="auto"/>
            </w:tcBorders>
          </w:tcPr>
          <w:p w:rsidR="00007A1C" w:rsidRDefault="00007A1C" w:rsidP="00385807">
            <w:pPr>
              <w:jc w:val="both"/>
              <w:rPr>
                <w:sz w:val="20"/>
              </w:rPr>
            </w:pPr>
            <w:r w:rsidRPr="00E24F35">
              <w:rPr>
                <w:sz w:val="20"/>
              </w:rPr>
              <w:t>Phone: 01-4162394</w:t>
            </w:r>
          </w:p>
          <w:p w:rsidR="00007A1C" w:rsidRPr="00E24F35" w:rsidRDefault="00007A1C" w:rsidP="00385807">
            <w:pPr>
              <w:ind w:left="720"/>
              <w:jc w:val="both"/>
              <w:rPr>
                <w:sz w:val="20"/>
              </w:rPr>
            </w:pPr>
            <w:r>
              <w:rPr>
                <w:sz w:val="20"/>
              </w:rPr>
              <w:t>01-</w:t>
            </w:r>
            <w:r w:rsidRPr="00E24F35">
              <w:rPr>
                <w:sz w:val="20"/>
              </w:rPr>
              <w:t>4162909</w:t>
            </w:r>
          </w:p>
          <w:p w:rsidR="00007A1C" w:rsidRPr="00E24F35"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jc w:val="both"/>
              <w:rPr>
                <w:b/>
                <w:sz w:val="20"/>
              </w:rPr>
            </w:pPr>
            <w:r w:rsidRPr="00E24F35">
              <w:rPr>
                <w:b/>
                <w:sz w:val="20"/>
              </w:rPr>
              <w:t>Special Coagulation Laboratory (NCHCD)</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6E078B" w:rsidRPr="00E24F35" w:rsidRDefault="006E078B" w:rsidP="00385807">
            <w:pPr>
              <w:jc w:val="both"/>
              <w:rPr>
                <w:sz w:val="20"/>
              </w:rPr>
            </w:pPr>
            <w:r w:rsidRPr="00E24F35">
              <w:rPr>
                <w:sz w:val="20"/>
              </w:rPr>
              <w:t>Central Pathology Dept</w:t>
            </w:r>
          </w:p>
          <w:p w:rsidR="006E078B" w:rsidRPr="00E24F35" w:rsidRDefault="006E078B" w:rsidP="00385807">
            <w:pPr>
              <w:jc w:val="both"/>
              <w:rPr>
                <w:sz w:val="20"/>
              </w:rPr>
            </w:pPr>
            <w:r w:rsidRPr="00E24F35">
              <w:rPr>
                <w:sz w:val="20"/>
              </w:rPr>
              <w:t>St James Hospital</w:t>
            </w:r>
          </w:p>
          <w:p w:rsidR="00007A1C" w:rsidRPr="00E24F35" w:rsidRDefault="006E078B" w:rsidP="00385807">
            <w:pPr>
              <w:jc w:val="both"/>
              <w:rPr>
                <w:sz w:val="20"/>
              </w:rPr>
            </w:pPr>
            <w:r w:rsidRPr="00E24F35">
              <w:rPr>
                <w:sz w:val="20"/>
              </w:rPr>
              <w:t>Dublin 8</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01-4162956</w:t>
            </w:r>
          </w:p>
          <w:p w:rsidR="00007A1C" w:rsidRPr="00E24F35"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6E078B" w:rsidRDefault="00807E94" w:rsidP="00385807">
            <w:pPr>
              <w:jc w:val="both"/>
              <w:rPr>
                <w:b/>
                <w:sz w:val="20"/>
              </w:rPr>
            </w:pPr>
            <w:r>
              <w:rPr>
                <w:b/>
                <w:sz w:val="20"/>
              </w:rPr>
              <w:t>St. Jame</w:t>
            </w:r>
            <w:r w:rsidR="006E078B" w:rsidRPr="006E078B">
              <w:rPr>
                <w:b/>
                <w:sz w:val="20"/>
              </w:rPr>
              <w:t xml:space="preserve">s </w:t>
            </w:r>
            <w:r w:rsidR="00007A1C" w:rsidRPr="006E078B">
              <w:rPr>
                <w:b/>
                <w:sz w:val="20"/>
              </w:rPr>
              <w:t>Immunology Dept</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6E078B" w:rsidRPr="00E24F35" w:rsidRDefault="006E078B" w:rsidP="00385807">
            <w:pPr>
              <w:jc w:val="both"/>
              <w:rPr>
                <w:sz w:val="20"/>
              </w:rPr>
            </w:pPr>
            <w:r w:rsidRPr="00E24F35">
              <w:rPr>
                <w:sz w:val="20"/>
              </w:rPr>
              <w:t>Central Pathology Dept</w:t>
            </w:r>
          </w:p>
          <w:p w:rsidR="006E078B" w:rsidRPr="00E24F35" w:rsidRDefault="006E078B" w:rsidP="00385807">
            <w:pPr>
              <w:jc w:val="both"/>
              <w:rPr>
                <w:sz w:val="20"/>
              </w:rPr>
            </w:pPr>
            <w:r w:rsidRPr="00E24F35">
              <w:rPr>
                <w:sz w:val="20"/>
              </w:rPr>
              <w:t>St James Hospital</w:t>
            </w:r>
          </w:p>
          <w:p w:rsidR="00007A1C" w:rsidRPr="00E24F35" w:rsidRDefault="006E078B" w:rsidP="00385807">
            <w:pPr>
              <w:jc w:val="both"/>
              <w:rPr>
                <w:sz w:val="20"/>
              </w:rPr>
            </w:pPr>
            <w:smartTag w:uri="urn:schemas-microsoft-com:office:smarttags" w:element="place">
              <w:smartTag w:uri="urn:schemas-microsoft-com:office:smarttags" w:element="City">
                <w:r w:rsidRPr="00E24F35">
                  <w:rPr>
                    <w:sz w:val="20"/>
                  </w:rPr>
                  <w:t>Dublin</w:t>
                </w:r>
              </w:smartTag>
            </w:smartTag>
            <w:r w:rsidRPr="00E24F35">
              <w:rPr>
                <w:sz w:val="20"/>
              </w:rPr>
              <w:t xml:space="preserve"> 8</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01-4162925</w:t>
            </w:r>
          </w:p>
          <w:p w:rsidR="00007A1C" w:rsidRPr="00E24F35" w:rsidRDefault="00007A1C" w:rsidP="00385807">
            <w:pPr>
              <w:jc w:val="both"/>
              <w:rPr>
                <w:sz w:val="20"/>
              </w:rPr>
            </w:pPr>
            <w:r w:rsidRPr="00E24F35">
              <w:rPr>
                <w:sz w:val="20"/>
              </w:rPr>
              <w:t>Fax:      01-4113008</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6E078B" w:rsidRDefault="006E078B" w:rsidP="00385807">
            <w:pPr>
              <w:jc w:val="both"/>
              <w:rPr>
                <w:b/>
                <w:sz w:val="20"/>
              </w:rPr>
            </w:pPr>
            <w:r w:rsidRPr="006E078B">
              <w:rPr>
                <w:b/>
                <w:sz w:val="20"/>
              </w:rPr>
              <w:t>St. Vincent’s H</w:t>
            </w:r>
            <w:r w:rsidR="00007A1C" w:rsidRPr="006E078B">
              <w:rPr>
                <w:b/>
                <w:sz w:val="20"/>
              </w:rPr>
              <w:t>aematology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552244" w:rsidRPr="00552244" w:rsidRDefault="00552244" w:rsidP="00385807">
            <w:pPr>
              <w:jc w:val="both"/>
              <w:rPr>
                <w:sz w:val="20"/>
              </w:rPr>
            </w:pPr>
            <w:r w:rsidRPr="00552244">
              <w:rPr>
                <w:sz w:val="20"/>
              </w:rPr>
              <w:t>St. Vincent's University Hospital</w:t>
            </w:r>
          </w:p>
          <w:p w:rsidR="00552244" w:rsidRPr="00552244" w:rsidRDefault="00552244" w:rsidP="00385807">
            <w:pPr>
              <w:jc w:val="both"/>
              <w:rPr>
                <w:sz w:val="20"/>
              </w:rPr>
            </w:pPr>
            <w:r w:rsidRPr="00552244">
              <w:rPr>
                <w:sz w:val="20"/>
              </w:rPr>
              <w:t>Elm park</w:t>
            </w:r>
          </w:p>
          <w:p w:rsidR="00007A1C" w:rsidRPr="00E24F35" w:rsidRDefault="00552244" w:rsidP="00385807">
            <w:pPr>
              <w:jc w:val="both"/>
              <w:rPr>
                <w:sz w:val="20"/>
              </w:rPr>
            </w:pPr>
            <w:r w:rsidRPr="00552244">
              <w:rPr>
                <w:sz w:val="20"/>
              </w:rPr>
              <w:t>Dublin 4</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01-2774280</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552244" w:rsidRDefault="00552244" w:rsidP="00385807">
            <w:pPr>
              <w:jc w:val="both"/>
              <w:rPr>
                <w:b/>
                <w:sz w:val="20"/>
              </w:rPr>
            </w:pPr>
            <w:r w:rsidRPr="00552244">
              <w:rPr>
                <w:b/>
                <w:sz w:val="20"/>
              </w:rPr>
              <w:t xml:space="preserve">St. Vincent’s </w:t>
            </w:r>
            <w:r w:rsidR="00007A1C" w:rsidRPr="00552244">
              <w:rPr>
                <w:b/>
                <w:sz w:val="20"/>
              </w:rPr>
              <w:t>Coagulation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E31FB7" w:rsidRPr="00552244" w:rsidRDefault="00E31FB7" w:rsidP="00385807">
            <w:pPr>
              <w:jc w:val="both"/>
              <w:rPr>
                <w:sz w:val="20"/>
              </w:rPr>
            </w:pPr>
            <w:r w:rsidRPr="00552244">
              <w:rPr>
                <w:sz w:val="20"/>
              </w:rPr>
              <w:t>St. Vincent's University Hospital</w:t>
            </w:r>
          </w:p>
          <w:p w:rsidR="00E31FB7" w:rsidRPr="00552244" w:rsidRDefault="00E31FB7" w:rsidP="00385807">
            <w:pPr>
              <w:jc w:val="both"/>
              <w:rPr>
                <w:sz w:val="20"/>
              </w:rPr>
            </w:pPr>
            <w:r w:rsidRPr="00552244">
              <w:rPr>
                <w:sz w:val="20"/>
              </w:rPr>
              <w:t>Elm park</w:t>
            </w:r>
          </w:p>
          <w:p w:rsidR="00007A1C" w:rsidRPr="00E24F35" w:rsidRDefault="00E31FB7" w:rsidP="00385807">
            <w:pPr>
              <w:jc w:val="both"/>
              <w:rPr>
                <w:sz w:val="20"/>
              </w:rPr>
            </w:pPr>
            <w:r w:rsidRPr="00552244">
              <w:rPr>
                <w:sz w:val="20"/>
              </w:rPr>
              <w:t>Dublin 4</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01-2774395</w:t>
            </w:r>
          </w:p>
          <w:p w:rsidR="00007A1C" w:rsidRPr="00E24F35"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552244" w:rsidRDefault="00552244" w:rsidP="00385807">
            <w:pPr>
              <w:jc w:val="both"/>
              <w:rPr>
                <w:b/>
                <w:sz w:val="20"/>
              </w:rPr>
            </w:pPr>
            <w:r w:rsidRPr="00552244">
              <w:rPr>
                <w:b/>
                <w:sz w:val="20"/>
              </w:rPr>
              <w:t xml:space="preserve">St. Vincent’s </w:t>
            </w:r>
            <w:r w:rsidR="00007A1C" w:rsidRPr="00552244">
              <w:rPr>
                <w:b/>
                <w:sz w:val="20"/>
              </w:rPr>
              <w:t>Immunology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E31FB7" w:rsidRPr="00552244" w:rsidRDefault="00E31FB7" w:rsidP="00385807">
            <w:pPr>
              <w:jc w:val="both"/>
              <w:rPr>
                <w:sz w:val="20"/>
              </w:rPr>
            </w:pPr>
            <w:r w:rsidRPr="00552244">
              <w:rPr>
                <w:sz w:val="20"/>
              </w:rPr>
              <w:t>St. Vincent's University Hospital</w:t>
            </w:r>
          </w:p>
          <w:p w:rsidR="00E31FB7" w:rsidRPr="00552244" w:rsidRDefault="00E31FB7" w:rsidP="00385807">
            <w:pPr>
              <w:jc w:val="both"/>
              <w:rPr>
                <w:sz w:val="20"/>
              </w:rPr>
            </w:pPr>
            <w:r w:rsidRPr="00552244">
              <w:rPr>
                <w:sz w:val="20"/>
              </w:rPr>
              <w:t>Elm park</w:t>
            </w:r>
          </w:p>
          <w:p w:rsidR="00007A1C" w:rsidRPr="00E24F35" w:rsidRDefault="00E31FB7" w:rsidP="00385807">
            <w:pPr>
              <w:jc w:val="both"/>
              <w:rPr>
                <w:sz w:val="20"/>
              </w:rPr>
            </w:pPr>
            <w:r w:rsidRPr="00552244">
              <w:rPr>
                <w:sz w:val="20"/>
              </w:rPr>
              <w:t>Dublin 4</w:t>
            </w:r>
          </w:p>
        </w:tc>
        <w:tc>
          <w:tcPr>
            <w:tcW w:w="2434" w:type="dxa"/>
            <w:tcBorders>
              <w:top w:val="single" w:sz="4" w:space="0" w:color="auto"/>
              <w:left w:val="single" w:sz="4" w:space="0" w:color="auto"/>
              <w:bottom w:val="single" w:sz="4" w:space="0" w:color="auto"/>
            </w:tcBorders>
          </w:tcPr>
          <w:p w:rsidR="006E078B" w:rsidRDefault="00007A1C" w:rsidP="00385807">
            <w:pPr>
              <w:jc w:val="both"/>
              <w:rPr>
                <w:sz w:val="20"/>
              </w:rPr>
            </w:pPr>
            <w:r w:rsidRPr="00E24F35">
              <w:rPr>
                <w:sz w:val="20"/>
              </w:rPr>
              <w:t>Phone: 01-2774598</w:t>
            </w:r>
          </w:p>
          <w:p w:rsidR="00007A1C" w:rsidRPr="00E24F35" w:rsidRDefault="006E078B" w:rsidP="00385807">
            <w:pPr>
              <w:ind w:left="720"/>
              <w:jc w:val="both"/>
              <w:rPr>
                <w:sz w:val="20"/>
              </w:rPr>
            </w:pPr>
            <w:r>
              <w:rPr>
                <w:sz w:val="20"/>
              </w:rPr>
              <w:t>01-</w:t>
            </w:r>
            <w:r w:rsidR="00007A1C" w:rsidRPr="00E24F35">
              <w:rPr>
                <w:sz w:val="20"/>
              </w:rPr>
              <w:t>2773825</w:t>
            </w:r>
          </w:p>
          <w:p w:rsidR="00007A1C" w:rsidRPr="00E24F35"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552244" w:rsidRDefault="00552244" w:rsidP="00385807">
            <w:pPr>
              <w:jc w:val="both"/>
              <w:rPr>
                <w:b/>
                <w:sz w:val="20"/>
              </w:rPr>
            </w:pPr>
            <w:r w:rsidRPr="00552244">
              <w:rPr>
                <w:b/>
                <w:sz w:val="20"/>
              </w:rPr>
              <w:t xml:space="preserve">St. Vincent’s </w:t>
            </w:r>
            <w:r w:rsidR="00007A1C" w:rsidRPr="00552244">
              <w:rPr>
                <w:b/>
                <w:sz w:val="20"/>
              </w:rPr>
              <w:t>Bio</w:t>
            </w:r>
            <w:r w:rsidRPr="00552244">
              <w:rPr>
                <w:b/>
                <w:sz w:val="20"/>
              </w:rPr>
              <w:t xml:space="preserve">chemistry </w:t>
            </w:r>
            <w:r w:rsidR="00007A1C" w:rsidRPr="00552244">
              <w:rPr>
                <w:b/>
                <w:sz w:val="20"/>
              </w:rPr>
              <w:t>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552244" w:rsidRPr="00552244" w:rsidRDefault="00552244" w:rsidP="00385807">
            <w:pPr>
              <w:jc w:val="both"/>
              <w:rPr>
                <w:sz w:val="20"/>
              </w:rPr>
            </w:pPr>
            <w:r w:rsidRPr="00552244">
              <w:rPr>
                <w:sz w:val="20"/>
              </w:rPr>
              <w:t>St. Vincent's University Hospital</w:t>
            </w:r>
          </w:p>
          <w:p w:rsidR="00552244" w:rsidRPr="00552244" w:rsidRDefault="00552244" w:rsidP="00385807">
            <w:pPr>
              <w:jc w:val="both"/>
              <w:rPr>
                <w:sz w:val="20"/>
              </w:rPr>
            </w:pPr>
            <w:r w:rsidRPr="00552244">
              <w:rPr>
                <w:sz w:val="20"/>
              </w:rPr>
              <w:t>Elm park</w:t>
            </w:r>
          </w:p>
          <w:p w:rsidR="00007A1C" w:rsidRPr="00F32E82" w:rsidRDefault="00552244" w:rsidP="00385807">
            <w:pPr>
              <w:jc w:val="both"/>
              <w:rPr>
                <w:sz w:val="20"/>
              </w:rPr>
            </w:pPr>
            <w:r w:rsidRPr="00552244">
              <w:rPr>
                <w:sz w:val="20"/>
              </w:rPr>
              <w:t>Dublin 4</w:t>
            </w:r>
          </w:p>
        </w:tc>
        <w:tc>
          <w:tcPr>
            <w:tcW w:w="2434" w:type="dxa"/>
            <w:tcBorders>
              <w:top w:val="single" w:sz="4" w:space="0" w:color="auto"/>
              <w:left w:val="single" w:sz="4" w:space="0" w:color="auto"/>
              <w:bottom w:val="single" w:sz="4" w:space="0" w:color="auto"/>
            </w:tcBorders>
          </w:tcPr>
          <w:p w:rsidR="00007A1C" w:rsidRPr="00F32E82" w:rsidRDefault="00007A1C" w:rsidP="00385807">
            <w:pPr>
              <w:jc w:val="both"/>
              <w:rPr>
                <w:sz w:val="20"/>
              </w:rPr>
            </w:pPr>
            <w:r w:rsidRPr="00F32E82">
              <w:rPr>
                <w:sz w:val="20"/>
              </w:rPr>
              <w:t>Phone: 01-2214550</w:t>
            </w:r>
          </w:p>
          <w:p w:rsidR="00007A1C" w:rsidRPr="00E24F35"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jc w:val="both"/>
              <w:rPr>
                <w:b/>
                <w:sz w:val="20"/>
              </w:rPr>
            </w:pPr>
            <w:r w:rsidRPr="00E24F35">
              <w:rPr>
                <w:b/>
                <w:sz w:val="20"/>
              </w:rPr>
              <w:t>Nuclear Medicine Department</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552244" w:rsidRDefault="00552244" w:rsidP="00385807">
            <w:pPr>
              <w:jc w:val="both"/>
              <w:rPr>
                <w:sz w:val="20"/>
              </w:rPr>
            </w:pPr>
            <w:r w:rsidRPr="00E24F35">
              <w:rPr>
                <w:sz w:val="20"/>
              </w:rPr>
              <w:t xml:space="preserve">St. Vincent’s </w:t>
            </w:r>
            <w:smartTag w:uri="urn:schemas-microsoft-com:office:smarttags" w:element="PlaceType">
              <w:r>
                <w:rPr>
                  <w:sz w:val="20"/>
                </w:rPr>
                <w:t>University</w:t>
              </w:r>
            </w:smartTag>
            <w:r>
              <w:rPr>
                <w:sz w:val="20"/>
              </w:rPr>
              <w:t xml:space="preserve"> </w:t>
            </w:r>
            <w:r w:rsidRPr="00E24F35">
              <w:rPr>
                <w:sz w:val="20"/>
              </w:rPr>
              <w:t>Hospital</w:t>
            </w:r>
          </w:p>
          <w:p w:rsidR="002C13DA" w:rsidRPr="00552244" w:rsidRDefault="002C13DA" w:rsidP="00385807">
            <w:pPr>
              <w:jc w:val="both"/>
              <w:rPr>
                <w:sz w:val="20"/>
              </w:rPr>
            </w:pPr>
            <w:r w:rsidRPr="00552244">
              <w:rPr>
                <w:sz w:val="20"/>
              </w:rPr>
              <w:t>Elm park</w:t>
            </w:r>
          </w:p>
          <w:p w:rsidR="00007A1C" w:rsidRPr="00F32E82" w:rsidRDefault="00552244" w:rsidP="00385807">
            <w:pPr>
              <w:jc w:val="both"/>
              <w:rPr>
                <w:sz w:val="20"/>
              </w:rPr>
            </w:pPr>
            <w:r w:rsidRPr="00E24F35">
              <w:rPr>
                <w:sz w:val="20"/>
              </w:rPr>
              <w:t>Dublin 4</w:t>
            </w:r>
          </w:p>
        </w:tc>
        <w:tc>
          <w:tcPr>
            <w:tcW w:w="2434" w:type="dxa"/>
            <w:tcBorders>
              <w:top w:val="single" w:sz="4" w:space="0" w:color="auto"/>
              <w:left w:val="single" w:sz="4" w:space="0" w:color="auto"/>
              <w:bottom w:val="single" w:sz="4" w:space="0" w:color="auto"/>
            </w:tcBorders>
          </w:tcPr>
          <w:p w:rsidR="00007A1C" w:rsidRPr="00F32E82" w:rsidRDefault="00007A1C" w:rsidP="00385807">
            <w:pPr>
              <w:jc w:val="both"/>
              <w:rPr>
                <w:sz w:val="20"/>
              </w:rPr>
            </w:pPr>
            <w:r w:rsidRPr="00F32E82">
              <w:rPr>
                <w:sz w:val="20"/>
              </w:rPr>
              <w:t>Phone: 01-2214378</w:t>
            </w:r>
          </w:p>
          <w:p w:rsidR="00007A1C" w:rsidRPr="00F32E82" w:rsidRDefault="00007A1C" w:rsidP="00385807">
            <w:pPr>
              <w:jc w:val="both"/>
              <w:rPr>
                <w:sz w:val="20"/>
              </w:rPr>
            </w:pP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552244" w:rsidRDefault="00007A1C" w:rsidP="00385807">
            <w:pPr>
              <w:jc w:val="both"/>
              <w:rPr>
                <w:b/>
                <w:sz w:val="20"/>
              </w:rPr>
            </w:pPr>
            <w:r w:rsidRPr="00552244">
              <w:rPr>
                <w:b/>
                <w:sz w:val="20"/>
              </w:rPr>
              <w:t>St. James Nutrition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552244" w:rsidRPr="00E24F35" w:rsidRDefault="00552244" w:rsidP="00385807">
            <w:pPr>
              <w:jc w:val="both"/>
              <w:rPr>
                <w:sz w:val="20"/>
              </w:rPr>
            </w:pPr>
            <w:r w:rsidRPr="00E24F35">
              <w:rPr>
                <w:sz w:val="20"/>
              </w:rPr>
              <w:t>Central Pathology Dept</w:t>
            </w:r>
          </w:p>
          <w:p w:rsidR="00552244" w:rsidRPr="00E24F35" w:rsidRDefault="00552244" w:rsidP="00385807">
            <w:pPr>
              <w:jc w:val="both"/>
              <w:rPr>
                <w:sz w:val="20"/>
              </w:rPr>
            </w:pPr>
            <w:r w:rsidRPr="00E24F35">
              <w:rPr>
                <w:sz w:val="20"/>
              </w:rPr>
              <w:t>St James Hospital</w:t>
            </w:r>
          </w:p>
          <w:p w:rsidR="00007A1C" w:rsidRPr="00E24F35" w:rsidRDefault="00552244" w:rsidP="00385807">
            <w:pPr>
              <w:jc w:val="both"/>
              <w:rPr>
                <w:sz w:val="20"/>
              </w:rPr>
            </w:pPr>
            <w:smartTag w:uri="urn:schemas-microsoft-com:office:smarttags" w:element="place">
              <w:smartTag w:uri="urn:schemas-microsoft-com:office:smarttags" w:element="City">
                <w:r w:rsidRPr="00E24F35">
                  <w:rPr>
                    <w:sz w:val="20"/>
                  </w:rPr>
                  <w:t>Dublin</w:t>
                </w:r>
              </w:smartTag>
            </w:smartTag>
            <w:r w:rsidRPr="00E24F35">
              <w:rPr>
                <w:sz w:val="20"/>
              </w:rPr>
              <w:t xml:space="preserve"> 8</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01-4162394</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jc w:val="both"/>
              <w:rPr>
                <w:b/>
                <w:sz w:val="20"/>
              </w:rPr>
            </w:pPr>
            <w:r w:rsidRPr="00E24F35">
              <w:rPr>
                <w:b/>
                <w:sz w:val="20"/>
              </w:rPr>
              <w:t>Cancer Molecular Diagnostics Laboratory</w:t>
            </w:r>
          </w:p>
          <w:p w:rsidR="00007A1C" w:rsidRPr="00E24F35" w:rsidRDefault="00007A1C" w:rsidP="00385807">
            <w:pPr>
              <w:jc w:val="both"/>
              <w:rPr>
                <w:sz w:val="20"/>
              </w:rPr>
            </w:pPr>
          </w:p>
        </w:tc>
        <w:tc>
          <w:tcPr>
            <w:tcW w:w="3544" w:type="dxa"/>
            <w:tcBorders>
              <w:top w:val="single" w:sz="4" w:space="0" w:color="auto"/>
              <w:bottom w:val="single" w:sz="4" w:space="0" w:color="auto"/>
              <w:right w:val="single" w:sz="4" w:space="0" w:color="auto"/>
            </w:tcBorders>
          </w:tcPr>
          <w:p w:rsidR="006E078B" w:rsidRPr="00E24F35" w:rsidRDefault="006E078B" w:rsidP="00385807">
            <w:pPr>
              <w:jc w:val="both"/>
              <w:rPr>
                <w:sz w:val="20"/>
              </w:rPr>
            </w:pPr>
            <w:r w:rsidRPr="00E24F35">
              <w:rPr>
                <w:sz w:val="20"/>
              </w:rPr>
              <w:t>Central Pathology Dept</w:t>
            </w:r>
          </w:p>
          <w:p w:rsidR="006E078B" w:rsidRPr="00E24F35" w:rsidRDefault="006E078B" w:rsidP="00385807">
            <w:pPr>
              <w:jc w:val="both"/>
              <w:rPr>
                <w:sz w:val="20"/>
              </w:rPr>
            </w:pPr>
            <w:r w:rsidRPr="00E24F35">
              <w:rPr>
                <w:sz w:val="20"/>
              </w:rPr>
              <w:t>St James Hospital</w:t>
            </w:r>
          </w:p>
          <w:p w:rsidR="00007A1C" w:rsidRPr="00E24F35" w:rsidRDefault="006E078B" w:rsidP="00385807">
            <w:pPr>
              <w:jc w:val="both"/>
              <w:rPr>
                <w:sz w:val="20"/>
              </w:rPr>
            </w:pPr>
            <w:r w:rsidRPr="00E24F35">
              <w:rPr>
                <w:sz w:val="20"/>
              </w:rPr>
              <w:t>Dublin 8</w:t>
            </w:r>
          </w:p>
        </w:tc>
        <w:tc>
          <w:tcPr>
            <w:tcW w:w="2434" w:type="dxa"/>
            <w:tcBorders>
              <w:top w:val="single" w:sz="4" w:space="0" w:color="auto"/>
              <w:left w:val="single" w:sz="4" w:space="0" w:color="auto"/>
              <w:bottom w:val="single" w:sz="4" w:space="0" w:color="auto"/>
            </w:tcBorders>
          </w:tcPr>
          <w:p w:rsidR="00007A1C" w:rsidRPr="00E24F35" w:rsidRDefault="00007A1C" w:rsidP="00385807">
            <w:pPr>
              <w:jc w:val="both"/>
              <w:rPr>
                <w:sz w:val="20"/>
              </w:rPr>
            </w:pPr>
            <w:r w:rsidRPr="00E24F35">
              <w:rPr>
                <w:sz w:val="20"/>
              </w:rPr>
              <w:t>Phone: 01-4103588</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pStyle w:val="BodyTextIndent3"/>
              <w:ind w:left="0" w:firstLine="0"/>
              <w:jc w:val="both"/>
              <w:rPr>
                <w:rFonts w:cs="Arial"/>
                <w:sz w:val="20"/>
                <w:lang w:val="en-IE"/>
              </w:rPr>
            </w:pPr>
            <w:r w:rsidRPr="00E24F35">
              <w:rPr>
                <w:rFonts w:cs="Arial"/>
                <w:b/>
                <w:bCs/>
                <w:sz w:val="20"/>
                <w:lang w:val="en-IE"/>
              </w:rPr>
              <w:t>Cytogenetics:</w:t>
            </w:r>
            <w:r w:rsidRPr="00E24F35">
              <w:rPr>
                <w:rFonts w:cs="Arial"/>
                <w:sz w:val="20"/>
                <w:lang w:val="en-IE"/>
              </w:rPr>
              <w:t xml:space="preserve"> specimens to </w:t>
            </w:r>
            <w:smartTag w:uri="urn:schemas-microsoft-com:office:smarttags" w:element="place">
              <w:smartTag w:uri="urn:schemas-microsoft-com:office:smarttags" w:element="country-region">
                <w:r w:rsidRPr="00E24F35">
                  <w:rPr>
                    <w:rFonts w:cs="Arial"/>
                    <w:sz w:val="20"/>
                    <w:lang w:val="en-IE"/>
                  </w:rPr>
                  <w:t>U.K.</w:t>
                </w:r>
              </w:smartTag>
            </w:smartTag>
          </w:p>
          <w:p w:rsidR="00007A1C" w:rsidRPr="0003362E" w:rsidRDefault="00007A1C" w:rsidP="00385807">
            <w:pPr>
              <w:pStyle w:val="BodyTextIndent3"/>
              <w:ind w:left="0" w:firstLine="0"/>
              <w:jc w:val="both"/>
              <w:rPr>
                <w:sz w:val="20"/>
                <w:lang w:val="en-IE"/>
              </w:rPr>
            </w:pPr>
          </w:p>
        </w:tc>
        <w:tc>
          <w:tcPr>
            <w:tcW w:w="3544" w:type="dxa"/>
            <w:tcBorders>
              <w:top w:val="single" w:sz="4" w:space="0" w:color="auto"/>
              <w:bottom w:val="single" w:sz="4" w:space="0" w:color="auto"/>
              <w:right w:val="single" w:sz="4" w:space="0" w:color="auto"/>
            </w:tcBorders>
          </w:tcPr>
          <w:p w:rsidR="00E31FB7" w:rsidRDefault="006E078B" w:rsidP="00385807">
            <w:pPr>
              <w:jc w:val="both"/>
              <w:rPr>
                <w:sz w:val="20"/>
                <w:lang w:val="en-IE"/>
              </w:rPr>
            </w:pPr>
            <w:r w:rsidRPr="00E24F35">
              <w:rPr>
                <w:sz w:val="20"/>
                <w:lang w:val="en-IE"/>
              </w:rPr>
              <w:t xml:space="preserve">Dept of Medical Genetics, </w:t>
            </w:r>
          </w:p>
          <w:p w:rsidR="00007A1C" w:rsidRPr="00F32E82" w:rsidRDefault="006E078B" w:rsidP="00385807">
            <w:pPr>
              <w:jc w:val="both"/>
              <w:rPr>
                <w:sz w:val="20"/>
              </w:rPr>
            </w:pPr>
            <w:r w:rsidRPr="00E24F35">
              <w:rPr>
                <w:sz w:val="20"/>
                <w:lang w:val="en-IE"/>
              </w:rPr>
              <w:t>York Hill Hospital, NHS Trust, Glasgow</w:t>
            </w:r>
          </w:p>
        </w:tc>
        <w:tc>
          <w:tcPr>
            <w:tcW w:w="2434" w:type="dxa"/>
            <w:tcBorders>
              <w:top w:val="single" w:sz="4" w:space="0" w:color="auto"/>
              <w:left w:val="single" w:sz="4" w:space="0" w:color="auto"/>
              <w:bottom w:val="single" w:sz="4" w:space="0" w:color="auto"/>
            </w:tcBorders>
          </w:tcPr>
          <w:p w:rsidR="00007A1C" w:rsidRPr="00F32E82" w:rsidRDefault="00007A1C" w:rsidP="00385807">
            <w:pPr>
              <w:jc w:val="both"/>
              <w:rPr>
                <w:sz w:val="20"/>
              </w:rPr>
            </w:pPr>
            <w:r w:rsidRPr="00F32E82">
              <w:rPr>
                <w:sz w:val="20"/>
              </w:rPr>
              <w:t>Phone: 00441412010377</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007A1C" w:rsidRPr="00E24F35" w:rsidRDefault="00007A1C" w:rsidP="00385807">
            <w:pPr>
              <w:jc w:val="both"/>
              <w:rPr>
                <w:sz w:val="20"/>
              </w:rPr>
            </w:pPr>
            <w:r w:rsidRPr="00E24F35">
              <w:rPr>
                <w:rFonts w:cs="Arial"/>
                <w:b/>
                <w:sz w:val="20"/>
              </w:rPr>
              <w:t>National Virus Reference Laboratory(NVRL)</w:t>
            </w:r>
            <w:r w:rsidRPr="00E24F35">
              <w:rPr>
                <w:rFonts w:cs="Arial"/>
                <w:sz w:val="20"/>
              </w:rPr>
              <w:br/>
            </w:r>
          </w:p>
        </w:tc>
        <w:tc>
          <w:tcPr>
            <w:tcW w:w="3544" w:type="dxa"/>
            <w:tcBorders>
              <w:top w:val="single" w:sz="4" w:space="0" w:color="auto"/>
              <w:bottom w:val="single" w:sz="4" w:space="0" w:color="auto"/>
              <w:right w:val="single" w:sz="4" w:space="0" w:color="auto"/>
            </w:tcBorders>
          </w:tcPr>
          <w:p w:rsidR="00E31FB7" w:rsidRDefault="006E078B" w:rsidP="00385807">
            <w:pPr>
              <w:jc w:val="both"/>
              <w:rPr>
                <w:rFonts w:cs="Arial"/>
                <w:sz w:val="20"/>
              </w:rPr>
            </w:pPr>
            <w:r w:rsidRPr="00E24F35">
              <w:rPr>
                <w:rFonts w:cs="Arial"/>
                <w:sz w:val="20"/>
              </w:rPr>
              <w:t xml:space="preserve">University College Dublin, </w:t>
            </w:r>
          </w:p>
          <w:p w:rsidR="006E078B" w:rsidRDefault="006E078B" w:rsidP="00385807">
            <w:pPr>
              <w:jc w:val="both"/>
              <w:rPr>
                <w:rFonts w:cs="Arial"/>
                <w:sz w:val="20"/>
              </w:rPr>
            </w:pPr>
            <w:r w:rsidRPr="00E24F35">
              <w:rPr>
                <w:rFonts w:cs="Arial"/>
                <w:sz w:val="20"/>
              </w:rPr>
              <w:t>Belfield,</w:t>
            </w:r>
          </w:p>
          <w:p w:rsidR="00007A1C" w:rsidRPr="00E24F35" w:rsidRDefault="006E078B" w:rsidP="00385807">
            <w:pPr>
              <w:jc w:val="both"/>
              <w:rPr>
                <w:sz w:val="20"/>
              </w:rPr>
            </w:pPr>
            <w:r w:rsidRPr="00E24F35">
              <w:rPr>
                <w:rFonts w:cs="Arial"/>
                <w:sz w:val="20"/>
              </w:rPr>
              <w:t>Dublin 4</w:t>
            </w:r>
          </w:p>
        </w:tc>
        <w:tc>
          <w:tcPr>
            <w:tcW w:w="2434" w:type="dxa"/>
            <w:tcBorders>
              <w:top w:val="single" w:sz="4" w:space="0" w:color="auto"/>
              <w:left w:val="single" w:sz="4" w:space="0" w:color="auto"/>
              <w:bottom w:val="single" w:sz="4" w:space="0" w:color="auto"/>
            </w:tcBorders>
          </w:tcPr>
          <w:p w:rsidR="00007A1C" w:rsidRPr="00F32E82" w:rsidRDefault="00007A1C" w:rsidP="00385807">
            <w:pPr>
              <w:jc w:val="both"/>
              <w:rPr>
                <w:rFonts w:cs="Arial"/>
                <w:sz w:val="20"/>
              </w:rPr>
            </w:pPr>
            <w:r w:rsidRPr="00E24F35">
              <w:rPr>
                <w:sz w:val="20"/>
              </w:rPr>
              <w:t>Phone:</w:t>
            </w:r>
            <w:r>
              <w:rPr>
                <w:rFonts w:cs="Arial"/>
                <w:sz w:val="20"/>
              </w:rPr>
              <w:t xml:space="preserve"> </w:t>
            </w:r>
            <w:r w:rsidRPr="00F32E82">
              <w:rPr>
                <w:rFonts w:cs="Arial"/>
                <w:sz w:val="20"/>
              </w:rPr>
              <w:t>01 7164414</w:t>
            </w:r>
          </w:p>
          <w:p w:rsidR="00007A1C" w:rsidRPr="00E24F35" w:rsidRDefault="00007A1C" w:rsidP="00385807">
            <w:pPr>
              <w:jc w:val="both"/>
              <w:rPr>
                <w:sz w:val="20"/>
              </w:rPr>
            </w:pPr>
            <w:r w:rsidRPr="00E24F35">
              <w:rPr>
                <w:rFonts w:cs="Arial"/>
                <w:sz w:val="20"/>
              </w:rPr>
              <w:t xml:space="preserve">Web: </w:t>
            </w:r>
            <w:hyperlink r:id="rId117" w:tgtFrame="1" w:tooltip="blocked::http://www.ucd.ie/nvrl" w:history="1">
              <w:r w:rsidRPr="00E24F35">
                <w:rPr>
                  <w:rStyle w:val="Hyperlink"/>
                  <w:rFonts w:cs="Arial"/>
                  <w:sz w:val="20"/>
                </w:rPr>
                <w:t>www.ucd.ie/nvrl</w:t>
              </w:r>
            </w:hyperlink>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A93CB0" w:rsidRDefault="008F167C" w:rsidP="00385807">
            <w:pPr>
              <w:jc w:val="both"/>
              <w:rPr>
                <w:b/>
                <w:sz w:val="20"/>
              </w:rPr>
            </w:pPr>
            <w:r w:rsidRPr="008F167C">
              <w:rPr>
                <w:rFonts w:cs="Arial"/>
                <w:b/>
                <w:color w:val="000000"/>
                <w:sz w:val="20"/>
                <w:szCs w:val="18"/>
              </w:rPr>
              <w:t xml:space="preserve">TDL </w:t>
            </w:r>
          </w:p>
        </w:tc>
        <w:tc>
          <w:tcPr>
            <w:tcW w:w="3544" w:type="dxa"/>
            <w:tcBorders>
              <w:top w:val="single" w:sz="4" w:space="0" w:color="auto"/>
              <w:bottom w:val="single" w:sz="4" w:space="0" w:color="auto"/>
              <w:right w:val="single" w:sz="4" w:space="0" w:color="auto"/>
            </w:tcBorders>
          </w:tcPr>
          <w:p w:rsidR="00A93CB0" w:rsidRDefault="008F167C" w:rsidP="00385807">
            <w:pPr>
              <w:jc w:val="both"/>
              <w:rPr>
                <w:rFonts w:cs="Arial"/>
                <w:color w:val="000000"/>
                <w:sz w:val="18"/>
                <w:szCs w:val="18"/>
              </w:rPr>
            </w:pPr>
            <w:r w:rsidRPr="008F167C">
              <w:rPr>
                <w:rFonts w:cs="Arial"/>
                <w:color w:val="000000"/>
                <w:sz w:val="18"/>
                <w:szCs w:val="18"/>
              </w:rPr>
              <w:t>The Doctors Laboratory,</w:t>
            </w:r>
          </w:p>
          <w:p w:rsidR="00A93CB0" w:rsidRDefault="008F167C" w:rsidP="00385807">
            <w:pPr>
              <w:jc w:val="both"/>
              <w:rPr>
                <w:rFonts w:cs="Arial"/>
                <w:color w:val="000000"/>
                <w:sz w:val="18"/>
                <w:szCs w:val="18"/>
              </w:rPr>
            </w:pPr>
            <w:r w:rsidRPr="008F167C">
              <w:rPr>
                <w:rFonts w:cs="Arial"/>
                <w:color w:val="000000"/>
                <w:sz w:val="18"/>
                <w:szCs w:val="18"/>
              </w:rPr>
              <w:t>60 Whitfield Street,</w:t>
            </w:r>
          </w:p>
          <w:p w:rsidR="00A93CB0" w:rsidRPr="00A93CB0" w:rsidRDefault="008F167C" w:rsidP="00385807">
            <w:pPr>
              <w:jc w:val="both"/>
              <w:rPr>
                <w:rFonts w:cs="Arial"/>
                <w:color w:val="000000"/>
                <w:sz w:val="18"/>
                <w:szCs w:val="18"/>
              </w:rPr>
            </w:pPr>
            <w:r w:rsidRPr="008F167C">
              <w:rPr>
                <w:rFonts w:cs="Arial"/>
                <w:color w:val="000000"/>
                <w:sz w:val="18"/>
                <w:szCs w:val="18"/>
              </w:rPr>
              <w:t xml:space="preserve">London </w:t>
            </w:r>
          </w:p>
          <w:p w:rsidR="00A93CB0" w:rsidRDefault="008F167C" w:rsidP="00385807">
            <w:pPr>
              <w:jc w:val="both"/>
              <w:rPr>
                <w:sz w:val="20"/>
              </w:rPr>
            </w:pPr>
            <w:r w:rsidRPr="008F167C">
              <w:rPr>
                <w:rFonts w:cs="Arial"/>
                <w:color w:val="000000"/>
                <w:sz w:val="18"/>
                <w:szCs w:val="18"/>
              </w:rPr>
              <w:t>W1T 4EU</w:t>
            </w:r>
            <w:r w:rsidR="002C13DA" w:rsidRPr="000617C9">
              <w:rPr>
                <w:rFonts w:cs="Arial"/>
                <w:b/>
                <w:color w:val="000000"/>
                <w:sz w:val="18"/>
                <w:szCs w:val="18"/>
              </w:rPr>
              <w:t xml:space="preserve"> </w:t>
            </w:r>
          </w:p>
        </w:tc>
        <w:tc>
          <w:tcPr>
            <w:tcW w:w="2434" w:type="dxa"/>
            <w:tcBorders>
              <w:top w:val="single" w:sz="4" w:space="0" w:color="auto"/>
              <w:left w:val="single" w:sz="4" w:space="0" w:color="auto"/>
              <w:bottom w:val="single" w:sz="4" w:space="0" w:color="auto"/>
            </w:tcBorders>
          </w:tcPr>
          <w:p w:rsidR="00A93CB0" w:rsidRDefault="00007A1C" w:rsidP="00385807">
            <w:pPr>
              <w:jc w:val="both"/>
              <w:rPr>
                <w:sz w:val="20"/>
              </w:rPr>
            </w:pPr>
            <w:r w:rsidRPr="00F32E82">
              <w:rPr>
                <w:sz w:val="20"/>
              </w:rPr>
              <w:t>Phone: 00442073077409</w:t>
            </w:r>
            <w:r w:rsidR="002C13DA" w:rsidRPr="000617C9">
              <w:rPr>
                <w:rFonts w:cs="Arial"/>
                <w:b/>
                <w:color w:val="000000"/>
                <w:sz w:val="18"/>
                <w:szCs w:val="18"/>
              </w:rPr>
              <w:t xml:space="preserve"> </w:t>
            </w:r>
            <w:r w:rsidR="008F167C" w:rsidRPr="008F167C">
              <w:rPr>
                <w:rFonts w:cs="Arial"/>
                <w:color w:val="000000"/>
                <w:sz w:val="20"/>
                <w:szCs w:val="18"/>
              </w:rPr>
              <w:t>00442073077373</w:t>
            </w:r>
          </w:p>
        </w:tc>
      </w:tr>
      <w:tr w:rsidR="00007A1C" w:rsidRPr="00E24F35" w:rsidTr="00E31FB7">
        <w:trPr>
          <w:jc w:val="center"/>
        </w:trPr>
        <w:tc>
          <w:tcPr>
            <w:tcW w:w="4170" w:type="dxa"/>
            <w:tcBorders>
              <w:top w:val="single" w:sz="4" w:space="0" w:color="auto"/>
              <w:bottom w:val="single" w:sz="4" w:space="0" w:color="auto"/>
              <w:right w:val="single" w:sz="4" w:space="0" w:color="auto"/>
            </w:tcBorders>
          </w:tcPr>
          <w:p w:rsidR="00E31FB7" w:rsidRDefault="00EB3B86" w:rsidP="00385807">
            <w:pPr>
              <w:pStyle w:val="BodyTextIndent3"/>
              <w:ind w:left="0" w:firstLine="0"/>
              <w:jc w:val="both"/>
              <w:rPr>
                <w:rFonts w:cs="Arial"/>
                <w:b/>
                <w:bCs/>
                <w:sz w:val="20"/>
                <w:lang w:val="en-IE"/>
              </w:rPr>
            </w:pPr>
            <w:r>
              <w:rPr>
                <w:rFonts w:cs="Arial"/>
                <w:b/>
                <w:sz w:val="20"/>
                <w:lang w:val="en-IE"/>
              </w:rPr>
              <w:t>Children’s</w:t>
            </w:r>
            <w:r w:rsidR="00D32F9C">
              <w:rPr>
                <w:rFonts w:cs="Arial"/>
                <w:b/>
                <w:sz w:val="20"/>
                <w:lang w:val="en-IE"/>
              </w:rPr>
              <w:t xml:space="preserve"> Health Ireland at Temple Street </w:t>
            </w:r>
            <w:r w:rsidR="00007A1C" w:rsidRPr="00E31FB7">
              <w:rPr>
                <w:rFonts w:cs="Arial"/>
                <w:b/>
                <w:bCs/>
                <w:sz w:val="20"/>
                <w:lang w:val="en-IE"/>
              </w:rPr>
              <w:t>Biochemistry</w:t>
            </w:r>
            <w:r w:rsidR="00007A1C" w:rsidRPr="00E24F35">
              <w:rPr>
                <w:rFonts w:cs="Arial"/>
                <w:b/>
                <w:bCs/>
                <w:sz w:val="20"/>
                <w:lang w:val="en-IE"/>
              </w:rPr>
              <w:t>:</w:t>
            </w:r>
          </w:p>
          <w:p w:rsidR="00007A1C" w:rsidRPr="00E24F35" w:rsidRDefault="00007A1C" w:rsidP="00385807">
            <w:pPr>
              <w:pStyle w:val="BodyTextIndent3"/>
              <w:ind w:left="0" w:firstLine="0"/>
              <w:jc w:val="both"/>
              <w:rPr>
                <w:sz w:val="20"/>
              </w:rPr>
            </w:pPr>
            <w:r w:rsidRPr="00E24F35">
              <w:rPr>
                <w:rFonts w:cs="Arial"/>
                <w:sz w:val="20"/>
                <w:lang w:val="en-IE"/>
              </w:rPr>
              <w:t xml:space="preserve">(Lactate, </w:t>
            </w:r>
            <w:r>
              <w:rPr>
                <w:rFonts w:cs="Arial"/>
                <w:sz w:val="20"/>
                <w:lang w:val="en-IE"/>
              </w:rPr>
              <w:t xml:space="preserve">Organic Acids, Amino </w:t>
            </w:r>
            <w:r w:rsidRPr="00E24F35">
              <w:rPr>
                <w:rFonts w:cs="Arial"/>
                <w:sz w:val="20"/>
                <w:lang w:val="en-IE"/>
              </w:rPr>
              <w:t>Acids)</w:t>
            </w:r>
          </w:p>
        </w:tc>
        <w:tc>
          <w:tcPr>
            <w:tcW w:w="3544" w:type="dxa"/>
            <w:tcBorders>
              <w:top w:val="single" w:sz="4" w:space="0" w:color="auto"/>
              <w:bottom w:val="single" w:sz="4" w:space="0" w:color="auto"/>
              <w:right w:val="single" w:sz="4" w:space="0" w:color="auto"/>
            </w:tcBorders>
          </w:tcPr>
          <w:p w:rsidR="00E31FB7" w:rsidRPr="00E24F35" w:rsidRDefault="00EB3B86" w:rsidP="00385807">
            <w:pPr>
              <w:pStyle w:val="BodyTextIndent3"/>
              <w:ind w:left="0" w:firstLine="0"/>
              <w:jc w:val="both"/>
              <w:rPr>
                <w:rFonts w:cs="Arial"/>
                <w:sz w:val="20"/>
                <w:lang w:val="en-IE"/>
              </w:rPr>
            </w:pPr>
            <w:r>
              <w:rPr>
                <w:rFonts w:cs="Arial"/>
                <w:sz w:val="20"/>
                <w:lang w:val="en-IE"/>
              </w:rPr>
              <w:t>Children’s Health Ireland at Temple Street</w:t>
            </w:r>
            <w:r w:rsidR="00E31FB7" w:rsidRPr="00E24F35">
              <w:rPr>
                <w:rFonts w:cs="Arial"/>
                <w:sz w:val="20"/>
                <w:lang w:val="en-IE"/>
              </w:rPr>
              <w:t xml:space="preserve"> Children’s Hospital</w:t>
            </w:r>
          </w:p>
          <w:p w:rsidR="00007A1C" w:rsidRPr="00F32E82" w:rsidRDefault="00007A1C" w:rsidP="00385807">
            <w:pPr>
              <w:jc w:val="both"/>
              <w:rPr>
                <w:sz w:val="20"/>
              </w:rPr>
            </w:pPr>
            <w:r w:rsidRPr="00E24F35">
              <w:rPr>
                <w:sz w:val="20"/>
              </w:rPr>
              <w:t>Dublin 1</w:t>
            </w:r>
          </w:p>
        </w:tc>
        <w:tc>
          <w:tcPr>
            <w:tcW w:w="2434" w:type="dxa"/>
            <w:tcBorders>
              <w:top w:val="single" w:sz="4" w:space="0" w:color="auto"/>
              <w:left w:val="single" w:sz="4" w:space="0" w:color="auto"/>
              <w:bottom w:val="single" w:sz="4" w:space="0" w:color="auto"/>
            </w:tcBorders>
          </w:tcPr>
          <w:p w:rsidR="00E31FB7" w:rsidRDefault="00007A1C" w:rsidP="00385807">
            <w:pPr>
              <w:jc w:val="both"/>
              <w:rPr>
                <w:sz w:val="20"/>
              </w:rPr>
            </w:pPr>
            <w:r w:rsidRPr="00F32E82">
              <w:rPr>
                <w:sz w:val="20"/>
              </w:rPr>
              <w:t xml:space="preserve">Phone: 01 878 4272 </w:t>
            </w:r>
          </w:p>
          <w:p w:rsidR="00007A1C" w:rsidRPr="00F32E82" w:rsidRDefault="00007A1C" w:rsidP="00385807">
            <w:pPr>
              <w:jc w:val="both"/>
              <w:rPr>
                <w:sz w:val="20"/>
              </w:rPr>
            </w:pPr>
            <w:r w:rsidRPr="00F32E82">
              <w:rPr>
                <w:sz w:val="20"/>
              </w:rPr>
              <w:t>/ 4273 / 4458</w:t>
            </w:r>
          </w:p>
        </w:tc>
      </w:tr>
      <w:tr w:rsidR="00007A1C" w:rsidRPr="00E24F35" w:rsidTr="00E31FB7">
        <w:trPr>
          <w:jc w:val="center"/>
        </w:trPr>
        <w:tc>
          <w:tcPr>
            <w:tcW w:w="4170" w:type="dxa"/>
            <w:tcBorders>
              <w:top w:val="single" w:sz="4" w:space="0" w:color="auto"/>
              <w:right w:val="single" w:sz="4" w:space="0" w:color="auto"/>
            </w:tcBorders>
          </w:tcPr>
          <w:p w:rsidR="00007A1C" w:rsidRPr="00E24F35" w:rsidRDefault="00007A1C" w:rsidP="00385807">
            <w:pPr>
              <w:pStyle w:val="BodyTextIndent3"/>
              <w:ind w:left="0" w:firstLine="0"/>
              <w:jc w:val="both"/>
              <w:rPr>
                <w:rFonts w:cs="Arial"/>
                <w:b/>
                <w:bCs/>
                <w:sz w:val="20"/>
                <w:lang w:val="en-IE"/>
              </w:rPr>
            </w:pPr>
            <w:r>
              <w:rPr>
                <w:rFonts w:cs="Arial"/>
                <w:b/>
                <w:bCs/>
                <w:sz w:val="20"/>
                <w:lang w:val="en-IE"/>
              </w:rPr>
              <w:t>Biominis</w:t>
            </w:r>
            <w:r w:rsidRPr="00E24F35">
              <w:rPr>
                <w:rFonts w:cs="Arial"/>
                <w:b/>
                <w:bCs/>
                <w:sz w:val="20"/>
                <w:lang w:val="en-IE"/>
              </w:rPr>
              <w:t xml:space="preserve"> Laboratories</w:t>
            </w:r>
          </w:p>
          <w:p w:rsidR="00007A1C" w:rsidRPr="00E24F35" w:rsidRDefault="00007A1C" w:rsidP="00385807">
            <w:pPr>
              <w:pStyle w:val="BodyTextIndent3"/>
              <w:ind w:left="720"/>
              <w:jc w:val="both"/>
              <w:rPr>
                <w:rFonts w:cs="Arial"/>
                <w:b/>
                <w:bCs/>
                <w:sz w:val="20"/>
                <w:lang w:val="en-IE"/>
              </w:rPr>
            </w:pPr>
          </w:p>
        </w:tc>
        <w:tc>
          <w:tcPr>
            <w:tcW w:w="3544" w:type="dxa"/>
            <w:tcBorders>
              <w:top w:val="single" w:sz="4" w:space="0" w:color="auto"/>
              <w:right w:val="single" w:sz="4" w:space="0" w:color="auto"/>
            </w:tcBorders>
          </w:tcPr>
          <w:p w:rsidR="00007A1C" w:rsidRPr="00E24F35" w:rsidRDefault="00007A1C" w:rsidP="00385807">
            <w:pPr>
              <w:pStyle w:val="BodyTextIndent3"/>
              <w:ind w:left="720"/>
              <w:jc w:val="both"/>
              <w:rPr>
                <w:rFonts w:cs="Arial"/>
                <w:bCs/>
                <w:sz w:val="20"/>
                <w:lang w:val="en-IE"/>
              </w:rPr>
            </w:pPr>
            <w:smartTag w:uri="urn:schemas-microsoft-com:office:smarttags" w:element="Street">
              <w:smartTag w:uri="urn:schemas-microsoft-com:office:smarttags" w:element="address">
                <w:r w:rsidRPr="00E24F35">
                  <w:rPr>
                    <w:rFonts w:cs="Arial"/>
                    <w:bCs/>
                    <w:sz w:val="20"/>
                    <w:lang w:val="en-IE"/>
                  </w:rPr>
                  <w:t>Three Rock Road</w:t>
                </w:r>
              </w:smartTag>
            </w:smartTag>
          </w:p>
          <w:p w:rsidR="00007A1C" w:rsidRPr="00E24F35" w:rsidRDefault="00007A1C" w:rsidP="00385807">
            <w:pPr>
              <w:pStyle w:val="BodyTextIndent3"/>
              <w:ind w:left="720"/>
              <w:jc w:val="both"/>
              <w:rPr>
                <w:rFonts w:cs="Arial"/>
                <w:bCs/>
                <w:sz w:val="20"/>
                <w:lang w:val="en-IE"/>
              </w:rPr>
            </w:pPr>
            <w:r w:rsidRPr="00E24F35">
              <w:rPr>
                <w:rFonts w:cs="Arial"/>
                <w:bCs/>
                <w:sz w:val="20"/>
                <w:lang w:val="en-IE"/>
              </w:rPr>
              <w:t>Sandyford Industrial Estate</w:t>
            </w:r>
          </w:p>
          <w:p w:rsidR="00007A1C" w:rsidRPr="00F32E82" w:rsidRDefault="00007A1C" w:rsidP="00385807">
            <w:pPr>
              <w:jc w:val="both"/>
              <w:rPr>
                <w:sz w:val="20"/>
              </w:rPr>
            </w:pPr>
            <w:r w:rsidRPr="00E24F35">
              <w:rPr>
                <w:rFonts w:cs="Arial"/>
                <w:bCs/>
                <w:sz w:val="20"/>
                <w:lang w:val="en-IE"/>
              </w:rPr>
              <w:t>Foxrock</w:t>
            </w:r>
          </w:p>
        </w:tc>
        <w:tc>
          <w:tcPr>
            <w:tcW w:w="2434" w:type="dxa"/>
            <w:tcBorders>
              <w:top w:val="single" w:sz="4" w:space="0" w:color="auto"/>
              <w:left w:val="single" w:sz="4" w:space="0" w:color="auto"/>
            </w:tcBorders>
          </w:tcPr>
          <w:p w:rsidR="00007A1C" w:rsidRPr="00F32E82" w:rsidRDefault="00007A1C" w:rsidP="00385807">
            <w:pPr>
              <w:jc w:val="both"/>
              <w:rPr>
                <w:sz w:val="20"/>
              </w:rPr>
            </w:pPr>
            <w:r w:rsidRPr="00F32E82">
              <w:rPr>
                <w:sz w:val="20"/>
              </w:rPr>
              <w:t>Phone: 01 - 2944108</w:t>
            </w:r>
          </w:p>
        </w:tc>
      </w:tr>
    </w:tbl>
    <w:p w:rsidR="004900A1" w:rsidRDefault="004900A1" w:rsidP="00A67F93">
      <w:pPr>
        <w:pStyle w:val="Heading2"/>
        <w:spacing w:before="0" w:after="0"/>
      </w:pPr>
      <w:bookmarkStart w:id="368" w:name="_Toc20236304"/>
      <w:bookmarkStart w:id="369" w:name="_Toc47972048"/>
      <w:r>
        <w:t xml:space="preserve">Appendix </w:t>
      </w:r>
      <w:r w:rsidR="00020283">
        <w:rPr>
          <w:noProof/>
        </w:rPr>
        <w:fldChar w:fldCharType="begin"/>
      </w:r>
      <w:r w:rsidR="00FF5DCA">
        <w:rPr>
          <w:noProof/>
        </w:rPr>
        <w:instrText xml:space="preserve"> SEQ Appendix \* ARABIC </w:instrText>
      </w:r>
      <w:r w:rsidR="00020283">
        <w:rPr>
          <w:noProof/>
        </w:rPr>
        <w:fldChar w:fldCharType="separate"/>
      </w:r>
      <w:r>
        <w:rPr>
          <w:noProof/>
        </w:rPr>
        <w:t>2</w:t>
      </w:r>
      <w:r w:rsidR="00020283">
        <w:rPr>
          <w:noProof/>
        </w:rPr>
        <w:fldChar w:fldCharType="end"/>
      </w:r>
      <w:r>
        <w:t>: Uncertainty of Measurement</w:t>
      </w:r>
      <w:bookmarkEnd w:id="368"/>
      <w:bookmarkEnd w:id="369"/>
    </w:p>
    <w:p w:rsidR="00135469" w:rsidRDefault="00135469" w:rsidP="00385807">
      <w:pPr>
        <w:jc w:val="both"/>
        <w:rPr>
          <w:szCs w:val="24"/>
        </w:rPr>
      </w:pPr>
      <w:r w:rsidRPr="00484279">
        <w:rPr>
          <w:szCs w:val="24"/>
        </w:rPr>
        <w:t xml:space="preserve">Performance specifications and indications of uncertainty of measurement for internal tests are recorded in RF-CS-LM-90 [Calculated </w:t>
      </w:r>
      <w:r w:rsidR="008414CA" w:rsidRPr="00484279">
        <w:rPr>
          <w:szCs w:val="24"/>
        </w:rPr>
        <w:t>Uncertainty</w:t>
      </w:r>
      <w:r w:rsidRPr="00484279">
        <w:rPr>
          <w:szCs w:val="24"/>
        </w:rPr>
        <w:t xml:space="preserve"> of Measurement for Laboratory Procedures] and are available from the individual laboratories (where appropriate) on request</w:t>
      </w:r>
      <w:r w:rsidR="00B70334">
        <w:rPr>
          <w:szCs w:val="24"/>
        </w:rPr>
        <w:t>.</w:t>
      </w:r>
    </w:p>
    <w:p w:rsidR="00BB62C5" w:rsidRDefault="00BB62C5"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F23F47" w:rsidRDefault="00F23F47" w:rsidP="00385807">
      <w:pPr>
        <w:jc w:val="both"/>
        <w:rPr>
          <w:szCs w:val="24"/>
        </w:rPr>
      </w:pPr>
    </w:p>
    <w:p w:rsidR="003D039A" w:rsidRDefault="003D039A" w:rsidP="00F23F47">
      <w:pPr>
        <w:pStyle w:val="Caption"/>
        <w:sectPr w:rsidR="003D039A" w:rsidSect="00E829D7">
          <w:headerReference w:type="default" r:id="rId118"/>
          <w:pgSz w:w="11906" w:h="16838"/>
          <w:pgMar w:top="1440" w:right="1077" w:bottom="1440" w:left="1077" w:header="284" w:footer="284" w:gutter="0"/>
          <w:cols w:space="720"/>
          <w:docGrid w:linePitch="326"/>
        </w:sectPr>
      </w:pPr>
    </w:p>
    <w:p w:rsidR="00F23F47" w:rsidRPr="00E35767" w:rsidRDefault="00F23F47" w:rsidP="00A67F93">
      <w:pPr>
        <w:pStyle w:val="Heading2"/>
        <w:spacing w:before="0" w:after="0"/>
      </w:pPr>
      <w:bookmarkStart w:id="370" w:name="_GoBack"/>
      <w:bookmarkStart w:id="371" w:name="_Toc47972049"/>
      <w:bookmarkEnd w:id="370"/>
      <w:r w:rsidRPr="00E35767">
        <w:t xml:space="preserve">Appendix 3: </w:t>
      </w:r>
      <w:r w:rsidR="003D039A" w:rsidRPr="00E35767">
        <w:t>Microbiology Orders MN-CMS</w:t>
      </w:r>
      <w:bookmarkEnd w:id="371"/>
    </w:p>
    <w:tbl>
      <w:tblPr>
        <w:tblStyle w:val="TableGrid"/>
        <w:tblW w:w="15218" w:type="dxa"/>
        <w:tblLook w:val="04A0"/>
      </w:tblPr>
      <w:tblGrid>
        <w:gridCol w:w="3924"/>
        <w:gridCol w:w="23"/>
        <w:gridCol w:w="147"/>
        <w:gridCol w:w="4094"/>
        <w:gridCol w:w="3686"/>
        <w:gridCol w:w="3344"/>
      </w:tblGrid>
      <w:tr w:rsidR="00F23F47" w:rsidRPr="002E19EC" w:rsidTr="00CF632E">
        <w:trPr>
          <w:trHeight w:val="510"/>
        </w:trPr>
        <w:tc>
          <w:tcPr>
            <w:tcW w:w="8188" w:type="dxa"/>
            <w:gridSpan w:val="4"/>
            <w:vAlign w:val="center"/>
          </w:tcPr>
          <w:p w:rsidR="00F23F47" w:rsidRPr="002E19EC" w:rsidRDefault="00F23F47" w:rsidP="00C03FB2">
            <w:pPr>
              <w:jc w:val="center"/>
              <w:rPr>
                <w:rFonts w:cs="Arial"/>
                <w:b/>
                <w:szCs w:val="24"/>
                <w:u w:val="single"/>
              </w:rPr>
            </w:pPr>
            <w:r w:rsidRPr="002E19EC">
              <w:rPr>
                <w:rFonts w:cs="Arial"/>
                <w:b/>
                <w:szCs w:val="24"/>
                <w:u w:val="single"/>
              </w:rPr>
              <w:t>MRSA Paediatric</w:t>
            </w:r>
          </w:p>
        </w:tc>
        <w:tc>
          <w:tcPr>
            <w:tcW w:w="7030" w:type="dxa"/>
            <w:gridSpan w:val="2"/>
            <w:vAlign w:val="center"/>
          </w:tcPr>
          <w:p w:rsidR="00F23F47" w:rsidRPr="002E19EC" w:rsidRDefault="00F23F47" w:rsidP="00C03FB2">
            <w:pPr>
              <w:jc w:val="center"/>
              <w:rPr>
                <w:rFonts w:cs="Arial"/>
                <w:b/>
                <w:szCs w:val="24"/>
                <w:u w:val="single"/>
              </w:rPr>
            </w:pPr>
            <w:r w:rsidRPr="002E19EC">
              <w:rPr>
                <w:rFonts w:cs="Arial"/>
                <w:b/>
                <w:szCs w:val="24"/>
                <w:u w:val="single"/>
              </w:rPr>
              <w:t>MRSA Adult</w:t>
            </w:r>
          </w:p>
        </w:tc>
      </w:tr>
      <w:tr w:rsidR="00F23F47" w:rsidRPr="002E19EC" w:rsidTr="00CF632E">
        <w:trPr>
          <w:trHeight w:val="297"/>
        </w:trPr>
        <w:tc>
          <w:tcPr>
            <w:tcW w:w="3947" w:type="dxa"/>
            <w:gridSpan w:val="2"/>
            <w:tcBorders>
              <w:bottom w:val="single" w:sz="4" w:space="0" w:color="auto"/>
            </w:tcBorders>
            <w:vAlign w:val="center"/>
          </w:tcPr>
          <w:p w:rsidR="00F23F47" w:rsidRPr="002E19EC" w:rsidRDefault="00F23F47" w:rsidP="00C03FB2">
            <w:pPr>
              <w:jc w:val="center"/>
              <w:rPr>
                <w:rFonts w:cs="Arial"/>
                <w:b/>
                <w:sz w:val="20"/>
              </w:rPr>
            </w:pPr>
            <w:r w:rsidRPr="002E19EC">
              <w:rPr>
                <w:rFonts w:cs="Arial"/>
                <w:b/>
                <w:sz w:val="20"/>
              </w:rPr>
              <w:t xml:space="preserve">Search </w:t>
            </w:r>
            <w:r w:rsidR="00C03FB2" w:rsidRPr="002E19EC">
              <w:rPr>
                <w:rFonts w:cs="Arial"/>
                <w:b/>
                <w:sz w:val="20"/>
              </w:rPr>
              <w:t>F</w:t>
            </w:r>
            <w:r w:rsidRPr="002E19EC">
              <w:rPr>
                <w:rFonts w:cs="Arial"/>
                <w:b/>
                <w:sz w:val="20"/>
              </w:rPr>
              <w:t>ield</w:t>
            </w:r>
          </w:p>
        </w:tc>
        <w:tc>
          <w:tcPr>
            <w:tcW w:w="4241" w:type="dxa"/>
            <w:gridSpan w:val="2"/>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w:t>
            </w:r>
            <w:r w:rsidR="00F23F47" w:rsidRPr="002E19EC">
              <w:rPr>
                <w:rFonts w:cs="Arial"/>
                <w:b/>
                <w:sz w:val="20"/>
              </w:rPr>
              <w: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60328F" w:rsidRPr="002E19EC" w:rsidTr="00CC73D0">
        <w:trPr>
          <w:trHeight w:val="312"/>
        </w:trPr>
        <w:tc>
          <w:tcPr>
            <w:tcW w:w="3947" w:type="dxa"/>
            <w:gridSpan w:val="2"/>
            <w:vMerge w:val="restart"/>
            <w:vAlign w:val="center"/>
          </w:tcPr>
          <w:p w:rsidR="0060328F" w:rsidRPr="002E19EC" w:rsidRDefault="0060328F" w:rsidP="00C03FB2">
            <w:pPr>
              <w:ind w:left="360"/>
              <w:jc w:val="center"/>
              <w:rPr>
                <w:rFonts w:cs="Arial"/>
                <w:b/>
                <w:sz w:val="20"/>
                <w:u w:val="single"/>
              </w:rPr>
            </w:pPr>
            <w:r w:rsidRPr="002E19EC">
              <w:rPr>
                <w:rFonts w:cs="Arial"/>
                <w:sz w:val="20"/>
                <w:lang w:eastAsia="en-IE"/>
              </w:rPr>
              <w:t>MRSA Screen MCS Paed NMH</w:t>
            </w:r>
          </w:p>
        </w:tc>
        <w:tc>
          <w:tcPr>
            <w:tcW w:w="4241" w:type="dxa"/>
            <w:gridSpan w:val="2"/>
            <w:vAlign w:val="center"/>
          </w:tcPr>
          <w:p w:rsidR="0060328F" w:rsidRPr="002E19EC" w:rsidRDefault="0060328F" w:rsidP="00C03FB2">
            <w:pPr>
              <w:rPr>
                <w:rFonts w:cs="Arial"/>
                <w:b/>
                <w:sz w:val="20"/>
                <w:u w:val="single"/>
              </w:rPr>
            </w:pPr>
            <w:r w:rsidRPr="002E19EC">
              <w:rPr>
                <w:rFonts w:cs="Arial"/>
                <w:sz w:val="20"/>
                <w:lang w:eastAsia="en-IE"/>
              </w:rPr>
              <w:t>Nasal, Groin MRSA             (Mon screen U8)</w:t>
            </w:r>
          </w:p>
        </w:tc>
        <w:tc>
          <w:tcPr>
            <w:tcW w:w="3686" w:type="dxa"/>
            <w:vMerge w:val="restart"/>
            <w:tcBorders>
              <w:bottom w:val="triple" w:sz="4" w:space="0" w:color="auto"/>
            </w:tcBorders>
            <w:vAlign w:val="center"/>
          </w:tcPr>
          <w:p w:rsidR="0060328F" w:rsidRPr="002E19EC" w:rsidRDefault="0060328F" w:rsidP="00C03FB2">
            <w:pPr>
              <w:jc w:val="center"/>
              <w:rPr>
                <w:rFonts w:cs="Arial"/>
                <w:sz w:val="20"/>
                <w:lang w:eastAsia="en-IE"/>
              </w:rPr>
            </w:pPr>
            <w:r w:rsidRPr="002E19EC">
              <w:rPr>
                <w:rFonts w:cs="Arial"/>
                <w:sz w:val="20"/>
                <w:lang w:eastAsia="en-IE"/>
              </w:rPr>
              <w:t>MRSA Screen MCS Adult NMH</w:t>
            </w:r>
          </w:p>
        </w:tc>
        <w:tc>
          <w:tcPr>
            <w:tcW w:w="3344" w:type="dxa"/>
            <w:vMerge w:val="restart"/>
            <w:tcBorders>
              <w:bottom w:val="single" w:sz="4" w:space="0" w:color="auto"/>
            </w:tcBorders>
            <w:vAlign w:val="center"/>
          </w:tcPr>
          <w:p w:rsidR="0060328F" w:rsidRPr="002E19EC" w:rsidRDefault="0060328F" w:rsidP="00C03FB2">
            <w:pPr>
              <w:jc w:val="center"/>
              <w:rPr>
                <w:rFonts w:cs="Arial"/>
                <w:sz w:val="20"/>
                <w:lang w:eastAsia="en-IE"/>
              </w:rPr>
            </w:pPr>
            <w:r w:rsidRPr="002E19EC">
              <w:rPr>
                <w:rFonts w:cs="Arial"/>
                <w:sz w:val="20"/>
                <w:lang w:eastAsia="en-IE"/>
              </w:rPr>
              <w:t xml:space="preserve">Groin </w:t>
            </w:r>
            <w:r w:rsidR="00C03FB2" w:rsidRPr="002E19EC">
              <w:rPr>
                <w:rFonts w:cs="Arial"/>
                <w:sz w:val="20"/>
                <w:lang w:eastAsia="en-IE"/>
              </w:rPr>
              <w:t>S</w:t>
            </w:r>
            <w:r w:rsidRPr="002E19EC">
              <w:rPr>
                <w:rFonts w:cs="Arial"/>
                <w:sz w:val="20"/>
                <w:lang w:eastAsia="en-IE"/>
              </w:rPr>
              <w:t>wab (MRSA)</w:t>
            </w:r>
          </w:p>
        </w:tc>
      </w:tr>
      <w:tr w:rsidR="0060328F" w:rsidRPr="002E19EC" w:rsidTr="00CC73D0">
        <w:trPr>
          <w:trHeight w:val="312"/>
        </w:trPr>
        <w:tc>
          <w:tcPr>
            <w:tcW w:w="3947" w:type="dxa"/>
            <w:gridSpan w:val="2"/>
            <w:vMerge/>
            <w:vAlign w:val="center"/>
          </w:tcPr>
          <w:p w:rsidR="0060328F" w:rsidRPr="002E19EC" w:rsidRDefault="0060328F" w:rsidP="00C03FB2">
            <w:pPr>
              <w:jc w:val="center"/>
              <w:rPr>
                <w:rFonts w:cs="Arial"/>
                <w:b/>
                <w:sz w:val="20"/>
                <w:u w:val="single"/>
              </w:rPr>
            </w:pPr>
          </w:p>
        </w:tc>
        <w:tc>
          <w:tcPr>
            <w:tcW w:w="4241" w:type="dxa"/>
            <w:gridSpan w:val="2"/>
            <w:vAlign w:val="center"/>
          </w:tcPr>
          <w:p w:rsidR="0060328F" w:rsidRPr="002E19EC" w:rsidRDefault="0060328F" w:rsidP="00C03FB2">
            <w:pPr>
              <w:rPr>
                <w:rFonts w:cs="Arial"/>
                <w:b/>
                <w:sz w:val="20"/>
                <w:u w:val="single"/>
              </w:rPr>
            </w:pPr>
            <w:r w:rsidRPr="002E19EC">
              <w:rPr>
                <w:rFonts w:cs="Arial"/>
                <w:sz w:val="20"/>
                <w:lang w:eastAsia="en-IE"/>
              </w:rPr>
              <w:t>Nasal, Groin, Umb MRSA   (Mon screen U8)</w:t>
            </w: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tcBorders>
              <w:bottom w:val="single" w:sz="4" w:space="0" w:color="auto"/>
            </w:tcBorders>
            <w:vAlign w:val="center"/>
          </w:tcPr>
          <w:p w:rsidR="0060328F" w:rsidRPr="002E19EC" w:rsidRDefault="0060328F" w:rsidP="00C03FB2">
            <w:pPr>
              <w:jc w:val="center"/>
              <w:rPr>
                <w:rFonts w:cs="Arial"/>
                <w:sz w:val="20"/>
                <w:lang w:eastAsia="en-IE"/>
              </w:rPr>
            </w:pPr>
          </w:p>
        </w:tc>
      </w:tr>
      <w:tr w:rsidR="0060328F" w:rsidRPr="002E19EC" w:rsidTr="00CC73D0">
        <w:trPr>
          <w:trHeight w:val="312"/>
        </w:trPr>
        <w:tc>
          <w:tcPr>
            <w:tcW w:w="3947" w:type="dxa"/>
            <w:gridSpan w:val="2"/>
            <w:vMerge/>
            <w:vAlign w:val="center"/>
          </w:tcPr>
          <w:p w:rsidR="0060328F" w:rsidRPr="002E19EC" w:rsidRDefault="0060328F" w:rsidP="00C03FB2">
            <w:pPr>
              <w:jc w:val="center"/>
              <w:rPr>
                <w:rFonts w:cs="Arial"/>
                <w:b/>
                <w:sz w:val="20"/>
                <w:u w:val="single"/>
              </w:rPr>
            </w:pPr>
          </w:p>
        </w:tc>
        <w:tc>
          <w:tcPr>
            <w:tcW w:w="4241" w:type="dxa"/>
            <w:gridSpan w:val="2"/>
            <w:vAlign w:val="center"/>
          </w:tcPr>
          <w:p w:rsidR="0060328F" w:rsidRPr="002E19EC" w:rsidRDefault="0060328F" w:rsidP="00C03FB2">
            <w:pPr>
              <w:rPr>
                <w:rFonts w:cs="Arial"/>
                <w:sz w:val="20"/>
                <w:lang w:eastAsia="en-IE"/>
              </w:rPr>
            </w:pP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val="restart"/>
            <w:tcBorders>
              <w:bottom w:val="single" w:sz="4" w:space="0" w:color="auto"/>
            </w:tcBorders>
            <w:vAlign w:val="center"/>
          </w:tcPr>
          <w:p w:rsidR="0060328F" w:rsidRPr="002E19EC" w:rsidRDefault="0060328F" w:rsidP="00C03FB2">
            <w:pPr>
              <w:jc w:val="center"/>
              <w:rPr>
                <w:rFonts w:cs="Arial"/>
                <w:sz w:val="20"/>
                <w:lang w:eastAsia="en-IE"/>
              </w:rPr>
            </w:pPr>
            <w:r w:rsidRPr="002E19EC">
              <w:rPr>
                <w:rFonts w:cs="Arial"/>
                <w:sz w:val="20"/>
                <w:lang w:eastAsia="en-IE"/>
              </w:rPr>
              <w:t>Throat Swab MRSA</w:t>
            </w:r>
          </w:p>
        </w:tc>
      </w:tr>
      <w:tr w:rsidR="0060328F" w:rsidRPr="002E19EC" w:rsidTr="00CC73D0">
        <w:trPr>
          <w:trHeight w:val="312"/>
        </w:trPr>
        <w:tc>
          <w:tcPr>
            <w:tcW w:w="3947" w:type="dxa"/>
            <w:gridSpan w:val="2"/>
            <w:vMerge/>
            <w:vAlign w:val="center"/>
          </w:tcPr>
          <w:p w:rsidR="0060328F" w:rsidRPr="002E19EC" w:rsidRDefault="0060328F" w:rsidP="00C03FB2">
            <w:pPr>
              <w:jc w:val="center"/>
              <w:rPr>
                <w:rFonts w:cs="Arial"/>
                <w:b/>
                <w:sz w:val="20"/>
                <w:u w:val="single"/>
              </w:rPr>
            </w:pPr>
          </w:p>
        </w:tc>
        <w:tc>
          <w:tcPr>
            <w:tcW w:w="4241" w:type="dxa"/>
            <w:gridSpan w:val="2"/>
            <w:vAlign w:val="center"/>
          </w:tcPr>
          <w:p w:rsidR="0060328F" w:rsidRPr="002E19EC" w:rsidRDefault="0060328F" w:rsidP="00C03FB2">
            <w:pPr>
              <w:rPr>
                <w:rFonts w:cs="Arial"/>
                <w:sz w:val="20"/>
                <w:lang w:eastAsia="en-IE"/>
              </w:rPr>
            </w:pPr>
            <w:r w:rsidRPr="002E19EC">
              <w:rPr>
                <w:rFonts w:cs="Arial"/>
                <w:sz w:val="20"/>
                <w:lang w:eastAsia="en-IE"/>
              </w:rPr>
              <w:t>If MRSA + order individual swabs:</w:t>
            </w: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tcBorders>
              <w:bottom w:val="single" w:sz="4" w:space="0" w:color="auto"/>
            </w:tcBorders>
            <w:vAlign w:val="center"/>
          </w:tcPr>
          <w:p w:rsidR="0060328F" w:rsidRPr="002E19EC" w:rsidRDefault="0060328F" w:rsidP="00C03FB2">
            <w:pPr>
              <w:jc w:val="center"/>
              <w:rPr>
                <w:rFonts w:cs="Arial"/>
                <w:sz w:val="20"/>
                <w:lang w:eastAsia="en-IE"/>
              </w:rPr>
            </w:pPr>
          </w:p>
        </w:tc>
      </w:tr>
      <w:tr w:rsidR="0060328F" w:rsidRPr="002E19EC" w:rsidTr="00CC73D0">
        <w:trPr>
          <w:trHeight w:val="312"/>
        </w:trPr>
        <w:tc>
          <w:tcPr>
            <w:tcW w:w="3947" w:type="dxa"/>
            <w:gridSpan w:val="2"/>
            <w:vMerge/>
            <w:vAlign w:val="center"/>
          </w:tcPr>
          <w:p w:rsidR="0060328F" w:rsidRPr="002E19EC" w:rsidRDefault="0060328F" w:rsidP="00C03FB2">
            <w:pPr>
              <w:jc w:val="center"/>
              <w:rPr>
                <w:rFonts w:cs="Arial"/>
                <w:b/>
                <w:sz w:val="20"/>
                <w:u w:val="single"/>
              </w:rPr>
            </w:pPr>
          </w:p>
        </w:tc>
        <w:tc>
          <w:tcPr>
            <w:tcW w:w="4241" w:type="dxa"/>
            <w:gridSpan w:val="2"/>
            <w:vAlign w:val="center"/>
          </w:tcPr>
          <w:p w:rsidR="0060328F" w:rsidRPr="002E19EC" w:rsidRDefault="0060328F" w:rsidP="00C03FB2">
            <w:pPr>
              <w:rPr>
                <w:rFonts w:cs="Arial"/>
                <w:b/>
                <w:sz w:val="20"/>
                <w:u w:val="single"/>
              </w:rPr>
            </w:pPr>
            <w:r w:rsidRPr="002E19EC">
              <w:rPr>
                <w:rFonts w:cs="Arial"/>
                <w:sz w:val="20"/>
                <w:lang w:eastAsia="en-IE"/>
              </w:rPr>
              <w:t>Nasal Swab MRSA</w:t>
            </w: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val="restart"/>
            <w:tcBorders>
              <w:top w:val="single" w:sz="4" w:space="0" w:color="auto"/>
              <w:bottom w:val="triple" w:sz="4" w:space="0" w:color="auto"/>
            </w:tcBorders>
            <w:vAlign w:val="center"/>
          </w:tcPr>
          <w:p w:rsidR="0060328F" w:rsidRPr="002E19EC" w:rsidRDefault="0060328F" w:rsidP="00C03FB2">
            <w:pPr>
              <w:jc w:val="center"/>
              <w:rPr>
                <w:rFonts w:cs="Arial"/>
                <w:sz w:val="20"/>
                <w:lang w:eastAsia="en-IE"/>
              </w:rPr>
            </w:pPr>
            <w:r w:rsidRPr="002E19EC">
              <w:rPr>
                <w:rFonts w:cs="Arial"/>
                <w:sz w:val="20"/>
                <w:lang w:eastAsia="en-IE"/>
              </w:rPr>
              <w:t>Nasal Swab MRSA Adult</w:t>
            </w:r>
          </w:p>
        </w:tc>
      </w:tr>
      <w:tr w:rsidR="0060328F" w:rsidRPr="002E19EC" w:rsidTr="00CC73D0">
        <w:trPr>
          <w:trHeight w:val="312"/>
        </w:trPr>
        <w:tc>
          <w:tcPr>
            <w:tcW w:w="3947" w:type="dxa"/>
            <w:gridSpan w:val="2"/>
            <w:vMerge/>
            <w:vAlign w:val="center"/>
          </w:tcPr>
          <w:p w:rsidR="0060328F" w:rsidRPr="002E19EC" w:rsidRDefault="0060328F" w:rsidP="00C03FB2">
            <w:pPr>
              <w:jc w:val="center"/>
              <w:rPr>
                <w:rFonts w:cs="Arial"/>
                <w:b/>
                <w:sz w:val="20"/>
                <w:u w:val="single"/>
              </w:rPr>
            </w:pPr>
          </w:p>
        </w:tc>
        <w:tc>
          <w:tcPr>
            <w:tcW w:w="4241" w:type="dxa"/>
            <w:gridSpan w:val="2"/>
            <w:vAlign w:val="center"/>
          </w:tcPr>
          <w:p w:rsidR="0060328F" w:rsidRPr="002E19EC" w:rsidRDefault="0060328F" w:rsidP="00C03FB2">
            <w:pPr>
              <w:rPr>
                <w:rFonts w:cs="Arial"/>
                <w:b/>
                <w:sz w:val="20"/>
                <w:u w:val="single"/>
              </w:rPr>
            </w:pPr>
            <w:r w:rsidRPr="002E19EC">
              <w:rPr>
                <w:rFonts w:cs="Arial"/>
                <w:sz w:val="20"/>
                <w:lang w:eastAsia="en-IE"/>
              </w:rPr>
              <w:t>Groin Swab MRSA</w:t>
            </w: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tcBorders>
              <w:bottom w:val="triple" w:sz="4" w:space="0" w:color="auto"/>
            </w:tcBorders>
            <w:vAlign w:val="center"/>
          </w:tcPr>
          <w:p w:rsidR="0060328F" w:rsidRPr="002E19EC" w:rsidRDefault="0060328F" w:rsidP="00C03FB2">
            <w:pPr>
              <w:jc w:val="center"/>
              <w:rPr>
                <w:rFonts w:cs="Arial"/>
                <w:sz w:val="20"/>
                <w:lang w:eastAsia="en-IE"/>
              </w:rPr>
            </w:pPr>
          </w:p>
        </w:tc>
      </w:tr>
      <w:tr w:rsidR="0060328F" w:rsidRPr="002E19EC" w:rsidTr="00CC73D0">
        <w:trPr>
          <w:trHeight w:val="312"/>
        </w:trPr>
        <w:tc>
          <w:tcPr>
            <w:tcW w:w="3947" w:type="dxa"/>
            <w:gridSpan w:val="2"/>
            <w:vMerge/>
            <w:tcBorders>
              <w:bottom w:val="triple" w:sz="4" w:space="0" w:color="auto"/>
            </w:tcBorders>
            <w:vAlign w:val="center"/>
          </w:tcPr>
          <w:p w:rsidR="0060328F" w:rsidRPr="002E19EC" w:rsidRDefault="0060328F" w:rsidP="00C03FB2">
            <w:pPr>
              <w:jc w:val="center"/>
              <w:rPr>
                <w:rFonts w:cs="Arial"/>
                <w:b/>
                <w:sz w:val="20"/>
                <w:u w:val="single"/>
              </w:rPr>
            </w:pPr>
          </w:p>
        </w:tc>
        <w:tc>
          <w:tcPr>
            <w:tcW w:w="4241" w:type="dxa"/>
            <w:gridSpan w:val="2"/>
            <w:tcBorders>
              <w:bottom w:val="triple" w:sz="4" w:space="0" w:color="auto"/>
            </w:tcBorders>
            <w:vAlign w:val="center"/>
          </w:tcPr>
          <w:p w:rsidR="0060328F" w:rsidRPr="002E19EC" w:rsidRDefault="0060328F" w:rsidP="00C03FB2">
            <w:pPr>
              <w:rPr>
                <w:rFonts w:cs="Arial"/>
                <w:b/>
                <w:sz w:val="20"/>
                <w:u w:val="single"/>
              </w:rPr>
            </w:pPr>
            <w:r w:rsidRPr="002E19EC">
              <w:rPr>
                <w:rFonts w:cs="Arial"/>
                <w:sz w:val="20"/>
                <w:lang w:eastAsia="en-IE"/>
              </w:rPr>
              <w:t>Umbilical Swab MRSA (If applicable)</w:t>
            </w:r>
          </w:p>
        </w:tc>
        <w:tc>
          <w:tcPr>
            <w:tcW w:w="3686" w:type="dxa"/>
            <w:vMerge/>
            <w:tcBorders>
              <w:bottom w:val="triple" w:sz="4" w:space="0" w:color="auto"/>
            </w:tcBorders>
            <w:vAlign w:val="center"/>
          </w:tcPr>
          <w:p w:rsidR="0060328F" w:rsidRPr="002E19EC" w:rsidRDefault="0060328F" w:rsidP="00C03FB2">
            <w:pPr>
              <w:jc w:val="center"/>
              <w:rPr>
                <w:rFonts w:cs="Arial"/>
                <w:sz w:val="20"/>
                <w:lang w:eastAsia="en-IE"/>
              </w:rPr>
            </w:pPr>
          </w:p>
        </w:tc>
        <w:tc>
          <w:tcPr>
            <w:tcW w:w="3344" w:type="dxa"/>
            <w:vMerge/>
            <w:tcBorders>
              <w:bottom w:val="triple" w:sz="4" w:space="0" w:color="auto"/>
            </w:tcBorders>
            <w:vAlign w:val="center"/>
          </w:tcPr>
          <w:p w:rsidR="0060328F" w:rsidRPr="002E19EC" w:rsidRDefault="0060328F" w:rsidP="00C03FB2">
            <w:pPr>
              <w:jc w:val="center"/>
              <w:rPr>
                <w:rFonts w:cs="Arial"/>
                <w:sz w:val="20"/>
                <w:lang w:eastAsia="en-IE"/>
              </w:rPr>
            </w:pPr>
          </w:p>
        </w:tc>
      </w:tr>
      <w:tr w:rsidR="00F23F47" w:rsidRPr="002E19EC" w:rsidTr="00CF632E">
        <w:trPr>
          <w:trHeight w:val="510"/>
        </w:trPr>
        <w:tc>
          <w:tcPr>
            <w:tcW w:w="8188" w:type="dxa"/>
            <w:gridSpan w:val="4"/>
            <w:tcBorders>
              <w:top w:val="triple" w:sz="4" w:space="0" w:color="auto"/>
            </w:tcBorders>
            <w:vAlign w:val="center"/>
          </w:tcPr>
          <w:p w:rsidR="00F23F47" w:rsidRPr="002E19EC" w:rsidRDefault="00C03FB2" w:rsidP="00C03FB2">
            <w:pPr>
              <w:jc w:val="center"/>
              <w:rPr>
                <w:rFonts w:cs="Arial"/>
                <w:b/>
                <w:sz w:val="20"/>
                <w:u w:val="single"/>
              </w:rPr>
            </w:pPr>
            <w:r w:rsidRPr="002E19EC">
              <w:rPr>
                <w:rFonts w:cs="Arial"/>
                <w:b/>
                <w:szCs w:val="24"/>
                <w:u w:val="single"/>
              </w:rPr>
              <w:t>Rectal S</w:t>
            </w:r>
            <w:r w:rsidR="00F23F47" w:rsidRPr="002E19EC">
              <w:rPr>
                <w:rFonts w:cs="Arial"/>
                <w:b/>
                <w:szCs w:val="24"/>
                <w:u w:val="single"/>
              </w:rPr>
              <w:t>wabs Paediatric (VRE, CPE, Gent Res GNB)</w:t>
            </w:r>
          </w:p>
        </w:tc>
        <w:tc>
          <w:tcPr>
            <w:tcW w:w="7030" w:type="dxa"/>
            <w:gridSpan w:val="2"/>
            <w:tcBorders>
              <w:top w:val="triple" w:sz="4" w:space="0" w:color="auto"/>
            </w:tcBorders>
            <w:vAlign w:val="center"/>
          </w:tcPr>
          <w:p w:rsidR="00F23F47" w:rsidRPr="002E19EC" w:rsidRDefault="00C03FB2" w:rsidP="00C03FB2">
            <w:pPr>
              <w:jc w:val="center"/>
              <w:rPr>
                <w:rFonts w:cs="Arial"/>
                <w:b/>
                <w:szCs w:val="24"/>
                <w:u w:val="single"/>
              </w:rPr>
            </w:pPr>
            <w:r w:rsidRPr="002E19EC">
              <w:rPr>
                <w:rFonts w:cs="Arial"/>
                <w:b/>
                <w:szCs w:val="24"/>
                <w:u w:val="single"/>
              </w:rPr>
              <w:t>Rectal S</w:t>
            </w:r>
            <w:r w:rsidR="00F23F47" w:rsidRPr="002E19EC">
              <w:rPr>
                <w:rFonts w:cs="Arial"/>
                <w:b/>
                <w:szCs w:val="24"/>
                <w:u w:val="single"/>
              </w:rPr>
              <w:t>wabs Adult</w:t>
            </w:r>
          </w:p>
        </w:tc>
      </w:tr>
      <w:tr w:rsidR="00F23F47" w:rsidRPr="002E19EC" w:rsidTr="00CF632E">
        <w:trPr>
          <w:trHeight w:val="283"/>
        </w:trPr>
        <w:tc>
          <w:tcPr>
            <w:tcW w:w="3947" w:type="dxa"/>
            <w:gridSpan w:val="2"/>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4241" w:type="dxa"/>
            <w:gridSpan w:val="2"/>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C03FB2" w:rsidRPr="002E19EC" w:rsidTr="00CC73D0">
        <w:trPr>
          <w:trHeight w:val="312"/>
        </w:trPr>
        <w:tc>
          <w:tcPr>
            <w:tcW w:w="3947" w:type="dxa"/>
            <w:gridSpan w:val="2"/>
            <w:vMerge w:val="restart"/>
            <w:vAlign w:val="center"/>
          </w:tcPr>
          <w:p w:rsidR="00C03FB2" w:rsidRPr="002E19EC" w:rsidRDefault="00C03FB2" w:rsidP="00C03FB2">
            <w:pPr>
              <w:ind w:left="360"/>
              <w:jc w:val="center"/>
              <w:rPr>
                <w:rFonts w:cs="Arial"/>
                <w:sz w:val="20"/>
                <w:lang w:eastAsia="en-IE"/>
              </w:rPr>
            </w:pPr>
            <w:r w:rsidRPr="002E19EC">
              <w:rPr>
                <w:rFonts w:cs="Arial"/>
                <w:sz w:val="20"/>
                <w:lang w:eastAsia="en-IE"/>
              </w:rPr>
              <w:t>VRE Screen MCS NMH</w:t>
            </w:r>
          </w:p>
        </w:tc>
        <w:tc>
          <w:tcPr>
            <w:tcW w:w="4241" w:type="dxa"/>
            <w:gridSpan w:val="2"/>
            <w:vMerge w:val="restart"/>
            <w:vAlign w:val="center"/>
          </w:tcPr>
          <w:p w:rsidR="00C03FB2" w:rsidRPr="002E19EC" w:rsidRDefault="00C03FB2" w:rsidP="00C03FB2">
            <w:pPr>
              <w:jc w:val="center"/>
              <w:rPr>
                <w:rFonts w:cs="Arial"/>
                <w:sz w:val="20"/>
              </w:rPr>
            </w:pPr>
            <w:r w:rsidRPr="002E19EC">
              <w:rPr>
                <w:rFonts w:cs="Arial"/>
                <w:sz w:val="20"/>
              </w:rPr>
              <w:t>Rectal Swab Paed     (Tues Screen U8)</w:t>
            </w:r>
          </w:p>
        </w:tc>
        <w:tc>
          <w:tcPr>
            <w:tcW w:w="3686" w:type="dxa"/>
            <w:vMerge w:val="restart"/>
            <w:vAlign w:val="center"/>
          </w:tcPr>
          <w:p w:rsidR="00C03FB2" w:rsidRPr="002E19EC" w:rsidRDefault="00C03FB2" w:rsidP="00C03FB2">
            <w:pPr>
              <w:ind w:left="360"/>
              <w:jc w:val="center"/>
              <w:rPr>
                <w:rFonts w:cs="Arial"/>
                <w:sz w:val="20"/>
                <w:lang w:eastAsia="en-IE"/>
              </w:rPr>
            </w:pPr>
            <w:r w:rsidRPr="002E19EC">
              <w:rPr>
                <w:rFonts w:cs="Arial"/>
                <w:sz w:val="20"/>
                <w:lang w:eastAsia="en-IE"/>
              </w:rPr>
              <w:t>CRE screen MCS NMH</w:t>
            </w:r>
          </w:p>
        </w:tc>
        <w:tc>
          <w:tcPr>
            <w:tcW w:w="3344" w:type="dxa"/>
            <w:vAlign w:val="center"/>
          </w:tcPr>
          <w:p w:rsidR="00C03FB2" w:rsidRPr="002E19EC" w:rsidRDefault="00C03FB2" w:rsidP="00C03FB2">
            <w:pPr>
              <w:jc w:val="center"/>
              <w:rPr>
                <w:rFonts w:cs="Arial"/>
                <w:sz w:val="20"/>
              </w:rPr>
            </w:pPr>
            <w:r w:rsidRPr="002E19EC">
              <w:rPr>
                <w:rFonts w:cs="Arial"/>
                <w:sz w:val="20"/>
              </w:rPr>
              <w:t>Rectal swab</w:t>
            </w:r>
          </w:p>
        </w:tc>
      </w:tr>
      <w:tr w:rsidR="00C03FB2" w:rsidRPr="002E19EC" w:rsidTr="00CC73D0">
        <w:trPr>
          <w:trHeight w:val="312"/>
        </w:trPr>
        <w:tc>
          <w:tcPr>
            <w:tcW w:w="3947" w:type="dxa"/>
            <w:gridSpan w:val="2"/>
            <w:vMerge/>
            <w:vAlign w:val="center"/>
          </w:tcPr>
          <w:p w:rsidR="00C03FB2" w:rsidRPr="002E19EC" w:rsidRDefault="00C03FB2" w:rsidP="00C03FB2">
            <w:pPr>
              <w:jc w:val="center"/>
              <w:rPr>
                <w:rFonts w:cs="Arial"/>
                <w:b/>
                <w:sz w:val="20"/>
                <w:u w:val="single"/>
              </w:rPr>
            </w:pPr>
          </w:p>
        </w:tc>
        <w:tc>
          <w:tcPr>
            <w:tcW w:w="4241" w:type="dxa"/>
            <w:gridSpan w:val="2"/>
            <w:vMerge/>
            <w:vAlign w:val="center"/>
          </w:tcPr>
          <w:p w:rsidR="00C03FB2" w:rsidRPr="002E19EC" w:rsidRDefault="00C03FB2" w:rsidP="00C03FB2">
            <w:pPr>
              <w:jc w:val="center"/>
              <w:rPr>
                <w:rFonts w:cs="Arial"/>
                <w:b/>
                <w:sz w:val="20"/>
                <w:u w:val="single"/>
              </w:rPr>
            </w:pPr>
          </w:p>
        </w:tc>
        <w:tc>
          <w:tcPr>
            <w:tcW w:w="3686" w:type="dxa"/>
            <w:vMerge/>
            <w:vAlign w:val="center"/>
          </w:tcPr>
          <w:p w:rsidR="00C03FB2" w:rsidRPr="002E19EC" w:rsidRDefault="00C03FB2" w:rsidP="00C03FB2">
            <w:pPr>
              <w:jc w:val="center"/>
              <w:rPr>
                <w:rFonts w:cs="Arial"/>
                <w:b/>
                <w:sz w:val="20"/>
                <w:u w:val="single"/>
              </w:rPr>
            </w:pPr>
          </w:p>
        </w:tc>
        <w:tc>
          <w:tcPr>
            <w:tcW w:w="3344" w:type="dxa"/>
            <w:vAlign w:val="center"/>
          </w:tcPr>
          <w:p w:rsidR="00C03FB2" w:rsidRPr="002E19EC" w:rsidRDefault="00C03FB2" w:rsidP="00C03FB2">
            <w:pPr>
              <w:jc w:val="center"/>
              <w:rPr>
                <w:rFonts w:cs="Arial"/>
                <w:sz w:val="20"/>
              </w:rPr>
            </w:pPr>
            <w:r w:rsidRPr="002E19EC">
              <w:rPr>
                <w:rFonts w:cs="Arial"/>
                <w:sz w:val="20"/>
              </w:rPr>
              <w:t>Faeces</w:t>
            </w:r>
          </w:p>
        </w:tc>
      </w:tr>
      <w:tr w:rsidR="00C03FB2" w:rsidRPr="002E19EC" w:rsidTr="00CC73D0">
        <w:trPr>
          <w:trHeight w:val="312"/>
        </w:trPr>
        <w:tc>
          <w:tcPr>
            <w:tcW w:w="3947" w:type="dxa"/>
            <w:gridSpan w:val="2"/>
            <w:vMerge/>
            <w:vAlign w:val="center"/>
          </w:tcPr>
          <w:p w:rsidR="00C03FB2" w:rsidRPr="002E19EC" w:rsidRDefault="00C03FB2" w:rsidP="00C03FB2">
            <w:pPr>
              <w:jc w:val="center"/>
              <w:rPr>
                <w:rFonts w:cs="Arial"/>
                <w:b/>
                <w:sz w:val="20"/>
                <w:u w:val="single"/>
              </w:rPr>
            </w:pPr>
          </w:p>
        </w:tc>
        <w:tc>
          <w:tcPr>
            <w:tcW w:w="4241" w:type="dxa"/>
            <w:gridSpan w:val="2"/>
            <w:vMerge/>
            <w:vAlign w:val="center"/>
          </w:tcPr>
          <w:p w:rsidR="00C03FB2" w:rsidRPr="002E19EC" w:rsidRDefault="00C03FB2" w:rsidP="00C03FB2">
            <w:pPr>
              <w:jc w:val="center"/>
              <w:rPr>
                <w:rFonts w:cs="Arial"/>
                <w:b/>
                <w:sz w:val="20"/>
                <w:u w:val="single"/>
              </w:rPr>
            </w:pPr>
          </w:p>
        </w:tc>
        <w:tc>
          <w:tcPr>
            <w:tcW w:w="3686" w:type="dxa"/>
            <w:vMerge w:val="restart"/>
            <w:vAlign w:val="center"/>
          </w:tcPr>
          <w:p w:rsidR="00C03FB2" w:rsidRPr="002E19EC" w:rsidRDefault="00C03FB2" w:rsidP="00C03FB2">
            <w:pPr>
              <w:jc w:val="center"/>
              <w:rPr>
                <w:rFonts w:cs="Arial"/>
                <w:sz w:val="20"/>
              </w:rPr>
            </w:pPr>
            <w:r w:rsidRPr="002E19EC">
              <w:rPr>
                <w:rFonts w:cs="Arial"/>
                <w:sz w:val="20"/>
              </w:rPr>
              <w:t>VRE screen Adult</w:t>
            </w:r>
          </w:p>
        </w:tc>
        <w:tc>
          <w:tcPr>
            <w:tcW w:w="3344" w:type="dxa"/>
            <w:vAlign w:val="center"/>
          </w:tcPr>
          <w:p w:rsidR="00C03FB2" w:rsidRPr="002E19EC" w:rsidRDefault="00C03FB2" w:rsidP="00C03FB2">
            <w:pPr>
              <w:jc w:val="center"/>
              <w:rPr>
                <w:rFonts w:cs="Arial"/>
                <w:sz w:val="20"/>
              </w:rPr>
            </w:pPr>
            <w:r w:rsidRPr="002E19EC">
              <w:rPr>
                <w:rFonts w:cs="Arial"/>
                <w:sz w:val="20"/>
              </w:rPr>
              <w:t>Rectal swab</w:t>
            </w:r>
          </w:p>
        </w:tc>
      </w:tr>
      <w:tr w:rsidR="00C03FB2" w:rsidRPr="002E19EC" w:rsidTr="00CC73D0">
        <w:trPr>
          <w:trHeight w:val="312"/>
        </w:trPr>
        <w:tc>
          <w:tcPr>
            <w:tcW w:w="3947" w:type="dxa"/>
            <w:gridSpan w:val="2"/>
            <w:vMerge/>
            <w:tcBorders>
              <w:bottom w:val="triple" w:sz="4" w:space="0" w:color="auto"/>
            </w:tcBorders>
            <w:vAlign w:val="center"/>
          </w:tcPr>
          <w:p w:rsidR="00C03FB2" w:rsidRPr="002E19EC" w:rsidRDefault="00C03FB2" w:rsidP="00C03FB2">
            <w:pPr>
              <w:jc w:val="center"/>
              <w:rPr>
                <w:rFonts w:cs="Arial"/>
                <w:b/>
                <w:sz w:val="20"/>
                <w:u w:val="single"/>
              </w:rPr>
            </w:pPr>
          </w:p>
        </w:tc>
        <w:tc>
          <w:tcPr>
            <w:tcW w:w="4241" w:type="dxa"/>
            <w:gridSpan w:val="2"/>
            <w:vMerge/>
            <w:tcBorders>
              <w:bottom w:val="triple" w:sz="4" w:space="0" w:color="auto"/>
            </w:tcBorders>
            <w:vAlign w:val="center"/>
          </w:tcPr>
          <w:p w:rsidR="00C03FB2" w:rsidRPr="002E19EC" w:rsidRDefault="00C03FB2" w:rsidP="00C03FB2">
            <w:pPr>
              <w:jc w:val="center"/>
              <w:rPr>
                <w:rFonts w:cs="Arial"/>
                <w:b/>
                <w:sz w:val="20"/>
                <w:u w:val="single"/>
              </w:rPr>
            </w:pPr>
          </w:p>
        </w:tc>
        <w:tc>
          <w:tcPr>
            <w:tcW w:w="3686" w:type="dxa"/>
            <w:vMerge/>
            <w:tcBorders>
              <w:bottom w:val="triple" w:sz="4" w:space="0" w:color="auto"/>
            </w:tcBorders>
            <w:vAlign w:val="center"/>
          </w:tcPr>
          <w:p w:rsidR="00C03FB2" w:rsidRPr="002E19EC" w:rsidRDefault="00C03FB2" w:rsidP="00C03FB2">
            <w:pPr>
              <w:jc w:val="center"/>
              <w:rPr>
                <w:rFonts w:cs="Arial"/>
                <w:sz w:val="20"/>
              </w:rPr>
            </w:pPr>
          </w:p>
        </w:tc>
        <w:tc>
          <w:tcPr>
            <w:tcW w:w="3344" w:type="dxa"/>
            <w:tcBorders>
              <w:bottom w:val="triple" w:sz="4" w:space="0" w:color="auto"/>
            </w:tcBorders>
            <w:vAlign w:val="center"/>
          </w:tcPr>
          <w:p w:rsidR="00C03FB2" w:rsidRPr="002E19EC" w:rsidRDefault="00C03FB2" w:rsidP="00C03FB2">
            <w:pPr>
              <w:jc w:val="center"/>
              <w:rPr>
                <w:rFonts w:cs="Arial"/>
                <w:sz w:val="20"/>
              </w:rPr>
            </w:pPr>
            <w:r w:rsidRPr="002E19EC">
              <w:rPr>
                <w:rFonts w:cs="Arial"/>
                <w:sz w:val="20"/>
              </w:rPr>
              <w:t>Faeces</w:t>
            </w:r>
          </w:p>
        </w:tc>
      </w:tr>
      <w:tr w:rsidR="00F23F47" w:rsidRPr="002E19EC" w:rsidTr="00CF632E">
        <w:trPr>
          <w:trHeight w:val="510"/>
        </w:trPr>
        <w:tc>
          <w:tcPr>
            <w:tcW w:w="8188" w:type="dxa"/>
            <w:gridSpan w:val="4"/>
            <w:tcBorders>
              <w:top w:val="triple" w:sz="4" w:space="0" w:color="auto"/>
            </w:tcBorders>
            <w:vAlign w:val="center"/>
          </w:tcPr>
          <w:p w:rsidR="00F23F47" w:rsidRPr="002E19EC" w:rsidRDefault="00F23F47" w:rsidP="00C03FB2">
            <w:pPr>
              <w:jc w:val="center"/>
              <w:rPr>
                <w:rFonts w:cs="Arial"/>
                <w:b/>
                <w:szCs w:val="24"/>
                <w:u w:val="single"/>
              </w:rPr>
            </w:pPr>
            <w:r w:rsidRPr="002E19EC">
              <w:rPr>
                <w:rFonts w:cs="Arial"/>
                <w:b/>
                <w:szCs w:val="24"/>
                <w:u w:val="single"/>
              </w:rPr>
              <w:t>Blood Cultures Paediatric</w:t>
            </w:r>
          </w:p>
        </w:tc>
        <w:tc>
          <w:tcPr>
            <w:tcW w:w="7030" w:type="dxa"/>
            <w:gridSpan w:val="2"/>
            <w:tcBorders>
              <w:top w:val="triple" w:sz="4" w:space="0" w:color="auto"/>
            </w:tcBorders>
            <w:vAlign w:val="center"/>
          </w:tcPr>
          <w:p w:rsidR="00F23F47" w:rsidRPr="002E19EC" w:rsidRDefault="00F23F47" w:rsidP="00C03FB2">
            <w:pPr>
              <w:jc w:val="center"/>
              <w:rPr>
                <w:rFonts w:cs="Arial"/>
                <w:szCs w:val="24"/>
              </w:rPr>
            </w:pPr>
            <w:r w:rsidRPr="002E19EC">
              <w:rPr>
                <w:rFonts w:cs="Arial"/>
                <w:b/>
                <w:szCs w:val="24"/>
                <w:u w:val="single"/>
              </w:rPr>
              <w:t>Blood Cultures Adult</w:t>
            </w:r>
          </w:p>
        </w:tc>
      </w:tr>
      <w:tr w:rsidR="00F23F47" w:rsidRPr="002E19EC" w:rsidTr="00CF632E">
        <w:trPr>
          <w:trHeight w:val="297"/>
        </w:trPr>
        <w:tc>
          <w:tcPr>
            <w:tcW w:w="392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4264" w:type="dxa"/>
            <w:gridSpan w:val="3"/>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F23F47" w:rsidRPr="002E19EC" w:rsidTr="00CF632E">
        <w:trPr>
          <w:trHeight w:val="508"/>
        </w:trPr>
        <w:tc>
          <w:tcPr>
            <w:tcW w:w="3924" w:type="dxa"/>
            <w:tcBorders>
              <w:bottom w:val="triple" w:sz="4" w:space="0" w:color="auto"/>
            </w:tcBorders>
            <w:vAlign w:val="center"/>
          </w:tcPr>
          <w:p w:rsidR="00F23F47" w:rsidRPr="002E19EC" w:rsidRDefault="00F23F47" w:rsidP="00C03FB2">
            <w:pPr>
              <w:ind w:left="360"/>
              <w:jc w:val="center"/>
              <w:rPr>
                <w:rFonts w:cs="Arial"/>
                <w:sz w:val="20"/>
                <w:lang w:eastAsia="en-IE"/>
              </w:rPr>
            </w:pPr>
            <w:r w:rsidRPr="002E19EC">
              <w:rPr>
                <w:rFonts w:cs="Arial"/>
                <w:sz w:val="20"/>
                <w:lang w:eastAsia="en-IE"/>
              </w:rPr>
              <w:t xml:space="preserve">Blood </w:t>
            </w:r>
            <w:r w:rsidR="00C03FB2" w:rsidRPr="002E19EC">
              <w:rPr>
                <w:rFonts w:cs="Arial"/>
                <w:sz w:val="20"/>
                <w:lang w:eastAsia="en-IE"/>
              </w:rPr>
              <w:t>Culture MCS P</w:t>
            </w:r>
            <w:r w:rsidRPr="002E19EC">
              <w:rPr>
                <w:rFonts w:cs="Arial"/>
                <w:sz w:val="20"/>
                <w:lang w:eastAsia="en-IE"/>
              </w:rPr>
              <w:t>aed NMH</w:t>
            </w:r>
          </w:p>
        </w:tc>
        <w:tc>
          <w:tcPr>
            <w:tcW w:w="4264" w:type="dxa"/>
            <w:gridSpan w:val="3"/>
            <w:tcBorders>
              <w:bottom w:val="triple" w:sz="4" w:space="0" w:color="auto"/>
            </w:tcBorders>
            <w:vAlign w:val="center"/>
          </w:tcPr>
          <w:p w:rsidR="00F23F47" w:rsidRPr="002E19EC" w:rsidRDefault="00F23F47" w:rsidP="00C03FB2">
            <w:pPr>
              <w:ind w:left="360"/>
              <w:jc w:val="center"/>
              <w:rPr>
                <w:rFonts w:cs="Arial"/>
                <w:sz w:val="20"/>
                <w:lang w:eastAsia="en-IE"/>
              </w:rPr>
            </w:pPr>
            <w:r w:rsidRPr="002E19EC">
              <w:rPr>
                <w:rFonts w:cs="Arial"/>
                <w:sz w:val="20"/>
                <w:lang w:eastAsia="en-IE"/>
              </w:rPr>
              <w:t xml:space="preserve">Blood </w:t>
            </w:r>
            <w:r w:rsidR="00C03FB2" w:rsidRPr="002E19EC">
              <w:rPr>
                <w:rFonts w:cs="Arial"/>
                <w:sz w:val="20"/>
                <w:lang w:eastAsia="en-IE"/>
              </w:rPr>
              <w:t>C</w:t>
            </w:r>
            <w:r w:rsidRPr="002E19EC">
              <w:rPr>
                <w:rFonts w:cs="Arial"/>
                <w:sz w:val="20"/>
                <w:lang w:eastAsia="en-IE"/>
              </w:rPr>
              <w:t xml:space="preserve">ulture MCS </w:t>
            </w:r>
            <w:r w:rsidR="00C03FB2" w:rsidRPr="002E19EC">
              <w:rPr>
                <w:rFonts w:cs="Arial"/>
                <w:sz w:val="20"/>
                <w:lang w:eastAsia="en-IE"/>
              </w:rPr>
              <w:t>P</w:t>
            </w:r>
            <w:r w:rsidRPr="002E19EC">
              <w:rPr>
                <w:rFonts w:cs="Arial"/>
                <w:sz w:val="20"/>
                <w:lang w:eastAsia="en-IE"/>
              </w:rPr>
              <w:t>aed NMH</w:t>
            </w:r>
          </w:p>
        </w:tc>
        <w:tc>
          <w:tcPr>
            <w:tcW w:w="3686" w:type="dxa"/>
            <w:tcBorders>
              <w:bottom w:val="triple" w:sz="4" w:space="0" w:color="auto"/>
            </w:tcBorders>
            <w:vAlign w:val="center"/>
          </w:tcPr>
          <w:p w:rsidR="00F23F47" w:rsidRPr="002E19EC" w:rsidRDefault="00F23F47" w:rsidP="00C03FB2">
            <w:pPr>
              <w:ind w:left="360"/>
              <w:jc w:val="center"/>
              <w:rPr>
                <w:rFonts w:cs="Arial"/>
                <w:sz w:val="20"/>
                <w:lang w:eastAsia="en-IE"/>
              </w:rPr>
            </w:pPr>
            <w:r w:rsidRPr="002E19EC">
              <w:rPr>
                <w:rFonts w:cs="Arial"/>
                <w:sz w:val="20"/>
                <w:lang w:eastAsia="en-IE"/>
              </w:rPr>
              <w:t xml:space="preserve">Blood </w:t>
            </w:r>
            <w:r w:rsidR="00C03FB2" w:rsidRPr="002E19EC">
              <w:rPr>
                <w:rFonts w:cs="Arial"/>
                <w:sz w:val="20"/>
                <w:lang w:eastAsia="en-IE"/>
              </w:rPr>
              <w:t>C</w:t>
            </w:r>
            <w:r w:rsidRPr="002E19EC">
              <w:rPr>
                <w:rFonts w:cs="Arial"/>
                <w:sz w:val="20"/>
                <w:lang w:eastAsia="en-IE"/>
              </w:rPr>
              <w:t xml:space="preserve">ulture MCS </w:t>
            </w:r>
            <w:r w:rsidR="00C03FB2" w:rsidRPr="002E19EC">
              <w:rPr>
                <w:rFonts w:cs="Arial"/>
                <w:sz w:val="20"/>
                <w:lang w:eastAsia="en-IE"/>
              </w:rPr>
              <w:t>A</w:t>
            </w:r>
            <w:r w:rsidRPr="002E19EC">
              <w:rPr>
                <w:rFonts w:cs="Arial"/>
                <w:sz w:val="20"/>
                <w:lang w:eastAsia="en-IE"/>
              </w:rPr>
              <w:t>dult NMH</w:t>
            </w:r>
          </w:p>
        </w:tc>
        <w:tc>
          <w:tcPr>
            <w:tcW w:w="3344" w:type="dxa"/>
            <w:tcBorders>
              <w:bottom w:val="triple" w:sz="4" w:space="0" w:color="auto"/>
            </w:tcBorders>
            <w:vAlign w:val="center"/>
          </w:tcPr>
          <w:p w:rsidR="00F23F47" w:rsidRPr="002E19EC" w:rsidRDefault="00F23F47" w:rsidP="00C03FB2">
            <w:pPr>
              <w:ind w:left="360"/>
              <w:jc w:val="center"/>
              <w:rPr>
                <w:rFonts w:cs="Arial"/>
                <w:sz w:val="20"/>
                <w:lang w:eastAsia="en-IE"/>
              </w:rPr>
            </w:pPr>
            <w:r w:rsidRPr="002E19EC">
              <w:rPr>
                <w:rFonts w:cs="Arial"/>
                <w:sz w:val="20"/>
                <w:lang w:eastAsia="en-IE"/>
              </w:rPr>
              <w:t xml:space="preserve">Blood </w:t>
            </w:r>
            <w:r w:rsidR="00C03FB2" w:rsidRPr="002E19EC">
              <w:rPr>
                <w:rFonts w:cs="Arial"/>
                <w:sz w:val="20"/>
                <w:lang w:eastAsia="en-IE"/>
              </w:rPr>
              <w:t>C</w:t>
            </w:r>
            <w:r w:rsidRPr="002E19EC">
              <w:rPr>
                <w:rFonts w:cs="Arial"/>
                <w:sz w:val="20"/>
                <w:lang w:eastAsia="en-IE"/>
              </w:rPr>
              <w:t xml:space="preserve">ulture MCS </w:t>
            </w:r>
            <w:r w:rsidR="00C03FB2" w:rsidRPr="002E19EC">
              <w:rPr>
                <w:rFonts w:cs="Arial"/>
                <w:sz w:val="20"/>
                <w:lang w:eastAsia="en-IE"/>
              </w:rPr>
              <w:t>A</w:t>
            </w:r>
            <w:r w:rsidRPr="002E19EC">
              <w:rPr>
                <w:rFonts w:cs="Arial"/>
                <w:sz w:val="20"/>
                <w:lang w:eastAsia="en-IE"/>
              </w:rPr>
              <w:t>dult NMH</w:t>
            </w:r>
          </w:p>
        </w:tc>
      </w:tr>
      <w:tr w:rsidR="00F23F47" w:rsidRPr="002E19EC" w:rsidTr="00CF632E">
        <w:trPr>
          <w:trHeight w:val="510"/>
        </w:trPr>
        <w:tc>
          <w:tcPr>
            <w:tcW w:w="8188" w:type="dxa"/>
            <w:gridSpan w:val="4"/>
            <w:tcBorders>
              <w:top w:val="triple" w:sz="4" w:space="0" w:color="auto"/>
            </w:tcBorders>
            <w:vAlign w:val="center"/>
          </w:tcPr>
          <w:p w:rsidR="00F23F47" w:rsidRPr="002E19EC" w:rsidRDefault="00F23F47" w:rsidP="00CB5397">
            <w:pPr>
              <w:jc w:val="center"/>
              <w:rPr>
                <w:rFonts w:cs="Arial"/>
                <w:b/>
                <w:sz w:val="20"/>
                <w:u w:val="single"/>
                <w:lang w:eastAsia="en-IE"/>
              </w:rPr>
            </w:pPr>
            <w:r w:rsidRPr="002E19EC">
              <w:rPr>
                <w:rFonts w:cs="Arial"/>
                <w:b/>
                <w:szCs w:val="24"/>
                <w:u w:val="single"/>
                <w:lang w:eastAsia="en-IE"/>
              </w:rPr>
              <w:t>Urine Paediatric</w:t>
            </w:r>
          </w:p>
        </w:tc>
        <w:tc>
          <w:tcPr>
            <w:tcW w:w="7030" w:type="dxa"/>
            <w:gridSpan w:val="2"/>
            <w:tcBorders>
              <w:top w:val="triple" w:sz="4" w:space="0" w:color="auto"/>
            </w:tcBorders>
            <w:vAlign w:val="center"/>
          </w:tcPr>
          <w:p w:rsidR="00F23F47" w:rsidRPr="002E19EC" w:rsidRDefault="00F23F47" w:rsidP="00CB5397">
            <w:pPr>
              <w:ind w:left="34"/>
              <w:jc w:val="center"/>
              <w:rPr>
                <w:rFonts w:cs="Arial"/>
                <w:szCs w:val="24"/>
                <w:lang w:eastAsia="en-IE"/>
              </w:rPr>
            </w:pPr>
            <w:r w:rsidRPr="002E19EC">
              <w:rPr>
                <w:rFonts w:cs="Arial"/>
                <w:b/>
                <w:szCs w:val="24"/>
                <w:u w:val="single"/>
                <w:lang w:eastAsia="en-IE"/>
              </w:rPr>
              <w:t>Urine Adult</w:t>
            </w:r>
          </w:p>
        </w:tc>
      </w:tr>
      <w:tr w:rsidR="00F23F47" w:rsidRPr="002E19EC" w:rsidTr="00CF632E">
        <w:trPr>
          <w:trHeight w:val="283"/>
        </w:trPr>
        <w:tc>
          <w:tcPr>
            <w:tcW w:w="3947" w:type="dxa"/>
            <w:gridSpan w:val="2"/>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4241" w:type="dxa"/>
            <w:gridSpan w:val="2"/>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8423A4" w:rsidRPr="002E19EC" w:rsidTr="00CC73D0">
        <w:trPr>
          <w:trHeight w:val="312"/>
        </w:trPr>
        <w:tc>
          <w:tcPr>
            <w:tcW w:w="3947" w:type="dxa"/>
            <w:gridSpan w:val="2"/>
            <w:vMerge w:val="restart"/>
            <w:vAlign w:val="center"/>
          </w:tcPr>
          <w:p w:rsidR="008423A4" w:rsidRPr="002E19EC" w:rsidRDefault="008423A4" w:rsidP="00CB5397">
            <w:pPr>
              <w:jc w:val="center"/>
              <w:rPr>
                <w:rFonts w:cs="Arial"/>
                <w:sz w:val="20"/>
                <w:lang w:eastAsia="en-IE"/>
              </w:rPr>
            </w:pPr>
            <w:r w:rsidRPr="002E19EC">
              <w:rPr>
                <w:rFonts w:cs="Arial"/>
                <w:sz w:val="20"/>
                <w:lang w:eastAsia="en-IE"/>
              </w:rPr>
              <w:t>Urine MCS Paed NMH</w:t>
            </w:r>
          </w:p>
        </w:tc>
        <w:tc>
          <w:tcPr>
            <w:tcW w:w="4241" w:type="dxa"/>
            <w:gridSpan w:val="2"/>
            <w:vMerge w:val="restart"/>
            <w:vAlign w:val="center"/>
          </w:tcPr>
          <w:p w:rsidR="008423A4" w:rsidRPr="002E19EC" w:rsidRDefault="008423A4" w:rsidP="00CB5397">
            <w:pPr>
              <w:ind w:left="22"/>
              <w:jc w:val="center"/>
              <w:rPr>
                <w:rFonts w:cs="Arial"/>
                <w:sz w:val="20"/>
                <w:lang w:eastAsia="en-IE"/>
              </w:rPr>
            </w:pPr>
            <w:r w:rsidRPr="002E19EC">
              <w:rPr>
                <w:rFonts w:cs="Arial"/>
                <w:sz w:val="20"/>
                <w:lang w:eastAsia="en-IE"/>
              </w:rPr>
              <w:t>Urine MCS Paed NMH</w:t>
            </w:r>
          </w:p>
        </w:tc>
        <w:tc>
          <w:tcPr>
            <w:tcW w:w="3686" w:type="dxa"/>
            <w:vMerge w:val="restart"/>
            <w:vAlign w:val="center"/>
          </w:tcPr>
          <w:p w:rsidR="008423A4" w:rsidRPr="002E19EC" w:rsidRDefault="008423A4" w:rsidP="00CB5397">
            <w:pPr>
              <w:ind w:left="34"/>
              <w:jc w:val="center"/>
              <w:rPr>
                <w:rFonts w:cs="Arial"/>
                <w:sz w:val="20"/>
                <w:lang w:eastAsia="en-IE"/>
              </w:rPr>
            </w:pPr>
            <w:r w:rsidRPr="002E19EC">
              <w:rPr>
                <w:rFonts w:cs="Arial"/>
                <w:sz w:val="20"/>
                <w:lang w:eastAsia="en-IE"/>
              </w:rPr>
              <w:t>Urine MCS NMH</w:t>
            </w:r>
          </w:p>
        </w:tc>
        <w:tc>
          <w:tcPr>
            <w:tcW w:w="3344" w:type="dxa"/>
            <w:vAlign w:val="center"/>
          </w:tcPr>
          <w:p w:rsidR="008423A4" w:rsidRPr="002E19EC" w:rsidRDefault="008423A4" w:rsidP="00CB5397">
            <w:pPr>
              <w:jc w:val="center"/>
              <w:rPr>
                <w:rFonts w:cs="Arial"/>
                <w:sz w:val="20"/>
                <w:lang w:eastAsia="en-IE"/>
              </w:rPr>
            </w:pPr>
            <w:r w:rsidRPr="002E19EC">
              <w:rPr>
                <w:rFonts w:cs="Arial"/>
                <w:sz w:val="20"/>
                <w:lang w:eastAsia="en-IE"/>
              </w:rPr>
              <w:t>Urine MCS NMH</w:t>
            </w:r>
          </w:p>
        </w:tc>
      </w:tr>
      <w:tr w:rsidR="008423A4" w:rsidRPr="002E19EC" w:rsidTr="00CC73D0">
        <w:trPr>
          <w:trHeight w:val="312"/>
        </w:trPr>
        <w:tc>
          <w:tcPr>
            <w:tcW w:w="3947" w:type="dxa"/>
            <w:gridSpan w:val="2"/>
            <w:vMerge/>
            <w:vAlign w:val="center"/>
          </w:tcPr>
          <w:p w:rsidR="008423A4" w:rsidRPr="002E19EC" w:rsidRDefault="008423A4" w:rsidP="00C03FB2">
            <w:pPr>
              <w:ind w:left="360"/>
              <w:jc w:val="center"/>
              <w:rPr>
                <w:rFonts w:cs="Arial"/>
                <w:sz w:val="20"/>
                <w:lang w:eastAsia="en-IE"/>
              </w:rPr>
            </w:pPr>
          </w:p>
        </w:tc>
        <w:tc>
          <w:tcPr>
            <w:tcW w:w="4241" w:type="dxa"/>
            <w:gridSpan w:val="2"/>
            <w:vMerge/>
            <w:vAlign w:val="center"/>
          </w:tcPr>
          <w:p w:rsidR="008423A4" w:rsidRPr="002E19EC" w:rsidRDefault="008423A4" w:rsidP="00C03FB2">
            <w:pPr>
              <w:ind w:left="360"/>
              <w:jc w:val="center"/>
              <w:rPr>
                <w:rFonts w:cs="Arial"/>
                <w:sz w:val="20"/>
                <w:lang w:eastAsia="en-IE"/>
              </w:rPr>
            </w:pPr>
          </w:p>
        </w:tc>
        <w:tc>
          <w:tcPr>
            <w:tcW w:w="3686" w:type="dxa"/>
            <w:vMerge/>
            <w:vAlign w:val="center"/>
          </w:tcPr>
          <w:p w:rsidR="008423A4" w:rsidRPr="002E19EC" w:rsidRDefault="008423A4" w:rsidP="00C03FB2">
            <w:pPr>
              <w:ind w:left="360"/>
              <w:jc w:val="center"/>
              <w:rPr>
                <w:rFonts w:cs="Arial"/>
                <w:sz w:val="20"/>
                <w:lang w:eastAsia="en-IE"/>
              </w:rPr>
            </w:pPr>
          </w:p>
        </w:tc>
        <w:tc>
          <w:tcPr>
            <w:tcW w:w="3344" w:type="dxa"/>
            <w:vAlign w:val="center"/>
          </w:tcPr>
          <w:p w:rsidR="008423A4" w:rsidRPr="002E19EC" w:rsidRDefault="008423A4" w:rsidP="00CB5397">
            <w:pPr>
              <w:jc w:val="center"/>
              <w:rPr>
                <w:rFonts w:cs="Arial"/>
                <w:sz w:val="20"/>
                <w:lang w:eastAsia="en-IE"/>
              </w:rPr>
            </w:pPr>
            <w:r w:rsidRPr="002E19EC">
              <w:rPr>
                <w:rFonts w:cs="Arial"/>
                <w:sz w:val="20"/>
                <w:lang w:eastAsia="en-IE"/>
              </w:rPr>
              <w:t>Urine Catheter</w:t>
            </w:r>
          </w:p>
        </w:tc>
      </w:tr>
      <w:tr w:rsidR="008423A4" w:rsidRPr="002E19EC" w:rsidTr="00CC73D0">
        <w:trPr>
          <w:trHeight w:val="312"/>
        </w:trPr>
        <w:tc>
          <w:tcPr>
            <w:tcW w:w="3947" w:type="dxa"/>
            <w:gridSpan w:val="2"/>
            <w:vMerge/>
            <w:tcBorders>
              <w:bottom w:val="triple" w:sz="4" w:space="0" w:color="auto"/>
            </w:tcBorders>
            <w:vAlign w:val="center"/>
          </w:tcPr>
          <w:p w:rsidR="008423A4" w:rsidRPr="002E19EC" w:rsidRDefault="008423A4" w:rsidP="00C03FB2">
            <w:pPr>
              <w:ind w:left="360"/>
              <w:jc w:val="center"/>
              <w:rPr>
                <w:rFonts w:cs="Arial"/>
                <w:sz w:val="20"/>
                <w:lang w:eastAsia="en-IE"/>
              </w:rPr>
            </w:pPr>
          </w:p>
        </w:tc>
        <w:tc>
          <w:tcPr>
            <w:tcW w:w="4241" w:type="dxa"/>
            <w:gridSpan w:val="2"/>
            <w:vMerge/>
            <w:tcBorders>
              <w:bottom w:val="triple" w:sz="4" w:space="0" w:color="auto"/>
            </w:tcBorders>
            <w:vAlign w:val="center"/>
          </w:tcPr>
          <w:p w:rsidR="008423A4" w:rsidRPr="002E19EC" w:rsidRDefault="008423A4" w:rsidP="00C03FB2">
            <w:pPr>
              <w:ind w:left="360"/>
              <w:jc w:val="center"/>
              <w:rPr>
                <w:rFonts w:cs="Arial"/>
                <w:sz w:val="20"/>
                <w:lang w:eastAsia="en-IE"/>
              </w:rPr>
            </w:pPr>
          </w:p>
        </w:tc>
        <w:tc>
          <w:tcPr>
            <w:tcW w:w="3686" w:type="dxa"/>
            <w:tcBorders>
              <w:bottom w:val="triple" w:sz="4" w:space="0" w:color="auto"/>
            </w:tcBorders>
            <w:vAlign w:val="center"/>
          </w:tcPr>
          <w:p w:rsidR="008423A4" w:rsidRPr="002E19EC" w:rsidRDefault="008423A4" w:rsidP="008423A4">
            <w:pPr>
              <w:ind w:left="360"/>
              <w:jc w:val="center"/>
              <w:rPr>
                <w:rFonts w:cs="Arial"/>
                <w:sz w:val="20"/>
                <w:lang w:eastAsia="en-IE"/>
              </w:rPr>
            </w:pPr>
            <w:r w:rsidRPr="002E19EC">
              <w:rPr>
                <w:rFonts w:cs="Arial"/>
                <w:sz w:val="20"/>
                <w:lang w:eastAsia="en-IE"/>
              </w:rPr>
              <w:t>hCG Detection, Urine NMH</w:t>
            </w:r>
          </w:p>
        </w:tc>
        <w:tc>
          <w:tcPr>
            <w:tcW w:w="3344" w:type="dxa"/>
            <w:tcBorders>
              <w:bottom w:val="triple" w:sz="4" w:space="0" w:color="auto"/>
            </w:tcBorders>
            <w:vAlign w:val="center"/>
          </w:tcPr>
          <w:p w:rsidR="008423A4" w:rsidRPr="002E19EC" w:rsidRDefault="008423A4" w:rsidP="008423A4">
            <w:pPr>
              <w:ind w:left="360"/>
              <w:jc w:val="center"/>
              <w:rPr>
                <w:rFonts w:cs="Arial"/>
                <w:sz w:val="20"/>
                <w:lang w:eastAsia="en-IE"/>
              </w:rPr>
            </w:pPr>
            <w:r w:rsidRPr="002E19EC">
              <w:rPr>
                <w:rFonts w:cs="Arial"/>
                <w:sz w:val="20"/>
                <w:lang w:eastAsia="en-IE"/>
              </w:rPr>
              <w:t>hCG Detection, Urine NMH</w:t>
            </w:r>
          </w:p>
        </w:tc>
      </w:tr>
      <w:tr w:rsidR="00F23F47" w:rsidRPr="002E19EC" w:rsidTr="00CF632E">
        <w:trPr>
          <w:trHeight w:val="510"/>
        </w:trPr>
        <w:tc>
          <w:tcPr>
            <w:tcW w:w="8188" w:type="dxa"/>
            <w:gridSpan w:val="4"/>
            <w:tcBorders>
              <w:top w:val="triple" w:sz="4" w:space="0" w:color="auto"/>
            </w:tcBorders>
            <w:vAlign w:val="center"/>
          </w:tcPr>
          <w:p w:rsidR="00F23F47" w:rsidRPr="002E19EC" w:rsidRDefault="00F23F47" w:rsidP="00CB5397">
            <w:pPr>
              <w:jc w:val="center"/>
              <w:rPr>
                <w:rFonts w:cs="Arial"/>
                <w:szCs w:val="24"/>
                <w:lang w:eastAsia="en-IE"/>
              </w:rPr>
            </w:pPr>
            <w:r w:rsidRPr="002E19EC">
              <w:rPr>
                <w:rFonts w:cs="Arial"/>
                <w:b/>
                <w:szCs w:val="24"/>
                <w:u w:val="single"/>
                <w:lang w:eastAsia="en-IE"/>
              </w:rPr>
              <w:t>Faeces Paediatric for C&amp;S</w:t>
            </w:r>
          </w:p>
        </w:tc>
        <w:tc>
          <w:tcPr>
            <w:tcW w:w="7030" w:type="dxa"/>
            <w:gridSpan w:val="2"/>
            <w:tcBorders>
              <w:top w:val="triple" w:sz="4" w:space="0" w:color="auto"/>
            </w:tcBorders>
            <w:vAlign w:val="center"/>
          </w:tcPr>
          <w:p w:rsidR="00F23F47" w:rsidRPr="002E19EC" w:rsidRDefault="00F23F47" w:rsidP="00C03FB2">
            <w:pPr>
              <w:jc w:val="center"/>
              <w:rPr>
                <w:rFonts w:cs="Arial"/>
                <w:szCs w:val="24"/>
                <w:lang w:eastAsia="en-IE"/>
              </w:rPr>
            </w:pPr>
            <w:r w:rsidRPr="002E19EC">
              <w:rPr>
                <w:rFonts w:cs="Arial"/>
                <w:b/>
                <w:szCs w:val="24"/>
                <w:u w:val="single"/>
                <w:lang w:eastAsia="en-IE"/>
              </w:rPr>
              <w:t>Faeces Adult for C&amp;S</w:t>
            </w:r>
          </w:p>
        </w:tc>
      </w:tr>
      <w:tr w:rsidR="00F23F47" w:rsidRPr="002E19EC" w:rsidTr="00CF632E">
        <w:trPr>
          <w:trHeight w:val="312"/>
        </w:trPr>
        <w:tc>
          <w:tcPr>
            <w:tcW w:w="392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4264" w:type="dxa"/>
            <w:gridSpan w:val="3"/>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F23F47" w:rsidRPr="002E19EC" w:rsidTr="00CF632E">
        <w:trPr>
          <w:trHeight w:val="312"/>
        </w:trPr>
        <w:tc>
          <w:tcPr>
            <w:tcW w:w="3924" w:type="dxa"/>
            <w:tcBorders>
              <w:bottom w:val="triple" w:sz="4" w:space="0" w:color="auto"/>
            </w:tcBorders>
            <w:vAlign w:val="center"/>
          </w:tcPr>
          <w:p w:rsidR="00F23F47" w:rsidRPr="002E19EC" w:rsidRDefault="00F23F47" w:rsidP="00CB5397">
            <w:pPr>
              <w:jc w:val="center"/>
              <w:rPr>
                <w:rFonts w:cs="Arial"/>
                <w:sz w:val="20"/>
                <w:lang w:eastAsia="en-IE"/>
              </w:rPr>
            </w:pPr>
            <w:r w:rsidRPr="002E19EC">
              <w:rPr>
                <w:rFonts w:cs="Arial"/>
                <w:sz w:val="20"/>
                <w:lang w:eastAsia="en-IE"/>
              </w:rPr>
              <w:t>Faeces Paed MCS NMH</w:t>
            </w:r>
          </w:p>
        </w:tc>
        <w:tc>
          <w:tcPr>
            <w:tcW w:w="4264" w:type="dxa"/>
            <w:gridSpan w:val="3"/>
            <w:tcBorders>
              <w:bottom w:val="triple" w:sz="4" w:space="0" w:color="auto"/>
            </w:tcBorders>
            <w:vAlign w:val="center"/>
          </w:tcPr>
          <w:p w:rsidR="00F23F47" w:rsidRPr="002E19EC" w:rsidRDefault="00F23F47" w:rsidP="00CB5397">
            <w:pPr>
              <w:ind w:left="45"/>
              <w:jc w:val="center"/>
              <w:rPr>
                <w:rFonts w:cs="Arial"/>
                <w:sz w:val="20"/>
                <w:lang w:eastAsia="en-IE"/>
              </w:rPr>
            </w:pPr>
            <w:r w:rsidRPr="002E19EC">
              <w:rPr>
                <w:rFonts w:cs="Arial"/>
                <w:sz w:val="20"/>
                <w:lang w:eastAsia="en-IE"/>
              </w:rPr>
              <w:t>Faeces Paed MCS NMH</w:t>
            </w:r>
          </w:p>
        </w:tc>
        <w:tc>
          <w:tcPr>
            <w:tcW w:w="3686" w:type="dxa"/>
            <w:tcBorders>
              <w:bottom w:val="triple" w:sz="4" w:space="0" w:color="auto"/>
            </w:tcBorders>
            <w:vAlign w:val="center"/>
          </w:tcPr>
          <w:p w:rsidR="00F23F47" w:rsidRPr="002E19EC" w:rsidRDefault="00F23F47" w:rsidP="00CB5397">
            <w:pPr>
              <w:jc w:val="center"/>
              <w:rPr>
                <w:rFonts w:cs="Arial"/>
                <w:sz w:val="20"/>
                <w:lang w:eastAsia="en-IE"/>
              </w:rPr>
            </w:pPr>
            <w:r w:rsidRPr="002E19EC">
              <w:rPr>
                <w:rFonts w:cs="Arial"/>
                <w:sz w:val="20"/>
                <w:lang w:eastAsia="en-IE"/>
              </w:rPr>
              <w:t>Faeces MCS NMH</w:t>
            </w:r>
          </w:p>
        </w:tc>
        <w:tc>
          <w:tcPr>
            <w:tcW w:w="3344" w:type="dxa"/>
            <w:tcBorders>
              <w:bottom w:val="triple" w:sz="4" w:space="0" w:color="auto"/>
            </w:tcBorders>
            <w:vAlign w:val="center"/>
          </w:tcPr>
          <w:p w:rsidR="00F23F47" w:rsidRPr="002E19EC" w:rsidRDefault="00F23F47" w:rsidP="00CB5397">
            <w:pPr>
              <w:jc w:val="center"/>
              <w:rPr>
                <w:rFonts w:cs="Arial"/>
                <w:sz w:val="20"/>
                <w:lang w:eastAsia="en-IE"/>
              </w:rPr>
            </w:pPr>
            <w:r w:rsidRPr="002E19EC">
              <w:rPr>
                <w:rFonts w:cs="Arial"/>
                <w:sz w:val="20"/>
                <w:lang w:eastAsia="en-IE"/>
              </w:rPr>
              <w:t>Faeces</w:t>
            </w:r>
          </w:p>
        </w:tc>
      </w:tr>
      <w:tr w:rsidR="00F23F47" w:rsidRPr="002E19EC" w:rsidTr="00CF632E">
        <w:trPr>
          <w:trHeight w:val="510"/>
        </w:trPr>
        <w:tc>
          <w:tcPr>
            <w:tcW w:w="8188" w:type="dxa"/>
            <w:gridSpan w:val="4"/>
            <w:tcBorders>
              <w:top w:val="triple" w:sz="4" w:space="0" w:color="auto"/>
            </w:tcBorders>
            <w:vAlign w:val="center"/>
          </w:tcPr>
          <w:p w:rsidR="00F23F47" w:rsidRPr="002E19EC" w:rsidRDefault="00F23F47" w:rsidP="00CB5397">
            <w:pPr>
              <w:ind w:left="142"/>
              <w:jc w:val="center"/>
              <w:rPr>
                <w:rFonts w:cs="Arial"/>
                <w:b/>
                <w:szCs w:val="24"/>
                <w:u w:val="single"/>
                <w:lang w:eastAsia="en-IE"/>
              </w:rPr>
            </w:pPr>
            <w:r w:rsidRPr="002E19EC">
              <w:rPr>
                <w:rFonts w:cs="Arial"/>
                <w:b/>
                <w:szCs w:val="24"/>
                <w:u w:val="single"/>
                <w:lang w:eastAsia="en-IE"/>
              </w:rPr>
              <w:t>Vaginal swabs for C&amp;S</w:t>
            </w:r>
          </w:p>
        </w:tc>
        <w:tc>
          <w:tcPr>
            <w:tcW w:w="7030" w:type="dxa"/>
            <w:gridSpan w:val="2"/>
            <w:tcBorders>
              <w:top w:val="triple" w:sz="4" w:space="0" w:color="auto"/>
            </w:tcBorders>
            <w:vAlign w:val="center"/>
          </w:tcPr>
          <w:p w:rsidR="00F23F47" w:rsidRPr="002E19EC" w:rsidRDefault="00F23F47" w:rsidP="00CB5397">
            <w:pPr>
              <w:ind w:left="34"/>
              <w:jc w:val="center"/>
              <w:rPr>
                <w:rFonts w:cs="Arial"/>
                <w:b/>
                <w:szCs w:val="24"/>
                <w:u w:val="single"/>
              </w:rPr>
            </w:pPr>
            <w:r w:rsidRPr="002E19EC">
              <w:rPr>
                <w:rFonts w:cs="Arial"/>
                <w:b/>
                <w:szCs w:val="24"/>
                <w:u w:val="single"/>
              </w:rPr>
              <w:t>Endocervical swab for C&amp;S</w:t>
            </w:r>
          </w:p>
        </w:tc>
      </w:tr>
      <w:tr w:rsidR="00F23F47" w:rsidRPr="002E19EC" w:rsidTr="00CF632E">
        <w:trPr>
          <w:trHeight w:val="312"/>
        </w:trPr>
        <w:tc>
          <w:tcPr>
            <w:tcW w:w="3924" w:type="dxa"/>
            <w:vAlign w:val="center"/>
          </w:tcPr>
          <w:p w:rsidR="00F23F47" w:rsidRPr="002E19EC" w:rsidRDefault="00C03FB2" w:rsidP="00C03FB2">
            <w:pPr>
              <w:jc w:val="center"/>
              <w:rPr>
                <w:rFonts w:cs="Arial"/>
                <w:b/>
                <w:sz w:val="20"/>
              </w:rPr>
            </w:pPr>
            <w:r w:rsidRPr="002E19EC">
              <w:rPr>
                <w:rFonts w:cs="Arial"/>
                <w:b/>
                <w:sz w:val="20"/>
              </w:rPr>
              <w:t>Search Field</w:t>
            </w:r>
          </w:p>
        </w:tc>
        <w:tc>
          <w:tcPr>
            <w:tcW w:w="4264" w:type="dxa"/>
            <w:gridSpan w:val="3"/>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vAlign w:val="center"/>
          </w:tcPr>
          <w:p w:rsidR="00F23F47" w:rsidRPr="002E19EC" w:rsidRDefault="00C03FB2" w:rsidP="00C03FB2">
            <w:pPr>
              <w:jc w:val="center"/>
              <w:rPr>
                <w:rFonts w:cs="Arial"/>
                <w:b/>
                <w:sz w:val="20"/>
              </w:rPr>
            </w:pPr>
            <w:r w:rsidRPr="002E19EC">
              <w:rPr>
                <w:rFonts w:cs="Arial"/>
                <w:b/>
                <w:sz w:val="20"/>
              </w:rPr>
              <w:t>Specimen Type</w:t>
            </w:r>
          </w:p>
        </w:tc>
      </w:tr>
      <w:tr w:rsidR="005E4D87" w:rsidRPr="002E19EC" w:rsidTr="00CF632E">
        <w:trPr>
          <w:trHeight w:val="312"/>
        </w:trPr>
        <w:tc>
          <w:tcPr>
            <w:tcW w:w="3924" w:type="dxa"/>
            <w:vMerge w:val="restart"/>
            <w:vAlign w:val="center"/>
          </w:tcPr>
          <w:p w:rsidR="005E4D87" w:rsidRPr="002E19EC" w:rsidRDefault="005E4D87" w:rsidP="005E4D87">
            <w:pPr>
              <w:jc w:val="center"/>
              <w:rPr>
                <w:rFonts w:cs="Arial"/>
                <w:sz w:val="20"/>
                <w:lang w:eastAsia="en-IE"/>
              </w:rPr>
            </w:pPr>
            <w:r w:rsidRPr="002E19EC">
              <w:rPr>
                <w:rFonts w:cs="Arial"/>
                <w:sz w:val="20"/>
                <w:lang w:eastAsia="en-IE"/>
              </w:rPr>
              <w:t>High vaginal swab Antenatal MCS NMH</w:t>
            </w:r>
          </w:p>
        </w:tc>
        <w:tc>
          <w:tcPr>
            <w:tcW w:w="4264" w:type="dxa"/>
            <w:gridSpan w:val="3"/>
            <w:vAlign w:val="center"/>
          </w:tcPr>
          <w:p w:rsidR="005E4D87" w:rsidRPr="002E19EC" w:rsidRDefault="005E4D87" w:rsidP="005E4D87">
            <w:pPr>
              <w:ind w:left="45"/>
              <w:jc w:val="center"/>
              <w:rPr>
                <w:rFonts w:cs="Arial"/>
                <w:sz w:val="20"/>
                <w:lang w:eastAsia="en-IE"/>
              </w:rPr>
            </w:pPr>
            <w:r w:rsidRPr="002E19EC">
              <w:rPr>
                <w:rFonts w:cs="Arial"/>
                <w:sz w:val="20"/>
                <w:lang w:eastAsia="en-IE"/>
              </w:rPr>
              <w:t>High vaginal swab</w:t>
            </w:r>
          </w:p>
        </w:tc>
        <w:tc>
          <w:tcPr>
            <w:tcW w:w="3686" w:type="dxa"/>
            <w:vMerge w:val="restart"/>
            <w:vAlign w:val="center"/>
          </w:tcPr>
          <w:p w:rsidR="005E4D87" w:rsidRPr="002E19EC" w:rsidRDefault="005E4D87" w:rsidP="00C03FB2">
            <w:pPr>
              <w:ind w:left="360"/>
              <w:jc w:val="center"/>
              <w:rPr>
                <w:rFonts w:cs="Arial"/>
                <w:sz w:val="20"/>
                <w:lang w:eastAsia="en-IE"/>
              </w:rPr>
            </w:pPr>
            <w:r w:rsidRPr="002E19EC">
              <w:rPr>
                <w:rFonts w:cs="Arial"/>
                <w:sz w:val="20"/>
                <w:lang w:eastAsia="en-IE"/>
              </w:rPr>
              <w:t>Endocervical Swab MCS NMH</w:t>
            </w:r>
          </w:p>
        </w:tc>
        <w:tc>
          <w:tcPr>
            <w:tcW w:w="3344" w:type="dxa"/>
            <w:vMerge w:val="restart"/>
            <w:vAlign w:val="center"/>
          </w:tcPr>
          <w:p w:rsidR="005E4D87" w:rsidRPr="002E19EC" w:rsidRDefault="005E4D87" w:rsidP="00C03FB2">
            <w:pPr>
              <w:jc w:val="center"/>
              <w:rPr>
                <w:rFonts w:cs="Arial"/>
                <w:sz w:val="20"/>
                <w:lang w:eastAsia="en-IE"/>
              </w:rPr>
            </w:pPr>
            <w:r w:rsidRPr="002E19EC">
              <w:rPr>
                <w:rFonts w:cs="Arial"/>
                <w:sz w:val="20"/>
                <w:lang w:eastAsia="en-IE"/>
              </w:rPr>
              <w:t>Endocervical Swab MCS NMH</w:t>
            </w:r>
          </w:p>
        </w:tc>
      </w:tr>
      <w:tr w:rsidR="005E4D87" w:rsidRPr="002E19EC" w:rsidTr="00CF632E">
        <w:trPr>
          <w:trHeight w:val="312"/>
        </w:trPr>
        <w:tc>
          <w:tcPr>
            <w:tcW w:w="3924" w:type="dxa"/>
            <w:vMerge/>
            <w:tcBorders>
              <w:bottom w:val="single" w:sz="4" w:space="0" w:color="auto"/>
            </w:tcBorders>
            <w:vAlign w:val="center"/>
          </w:tcPr>
          <w:p w:rsidR="005E4D87" w:rsidRPr="002E19EC" w:rsidRDefault="005E4D87" w:rsidP="00C03FB2">
            <w:pPr>
              <w:jc w:val="center"/>
              <w:rPr>
                <w:rFonts w:cs="Arial"/>
                <w:sz w:val="20"/>
                <w:lang w:eastAsia="en-IE"/>
              </w:rPr>
            </w:pPr>
          </w:p>
        </w:tc>
        <w:tc>
          <w:tcPr>
            <w:tcW w:w="4264" w:type="dxa"/>
            <w:gridSpan w:val="3"/>
            <w:tcBorders>
              <w:bottom w:val="single" w:sz="4" w:space="0" w:color="auto"/>
            </w:tcBorders>
            <w:vAlign w:val="center"/>
          </w:tcPr>
          <w:p w:rsidR="005E4D87" w:rsidRPr="002E19EC" w:rsidRDefault="005E4D87" w:rsidP="005E4D87">
            <w:pPr>
              <w:ind w:left="45"/>
              <w:jc w:val="center"/>
              <w:rPr>
                <w:rFonts w:cs="Arial"/>
                <w:sz w:val="20"/>
                <w:lang w:eastAsia="en-IE"/>
              </w:rPr>
            </w:pPr>
            <w:r w:rsidRPr="002E19EC">
              <w:rPr>
                <w:rFonts w:cs="Arial"/>
                <w:sz w:val="20"/>
                <w:lang w:eastAsia="en-IE"/>
              </w:rPr>
              <w:t>Low vaginal swab</w:t>
            </w:r>
          </w:p>
        </w:tc>
        <w:tc>
          <w:tcPr>
            <w:tcW w:w="3686" w:type="dxa"/>
            <w:vMerge/>
            <w:vAlign w:val="center"/>
          </w:tcPr>
          <w:p w:rsidR="005E4D87" w:rsidRPr="002E19EC" w:rsidRDefault="005E4D87" w:rsidP="00C03FB2">
            <w:pPr>
              <w:ind w:left="360"/>
              <w:jc w:val="center"/>
              <w:rPr>
                <w:rFonts w:cs="Arial"/>
                <w:sz w:val="20"/>
                <w:lang w:eastAsia="en-IE"/>
              </w:rPr>
            </w:pPr>
          </w:p>
        </w:tc>
        <w:tc>
          <w:tcPr>
            <w:tcW w:w="3344" w:type="dxa"/>
            <w:vMerge/>
            <w:tcBorders>
              <w:bottom w:val="single" w:sz="4" w:space="0" w:color="auto"/>
            </w:tcBorders>
            <w:vAlign w:val="center"/>
          </w:tcPr>
          <w:p w:rsidR="005E4D87" w:rsidRPr="002E19EC" w:rsidRDefault="005E4D87" w:rsidP="00C03FB2">
            <w:pPr>
              <w:jc w:val="center"/>
              <w:rPr>
                <w:rFonts w:cs="Arial"/>
                <w:sz w:val="20"/>
                <w:lang w:eastAsia="en-IE"/>
              </w:rPr>
            </w:pPr>
          </w:p>
        </w:tc>
      </w:tr>
      <w:tr w:rsidR="005E4D87" w:rsidRPr="002E19EC" w:rsidTr="00CF632E">
        <w:trPr>
          <w:trHeight w:val="312"/>
        </w:trPr>
        <w:tc>
          <w:tcPr>
            <w:tcW w:w="3924" w:type="dxa"/>
            <w:vMerge w:val="restart"/>
            <w:vAlign w:val="center"/>
          </w:tcPr>
          <w:p w:rsidR="005E4D87" w:rsidRPr="002E19EC" w:rsidRDefault="005E4D87" w:rsidP="005E4D87">
            <w:pPr>
              <w:jc w:val="center"/>
              <w:rPr>
                <w:rFonts w:cs="Arial"/>
                <w:sz w:val="20"/>
                <w:lang w:eastAsia="en-IE"/>
              </w:rPr>
            </w:pPr>
            <w:r w:rsidRPr="002E19EC">
              <w:rPr>
                <w:rFonts w:cs="Arial"/>
                <w:sz w:val="20"/>
                <w:lang w:eastAsia="en-IE"/>
              </w:rPr>
              <w:t>High vaginal swab Postnatal &amp; Gynae NMH</w:t>
            </w:r>
          </w:p>
        </w:tc>
        <w:tc>
          <w:tcPr>
            <w:tcW w:w="4264" w:type="dxa"/>
            <w:gridSpan w:val="3"/>
            <w:vAlign w:val="center"/>
          </w:tcPr>
          <w:p w:rsidR="005E4D87" w:rsidRPr="002E19EC" w:rsidRDefault="005E4D87" w:rsidP="005E4D87">
            <w:pPr>
              <w:ind w:left="45"/>
              <w:jc w:val="center"/>
              <w:rPr>
                <w:rFonts w:cs="Arial"/>
                <w:sz w:val="20"/>
                <w:lang w:eastAsia="en-IE"/>
              </w:rPr>
            </w:pPr>
            <w:r w:rsidRPr="002E19EC">
              <w:rPr>
                <w:rFonts w:cs="Arial"/>
                <w:sz w:val="20"/>
                <w:lang w:eastAsia="en-IE"/>
              </w:rPr>
              <w:t>High vaginal swab</w:t>
            </w:r>
          </w:p>
        </w:tc>
        <w:tc>
          <w:tcPr>
            <w:tcW w:w="3686" w:type="dxa"/>
            <w:vMerge/>
            <w:vAlign w:val="center"/>
          </w:tcPr>
          <w:p w:rsidR="005E4D87" w:rsidRPr="002E19EC" w:rsidRDefault="005E4D87" w:rsidP="00C03FB2">
            <w:pPr>
              <w:ind w:left="360"/>
              <w:jc w:val="center"/>
              <w:rPr>
                <w:rFonts w:cs="Arial"/>
                <w:sz w:val="20"/>
                <w:lang w:eastAsia="en-IE"/>
              </w:rPr>
            </w:pPr>
          </w:p>
        </w:tc>
        <w:tc>
          <w:tcPr>
            <w:tcW w:w="3344" w:type="dxa"/>
            <w:vMerge w:val="restart"/>
            <w:vAlign w:val="center"/>
          </w:tcPr>
          <w:p w:rsidR="005E4D87" w:rsidRPr="002E19EC" w:rsidRDefault="005E4D87" w:rsidP="00C03FB2">
            <w:pPr>
              <w:ind w:left="360"/>
              <w:jc w:val="center"/>
              <w:rPr>
                <w:rFonts w:cs="Arial"/>
                <w:sz w:val="20"/>
                <w:lang w:eastAsia="en-IE"/>
              </w:rPr>
            </w:pPr>
            <w:r w:rsidRPr="002E19EC">
              <w:rPr>
                <w:rFonts w:cs="Arial"/>
                <w:sz w:val="20"/>
                <w:lang w:eastAsia="en-IE"/>
              </w:rPr>
              <w:t>Urethral swab MCS NMH</w:t>
            </w:r>
          </w:p>
        </w:tc>
      </w:tr>
      <w:tr w:rsidR="005E4D87" w:rsidRPr="002E19EC" w:rsidTr="00CF632E">
        <w:trPr>
          <w:trHeight w:val="312"/>
        </w:trPr>
        <w:tc>
          <w:tcPr>
            <w:tcW w:w="3924" w:type="dxa"/>
            <w:vMerge/>
            <w:tcBorders>
              <w:bottom w:val="triple" w:sz="4" w:space="0" w:color="auto"/>
            </w:tcBorders>
            <w:vAlign w:val="center"/>
          </w:tcPr>
          <w:p w:rsidR="005E4D87" w:rsidRPr="002E19EC" w:rsidRDefault="005E4D87" w:rsidP="00C03FB2">
            <w:pPr>
              <w:jc w:val="center"/>
              <w:rPr>
                <w:rFonts w:cs="Arial"/>
                <w:sz w:val="20"/>
                <w:lang w:eastAsia="en-IE"/>
              </w:rPr>
            </w:pPr>
          </w:p>
        </w:tc>
        <w:tc>
          <w:tcPr>
            <w:tcW w:w="4264" w:type="dxa"/>
            <w:gridSpan w:val="3"/>
            <w:tcBorders>
              <w:bottom w:val="triple" w:sz="4" w:space="0" w:color="auto"/>
            </w:tcBorders>
            <w:vAlign w:val="center"/>
          </w:tcPr>
          <w:p w:rsidR="005E4D87" w:rsidRPr="002E19EC" w:rsidRDefault="005E4D87" w:rsidP="005E4D87">
            <w:pPr>
              <w:ind w:left="45"/>
              <w:jc w:val="center"/>
              <w:rPr>
                <w:rFonts w:cs="Arial"/>
                <w:sz w:val="20"/>
                <w:lang w:eastAsia="en-IE"/>
              </w:rPr>
            </w:pPr>
            <w:r w:rsidRPr="002E19EC">
              <w:rPr>
                <w:rFonts w:cs="Arial"/>
                <w:sz w:val="20"/>
                <w:lang w:eastAsia="en-IE"/>
              </w:rPr>
              <w:t>Low vaginal swab</w:t>
            </w:r>
          </w:p>
        </w:tc>
        <w:tc>
          <w:tcPr>
            <w:tcW w:w="3686" w:type="dxa"/>
            <w:vMerge/>
            <w:tcBorders>
              <w:bottom w:val="triple" w:sz="4" w:space="0" w:color="auto"/>
            </w:tcBorders>
            <w:vAlign w:val="center"/>
          </w:tcPr>
          <w:p w:rsidR="005E4D87" w:rsidRPr="002E19EC" w:rsidRDefault="005E4D87" w:rsidP="00C03FB2">
            <w:pPr>
              <w:ind w:left="360"/>
              <w:jc w:val="center"/>
              <w:rPr>
                <w:rFonts w:cs="Arial"/>
                <w:sz w:val="20"/>
                <w:lang w:eastAsia="en-IE"/>
              </w:rPr>
            </w:pPr>
          </w:p>
        </w:tc>
        <w:tc>
          <w:tcPr>
            <w:tcW w:w="3344" w:type="dxa"/>
            <w:vMerge/>
            <w:tcBorders>
              <w:bottom w:val="triple" w:sz="4" w:space="0" w:color="auto"/>
            </w:tcBorders>
            <w:vAlign w:val="center"/>
          </w:tcPr>
          <w:p w:rsidR="005E4D87" w:rsidRPr="002E19EC" w:rsidRDefault="005E4D87" w:rsidP="00C03FB2">
            <w:pPr>
              <w:ind w:left="360"/>
              <w:jc w:val="center"/>
              <w:rPr>
                <w:rFonts w:cs="Arial"/>
                <w:sz w:val="20"/>
                <w:lang w:eastAsia="en-IE"/>
              </w:rPr>
            </w:pPr>
          </w:p>
        </w:tc>
      </w:tr>
      <w:tr w:rsidR="00F23F47" w:rsidRPr="002E19EC" w:rsidTr="00CF632E">
        <w:trPr>
          <w:trHeight w:val="510"/>
        </w:trPr>
        <w:tc>
          <w:tcPr>
            <w:tcW w:w="15218" w:type="dxa"/>
            <w:gridSpan w:val="6"/>
            <w:tcBorders>
              <w:top w:val="triple" w:sz="4" w:space="0" w:color="auto"/>
            </w:tcBorders>
            <w:vAlign w:val="center"/>
          </w:tcPr>
          <w:p w:rsidR="00F23F47" w:rsidRPr="002E19EC" w:rsidRDefault="00F23F47" w:rsidP="005E4D87">
            <w:pPr>
              <w:jc w:val="center"/>
              <w:rPr>
                <w:rFonts w:cs="Arial"/>
                <w:b/>
                <w:szCs w:val="24"/>
                <w:u w:val="single"/>
                <w:lang w:eastAsia="en-IE"/>
              </w:rPr>
            </w:pPr>
            <w:r w:rsidRPr="002E19EC">
              <w:rPr>
                <w:rFonts w:cs="Arial"/>
                <w:b/>
                <w:szCs w:val="24"/>
                <w:u w:val="single"/>
                <w:lang w:eastAsia="en-IE"/>
              </w:rPr>
              <w:t>GBS Screening Adults</w:t>
            </w:r>
          </w:p>
        </w:tc>
      </w:tr>
      <w:tr w:rsidR="00F23F47" w:rsidRPr="002E19EC" w:rsidTr="00CF632E">
        <w:trPr>
          <w:trHeight w:val="510"/>
        </w:trPr>
        <w:tc>
          <w:tcPr>
            <w:tcW w:w="8188" w:type="dxa"/>
            <w:gridSpan w:val="4"/>
            <w:vAlign w:val="center"/>
          </w:tcPr>
          <w:p w:rsidR="00F23F47" w:rsidRPr="002E19EC" w:rsidRDefault="00F23F47" w:rsidP="005E4D87">
            <w:pPr>
              <w:jc w:val="center"/>
              <w:rPr>
                <w:rFonts w:cs="Arial"/>
                <w:b/>
                <w:szCs w:val="24"/>
                <w:u w:val="single"/>
                <w:lang w:eastAsia="en-IE"/>
              </w:rPr>
            </w:pPr>
            <w:r w:rsidRPr="002E19EC">
              <w:rPr>
                <w:rFonts w:cs="Arial"/>
                <w:b/>
                <w:szCs w:val="24"/>
                <w:u w:val="single"/>
                <w:lang w:eastAsia="en-IE"/>
              </w:rPr>
              <w:t>GBS CULTURE ONLY</w:t>
            </w:r>
          </w:p>
        </w:tc>
        <w:tc>
          <w:tcPr>
            <w:tcW w:w="7030" w:type="dxa"/>
            <w:gridSpan w:val="2"/>
            <w:vAlign w:val="center"/>
          </w:tcPr>
          <w:p w:rsidR="00F23F47" w:rsidRPr="002E19EC" w:rsidRDefault="00F23F47" w:rsidP="005E4D87">
            <w:pPr>
              <w:ind w:left="34"/>
              <w:jc w:val="center"/>
              <w:rPr>
                <w:rFonts w:cs="Arial"/>
                <w:b/>
                <w:szCs w:val="24"/>
                <w:u w:val="single"/>
                <w:lang w:eastAsia="en-IE"/>
              </w:rPr>
            </w:pPr>
            <w:r w:rsidRPr="002E19EC">
              <w:rPr>
                <w:rFonts w:cs="Arial"/>
                <w:b/>
                <w:szCs w:val="24"/>
                <w:u w:val="single"/>
                <w:lang w:eastAsia="en-IE"/>
              </w:rPr>
              <w:t>GBS Rapid Molecular Test (Unit 3)</w:t>
            </w:r>
          </w:p>
        </w:tc>
      </w:tr>
      <w:tr w:rsidR="00F23F47" w:rsidRPr="002E19EC" w:rsidTr="00CF632E">
        <w:trPr>
          <w:trHeight w:val="312"/>
        </w:trPr>
        <w:tc>
          <w:tcPr>
            <w:tcW w:w="392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4264" w:type="dxa"/>
            <w:gridSpan w:val="3"/>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F23F47" w:rsidRPr="002E19EC" w:rsidRDefault="00C03FB2" w:rsidP="00C03FB2">
            <w:pPr>
              <w:jc w:val="center"/>
              <w:rPr>
                <w:rFonts w:cs="Arial"/>
                <w:b/>
                <w:sz w:val="20"/>
              </w:rPr>
            </w:pPr>
            <w:r w:rsidRPr="002E19EC">
              <w:rPr>
                <w:rFonts w:cs="Arial"/>
                <w:b/>
                <w:sz w:val="20"/>
              </w:rPr>
              <w:t>Specimen Type</w:t>
            </w:r>
          </w:p>
        </w:tc>
      </w:tr>
      <w:tr w:rsidR="005E4D87" w:rsidRPr="002E19EC" w:rsidTr="00CF632E">
        <w:trPr>
          <w:trHeight w:val="312"/>
        </w:trPr>
        <w:tc>
          <w:tcPr>
            <w:tcW w:w="3924" w:type="dxa"/>
            <w:vAlign w:val="center"/>
          </w:tcPr>
          <w:p w:rsidR="005E4D87" w:rsidRPr="002E19EC" w:rsidRDefault="005E4D87" w:rsidP="005E4D87">
            <w:pPr>
              <w:jc w:val="center"/>
              <w:rPr>
                <w:rFonts w:cs="Arial"/>
                <w:sz w:val="20"/>
                <w:lang w:eastAsia="en-IE"/>
              </w:rPr>
            </w:pPr>
            <w:r w:rsidRPr="002E19EC">
              <w:rPr>
                <w:rFonts w:cs="Arial"/>
                <w:sz w:val="20"/>
                <w:lang w:eastAsia="en-IE"/>
              </w:rPr>
              <w:t>Low vaginal swab GBS MCS NMH</w:t>
            </w:r>
          </w:p>
        </w:tc>
        <w:tc>
          <w:tcPr>
            <w:tcW w:w="4264" w:type="dxa"/>
            <w:gridSpan w:val="3"/>
            <w:vAlign w:val="center"/>
          </w:tcPr>
          <w:p w:rsidR="005E4D87" w:rsidRPr="002E19EC" w:rsidRDefault="005E4D87" w:rsidP="005E4D87">
            <w:pPr>
              <w:jc w:val="center"/>
              <w:rPr>
                <w:rFonts w:cs="Arial"/>
                <w:sz w:val="20"/>
                <w:lang w:eastAsia="en-IE"/>
              </w:rPr>
            </w:pPr>
            <w:r w:rsidRPr="002E19EC">
              <w:rPr>
                <w:rFonts w:cs="Arial"/>
                <w:sz w:val="20"/>
                <w:lang w:eastAsia="en-IE"/>
              </w:rPr>
              <w:t>Low vaginal swab</w:t>
            </w:r>
          </w:p>
        </w:tc>
        <w:tc>
          <w:tcPr>
            <w:tcW w:w="3686" w:type="dxa"/>
            <w:vMerge w:val="restart"/>
            <w:vAlign w:val="center"/>
          </w:tcPr>
          <w:p w:rsidR="005E4D87" w:rsidRPr="002E19EC" w:rsidRDefault="005E4D87" w:rsidP="005E4D87">
            <w:pPr>
              <w:ind w:left="34"/>
              <w:jc w:val="center"/>
              <w:rPr>
                <w:rFonts w:cs="Arial"/>
                <w:sz w:val="20"/>
              </w:rPr>
            </w:pPr>
            <w:r w:rsidRPr="002E19EC">
              <w:rPr>
                <w:rFonts w:cs="Arial"/>
                <w:sz w:val="20"/>
              </w:rPr>
              <w:t>Rapid GBS</w:t>
            </w:r>
          </w:p>
        </w:tc>
        <w:tc>
          <w:tcPr>
            <w:tcW w:w="3344" w:type="dxa"/>
            <w:vMerge w:val="restart"/>
            <w:vAlign w:val="center"/>
          </w:tcPr>
          <w:p w:rsidR="005E4D87" w:rsidRPr="002E19EC" w:rsidRDefault="005E4D87" w:rsidP="005E4D87">
            <w:pPr>
              <w:jc w:val="center"/>
              <w:rPr>
                <w:rFonts w:cs="Arial"/>
                <w:sz w:val="20"/>
              </w:rPr>
            </w:pPr>
            <w:r w:rsidRPr="002E19EC">
              <w:rPr>
                <w:rFonts w:cs="Arial"/>
                <w:sz w:val="20"/>
              </w:rPr>
              <w:t>LVS &amp; Rectal Group B</w:t>
            </w:r>
          </w:p>
        </w:tc>
      </w:tr>
      <w:tr w:rsidR="005E4D87" w:rsidRPr="002E19EC" w:rsidTr="00CF632E">
        <w:trPr>
          <w:trHeight w:val="312"/>
        </w:trPr>
        <w:tc>
          <w:tcPr>
            <w:tcW w:w="3924" w:type="dxa"/>
            <w:tcBorders>
              <w:bottom w:val="triple" w:sz="4" w:space="0" w:color="auto"/>
            </w:tcBorders>
            <w:vAlign w:val="center"/>
          </w:tcPr>
          <w:p w:rsidR="005E4D87" w:rsidRPr="002E19EC" w:rsidRDefault="005E4D87" w:rsidP="005E4D87">
            <w:pPr>
              <w:jc w:val="center"/>
              <w:rPr>
                <w:rFonts w:cs="Arial"/>
                <w:sz w:val="20"/>
                <w:lang w:eastAsia="en-IE"/>
              </w:rPr>
            </w:pPr>
            <w:r w:rsidRPr="002E19EC">
              <w:rPr>
                <w:rFonts w:cs="Arial"/>
                <w:sz w:val="20"/>
                <w:lang w:eastAsia="en-IE"/>
              </w:rPr>
              <w:t>Rectal swab for GBS MCS NMH</w:t>
            </w:r>
          </w:p>
        </w:tc>
        <w:tc>
          <w:tcPr>
            <w:tcW w:w="4264" w:type="dxa"/>
            <w:gridSpan w:val="3"/>
            <w:tcBorders>
              <w:bottom w:val="triple" w:sz="4" w:space="0" w:color="auto"/>
            </w:tcBorders>
            <w:vAlign w:val="center"/>
          </w:tcPr>
          <w:p w:rsidR="005E4D87" w:rsidRPr="002E19EC" w:rsidRDefault="005E4D87" w:rsidP="005E4D87">
            <w:pPr>
              <w:jc w:val="center"/>
              <w:rPr>
                <w:rFonts w:cs="Arial"/>
                <w:sz w:val="20"/>
                <w:lang w:eastAsia="en-IE"/>
              </w:rPr>
            </w:pPr>
            <w:r w:rsidRPr="002E19EC">
              <w:rPr>
                <w:rFonts w:cs="Arial"/>
                <w:sz w:val="20"/>
                <w:lang w:eastAsia="en-IE"/>
              </w:rPr>
              <w:t>Rectal swab for GBS MCS NMH</w:t>
            </w:r>
          </w:p>
        </w:tc>
        <w:tc>
          <w:tcPr>
            <w:tcW w:w="3686" w:type="dxa"/>
            <w:vMerge/>
            <w:tcBorders>
              <w:bottom w:val="triple" w:sz="4" w:space="0" w:color="auto"/>
            </w:tcBorders>
            <w:vAlign w:val="center"/>
          </w:tcPr>
          <w:p w:rsidR="005E4D87" w:rsidRPr="002E19EC" w:rsidRDefault="005E4D87" w:rsidP="005E4D87">
            <w:pPr>
              <w:ind w:left="34"/>
              <w:jc w:val="center"/>
              <w:rPr>
                <w:rFonts w:cs="Arial"/>
                <w:sz w:val="20"/>
                <w:lang w:eastAsia="en-IE"/>
              </w:rPr>
            </w:pPr>
          </w:p>
        </w:tc>
        <w:tc>
          <w:tcPr>
            <w:tcW w:w="3344" w:type="dxa"/>
            <w:vMerge/>
            <w:tcBorders>
              <w:bottom w:val="triple" w:sz="4" w:space="0" w:color="auto"/>
            </w:tcBorders>
            <w:vAlign w:val="center"/>
          </w:tcPr>
          <w:p w:rsidR="005E4D87" w:rsidRPr="002E19EC" w:rsidRDefault="005E4D87" w:rsidP="005E4D87">
            <w:pPr>
              <w:jc w:val="center"/>
              <w:rPr>
                <w:rFonts w:cs="Arial"/>
                <w:sz w:val="20"/>
                <w:lang w:eastAsia="en-IE"/>
              </w:rPr>
            </w:pPr>
          </w:p>
        </w:tc>
      </w:tr>
      <w:tr w:rsidR="005E4D87" w:rsidRPr="002E19EC" w:rsidTr="00CF632E">
        <w:trPr>
          <w:trHeight w:val="510"/>
        </w:trPr>
        <w:tc>
          <w:tcPr>
            <w:tcW w:w="15218" w:type="dxa"/>
            <w:gridSpan w:val="6"/>
            <w:tcBorders>
              <w:top w:val="triple" w:sz="4" w:space="0" w:color="auto"/>
            </w:tcBorders>
            <w:vAlign w:val="center"/>
          </w:tcPr>
          <w:p w:rsidR="005E4D87" w:rsidRPr="002E19EC" w:rsidRDefault="005E4D87" w:rsidP="005E4D87">
            <w:pPr>
              <w:jc w:val="center"/>
              <w:rPr>
                <w:rFonts w:cs="Arial"/>
                <w:b/>
                <w:szCs w:val="24"/>
                <w:u w:val="single"/>
                <w:lang w:eastAsia="en-IE"/>
              </w:rPr>
            </w:pPr>
            <w:r w:rsidRPr="002E19EC">
              <w:rPr>
                <w:rFonts w:cs="Arial"/>
                <w:b/>
                <w:szCs w:val="24"/>
                <w:u w:val="single"/>
                <w:lang w:eastAsia="en-IE"/>
              </w:rPr>
              <w:t>Other Rapid Molecular Testing</w:t>
            </w:r>
          </w:p>
        </w:tc>
      </w:tr>
      <w:tr w:rsidR="005E4D87" w:rsidRPr="002E19EC" w:rsidTr="00CF632E">
        <w:trPr>
          <w:trHeight w:val="312"/>
        </w:trPr>
        <w:tc>
          <w:tcPr>
            <w:tcW w:w="8188" w:type="dxa"/>
            <w:gridSpan w:val="4"/>
            <w:vMerge w:val="restart"/>
            <w:vAlign w:val="center"/>
          </w:tcPr>
          <w:p w:rsidR="005E4D87" w:rsidRPr="002E19EC" w:rsidRDefault="005E4D87" w:rsidP="00076D64">
            <w:pPr>
              <w:ind w:left="360"/>
              <w:jc w:val="center"/>
              <w:rPr>
                <w:rFonts w:cs="Arial"/>
                <w:sz w:val="20"/>
                <w:lang w:eastAsia="en-IE"/>
              </w:rPr>
            </w:pPr>
            <w:r w:rsidRPr="002E19EC">
              <w:rPr>
                <w:rFonts w:cs="Arial"/>
                <w:sz w:val="20"/>
                <w:lang w:eastAsia="en-IE"/>
              </w:rPr>
              <w:t>Rapid Influenza</w:t>
            </w:r>
          </w:p>
        </w:tc>
        <w:tc>
          <w:tcPr>
            <w:tcW w:w="7030" w:type="dxa"/>
            <w:gridSpan w:val="2"/>
            <w:vAlign w:val="center"/>
          </w:tcPr>
          <w:p w:rsidR="005E4D87" w:rsidRPr="002E19EC" w:rsidRDefault="005E4D87" w:rsidP="00C03FB2">
            <w:pPr>
              <w:ind w:left="360"/>
              <w:jc w:val="center"/>
              <w:rPr>
                <w:rFonts w:cs="Arial"/>
                <w:sz w:val="20"/>
              </w:rPr>
            </w:pPr>
            <w:r w:rsidRPr="002E19EC">
              <w:rPr>
                <w:rFonts w:cs="Arial"/>
                <w:sz w:val="20"/>
              </w:rPr>
              <w:t>Nasal swab</w:t>
            </w:r>
          </w:p>
        </w:tc>
      </w:tr>
      <w:tr w:rsidR="005E4D87" w:rsidRPr="002E19EC" w:rsidTr="00CF632E">
        <w:trPr>
          <w:trHeight w:val="312"/>
        </w:trPr>
        <w:tc>
          <w:tcPr>
            <w:tcW w:w="8188" w:type="dxa"/>
            <w:gridSpan w:val="4"/>
            <w:vMerge/>
            <w:vAlign w:val="center"/>
          </w:tcPr>
          <w:p w:rsidR="005E4D87" w:rsidRPr="002E19EC" w:rsidRDefault="005E4D87" w:rsidP="00076D64">
            <w:pPr>
              <w:ind w:left="360"/>
              <w:jc w:val="center"/>
              <w:rPr>
                <w:rFonts w:cs="Arial"/>
                <w:sz w:val="20"/>
                <w:lang w:eastAsia="en-IE"/>
              </w:rPr>
            </w:pPr>
          </w:p>
        </w:tc>
        <w:tc>
          <w:tcPr>
            <w:tcW w:w="7030" w:type="dxa"/>
            <w:gridSpan w:val="2"/>
            <w:vAlign w:val="center"/>
          </w:tcPr>
          <w:p w:rsidR="005E4D87" w:rsidRPr="002E19EC" w:rsidRDefault="005E4D87" w:rsidP="00C03FB2">
            <w:pPr>
              <w:ind w:left="360"/>
              <w:jc w:val="center"/>
              <w:rPr>
                <w:rFonts w:cs="Arial"/>
                <w:sz w:val="20"/>
              </w:rPr>
            </w:pPr>
            <w:r w:rsidRPr="002E19EC">
              <w:rPr>
                <w:rFonts w:cs="Arial"/>
                <w:sz w:val="20"/>
              </w:rPr>
              <w:t>Nasopharyngeal aspirate</w:t>
            </w:r>
          </w:p>
        </w:tc>
      </w:tr>
      <w:tr w:rsidR="005E4D87" w:rsidRPr="002E19EC" w:rsidTr="00CF632E">
        <w:trPr>
          <w:trHeight w:val="312"/>
        </w:trPr>
        <w:tc>
          <w:tcPr>
            <w:tcW w:w="8188" w:type="dxa"/>
            <w:gridSpan w:val="4"/>
            <w:tcBorders>
              <w:bottom w:val="single" w:sz="4" w:space="0" w:color="auto"/>
            </w:tcBorders>
            <w:vAlign w:val="center"/>
          </w:tcPr>
          <w:p w:rsidR="005E4D87" w:rsidRPr="002E19EC" w:rsidRDefault="005E4D87" w:rsidP="00076D64">
            <w:pPr>
              <w:ind w:left="360"/>
              <w:jc w:val="center"/>
              <w:rPr>
                <w:rFonts w:cs="Arial"/>
                <w:sz w:val="20"/>
              </w:rPr>
            </w:pPr>
            <w:r w:rsidRPr="002E19EC">
              <w:rPr>
                <w:rFonts w:cs="Arial"/>
                <w:sz w:val="20"/>
              </w:rPr>
              <w:t>Rapid Clostridium difficile</w:t>
            </w:r>
          </w:p>
        </w:tc>
        <w:tc>
          <w:tcPr>
            <w:tcW w:w="7030" w:type="dxa"/>
            <w:gridSpan w:val="2"/>
            <w:tcBorders>
              <w:bottom w:val="single" w:sz="4" w:space="0" w:color="auto"/>
            </w:tcBorders>
            <w:vAlign w:val="center"/>
          </w:tcPr>
          <w:p w:rsidR="005E4D87" w:rsidRPr="002E19EC" w:rsidRDefault="005E4D87" w:rsidP="00C03FB2">
            <w:pPr>
              <w:ind w:left="360"/>
              <w:jc w:val="center"/>
              <w:rPr>
                <w:rFonts w:cs="Arial"/>
                <w:sz w:val="20"/>
              </w:rPr>
            </w:pPr>
            <w:r w:rsidRPr="002E19EC">
              <w:rPr>
                <w:rFonts w:cs="Arial"/>
                <w:sz w:val="20"/>
              </w:rPr>
              <w:t>Faeces</w:t>
            </w:r>
          </w:p>
        </w:tc>
      </w:tr>
      <w:tr w:rsidR="005E4D87" w:rsidRPr="002E19EC" w:rsidTr="00CC73D0">
        <w:trPr>
          <w:trHeight w:val="312"/>
        </w:trPr>
        <w:tc>
          <w:tcPr>
            <w:tcW w:w="8188" w:type="dxa"/>
            <w:gridSpan w:val="4"/>
            <w:tcBorders>
              <w:bottom w:val="triple" w:sz="4" w:space="0" w:color="auto"/>
            </w:tcBorders>
            <w:vAlign w:val="center"/>
          </w:tcPr>
          <w:p w:rsidR="005E4D87" w:rsidRPr="002E19EC" w:rsidRDefault="005E4D87" w:rsidP="00076D64">
            <w:pPr>
              <w:ind w:left="360"/>
              <w:jc w:val="center"/>
              <w:rPr>
                <w:rFonts w:cs="Arial"/>
                <w:sz w:val="20"/>
              </w:rPr>
            </w:pPr>
            <w:r w:rsidRPr="002E19EC">
              <w:rPr>
                <w:rFonts w:cs="Arial"/>
                <w:sz w:val="20"/>
              </w:rPr>
              <w:t>Rapid Norovirus</w:t>
            </w:r>
          </w:p>
        </w:tc>
        <w:tc>
          <w:tcPr>
            <w:tcW w:w="7030" w:type="dxa"/>
            <w:gridSpan w:val="2"/>
            <w:tcBorders>
              <w:bottom w:val="triple" w:sz="4" w:space="0" w:color="auto"/>
            </w:tcBorders>
            <w:vAlign w:val="center"/>
          </w:tcPr>
          <w:p w:rsidR="005E4D87" w:rsidRPr="002E19EC" w:rsidRDefault="005E4D87" w:rsidP="00C03FB2">
            <w:pPr>
              <w:ind w:left="360"/>
              <w:jc w:val="center"/>
              <w:rPr>
                <w:rFonts w:cs="Arial"/>
                <w:sz w:val="20"/>
              </w:rPr>
            </w:pPr>
            <w:r w:rsidRPr="002E19EC">
              <w:rPr>
                <w:rFonts w:cs="Arial"/>
                <w:sz w:val="20"/>
              </w:rPr>
              <w:t>Faeces</w:t>
            </w:r>
          </w:p>
        </w:tc>
      </w:tr>
      <w:tr w:rsidR="00205EEB" w:rsidRPr="002E19EC" w:rsidTr="00CC73D0">
        <w:trPr>
          <w:trHeight w:val="510"/>
        </w:trPr>
        <w:tc>
          <w:tcPr>
            <w:tcW w:w="8188" w:type="dxa"/>
            <w:gridSpan w:val="4"/>
            <w:tcBorders>
              <w:top w:val="triple" w:sz="4" w:space="0" w:color="auto"/>
              <w:bottom w:val="single" w:sz="4" w:space="0" w:color="auto"/>
              <w:right w:val="double" w:sz="4" w:space="0" w:color="auto"/>
            </w:tcBorders>
            <w:vAlign w:val="center"/>
          </w:tcPr>
          <w:p w:rsidR="00205EEB" w:rsidRPr="002E19EC" w:rsidRDefault="00205EEB" w:rsidP="00205EEB">
            <w:pPr>
              <w:jc w:val="center"/>
              <w:rPr>
                <w:rFonts w:cs="Arial"/>
                <w:b/>
                <w:szCs w:val="24"/>
                <w:u w:val="single"/>
                <w:lang w:eastAsia="en-IE"/>
              </w:rPr>
            </w:pPr>
            <w:r w:rsidRPr="002E19EC">
              <w:rPr>
                <w:rFonts w:cs="Arial"/>
                <w:b/>
                <w:szCs w:val="24"/>
                <w:u w:val="single"/>
                <w:lang w:eastAsia="en-IE"/>
              </w:rPr>
              <w:t>Cerebrospinal Fluid Paediatric</w:t>
            </w:r>
          </w:p>
        </w:tc>
        <w:tc>
          <w:tcPr>
            <w:tcW w:w="7030" w:type="dxa"/>
            <w:gridSpan w:val="2"/>
            <w:tcBorders>
              <w:top w:val="triple" w:sz="4" w:space="0" w:color="auto"/>
              <w:left w:val="double" w:sz="4" w:space="0" w:color="auto"/>
              <w:bottom w:val="single" w:sz="4" w:space="0" w:color="auto"/>
            </w:tcBorders>
            <w:vAlign w:val="center"/>
          </w:tcPr>
          <w:p w:rsidR="00205EEB" w:rsidRPr="002E19EC" w:rsidRDefault="00205EEB" w:rsidP="00205EEB">
            <w:pPr>
              <w:ind w:left="34"/>
              <w:jc w:val="center"/>
              <w:rPr>
                <w:rFonts w:cs="Arial"/>
                <w:b/>
                <w:szCs w:val="24"/>
                <w:u w:val="single"/>
                <w:lang w:eastAsia="en-IE"/>
              </w:rPr>
            </w:pPr>
            <w:r w:rsidRPr="002E19EC">
              <w:rPr>
                <w:rFonts w:cs="Arial"/>
                <w:b/>
                <w:szCs w:val="24"/>
                <w:u w:val="single"/>
                <w:lang w:eastAsia="en-IE"/>
              </w:rPr>
              <w:t>Eye swab for C&amp;S</w:t>
            </w:r>
          </w:p>
        </w:tc>
      </w:tr>
      <w:tr w:rsidR="00205EEB" w:rsidRPr="002E19EC" w:rsidTr="00CC73D0">
        <w:trPr>
          <w:trHeight w:val="312"/>
        </w:trPr>
        <w:tc>
          <w:tcPr>
            <w:tcW w:w="4094" w:type="dxa"/>
            <w:gridSpan w:val="3"/>
            <w:tcBorders>
              <w:top w:val="single" w:sz="4" w:space="0" w:color="auto"/>
              <w:bottom w:val="single" w:sz="4" w:space="0" w:color="auto"/>
            </w:tcBorders>
            <w:vAlign w:val="center"/>
          </w:tcPr>
          <w:p w:rsidR="00205EEB" w:rsidRPr="002E19EC" w:rsidRDefault="00205EEB" w:rsidP="00076D64">
            <w:pPr>
              <w:jc w:val="center"/>
              <w:rPr>
                <w:rFonts w:cs="Arial"/>
                <w:b/>
                <w:sz w:val="20"/>
              </w:rPr>
            </w:pPr>
            <w:r w:rsidRPr="002E19EC">
              <w:rPr>
                <w:rFonts w:cs="Arial"/>
                <w:b/>
                <w:sz w:val="20"/>
              </w:rPr>
              <w:t>Search Field</w:t>
            </w:r>
          </w:p>
        </w:tc>
        <w:tc>
          <w:tcPr>
            <w:tcW w:w="4094" w:type="dxa"/>
            <w:tcBorders>
              <w:top w:val="single" w:sz="4" w:space="0" w:color="auto"/>
              <w:bottom w:val="single" w:sz="4" w:space="0" w:color="auto"/>
              <w:right w:val="double" w:sz="4" w:space="0" w:color="auto"/>
            </w:tcBorders>
            <w:vAlign w:val="center"/>
          </w:tcPr>
          <w:p w:rsidR="00205EEB" w:rsidRPr="002E19EC" w:rsidRDefault="00205EEB" w:rsidP="00076D64">
            <w:pPr>
              <w:jc w:val="center"/>
              <w:rPr>
                <w:rFonts w:cs="Arial"/>
                <w:b/>
                <w:sz w:val="20"/>
              </w:rPr>
            </w:pPr>
            <w:r w:rsidRPr="002E19EC">
              <w:rPr>
                <w:rFonts w:cs="Arial"/>
                <w:b/>
                <w:sz w:val="20"/>
              </w:rPr>
              <w:t>Specimen Type</w:t>
            </w:r>
          </w:p>
        </w:tc>
        <w:tc>
          <w:tcPr>
            <w:tcW w:w="3686" w:type="dxa"/>
            <w:tcBorders>
              <w:top w:val="single" w:sz="4" w:space="0" w:color="auto"/>
              <w:left w:val="double" w:sz="4" w:space="0" w:color="auto"/>
              <w:bottom w:val="single" w:sz="4" w:space="0" w:color="auto"/>
            </w:tcBorders>
            <w:vAlign w:val="center"/>
          </w:tcPr>
          <w:p w:rsidR="00205EEB" w:rsidRPr="002E19EC" w:rsidRDefault="00205EEB" w:rsidP="00076D64">
            <w:pPr>
              <w:jc w:val="center"/>
              <w:rPr>
                <w:rFonts w:cs="Arial"/>
                <w:b/>
                <w:sz w:val="20"/>
              </w:rPr>
            </w:pPr>
            <w:r w:rsidRPr="002E19EC">
              <w:rPr>
                <w:rFonts w:cs="Arial"/>
                <w:b/>
                <w:sz w:val="20"/>
              </w:rPr>
              <w:t>Search Field</w:t>
            </w:r>
          </w:p>
        </w:tc>
        <w:tc>
          <w:tcPr>
            <w:tcW w:w="3344" w:type="dxa"/>
            <w:tcBorders>
              <w:top w:val="single" w:sz="4" w:space="0" w:color="auto"/>
              <w:bottom w:val="single" w:sz="4" w:space="0" w:color="auto"/>
            </w:tcBorders>
            <w:vAlign w:val="center"/>
          </w:tcPr>
          <w:p w:rsidR="00205EEB" w:rsidRPr="002E19EC" w:rsidRDefault="00205EEB" w:rsidP="00076D64">
            <w:pPr>
              <w:jc w:val="center"/>
              <w:rPr>
                <w:rFonts w:cs="Arial"/>
                <w:b/>
                <w:sz w:val="20"/>
              </w:rPr>
            </w:pPr>
            <w:r w:rsidRPr="002E19EC">
              <w:rPr>
                <w:rFonts w:cs="Arial"/>
                <w:b/>
                <w:sz w:val="20"/>
              </w:rPr>
              <w:t>Specimen Type</w:t>
            </w:r>
          </w:p>
        </w:tc>
      </w:tr>
      <w:tr w:rsidR="005A6039" w:rsidRPr="002E19EC" w:rsidTr="00CC73D0">
        <w:trPr>
          <w:trHeight w:val="312"/>
        </w:trPr>
        <w:tc>
          <w:tcPr>
            <w:tcW w:w="4094" w:type="dxa"/>
            <w:gridSpan w:val="3"/>
            <w:vMerge w:val="restart"/>
            <w:tcBorders>
              <w:top w:val="single" w:sz="4" w:space="0" w:color="auto"/>
            </w:tcBorders>
            <w:vAlign w:val="center"/>
          </w:tcPr>
          <w:p w:rsidR="005A6039" w:rsidRPr="002E19EC" w:rsidRDefault="005A6039" w:rsidP="005A6039">
            <w:pPr>
              <w:ind w:left="142"/>
              <w:jc w:val="center"/>
              <w:rPr>
                <w:rFonts w:cs="Arial"/>
                <w:sz w:val="20"/>
                <w:lang w:eastAsia="en-IE"/>
              </w:rPr>
            </w:pPr>
            <w:r w:rsidRPr="002E19EC">
              <w:rPr>
                <w:rFonts w:cs="Arial"/>
                <w:sz w:val="20"/>
                <w:lang w:eastAsia="en-IE"/>
              </w:rPr>
              <w:t>Cerebrospinal Fluid MCS Paed NMH</w:t>
            </w:r>
          </w:p>
        </w:tc>
        <w:tc>
          <w:tcPr>
            <w:tcW w:w="4094" w:type="dxa"/>
            <w:vMerge w:val="restart"/>
            <w:tcBorders>
              <w:top w:val="single" w:sz="4" w:space="0" w:color="auto"/>
              <w:right w:val="double" w:sz="4" w:space="0" w:color="auto"/>
            </w:tcBorders>
            <w:vAlign w:val="center"/>
          </w:tcPr>
          <w:p w:rsidR="005A6039" w:rsidRPr="002E19EC" w:rsidRDefault="005A6039" w:rsidP="005A6039">
            <w:pPr>
              <w:ind w:left="17"/>
              <w:jc w:val="center"/>
              <w:rPr>
                <w:rFonts w:cs="Arial"/>
                <w:sz w:val="20"/>
                <w:lang w:eastAsia="en-IE"/>
              </w:rPr>
            </w:pPr>
            <w:r w:rsidRPr="002E19EC">
              <w:rPr>
                <w:rFonts w:cs="Arial"/>
                <w:sz w:val="20"/>
                <w:lang w:eastAsia="en-IE"/>
              </w:rPr>
              <w:t>Cerebrospinal Fluid MCS Paed NMH</w:t>
            </w:r>
          </w:p>
        </w:tc>
        <w:tc>
          <w:tcPr>
            <w:tcW w:w="3686" w:type="dxa"/>
            <w:vMerge w:val="restart"/>
            <w:tcBorders>
              <w:top w:val="single" w:sz="4" w:space="0" w:color="auto"/>
              <w:left w:val="double" w:sz="4" w:space="0" w:color="auto"/>
            </w:tcBorders>
            <w:vAlign w:val="center"/>
          </w:tcPr>
          <w:p w:rsidR="005A6039" w:rsidRPr="002E19EC" w:rsidRDefault="005A6039" w:rsidP="005A6039">
            <w:pPr>
              <w:ind w:left="34"/>
              <w:jc w:val="center"/>
              <w:rPr>
                <w:rFonts w:cs="Arial"/>
                <w:b/>
                <w:szCs w:val="24"/>
                <w:u w:val="single"/>
                <w:lang w:eastAsia="en-IE"/>
              </w:rPr>
            </w:pPr>
            <w:r w:rsidRPr="002E19EC">
              <w:rPr>
                <w:rFonts w:cs="Arial"/>
                <w:sz w:val="20"/>
                <w:lang w:eastAsia="en-IE"/>
              </w:rPr>
              <w:t>Eye Swab MCS NMH</w:t>
            </w:r>
          </w:p>
        </w:tc>
        <w:tc>
          <w:tcPr>
            <w:tcW w:w="3344" w:type="dxa"/>
            <w:tcBorders>
              <w:top w:val="single" w:sz="4" w:space="0" w:color="auto"/>
              <w:bottom w:val="single" w:sz="4" w:space="0" w:color="auto"/>
            </w:tcBorders>
            <w:vAlign w:val="center"/>
          </w:tcPr>
          <w:p w:rsidR="005A6039" w:rsidRPr="002E19EC" w:rsidRDefault="005A6039" w:rsidP="005A6039">
            <w:pPr>
              <w:ind w:left="93"/>
              <w:jc w:val="center"/>
              <w:rPr>
                <w:rFonts w:cs="Arial"/>
                <w:sz w:val="20"/>
                <w:lang w:eastAsia="en-IE"/>
              </w:rPr>
            </w:pPr>
            <w:r w:rsidRPr="002E19EC">
              <w:rPr>
                <w:rFonts w:cs="Arial"/>
                <w:sz w:val="20"/>
                <w:lang w:eastAsia="en-IE"/>
              </w:rPr>
              <w:t>Left Eye Swab</w:t>
            </w:r>
          </w:p>
        </w:tc>
      </w:tr>
      <w:tr w:rsidR="005A6039" w:rsidRPr="002E19EC" w:rsidTr="00DD1E3C">
        <w:trPr>
          <w:trHeight w:val="312"/>
        </w:trPr>
        <w:tc>
          <w:tcPr>
            <w:tcW w:w="4094" w:type="dxa"/>
            <w:gridSpan w:val="3"/>
            <w:vMerge/>
            <w:tcBorders>
              <w:bottom w:val="triple" w:sz="4" w:space="0" w:color="auto"/>
            </w:tcBorders>
            <w:vAlign w:val="center"/>
          </w:tcPr>
          <w:p w:rsidR="005A6039" w:rsidRPr="002E19EC" w:rsidRDefault="005A6039" w:rsidP="00076D64">
            <w:pPr>
              <w:jc w:val="center"/>
              <w:rPr>
                <w:rFonts w:cs="Arial"/>
                <w:b/>
                <w:sz w:val="20"/>
              </w:rPr>
            </w:pPr>
          </w:p>
        </w:tc>
        <w:tc>
          <w:tcPr>
            <w:tcW w:w="4094" w:type="dxa"/>
            <w:vMerge/>
            <w:tcBorders>
              <w:bottom w:val="triple" w:sz="4" w:space="0" w:color="auto"/>
              <w:right w:val="double" w:sz="4" w:space="0" w:color="auto"/>
            </w:tcBorders>
            <w:vAlign w:val="center"/>
          </w:tcPr>
          <w:p w:rsidR="005A6039" w:rsidRPr="002E19EC" w:rsidRDefault="005A6039" w:rsidP="00076D64">
            <w:pPr>
              <w:jc w:val="center"/>
              <w:rPr>
                <w:rFonts w:cs="Arial"/>
                <w:b/>
                <w:sz w:val="20"/>
              </w:rPr>
            </w:pPr>
          </w:p>
        </w:tc>
        <w:tc>
          <w:tcPr>
            <w:tcW w:w="3686" w:type="dxa"/>
            <w:vMerge/>
            <w:tcBorders>
              <w:left w:val="double" w:sz="4" w:space="0" w:color="auto"/>
              <w:bottom w:val="triple" w:sz="4" w:space="0" w:color="auto"/>
            </w:tcBorders>
            <w:vAlign w:val="center"/>
          </w:tcPr>
          <w:p w:rsidR="005A6039" w:rsidRPr="002E19EC" w:rsidRDefault="005A6039" w:rsidP="00076D64">
            <w:pPr>
              <w:ind w:left="360"/>
              <w:jc w:val="center"/>
              <w:rPr>
                <w:rFonts w:cs="Arial"/>
                <w:b/>
                <w:szCs w:val="24"/>
                <w:u w:val="single"/>
                <w:lang w:eastAsia="en-IE"/>
              </w:rPr>
            </w:pPr>
          </w:p>
        </w:tc>
        <w:tc>
          <w:tcPr>
            <w:tcW w:w="3344" w:type="dxa"/>
            <w:tcBorders>
              <w:top w:val="single" w:sz="4" w:space="0" w:color="auto"/>
              <w:bottom w:val="triple" w:sz="4" w:space="0" w:color="auto"/>
            </w:tcBorders>
            <w:vAlign w:val="center"/>
          </w:tcPr>
          <w:p w:rsidR="005A6039" w:rsidRPr="002E19EC" w:rsidRDefault="005A6039" w:rsidP="005A6039">
            <w:pPr>
              <w:ind w:left="93"/>
              <w:jc w:val="center"/>
              <w:rPr>
                <w:rFonts w:cs="Arial"/>
                <w:sz w:val="20"/>
                <w:lang w:eastAsia="en-IE"/>
              </w:rPr>
            </w:pPr>
            <w:r w:rsidRPr="002E19EC">
              <w:rPr>
                <w:rFonts w:cs="Arial"/>
                <w:sz w:val="20"/>
                <w:lang w:eastAsia="en-IE"/>
              </w:rPr>
              <w:t>Right Eye Swab</w:t>
            </w:r>
          </w:p>
        </w:tc>
      </w:tr>
      <w:tr w:rsidR="00205EEB" w:rsidRPr="002E19EC" w:rsidTr="00DD1E3C">
        <w:trPr>
          <w:trHeight w:val="510"/>
        </w:trPr>
        <w:tc>
          <w:tcPr>
            <w:tcW w:w="8188" w:type="dxa"/>
            <w:gridSpan w:val="4"/>
            <w:tcBorders>
              <w:top w:val="triple" w:sz="4" w:space="0" w:color="auto"/>
              <w:bottom w:val="single" w:sz="4" w:space="0" w:color="auto"/>
              <w:right w:val="double" w:sz="4" w:space="0" w:color="auto"/>
            </w:tcBorders>
            <w:vAlign w:val="center"/>
          </w:tcPr>
          <w:p w:rsidR="00205EEB" w:rsidRPr="002E19EC" w:rsidRDefault="00205EEB" w:rsidP="00FE18BD">
            <w:pPr>
              <w:jc w:val="center"/>
              <w:rPr>
                <w:rFonts w:cs="Arial"/>
                <w:szCs w:val="24"/>
                <w:lang w:eastAsia="en-IE"/>
              </w:rPr>
            </w:pPr>
            <w:r w:rsidRPr="002E19EC">
              <w:rPr>
                <w:rFonts w:cs="Arial"/>
                <w:b/>
                <w:szCs w:val="24"/>
              </w:rPr>
              <w:t xml:space="preserve">Wound </w:t>
            </w:r>
            <w:r w:rsidR="00FE18BD" w:rsidRPr="002E19EC">
              <w:rPr>
                <w:rFonts w:cs="Arial"/>
                <w:b/>
                <w:szCs w:val="24"/>
              </w:rPr>
              <w:t>S</w:t>
            </w:r>
            <w:r w:rsidRPr="002E19EC">
              <w:rPr>
                <w:rFonts w:cs="Arial"/>
                <w:b/>
                <w:szCs w:val="24"/>
              </w:rPr>
              <w:t>wabs</w:t>
            </w:r>
            <w:r w:rsidR="00FE18BD" w:rsidRPr="002E19EC">
              <w:rPr>
                <w:rFonts w:cs="Arial"/>
                <w:b/>
                <w:szCs w:val="24"/>
              </w:rPr>
              <w:t xml:space="preserve"> </w:t>
            </w:r>
            <w:r w:rsidRPr="002E19EC">
              <w:rPr>
                <w:rFonts w:cs="Arial"/>
                <w:b/>
                <w:szCs w:val="24"/>
              </w:rPr>
              <w:t>/</w:t>
            </w:r>
            <w:r w:rsidR="00FE18BD" w:rsidRPr="002E19EC">
              <w:rPr>
                <w:rFonts w:cs="Arial"/>
                <w:b/>
                <w:szCs w:val="24"/>
              </w:rPr>
              <w:t xml:space="preserve"> </w:t>
            </w:r>
            <w:r w:rsidRPr="002E19EC">
              <w:rPr>
                <w:rFonts w:cs="Arial"/>
                <w:b/>
                <w:szCs w:val="24"/>
              </w:rPr>
              <w:t>Episiotomy for C&amp;S</w:t>
            </w:r>
          </w:p>
        </w:tc>
        <w:tc>
          <w:tcPr>
            <w:tcW w:w="7030" w:type="dxa"/>
            <w:gridSpan w:val="2"/>
            <w:tcBorders>
              <w:top w:val="triple" w:sz="4" w:space="0" w:color="auto"/>
              <w:left w:val="double" w:sz="4" w:space="0" w:color="auto"/>
            </w:tcBorders>
            <w:vAlign w:val="center"/>
          </w:tcPr>
          <w:p w:rsidR="00205EEB" w:rsidRPr="002E19EC" w:rsidRDefault="00205EEB" w:rsidP="00FE18BD">
            <w:pPr>
              <w:ind w:left="34"/>
              <w:jc w:val="center"/>
              <w:rPr>
                <w:rFonts w:cs="Arial"/>
                <w:szCs w:val="24"/>
                <w:lang w:eastAsia="en-IE"/>
              </w:rPr>
            </w:pPr>
            <w:r w:rsidRPr="002E19EC">
              <w:rPr>
                <w:rFonts w:cs="Arial"/>
                <w:b/>
                <w:szCs w:val="24"/>
              </w:rPr>
              <w:t xml:space="preserve">Expressed Breast Milk/Nipple </w:t>
            </w:r>
            <w:r w:rsidR="00FE18BD" w:rsidRPr="002E19EC">
              <w:rPr>
                <w:rFonts w:cs="Arial"/>
                <w:b/>
                <w:szCs w:val="24"/>
              </w:rPr>
              <w:t>S</w:t>
            </w:r>
            <w:r w:rsidRPr="002E19EC">
              <w:rPr>
                <w:rFonts w:cs="Arial"/>
                <w:b/>
                <w:szCs w:val="24"/>
              </w:rPr>
              <w:t>wabs for C&amp;S</w:t>
            </w:r>
          </w:p>
        </w:tc>
      </w:tr>
      <w:tr w:rsidR="00205EEB" w:rsidRPr="002E19EC" w:rsidTr="00DD1E3C">
        <w:trPr>
          <w:trHeight w:val="340"/>
        </w:trPr>
        <w:tc>
          <w:tcPr>
            <w:tcW w:w="3947" w:type="dxa"/>
            <w:gridSpan w:val="2"/>
            <w:vAlign w:val="center"/>
          </w:tcPr>
          <w:p w:rsidR="00205EEB" w:rsidRPr="002E19EC" w:rsidRDefault="00205EEB" w:rsidP="00C03FB2">
            <w:pPr>
              <w:jc w:val="center"/>
              <w:rPr>
                <w:rFonts w:cs="Arial"/>
                <w:b/>
                <w:sz w:val="20"/>
              </w:rPr>
            </w:pPr>
            <w:r w:rsidRPr="002E19EC">
              <w:rPr>
                <w:rFonts w:cs="Arial"/>
                <w:b/>
                <w:sz w:val="20"/>
              </w:rPr>
              <w:t>Search Field</w:t>
            </w:r>
          </w:p>
        </w:tc>
        <w:tc>
          <w:tcPr>
            <w:tcW w:w="4241" w:type="dxa"/>
            <w:gridSpan w:val="2"/>
            <w:tcBorders>
              <w:bottom w:val="single" w:sz="4" w:space="0" w:color="auto"/>
              <w:right w:val="double" w:sz="4" w:space="0" w:color="auto"/>
            </w:tcBorders>
            <w:vAlign w:val="center"/>
          </w:tcPr>
          <w:p w:rsidR="00205EEB" w:rsidRPr="002E19EC" w:rsidRDefault="00205EEB" w:rsidP="00C03FB2">
            <w:pPr>
              <w:jc w:val="center"/>
              <w:rPr>
                <w:rFonts w:cs="Arial"/>
                <w:b/>
                <w:sz w:val="20"/>
              </w:rPr>
            </w:pPr>
            <w:r w:rsidRPr="002E19EC">
              <w:rPr>
                <w:rFonts w:cs="Arial"/>
                <w:b/>
                <w:sz w:val="20"/>
              </w:rPr>
              <w:t>Specimen Type</w:t>
            </w:r>
          </w:p>
        </w:tc>
        <w:tc>
          <w:tcPr>
            <w:tcW w:w="3686" w:type="dxa"/>
            <w:tcBorders>
              <w:left w:val="double" w:sz="4" w:space="0" w:color="auto"/>
            </w:tcBorders>
            <w:vAlign w:val="center"/>
          </w:tcPr>
          <w:p w:rsidR="00205EEB" w:rsidRPr="002E19EC" w:rsidRDefault="00205EEB" w:rsidP="00C03FB2">
            <w:pPr>
              <w:jc w:val="center"/>
              <w:rPr>
                <w:rFonts w:cs="Arial"/>
                <w:b/>
                <w:sz w:val="20"/>
              </w:rPr>
            </w:pPr>
            <w:r w:rsidRPr="002E19EC">
              <w:rPr>
                <w:rFonts w:cs="Arial"/>
                <w:b/>
                <w:sz w:val="20"/>
              </w:rPr>
              <w:t>Search Field</w:t>
            </w:r>
          </w:p>
        </w:tc>
        <w:tc>
          <w:tcPr>
            <w:tcW w:w="3344" w:type="dxa"/>
            <w:vAlign w:val="center"/>
          </w:tcPr>
          <w:p w:rsidR="00205EEB" w:rsidRPr="002E19EC" w:rsidRDefault="00205EEB" w:rsidP="00C03FB2">
            <w:pPr>
              <w:jc w:val="center"/>
              <w:rPr>
                <w:rFonts w:cs="Arial"/>
                <w:b/>
                <w:sz w:val="20"/>
              </w:rPr>
            </w:pPr>
            <w:r w:rsidRPr="002E19EC">
              <w:rPr>
                <w:rFonts w:cs="Arial"/>
                <w:b/>
                <w:sz w:val="20"/>
              </w:rPr>
              <w:t>Specimen Type</w:t>
            </w:r>
          </w:p>
        </w:tc>
      </w:tr>
      <w:tr w:rsidR="00205EEB" w:rsidRPr="002E19EC" w:rsidTr="00DD1E3C">
        <w:trPr>
          <w:trHeight w:val="397"/>
        </w:trPr>
        <w:tc>
          <w:tcPr>
            <w:tcW w:w="3947" w:type="dxa"/>
            <w:gridSpan w:val="2"/>
            <w:vMerge w:val="restart"/>
            <w:vAlign w:val="center"/>
          </w:tcPr>
          <w:p w:rsidR="00205EEB" w:rsidRPr="002E19EC" w:rsidRDefault="00205EEB" w:rsidP="00FE18BD">
            <w:pPr>
              <w:jc w:val="center"/>
              <w:rPr>
                <w:rFonts w:cs="Arial"/>
                <w:sz w:val="20"/>
                <w:lang w:eastAsia="en-IE"/>
              </w:rPr>
            </w:pPr>
            <w:r w:rsidRPr="002E19EC">
              <w:rPr>
                <w:rFonts w:cs="Arial"/>
                <w:sz w:val="20"/>
                <w:lang w:eastAsia="en-IE"/>
              </w:rPr>
              <w:t xml:space="preserve">Wound </w:t>
            </w:r>
            <w:r w:rsidR="00FE18BD" w:rsidRPr="002E19EC">
              <w:rPr>
                <w:rFonts w:cs="Arial"/>
                <w:sz w:val="20"/>
                <w:lang w:eastAsia="en-IE"/>
              </w:rPr>
              <w:t>S</w:t>
            </w:r>
            <w:r w:rsidRPr="002E19EC">
              <w:rPr>
                <w:rFonts w:cs="Arial"/>
                <w:sz w:val="20"/>
                <w:lang w:eastAsia="en-IE"/>
              </w:rPr>
              <w:t>wab MCS NMH</w:t>
            </w:r>
          </w:p>
        </w:tc>
        <w:tc>
          <w:tcPr>
            <w:tcW w:w="4241" w:type="dxa"/>
            <w:gridSpan w:val="2"/>
            <w:tcBorders>
              <w:bottom w:val="single" w:sz="4" w:space="0" w:color="auto"/>
              <w:right w:val="double" w:sz="4" w:space="0" w:color="auto"/>
            </w:tcBorders>
            <w:vAlign w:val="center"/>
          </w:tcPr>
          <w:p w:rsidR="00205EEB" w:rsidRPr="002E19EC" w:rsidRDefault="00205EEB" w:rsidP="00FE18BD">
            <w:pPr>
              <w:ind w:left="45"/>
              <w:jc w:val="center"/>
              <w:rPr>
                <w:rFonts w:cs="Arial"/>
                <w:sz w:val="20"/>
                <w:lang w:eastAsia="en-IE"/>
              </w:rPr>
            </w:pPr>
            <w:r w:rsidRPr="002E19EC">
              <w:rPr>
                <w:rFonts w:cs="Arial"/>
                <w:sz w:val="20"/>
                <w:lang w:eastAsia="en-IE"/>
              </w:rPr>
              <w:t xml:space="preserve">Abdominal </w:t>
            </w:r>
            <w:r w:rsidR="00FE18BD" w:rsidRPr="002E19EC">
              <w:rPr>
                <w:rFonts w:cs="Arial"/>
                <w:sz w:val="20"/>
                <w:lang w:eastAsia="en-IE"/>
              </w:rPr>
              <w:t>W</w:t>
            </w:r>
            <w:r w:rsidRPr="002E19EC">
              <w:rPr>
                <w:rFonts w:cs="Arial"/>
                <w:sz w:val="20"/>
                <w:lang w:eastAsia="en-IE"/>
              </w:rPr>
              <w:t>ound</w:t>
            </w:r>
          </w:p>
        </w:tc>
        <w:tc>
          <w:tcPr>
            <w:tcW w:w="3686" w:type="dxa"/>
            <w:vMerge w:val="restart"/>
            <w:tcBorders>
              <w:left w:val="double" w:sz="4" w:space="0" w:color="auto"/>
            </w:tcBorders>
            <w:vAlign w:val="center"/>
          </w:tcPr>
          <w:p w:rsidR="00205EEB" w:rsidRPr="002E19EC" w:rsidRDefault="00205EEB" w:rsidP="00906441">
            <w:pPr>
              <w:jc w:val="center"/>
              <w:rPr>
                <w:rFonts w:cs="Arial"/>
                <w:sz w:val="20"/>
                <w:lang w:eastAsia="en-IE"/>
              </w:rPr>
            </w:pPr>
            <w:r w:rsidRPr="002E19EC">
              <w:rPr>
                <w:rFonts w:cs="Arial"/>
                <w:sz w:val="20"/>
                <w:lang w:eastAsia="en-IE"/>
              </w:rPr>
              <w:t xml:space="preserve">Expressed </w:t>
            </w:r>
            <w:r w:rsidR="00906441" w:rsidRPr="002E19EC">
              <w:rPr>
                <w:rFonts w:cs="Arial"/>
                <w:sz w:val="20"/>
                <w:lang w:eastAsia="en-IE"/>
              </w:rPr>
              <w:t>B</w:t>
            </w:r>
            <w:r w:rsidRPr="002E19EC">
              <w:rPr>
                <w:rFonts w:cs="Arial"/>
                <w:sz w:val="20"/>
                <w:lang w:eastAsia="en-IE"/>
              </w:rPr>
              <w:t xml:space="preserve">reast </w:t>
            </w:r>
            <w:r w:rsidR="00906441" w:rsidRPr="002E19EC">
              <w:rPr>
                <w:rFonts w:cs="Arial"/>
                <w:sz w:val="20"/>
                <w:lang w:eastAsia="en-IE"/>
              </w:rPr>
              <w:t>M</w:t>
            </w:r>
            <w:r w:rsidRPr="002E19EC">
              <w:rPr>
                <w:rFonts w:cs="Arial"/>
                <w:sz w:val="20"/>
                <w:lang w:eastAsia="en-IE"/>
              </w:rPr>
              <w:t>ilk MCS NMH</w:t>
            </w:r>
          </w:p>
        </w:tc>
        <w:tc>
          <w:tcPr>
            <w:tcW w:w="3344" w:type="dxa"/>
            <w:vAlign w:val="center"/>
          </w:tcPr>
          <w:p w:rsidR="00205EEB" w:rsidRPr="002E19EC" w:rsidRDefault="00205EEB" w:rsidP="00F37009">
            <w:pPr>
              <w:jc w:val="center"/>
              <w:rPr>
                <w:rFonts w:cs="Arial"/>
                <w:sz w:val="20"/>
                <w:lang w:eastAsia="en-IE"/>
              </w:rPr>
            </w:pPr>
            <w:r w:rsidRPr="002E19EC">
              <w:rPr>
                <w:rFonts w:cs="Arial"/>
                <w:sz w:val="20"/>
                <w:lang w:eastAsia="en-IE"/>
              </w:rPr>
              <w:t>Expressed Breast Milk Left</w:t>
            </w:r>
          </w:p>
        </w:tc>
      </w:tr>
      <w:tr w:rsidR="00205EEB" w:rsidRPr="002E19EC" w:rsidTr="00DD1E3C">
        <w:trPr>
          <w:trHeight w:val="397"/>
        </w:trPr>
        <w:tc>
          <w:tcPr>
            <w:tcW w:w="3947" w:type="dxa"/>
            <w:gridSpan w:val="2"/>
            <w:vMerge/>
            <w:vAlign w:val="center"/>
          </w:tcPr>
          <w:p w:rsidR="00205EEB" w:rsidRPr="002E19EC" w:rsidRDefault="00205EEB" w:rsidP="00C03FB2">
            <w:pPr>
              <w:jc w:val="center"/>
              <w:rPr>
                <w:rFonts w:cs="Arial"/>
                <w:sz w:val="20"/>
                <w:lang w:eastAsia="en-IE"/>
              </w:rPr>
            </w:pPr>
          </w:p>
        </w:tc>
        <w:tc>
          <w:tcPr>
            <w:tcW w:w="4241" w:type="dxa"/>
            <w:gridSpan w:val="2"/>
            <w:tcBorders>
              <w:bottom w:val="single" w:sz="4" w:space="0" w:color="auto"/>
              <w:right w:val="double" w:sz="4" w:space="0" w:color="auto"/>
            </w:tcBorders>
            <w:vAlign w:val="center"/>
          </w:tcPr>
          <w:p w:rsidR="00205EEB" w:rsidRPr="002E19EC" w:rsidRDefault="00205EEB" w:rsidP="00FE18BD">
            <w:pPr>
              <w:ind w:left="45"/>
              <w:jc w:val="center"/>
              <w:rPr>
                <w:rFonts w:cs="Arial"/>
                <w:sz w:val="20"/>
                <w:lang w:eastAsia="en-IE"/>
              </w:rPr>
            </w:pPr>
            <w:r w:rsidRPr="002E19EC">
              <w:rPr>
                <w:rFonts w:cs="Arial"/>
                <w:sz w:val="20"/>
                <w:lang w:eastAsia="en-IE"/>
              </w:rPr>
              <w:t xml:space="preserve">Laporoscopy </w:t>
            </w:r>
            <w:r w:rsidR="00FE18BD" w:rsidRPr="002E19EC">
              <w:rPr>
                <w:rFonts w:cs="Arial"/>
                <w:sz w:val="20"/>
                <w:lang w:eastAsia="en-IE"/>
              </w:rPr>
              <w:t>W</w:t>
            </w:r>
            <w:r w:rsidRPr="002E19EC">
              <w:rPr>
                <w:rFonts w:cs="Arial"/>
                <w:sz w:val="20"/>
                <w:lang w:eastAsia="en-IE"/>
              </w:rPr>
              <w:t xml:space="preserve">ound </w:t>
            </w:r>
            <w:r w:rsidR="00FE18BD" w:rsidRPr="002E19EC">
              <w:rPr>
                <w:rFonts w:cs="Arial"/>
                <w:sz w:val="20"/>
                <w:lang w:eastAsia="en-IE"/>
              </w:rPr>
              <w:t>S</w:t>
            </w:r>
            <w:r w:rsidRPr="002E19EC">
              <w:rPr>
                <w:rFonts w:cs="Arial"/>
                <w:sz w:val="20"/>
                <w:lang w:eastAsia="en-IE"/>
              </w:rPr>
              <w:t>wab</w:t>
            </w:r>
          </w:p>
        </w:tc>
        <w:tc>
          <w:tcPr>
            <w:tcW w:w="3686" w:type="dxa"/>
            <w:vMerge/>
            <w:tcBorders>
              <w:left w:val="double" w:sz="4" w:space="0" w:color="auto"/>
            </w:tcBorders>
            <w:vAlign w:val="center"/>
          </w:tcPr>
          <w:p w:rsidR="00205EEB" w:rsidRPr="002E19EC" w:rsidRDefault="00205EEB" w:rsidP="00C03FB2">
            <w:pPr>
              <w:ind w:left="360"/>
              <w:jc w:val="center"/>
              <w:rPr>
                <w:rFonts w:cs="Arial"/>
                <w:sz w:val="20"/>
                <w:lang w:eastAsia="en-IE"/>
              </w:rPr>
            </w:pPr>
          </w:p>
        </w:tc>
        <w:tc>
          <w:tcPr>
            <w:tcW w:w="3344" w:type="dxa"/>
            <w:vAlign w:val="center"/>
          </w:tcPr>
          <w:p w:rsidR="00205EEB" w:rsidRPr="002E19EC" w:rsidRDefault="00205EEB" w:rsidP="00F37009">
            <w:pPr>
              <w:jc w:val="center"/>
              <w:rPr>
                <w:rFonts w:cs="Arial"/>
                <w:sz w:val="20"/>
                <w:lang w:eastAsia="en-IE"/>
              </w:rPr>
            </w:pPr>
            <w:r w:rsidRPr="002E19EC">
              <w:rPr>
                <w:rFonts w:cs="Arial"/>
                <w:sz w:val="20"/>
                <w:lang w:eastAsia="en-IE"/>
              </w:rPr>
              <w:t>Expressed Breast Milk</w:t>
            </w:r>
          </w:p>
        </w:tc>
      </w:tr>
      <w:tr w:rsidR="00205EEB" w:rsidRPr="002E19EC" w:rsidTr="00DD1E3C">
        <w:trPr>
          <w:trHeight w:val="397"/>
        </w:trPr>
        <w:tc>
          <w:tcPr>
            <w:tcW w:w="3947" w:type="dxa"/>
            <w:gridSpan w:val="2"/>
            <w:vMerge/>
            <w:vAlign w:val="center"/>
          </w:tcPr>
          <w:p w:rsidR="00205EEB" w:rsidRPr="002E19EC" w:rsidRDefault="00205EEB" w:rsidP="00C03FB2">
            <w:pPr>
              <w:jc w:val="center"/>
              <w:rPr>
                <w:rFonts w:cs="Arial"/>
                <w:sz w:val="20"/>
                <w:lang w:eastAsia="en-IE"/>
              </w:rPr>
            </w:pPr>
          </w:p>
        </w:tc>
        <w:tc>
          <w:tcPr>
            <w:tcW w:w="4241" w:type="dxa"/>
            <w:gridSpan w:val="2"/>
            <w:tcBorders>
              <w:bottom w:val="single" w:sz="4" w:space="0" w:color="auto"/>
              <w:right w:val="double" w:sz="4" w:space="0" w:color="auto"/>
            </w:tcBorders>
            <w:vAlign w:val="center"/>
          </w:tcPr>
          <w:p w:rsidR="00205EEB" w:rsidRPr="002E19EC" w:rsidRDefault="00205EEB" w:rsidP="00F37009">
            <w:pPr>
              <w:ind w:left="45"/>
              <w:jc w:val="center"/>
              <w:rPr>
                <w:rFonts w:cs="Arial"/>
                <w:sz w:val="20"/>
                <w:lang w:eastAsia="en-IE"/>
              </w:rPr>
            </w:pPr>
            <w:r w:rsidRPr="002E19EC">
              <w:rPr>
                <w:rFonts w:cs="Arial"/>
                <w:sz w:val="20"/>
                <w:lang w:eastAsia="en-IE"/>
              </w:rPr>
              <w:t>LSCS</w:t>
            </w:r>
          </w:p>
        </w:tc>
        <w:tc>
          <w:tcPr>
            <w:tcW w:w="3686" w:type="dxa"/>
            <w:vMerge/>
            <w:tcBorders>
              <w:left w:val="double" w:sz="4" w:space="0" w:color="auto"/>
              <w:bottom w:val="single" w:sz="4" w:space="0" w:color="auto"/>
            </w:tcBorders>
            <w:vAlign w:val="center"/>
          </w:tcPr>
          <w:p w:rsidR="00205EEB" w:rsidRPr="002E19EC" w:rsidRDefault="00205EEB" w:rsidP="00C03FB2">
            <w:pPr>
              <w:ind w:left="360"/>
              <w:jc w:val="center"/>
              <w:rPr>
                <w:rFonts w:cs="Arial"/>
                <w:sz w:val="20"/>
                <w:lang w:eastAsia="en-IE"/>
              </w:rPr>
            </w:pPr>
          </w:p>
        </w:tc>
        <w:tc>
          <w:tcPr>
            <w:tcW w:w="3344" w:type="dxa"/>
            <w:tcBorders>
              <w:bottom w:val="single" w:sz="4" w:space="0" w:color="auto"/>
            </w:tcBorders>
            <w:vAlign w:val="center"/>
          </w:tcPr>
          <w:p w:rsidR="00205EEB" w:rsidRPr="002E19EC" w:rsidRDefault="00205EEB" w:rsidP="00F37009">
            <w:pPr>
              <w:jc w:val="center"/>
              <w:rPr>
                <w:rFonts w:cs="Arial"/>
                <w:sz w:val="20"/>
                <w:lang w:eastAsia="en-IE"/>
              </w:rPr>
            </w:pPr>
            <w:r w:rsidRPr="002E19EC">
              <w:rPr>
                <w:rFonts w:cs="Arial"/>
                <w:sz w:val="20"/>
                <w:lang w:eastAsia="en-IE"/>
              </w:rPr>
              <w:t>Expressed Breast Milk Right</w:t>
            </w:r>
          </w:p>
        </w:tc>
      </w:tr>
      <w:tr w:rsidR="00205EEB" w:rsidRPr="002E19EC" w:rsidTr="00DD1E3C">
        <w:trPr>
          <w:trHeight w:val="397"/>
        </w:trPr>
        <w:tc>
          <w:tcPr>
            <w:tcW w:w="3947" w:type="dxa"/>
            <w:gridSpan w:val="2"/>
            <w:vMerge/>
            <w:vAlign w:val="center"/>
          </w:tcPr>
          <w:p w:rsidR="00205EEB" w:rsidRPr="002E19EC" w:rsidRDefault="00205EEB" w:rsidP="00C03FB2">
            <w:pPr>
              <w:jc w:val="center"/>
              <w:rPr>
                <w:rFonts w:cs="Arial"/>
                <w:sz w:val="20"/>
                <w:lang w:eastAsia="en-IE"/>
              </w:rPr>
            </w:pPr>
          </w:p>
        </w:tc>
        <w:tc>
          <w:tcPr>
            <w:tcW w:w="4241" w:type="dxa"/>
            <w:gridSpan w:val="2"/>
            <w:tcBorders>
              <w:bottom w:val="single" w:sz="4" w:space="0" w:color="auto"/>
              <w:right w:val="double" w:sz="4" w:space="0" w:color="auto"/>
            </w:tcBorders>
            <w:vAlign w:val="center"/>
          </w:tcPr>
          <w:p w:rsidR="00205EEB" w:rsidRPr="002E19EC" w:rsidRDefault="00FE18BD" w:rsidP="00F37009">
            <w:pPr>
              <w:ind w:left="45"/>
              <w:jc w:val="center"/>
              <w:rPr>
                <w:rFonts w:cs="Arial"/>
                <w:sz w:val="20"/>
                <w:lang w:eastAsia="en-IE"/>
              </w:rPr>
            </w:pPr>
            <w:r w:rsidRPr="002E19EC">
              <w:rPr>
                <w:rFonts w:cs="Arial"/>
                <w:sz w:val="20"/>
                <w:lang w:eastAsia="en-IE"/>
              </w:rPr>
              <w:t>Suture from W</w:t>
            </w:r>
            <w:r w:rsidR="00205EEB" w:rsidRPr="002E19EC">
              <w:rPr>
                <w:rFonts w:cs="Arial"/>
                <w:sz w:val="20"/>
                <w:lang w:eastAsia="en-IE"/>
              </w:rPr>
              <w:t>ound</w:t>
            </w:r>
          </w:p>
        </w:tc>
        <w:tc>
          <w:tcPr>
            <w:tcW w:w="3686" w:type="dxa"/>
            <w:vMerge w:val="restart"/>
            <w:tcBorders>
              <w:left w:val="double" w:sz="4" w:space="0" w:color="auto"/>
            </w:tcBorders>
            <w:vAlign w:val="center"/>
          </w:tcPr>
          <w:p w:rsidR="00205EEB" w:rsidRPr="002E19EC" w:rsidRDefault="00205EEB" w:rsidP="00FE18BD">
            <w:pPr>
              <w:ind w:left="34"/>
              <w:jc w:val="center"/>
              <w:rPr>
                <w:rFonts w:cs="Arial"/>
                <w:sz w:val="20"/>
                <w:lang w:eastAsia="en-IE"/>
              </w:rPr>
            </w:pPr>
            <w:r w:rsidRPr="002E19EC">
              <w:rPr>
                <w:rFonts w:cs="Arial"/>
                <w:sz w:val="20"/>
                <w:lang w:eastAsia="en-IE"/>
              </w:rPr>
              <w:t>Microbiology Culture NMH</w:t>
            </w:r>
          </w:p>
        </w:tc>
        <w:tc>
          <w:tcPr>
            <w:tcW w:w="3344" w:type="dxa"/>
            <w:vAlign w:val="center"/>
          </w:tcPr>
          <w:p w:rsidR="00205EEB" w:rsidRPr="002E19EC" w:rsidRDefault="00205EEB" w:rsidP="00F37009">
            <w:pPr>
              <w:jc w:val="center"/>
              <w:rPr>
                <w:rFonts w:cs="Arial"/>
                <w:sz w:val="20"/>
                <w:lang w:eastAsia="en-IE"/>
              </w:rPr>
            </w:pPr>
            <w:r w:rsidRPr="002E19EC">
              <w:rPr>
                <w:rFonts w:cs="Arial"/>
                <w:sz w:val="20"/>
                <w:lang w:eastAsia="en-IE"/>
              </w:rPr>
              <w:t>Breast Abscess</w:t>
            </w:r>
          </w:p>
        </w:tc>
      </w:tr>
      <w:tr w:rsidR="00205EEB" w:rsidRPr="002E19EC" w:rsidTr="00DD1E3C">
        <w:trPr>
          <w:trHeight w:val="397"/>
        </w:trPr>
        <w:tc>
          <w:tcPr>
            <w:tcW w:w="3947" w:type="dxa"/>
            <w:gridSpan w:val="2"/>
            <w:vMerge/>
            <w:tcBorders>
              <w:bottom w:val="single" w:sz="4" w:space="0" w:color="auto"/>
            </w:tcBorders>
            <w:vAlign w:val="center"/>
          </w:tcPr>
          <w:p w:rsidR="00205EEB" w:rsidRPr="002E19EC" w:rsidRDefault="00205EEB" w:rsidP="00C03FB2">
            <w:pPr>
              <w:jc w:val="center"/>
              <w:rPr>
                <w:rFonts w:cs="Arial"/>
                <w:sz w:val="20"/>
                <w:lang w:eastAsia="en-IE"/>
              </w:rPr>
            </w:pPr>
          </w:p>
        </w:tc>
        <w:tc>
          <w:tcPr>
            <w:tcW w:w="4241" w:type="dxa"/>
            <w:gridSpan w:val="2"/>
            <w:tcBorders>
              <w:bottom w:val="single" w:sz="4" w:space="0" w:color="auto"/>
              <w:right w:val="double" w:sz="4" w:space="0" w:color="auto"/>
            </w:tcBorders>
            <w:vAlign w:val="center"/>
          </w:tcPr>
          <w:p w:rsidR="00205EEB" w:rsidRPr="002E19EC" w:rsidRDefault="00FE18BD" w:rsidP="00F37009">
            <w:pPr>
              <w:ind w:left="45"/>
              <w:jc w:val="center"/>
              <w:rPr>
                <w:rFonts w:cs="Arial"/>
                <w:sz w:val="20"/>
                <w:lang w:eastAsia="en-IE"/>
              </w:rPr>
            </w:pPr>
            <w:r w:rsidRPr="002E19EC">
              <w:rPr>
                <w:rFonts w:cs="Arial"/>
                <w:sz w:val="20"/>
                <w:lang w:eastAsia="en-IE"/>
              </w:rPr>
              <w:t>Wound S</w:t>
            </w:r>
            <w:r w:rsidR="00205EEB" w:rsidRPr="002E19EC">
              <w:rPr>
                <w:rFonts w:cs="Arial"/>
                <w:sz w:val="20"/>
                <w:lang w:eastAsia="en-IE"/>
              </w:rPr>
              <w:t>wab</w:t>
            </w:r>
          </w:p>
        </w:tc>
        <w:tc>
          <w:tcPr>
            <w:tcW w:w="3686" w:type="dxa"/>
            <w:vMerge/>
            <w:tcBorders>
              <w:left w:val="double" w:sz="4" w:space="0" w:color="auto"/>
            </w:tcBorders>
            <w:vAlign w:val="center"/>
          </w:tcPr>
          <w:p w:rsidR="00205EEB" w:rsidRPr="002E19EC" w:rsidRDefault="00205EEB" w:rsidP="00C03FB2">
            <w:pPr>
              <w:ind w:left="360"/>
              <w:jc w:val="center"/>
              <w:rPr>
                <w:rFonts w:cs="Arial"/>
                <w:sz w:val="20"/>
                <w:lang w:eastAsia="en-IE"/>
              </w:rPr>
            </w:pPr>
          </w:p>
        </w:tc>
        <w:tc>
          <w:tcPr>
            <w:tcW w:w="3344" w:type="dxa"/>
            <w:vAlign w:val="center"/>
          </w:tcPr>
          <w:p w:rsidR="00205EEB" w:rsidRPr="002E19EC" w:rsidRDefault="00205EEB" w:rsidP="00FE18BD">
            <w:pPr>
              <w:jc w:val="center"/>
              <w:rPr>
                <w:rFonts w:cs="Arial"/>
                <w:sz w:val="20"/>
                <w:lang w:eastAsia="en-IE"/>
              </w:rPr>
            </w:pPr>
            <w:r w:rsidRPr="002E19EC">
              <w:rPr>
                <w:rFonts w:cs="Arial"/>
                <w:sz w:val="20"/>
                <w:lang w:eastAsia="en-IE"/>
              </w:rPr>
              <w:t xml:space="preserve">Breast </w:t>
            </w:r>
            <w:r w:rsidR="00FE18BD" w:rsidRPr="002E19EC">
              <w:rPr>
                <w:rFonts w:cs="Arial"/>
                <w:sz w:val="20"/>
                <w:lang w:eastAsia="en-IE"/>
              </w:rPr>
              <w:t>S</w:t>
            </w:r>
            <w:r w:rsidRPr="002E19EC">
              <w:rPr>
                <w:rFonts w:cs="Arial"/>
                <w:sz w:val="20"/>
                <w:lang w:eastAsia="en-IE"/>
              </w:rPr>
              <w:t>wab</w:t>
            </w:r>
          </w:p>
        </w:tc>
      </w:tr>
      <w:tr w:rsidR="00906441" w:rsidRPr="002E19EC" w:rsidTr="00DD1E3C">
        <w:trPr>
          <w:trHeight w:val="397"/>
        </w:trPr>
        <w:tc>
          <w:tcPr>
            <w:tcW w:w="3947" w:type="dxa"/>
            <w:gridSpan w:val="2"/>
            <w:vMerge w:val="restart"/>
            <w:tcBorders>
              <w:bottom w:val="triple" w:sz="4" w:space="0" w:color="auto"/>
            </w:tcBorders>
            <w:vAlign w:val="center"/>
          </w:tcPr>
          <w:p w:rsidR="00906441" w:rsidRPr="002E19EC" w:rsidRDefault="00906441" w:rsidP="00C03FB2">
            <w:pPr>
              <w:jc w:val="center"/>
              <w:rPr>
                <w:rFonts w:cs="Arial"/>
                <w:sz w:val="20"/>
                <w:lang w:eastAsia="en-IE"/>
              </w:rPr>
            </w:pPr>
            <w:r w:rsidRPr="002E19EC">
              <w:rPr>
                <w:rFonts w:cs="Arial"/>
                <w:sz w:val="20"/>
                <w:lang w:eastAsia="en-IE"/>
              </w:rPr>
              <w:t>Microbiology Culture NMH</w:t>
            </w:r>
          </w:p>
        </w:tc>
        <w:tc>
          <w:tcPr>
            <w:tcW w:w="4241" w:type="dxa"/>
            <w:gridSpan w:val="2"/>
            <w:vMerge w:val="restart"/>
            <w:tcBorders>
              <w:top w:val="single" w:sz="4" w:space="0" w:color="auto"/>
              <w:bottom w:val="triple" w:sz="4" w:space="0" w:color="auto"/>
              <w:right w:val="double" w:sz="4" w:space="0" w:color="auto"/>
            </w:tcBorders>
            <w:vAlign w:val="center"/>
          </w:tcPr>
          <w:p w:rsidR="00906441" w:rsidRPr="002E19EC" w:rsidRDefault="00906441" w:rsidP="00F37009">
            <w:pPr>
              <w:ind w:left="45"/>
              <w:jc w:val="center"/>
              <w:rPr>
                <w:rFonts w:cs="Arial"/>
                <w:sz w:val="20"/>
                <w:lang w:eastAsia="en-IE"/>
              </w:rPr>
            </w:pPr>
            <w:r w:rsidRPr="002E19EC">
              <w:rPr>
                <w:rFonts w:cs="Arial"/>
                <w:sz w:val="20"/>
                <w:lang w:eastAsia="en-IE"/>
              </w:rPr>
              <w:t>Episiotomy</w:t>
            </w:r>
          </w:p>
        </w:tc>
        <w:tc>
          <w:tcPr>
            <w:tcW w:w="3686" w:type="dxa"/>
            <w:vMerge/>
            <w:tcBorders>
              <w:left w:val="double" w:sz="4" w:space="0" w:color="auto"/>
            </w:tcBorders>
            <w:vAlign w:val="center"/>
          </w:tcPr>
          <w:p w:rsidR="00906441" w:rsidRPr="002E19EC" w:rsidRDefault="00906441" w:rsidP="00C03FB2">
            <w:pPr>
              <w:ind w:left="360"/>
              <w:jc w:val="center"/>
              <w:rPr>
                <w:rFonts w:cs="Arial"/>
                <w:sz w:val="20"/>
                <w:lang w:eastAsia="en-IE"/>
              </w:rPr>
            </w:pPr>
          </w:p>
        </w:tc>
        <w:tc>
          <w:tcPr>
            <w:tcW w:w="3344" w:type="dxa"/>
            <w:vAlign w:val="center"/>
          </w:tcPr>
          <w:p w:rsidR="00906441" w:rsidRPr="002E19EC" w:rsidRDefault="00906441" w:rsidP="00F37009">
            <w:pPr>
              <w:jc w:val="center"/>
              <w:rPr>
                <w:rFonts w:cs="Arial"/>
                <w:sz w:val="20"/>
                <w:lang w:eastAsia="en-IE"/>
              </w:rPr>
            </w:pPr>
            <w:r w:rsidRPr="002E19EC">
              <w:rPr>
                <w:rFonts w:cs="Arial"/>
                <w:sz w:val="20"/>
                <w:lang w:eastAsia="en-IE"/>
              </w:rPr>
              <w:t>Left Breast Abscess</w:t>
            </w:r>
          </w:p>
        </w:tc>
      </w:tr>
      <w:tr w:rsidR="00906441" w:rsidRPr="002E19EC" w:rsidTr="00DD1E3C">
        <w:trPr>
          <w:trHeight w:val="283"/>
        </w:trPr>
        <w:tc>
          <w:tcPr>
            <w:tcW w:w="3947" w:type="dxa"/>
            <w:gridSpan w:val="2"/>
            <w:vMerge/>
            <w:tcBorders>
              <w:bottom w:val="triple" w:sz="4" w:space="0" w:color="auto"/>
            </w:tcBorders>
            <w:vAlign w:val="center"/>
          </w:tcPr>
          <w:p w:rsidR="00906441" w:rsidRPr="002E19EC" w:rsidRDefault="00906441" w:rsidP="00C03FB2">
            <w:pPr>
              <w:ind w:left="360"/>
              <w:jc w:val="center"/>
              <w:rPr>
                <w:rFonts w:cs="Arial"/>
                <w:sz w:val="20"/>
                <w:lang w:eastAsia="en-IE"/>
              </w:rPr>
            </w:pPr>
          </w:p>
        </w:tc>
        <w:tc>
          <w:tcPr>
            <w:tcW w:w="4241" w:type="dxa"/>
            <w:gridSpan w:val="2"/>
            <w:vMerge/>
            <w:tcBorders>
              <w:bottom w:val="triple" w:sz="4" w:space="0" w:color="auto"/>
              <w:right w:val="double" w:sz="4" w:space="0" w:color="auto"/>
            </w:tcBorders>
            <w:vAlign w:val="center"/>
          </w:tcPr>
          <w:p w:rsidR="00906441" w:rsidRPr="002E19EC" w:rsidRDefault="00906441" w:rsidP="00C03FB2">
            <w:pPr>
              <w:ind w:left="360"/>
              <w:jc w:val="center"/>
              <w:rPr>
                <w:rFonts w:cs="Arial"/>
                <w:sz w:val="20"/>
                <w:lang w:eastAsia="en-IE"/>
              </w:rPr>
            </w:pPr>
          </w:p>
        </w:tc>
        <w:tc>
          <w:tcPr>
            <w:tcW w:w="3686" w:type="dxa"/>
            <w:vMerge/>
            <w:tcBorders>
              <w:left w:val="double" w:sz="4" w:space="0" w:color="auto"/>
            </w:tcBorders>
            <w:vAlign w:val="center"/>
          </w:tcPr>
          <w:p w:rsidR="00906441" w:rsidRPr="002E19EC" w:rsidRDefault="00906441" w:rsidP="00C03FB2">
            <w:pPr>
              <w:ind w:left="360"/>
              <w:jc w:val="center"/>
              <w:rPr>
                <w:rFonts w:cs="Arial"/>
                <w:sz w:val="20"/>
                <w:lang w:eastAsia="en-IE"/>
              </w:rPr>
            </w:pPr>
          </w:p>
        </w:tc>
        <w:tc>
          <w:tcPr>
            <w:tcW w:w="3344" w:type="dxa"/>
            <w:vAlign w:val="center"/>
          </w:tcPr>
          <w:p w:rsidR="00906441" w:rsidRPr="002E19EC" w:rsidRDefault="00906441" w:rsidP="00F37009">
            <w:pPr>
              <w:jc w:val="center"/>
              <w:rPr>
                <w:rFonts w:cs="Arial"/>
                <w:sz w:val="20"/>
                <w:lang w:eastAsia="en-IE"/>
              </w:rPr>
            </w:pPr>
            <w:r w:rsidRPr="002E19EC">
              <w:rPr>
                <w:rFonts w:cs="Arial"/>
                <w:sz w:val="20"/>
                <w:lang w:eastAsia="en-IE"/>
              </w:rPr>
              <w:t>Right Breast Abscess</w:t>
            </w:r>
          </w:p>
        </w:tc>
      </w:tr>
      <w:tr w:rsidR="00906441" w:rsidRPr="002E19EC" w:rsidTr="00DD1E3C">
        <w:trPr>
          <w:trHeight w:val="283"/>
        </w:trPr>
        <w:tc>
          <w:tcPr>
            <w:tcW w:w="3947" w:type="dxa"/>
            <w:gridSpan w:val="2"/>
            <w:vMerge/>
            <w:tcBorders>
              <w:bottom w:val="triple" w:sz="4" w:space="0" w:color="auto"/>
            </w:tcBorders>
            <w:vAlign w:val="center"/>
          </w:tcPr>
          <w:p w:rsidR="00906441" w:rsidRPr="002E19EC" w:rsidRDefault="00906441" w:rsidP="00C03FB2">
            <w:pPr>
              <w:ind w:left="360"/>
              <w:jc w:val="center"/>
              <w:rPr>
                <w:rFonts w:cs="Arial"/>
                <w:sz w:val="20"/>
                <w:lang w:eastAsia="en-IE"/>
              </w:rPr>
            </w:pPr>
          </w:p>
        </w:tc>
        <w:tc>
          <w:tcPr>
            <w:tcW w:w="4241" w:type="dxa"/>
            <w:gridSpan w:val="2"/>
            <w:vMerge/>
            <w:tcBorders>
              <w:bottom w:val="triple" w:sz="4" w:space="0" w:color="auto"/>
              <w:right w:val="double" w:sz="4" w:space="0" w:color="auto"/>
            </w:tcBorders>
            <w:vAlign w:val="center"/>
          </w:tcPr>
          <w:p w:rsidR="00906441" w:rsidRPr="002E19EC" w:rsidRDefault="00906441" w:rsidP="00C03FB2">
            <w:pPr>
              <w:ind w:left="360"/>
              <w:jc w:val="center"/>
              <w:rPr>
                <w:rFonts w:cs="Arial"/>
                <w:sz w:val="20"/>
                <w:lang w:eastAsia="en-IE"/>
              </w:rPr>
            </w:pPr>
          </w:p>
        </w:tc>
        <w:tc>
          <w:tcPr>
            <w:tcW w:w="3686" w:type="dxa"/>
            <w:vMerge/>
            <w:tcBorders>
              <w:left w:val="double" w:sz="4" w:space="0" w:color="auto"/>
            </w:tcBorders>
            <w:vAlign w:val="center"/>
          </w:tcPr>
          <w:p w:rsidR="00906441" w:rsidRPr="002E19EC" w:rsidRDefault="00906441" w:rsidP="00C03FB2">
            <w:pPr>
              <w:ind w:left="360"/>
              <w:jc w:val="center"/>
              <w:rPr>
                <w:rFonts w:cs="Arial"/>
                <w:sz w:val="20"/>
                <w:lang w:eastAsia="en-IE"/>
              </w:rPr>
            </w:pPr>
          </w:p>
        </w:tc>
        <w:tc>
          <w:tcPr>
            <w:tcW w:w="3344" w:type="dxa"/>
            <w:vAlign w:val="center"/>
          </w:tcPr>
          <w:p w:rsidR="00906441" w:rsidRPr="002E19EC" w:rsidRDefault="00906441" w:rsidP="00FE18BD">
            <w:pPr>
              <w:jc w:val="center"/>
              <w:rPr>
                <w:rFonts w:cs="Arial"/>
                <w:sz w:val="20"/>
                <w:lang w:eastAsia="en-IE"/>
              </w:rPr>
            </w:pPr>
            <w:r w:rsidRPr="002E19EC">
              <w:rPr>
                <w:rFonts w:cs="Arial"/>
                <w:sz w:val="20"/>
                <w:lang w:eastAsia="en-IE"/>
              </w:rPr>
              <w:t>Nipple Swab Left</w:t>
            </w:r>
          </w:p>
        </w:tc>
      </w:tr>
      <w:tr w:rsidR="00906441" w:rsidRPr="002E19EC" w:rsidTr="00DD1E3C">
        <w:trPr>
          <w:trHeight w:val="283"/>
        </w:trPr>
        <w:tc>
          <w:tcPr>
            <w:tcW w:w="3947" w:type="dxa"/>
            <w:gridSpan w:val="2"/>
            <w:vMerge/>
            <w:tcBorders>
              <w:bottom w:val="triple" w:sz="4" w:space="0" w:color="auto"/>
            </w:tcBorders>
            <w:vAlign w:val="center"/>
          </w:tcPr>
          <w:p w:rsidR="00906441" w:rsidRPr="002E19EC" w:rsidRDefault="00906441" w:rsidP="00C03FB2">
            <w:pPr>
              <w:ind w:left="360"/>
              <w:jc w:val="center"/>
              <w:rPr>
                <w:rFonts w:cs="Arial"/>
                <w:sz w:val="20"/>
                <w:lang w:eastAsia="en-IE"/>
              </w:rPr>
            </w:pPr>
          </w:p>
        </w:tc>
        <w:tc>
          <w:tcPr>
            <w:tcW w:w="4241" w:type="dxa"/>
            <w:gridSpan w:val="2"/>
            <w:vMerge/>
            <w:tcBorders>
              <w:bottom w:val="triple" w:sz="4" w:space="0" w:color="auto"/>
              <w:right w:val="double" w:sz="4" w:space="0" w:color="auto"/>
            </w:tcBorders>
            <w:vAlign w:val="center"/>
          </w:tcPr>
          <w:p w:rsidR="00906441" w:rsidRPr="002E19EC" w:rsidRDefault="00906441" w:rsidP="00C03FB2">
            <w:pPr>
              <w:ind w:left="360"/>
              <w:jc w:val="center"/>
              <w:rPr>
                <w:rFonts w:cs="Arial"/>
                <w:sz w:val="20"/>
                <w:lang w:eastAsia="en-IE"/>
              </w:rPr>
            </w:pPr>
          </w:p>
        </w:tc>
        <w:tc>
          <w:tcPr>
            <w:tcW w:w="3686" w:type="dxa"/>
            <w:vMerge/>
            <w:tcBorders>
              <w:left w:val="double" w:sz="4" w:space="0" w:color="auto"/>
              <w:bottom w:val="triple" w:sz="4" w:space="0" w:color="auto"/>
            </w:tcBorders>
            <w:vAlign w:val="center"/>
          </w:tcPr>
          <w:p w:rsidR="00906441" w:rsidRPr="002E19EC" w:rsidRDefault="00906441" w:rsidP="00C03FB2">
            <w:pPr>
              <w:ind w:left="360"/>
              <w:jc w:val="center"/>
              <w:rPr>
                <w:rFonts w:cs="Arial"/>
                <w:sz w:val="20"/>
                <w:lang w:eastAsia="en-IE"/>
              </w:rPr>
            </w:pPr>
          </w:p>
        </w:tc>
        <w:tc>
          <w:tcPr>
            <w:tcW w:w="3344" w:type="dxa"/>
            <w:tcBorders>
              <w:bottom w:val="triple" w:sz="4" w:space="0" w:color="auto"/>
            </w:tcBorders>
            <w:vAlign w:val="center"/>
          </w:tcPr>
          <w:p w:rsidR="00906441" w:rsidRPr="002E19EC" w:rsidRDefault="00906441" w:rsidP="00FE18BD">
            <w:pPr>
              <w:jc w:val="center"/>
              <w:rPr>
                <w:rFonts w:cs="Arial"/>
                <w:sz w:val="20"/>
                <w:lang w:eastAsia="en-IE"/>
              </w:rPr>
            </w:pPr>
            <w:r w:rsidRPr="002E19EC">
              <w:rPr>
                <w:rFonts w:cs="Arial"/>
                <w:sz w:val="20"/>
                <w:lang w:eastAsia="en-IE"/>
              </w:rPr>
              <w:t>Nipple Swab Right</w:t>
            </w:r>
          </w:p>
        </w:tc>
      </w:tr>
      <w:tr w:rsidR="00205EEB" w:rsidRPr="002E19EC" w:rsidTr="00DD1E3C">
        <w:trPr>
          <w:trHeight w:val="510"/>
        </w:trPr>
        <w:tc>
          <w:tcPr>
            <w:tcW w:w="8188" w:type="dxa"/>
            <w:gridSpan w:val="4"/>
            <w:tcBorders>
              <w:top w:val="triple" w:sz="4" w:space="0" w:color="auto"/>
              <w:right w:val="double" w:sz="4" w:space="0" w:color="auto"/>
            </w:tcBorders>
            <w:vAlign w:val="center"/>
          </w:tcPr>
          <w:p w:rsidR="00205EEB" w:rsidRPr="002E19EC" w:rsidRDefault="00205EEB" w:rsidP="005778BD">
            <w:pPr>
              <w:ind w:left="360"/>
              <w:jc w:val="center"/>
              <w:rPr>
                <w:rFonts w:cs="Arial"/>
                <w:szCs w:val="24"/>
                <w:lang w:eastAsia="en-IE"/>
              </w:rPr>
            </w:pPr>
            <w:r w:rsidRPr="002E19EC">
              <w:rPr>
                <w:rFonts w:cs="Arial"/>
                <w:b/>
                <w:szCs w:val="24"/>
                <w:u w:val="single"/>
              </w:rPr>
              <w:t>Endotrach</w:t>
            </w:r>
            <w:r w:rsidR="005778BD" w:rsidRPr="002E19EC">
              <w:rPr>
                <w:rFonts w:cs="Arial"/>
                <w:b/>
                <w:szCs w:val="24"/>
                <w:u w:val="single"/>
              </w:rPr>
              <w:t>e</w:t>
            </w:r>
            <w:r w:rsidRPr="002E19EC">
              <w:rPr>
                <w:rFonts w:cs="Arial"/>
                <w:b/>
                <w:szCs w:val="24"/>
                <w:u w:val="single"/>
              </w:rPr>
              <w:t xml:space="preserve">al </w:t>
            </w:r>
            <w:r w:rsidR="005778BD" w:rsidRPr="002E19EC">
              <w:rPr>
                <w:rFonts w:cs="Arial"/>
                <w:b/>
                <w:szCs w:val="24"/>
                <w:u w:val="single"/>
              </w:rPr>
              <w:t>S</w:t>
            </w:r>
            <w:r w:rsidRPr="002E19EC">
              <w:rPr>
                <w:rFonts w:cs="Arial"/>
                <w:b/>
                <w:szCs w:val="24"/>
                <w:u w:val="single"/>
              </w:rPr>
              <w:t>amples</w:t>
            </w:r>
            <w:r w:rsidR="005778BD" w:rsidRPr="002E19EC">
              <w:rPr>
                <w:rFonts w:cs="Arial"/>
                <w:b/>
                <w:szCs w:val="24"/>
                <w:u w:val="single"/>
              </w:rPr>
              <w:t xml:space="preserve"> </w:t>
            </w:r>
            <w:r w:rsidRPr="002E19EC">
              <w:rPr>
                <w:rFonts w:cs="Arial"/>
                <w:b/>
                <w:szCs w:val="24"/>
                <w:u w:val="single"/>
              </w:rPr>
              <w:t>/</w:t>
            </w:r>
            <w:r w:rsidR="005778BD" w:rsidRPr="002E19EC">
              <w:rPr>
                <w:rFonts w:cs="Arial"/>
                <w:b/>
                <w:szCs w:val="24"/>
                <w:u w:val="single"/>
              </w:rPr>
              <w:t xml:space="preserve"> S</w:t>
            </w:r>
            <w:r w:rsidRPr="002E19EC">
              <w:rPr>
                <w:rFonts w:cs="Arial"/>
                <w:b/>
                <w:szCs w:val="24"/>
                <w:u w:val="single"/>
              </w:rPr>
              <w:t>ecretions for C&amp;S</w:t>
            </w:r>
          </w:p>
        </w:tc>
        <w:tc>
          <w:tcPr>
            <w:tcW w:w="7030" w:type="dxa"/>
            <w:gridSpan w:val="2"/>
            <w:tcBorders>
              <w:top w:val="triple" w:sz="4" w:space="0" w:color="auto"/>
              <w:left w:val="double" w:sz="4" w:space="0" w:color="auto"/>
            </w:tcBorders>
            <w:vAlign w:val="center"/>
          </w:tcPr>
          <w:p w:rsidR="00205EEB" w:rsidRPr="002E19EC" w:rsidRDefault="00205EEB" w:rsidP="00906441">
            <w:pPr>
              <w:ind w:left="360"/>
              <w:jc w:val="center"/>
              <w:rPr>
                <w:rFonts w:cs="Arial"/>
                <w:szCs w:val="24"/>
                <w:lang w:eastAsia="en-IE"/>
              </w:rPr>
            </w:pPr>
            <w:r w:rsidRPr="002E19EC">
              <w:rPr>
                <w:rFonts w:cs="Arial"/>
                <w:b/>
                <w:szCs w:val="24"/>
                <w:u w:val="single"/>
              </w:rPr>
              <w:t>Tips and Devices for C&amp;S</w:t>
            </w:r>
          </w:p>
        </w:tc>
      </w:tr>
      <w:tr w:rsidR="00205EEB" w:rsidRPr="002E19EC" w:rsidTr="00DD1E3C">
        <w:trPr>
          <w:trHeight w:val="312"/>
        </w:trPr>
        <w:tc>
          <w:tcPr>
            <w:tcW w:w="3947" w:type="dxa"/>
            <w:gridSpan w:val="2"/>
            <w:tcBorders>
              <w:bottom w:val="single" w:sz="4" w:space="0" w:color="auto"/>
            </w:tcBorders>
            <w:vAlign w:val="center"/>
          </w:tcPr>
          <w:p w:rsidR="00205EEB" w:rsidRPr="002E19EC" w:rsidRDefault="00205EEB" w:rsidP="00C03FB2">
            <w:pPr>
              <w:jc w:val="center"/>
              <w:rPr>
                <w:rFonts w:cs="Arial"/>
                <w:b/>
                <w:sz w:val="20"/>
              </w:rPr>
            </w:pPr>
            <w:r w:rsidRPr="002E19EC">
              <w:rPr>
                <w:rFonts w:cs="Arial"/>
                <w:b/>
                <w:sz w:val="20"/>
              </w:rPr>
              <w:t>Search Field</w:t>
            </w:r>
          </w:p>
        </w:tc>
        <w:tc>
          <w:tcPr>
            <w:tcW w:w="4241" w:type="dxa"/>
            <w:gridSpan w:val="2"/>
            <w:tcBorders>
              <w:bottom w:val="single" w:sz="4" w:space="0" w:color="auto"/>
              <w:right w:val="double" w:sz="4" w:space="0" w:color="auto"/>
            </w:tcBorders>
            <w:vAlign w:val="center"/>
          </w:tcPr>
          <w:p w:rsidR="00205EEB" w:rsidRPr="002E19EC" w:rsidRDefault="00205EEB" w:rsidP="00C03FB2">
            <w:pPr>
              <w:jc w:val="center"/>
              <w:rPr>
                <w:rFonts w:cs="Arial"/>
                <w:b/>
                <w:sz w:val="20"/>
              </w:rPr>
            </w:pPr>
            <w:r w:rsidRPr="002E19EC">
              <w:rPr>
                <w:rFonts w:cs="Arial"/>
                <w:b/>
                <w:sz w:val="20"/>
              </w:rPr>
              <w:t>Specimen Type</w:t>
            </w:r>
          </w:p>
        </w:tc>
        <w:tc>
          <w:tcPr>
            <w:tcW w:w="3686" w:type="dxa"/>
            <w:tcBorders>
              <w:left w:val="double" w:sz="4" w:space="0" w:color="auto"/>
              <w:bottom w:val="single" w:sz="4" w:space="0" w:color="auto"/>
            </w:tcBorders>
            <w:vAlign w:val="center"/>
          </w:tcPr>
          <w:p w:rsidR="00205EEB" w:rsidRPr="002E19EC" w:rsidRDefault="00205EEB" w:rsidP="00C03FB2">
            <w:pPr>
              <w:jc w:val="center"/>
              <w:rPr>
                <w:rFonts w:cs="Arial"/>
                <w:b/>
                <w:sz w:val="20"/>
              </w:rPr>
            </w:pPr>
            <w:r w:rsidRPr="002E19EC">
              <w:rPr>
                <w:rFonts w:cs="Arial"/>
                <w:b/>
                <w:sz w:val="20"/>
              </w:rPr>
              <w:t>Search Field</w:t>
            </w:r>
          </w:p>
        </w:tc>
        <w:tc>
          <w:tcPr>
            <w:tcW w:w="3344" w:type="dxa"/>
            <w:tcBorders>
              <w:bottom w:val="single" w:sz="4" w:space="0" w:color="auto"/>
            </w:tcBorders>
            <w:vAlign w:val="center"/>
          </w:tcPr>
          <w:p w:rsidR="00205EEB" w:rsidRPr="002E19EC" w:rsidRDefault="00205EEB" w:rsidP="00C03FB2">
            <w:pPr>
              <w:jc w:val="center"/>
              <w:rPr>
                <w:rFonts w:cs="Arial"/>
                <w:b/>
                <w:sz w:val="20"/>
              </w:rPr>
            </w:pPr>
            <w:r w:rsidRPr="002E19EC">
              <w:rPr>
                <w:rFonts w:cs="Arial"/>
                <w:b/>
                <w:sz w:val="20"/>
              </w:rPr>
              <w:t>Specimen Type</w:t>
            </w:r>
          </w:p>
        </w:tc>
      </w:tr>
      <w:tr w:rsidR="00906441" w:rsidRPr="002E19EC" w:rsidTr="00DD1E3C">
        <w:trPr>
          <w:trHeight w:val="397"/>
        </w:trPr>
        <w:tc>
          <w:tcPr>
            <w:tcW w:w="3947" w:type="dxa"/>
            <w:gridSpan w:val="2"/>
            <w:vMerge w:val="restart"/>
            <w:vAlign w:val="center"/>
          </w:tcPr>
          <w:p w:rsidR="00906441" w:rsidRPr="002E19EC" w:rsidRDefault="00906441" w:rsidP="005220F8">
            <w:pPr>
              <w:jc w:val="center"/>
              <w:rPr>
                <w:rFonts w:cs="Arial"/>
                <w:sz w:val="20"/>
                <w:lang w:eastAsia="en-IE"/>
              </w:rPr>
            </w:pPr>
            <w:r w:rsidRPr="002E19EC">
              <w:rPr>
                <w:rFonts w:cs="Arial"/>
                <w:sz w:val="20"/>
                <w:lang w:eastAsia="en-IE"/>
              </w:rPr>
              <w:t>Endotracheal MCS, NMH</w:t>
            </w:r>
          </w:p>
        </w:tc>
        <w:tc>
          <w:tcPr>
            <w:tcW w:w="4241" w:type="dxa"/>
            <w:gridSpan w:val="2"/>
            <w:tcBorders>
              <w:right w:val="double" w:sz="4" w:space="0" w:color="auto"/>
            </w:tcBorders>
            <w:vAlign w:val="center"/>
          </w:tcPr>
          <w:p w:rsidR="00906441" w:rsidRPr="002E19EC" w:rsidRDefault="00906441" w:rsidP="005220F8">
            <w:pPr>
              <w:ind w:left="22"/>
              <w:jc w:val="center"/>
              <w:rPr>
                <w:rFonts w:cs="Arial"/>
                <w:sz w:val="20"/>
                <w:lang w:eastAsia="en-IE"/>
              </w:rPr>
            </w:pPr>
          </w:p>
        </w:tc>
        <w:tc>
          <w:tcPr>
            <w:tcW w:w="3686" w:type="dxa"/>
            <w:vMerge w:val="restart"/>
            <w:tcBorders>
              <w:left w:val="double" w:sz="4" w:space="0" w:color="auto"/>
            </w:tcBorders>
            <w:vAlign w:val="center"/>
          </w:tcPr>
          <w:p w:rsidR="00906441" w:rsidRPr="002E19EC" w:rsidRDefault="00906441" w:rsidP="00906441">
            <w:pPr>
              <w:jc w:val="center"/>
              <w:rPr>
                <w:rFonts w:cs="Arial"/>
                <w:b/>
                <w:sz w:val="20"/>
              </w:rPr>
            </w:pPr>
            <w:r w:rsidRPr="002E19EC">
              <w:rPr>
                <w:rFonts w:cs="Arial"/>
                <w:sz w:val="20"/>
                <w:lang w:eastAsia="en-IE"/>
              </w:rPr>
              <w:t>Tips and Devices MCS NMH</w:t>
            </w:r>
          </w:p>
        </w:tc>
        <w:tc>
          <w:tcPr>
            <w:tcW w:w="3344" w:type="dxa"/>
            <w:vAlign w:val="center"/>
          </w:tcPr>
          <w:p w:rsidR="00906441" w:rsidRPr="002E19EC" w:rsidRDefault="00906441" w:rsidP="005220F8">
            <w:pPr>
              <w:jc w:val="center"/>
              <w:rPr>
                <w:rFonts w:cs="Arial"/>
                <w:sz w:val="20"/>
                <w:lang w:eastAsia="en-IE"/>
              </w:rPr>
            </w:pPr>
            <w:r w:rsidRPr="002E19EC">
              <w:rPr>
                <w:rFonts w:cs="Arial"/>
                <w:sz w:val="20"/>
                <w:lang w:eastAsia="en-IE"/>
              </w:rPr>
              <w:t>Arterial Line Tip</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E.T Aspirate</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Central Line Tip</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ETT Secretions</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CVP Tip</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Nasal Aspirate</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E.T. Tube Tip</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Nasal Secretions</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Long Line Tip</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Nasopharyngeal Aspirate</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PICC Line</w:t>
            </w:r>
          </w:p>
        </w:tc>
      </w:tr>
      <w:tr w:rsidR="005778BD" w:rsidRPr="002E19EC" w:rsidTr="00DD1E3C">
        <w:trPr>
          <w:trHeight w:val="397"/>
        </w:trPr>
        <w:tc>
          <w:tcPr>
            <w:tcW w:w="3947" w:type="dxa"/>
            <w:gridSpan w:val="2"/>
            <w:vMerge/>
            <w:vAlign w:val="center"/>
          </w:tcPr>
          <w:p w:rsidR="005778BD" w:rsidRPr="002E19EC" w:rsidRDefault="005778BD" w:rsidP="00C03FB2">
            <w:pPr>
              <w:ind w:left="360"/>
              <w:jc w:val="center"/>
              <w:rPr>
                <w:rFonts w:cs="Arial"/>
                <w:sz w:val="20"/>
                <w:lang w:eastAsia="en-IE"/>
              </w:rPr>
            </w:pPr>
          </w:p>
        </w:tc>
        <w:tc>
          <w:tcPr>
            <w:tcW w:w="4241" w:type="dxa"/>
            <w:gridSpan w:val="2"/>
            <w:tcBorders>
              <w:right w:val="double" w:sz="4" w:space="0" w:color="auto"/>
            </w:tcBorders>
            <w:vAlign w:val="center"/>
          </w:tcPr>
          <w:p w:rsidR="005778BD" w:rsidRPr="002E19EC" w:rsidRDefault="005778BD" w:rsidP="005220F8">
            <w:pPr>
              <w:ind w:left="22"/>
              <w:jc w:val="center"/>
              <w:rPr>
                <w:rFonts w:cs="Arial"/>
                <w:sz w:val="20"/>
                <w:lang w:eastAsia="en-IE"/>
              </w:rPr>
            </w:pPr>
            <w:r w:rsidRPr="002E19EC">
              <w:rPr>
                <w:rFonts w:cs="Arial"/>
                <w:sz w:val="20"/>
                <w:lang w:eastAsia="en-IE"/>
              </w:rPr>
              <w:t>Nasophayngeal Secretions</w:t>
            </w:r>
          </w:p>
        </w:tc>
        <w:tc>
          <w:tcPr>
            <w:tcW w:w="3686" w:type="dxa"/>
            <w:vMerge/>
            <w:tcBorders>
              <w:left w:val="double" w:sz="4" w:space="0" w:color="auto"/>
            </w:tcBorders>
            <w:vAlign w:val="center"/>
          </w:tcPr>
          <w:p w:rsidR="005778BD" w:rsidRPr="002E19EC" w:rsidRDefault="005778BD" w:rsidP="00C03FB2">
            <w:pPr>
              <w:jc w:val="center"/>
              <w:rPr>
                <w:rFonts w:cs="Arial"/>
                <w:sz w:val="20"/>
                <w:lang w:eastAsia="en-IE"/>
              </w:rPr>
            </w:pPr>
          </w:p>
        </w:tc>
        <w:tc>
          <w:tcPr>
            <w:tcW w:w="3344" w:type="dxa"/>
            <w:vAlign w:val="center"/>
          </w:tcPr>
          <w:p w:rsidR="005778BD" w:rsidRPr="002E19EC" w:rsidRDefault="005778BD" w:rsidP="005220F8">
            <w:pPr>
              <w:jc w:val="center"/>
              <w:rPr>
                <w:rFonts w:cs="Arial"/>
                <w:sz w:val="20"/>
                <w:lang w:eastAsia="en-IE"/>
              </w:rPr>
            </w:pPr>
            <w:r w:rsidRPr="002E19EC">
              <w:rPr>
                <w:rFonts w:cs="Arial"/>
                <w:sz w:val="20"/>
                <w:lang w:eastAsia="en-IE"/>
              </w:rPr>
              <w:t>PICC Line Tip</w:t>
            </w:r>
          </w:p>
        </w:tc>
      </w:tr>
      <w:tr w:rsidR="00730C2E" w:rsidRPr="002E19EC" w:rsidTr="00DD1E3C">
        <w:trPr>
          <w:trHeight w:val="397"/>
        </w:trPr>
        <w:tc>
          <w:tcPr>
            <w:tcW w:w="3947" w:type="dxa"/>
            <w:gridSpan w:val="2"/>
            <w:vMerge/>
            <w:vAlign w:val="center"/>
          </w:tcPr>
          <w:p w:rsidR="00730C2E" w:rsidRPr="002E19EC" w:rsidRDefault="00730C2E" w:rsidP="00C03FB2">
            <w:pPr>
              <w:ind w:left="360"/>
              <w:jc w:val="center"/>
              <w:rPr>
                <w:rFonts w:cs="Arial"/>
                <w:sz w:val="20"/>
                <w:lang w:eastAsia="en-IE"/>
              </w:rPr>
            </w:pPr>
          </w:p>
        </w:tc>
        <w:tc>
          <w:tcPr>
            <w:tcW w:w="4241" w:type="dxa"/>
            <w:gridSpan w:val="2"/>
            <w:vMerge w:val="restart"/>
            <w:tcBorders>
              <w:right w:val="double" w:sz="4" w:space="0" w:color="auto"/>
            </w:tcBorders>
            <w:vAlign w:val="center"/>
          </w:tcPr>
          <w:p w:rsidR="00730C2E" w:rsidRPr="002E19EC" w:rsidRDefault="00730C2E" w:rsidP="005220F8">
            <w:pPr>
              <w:ind w:left="22"/>
              <w:jc w:val="center"/>
              <w:rPr>
                <w:rFonts w:cs="Arial"/>
                <w:sz w:val="20"/>
                <w:lang w:eastAsia="en-IE"/>
              </w:rPr>
            </w:pPr>
          </w:p>
        </w:tc>
        <w:tc>
          <w:tcPr>
            <w:tcW w:w="3686" w:type="dxa"/>
            <w:vMerge/>
            <w:tcBorders>
              <w:left w:val="double" w:sz="4" w:space="0" w:color="auto"/>
            </w:tcBorders>
            <w:vAlign w:val="center"/>
          </w:tcPr>
          <w:p w:rsidR="00730C2E" w:rsidRPr="002E19EC" w:rsidRDefault="00730C2E" w:rsidP="00C03FB2">
            <w:pPr>
              <w:jc w:val="center"/>
              <w:rPr>
                <w:rFonts w:cs="Arial"/>
                <w:sz w:val="20"/>
                <w:lang w:eastAsia="en-IE"/>
              </w:rPr>
            </w:pPr>
          </w:p>
        </w:tc>
        <w:tc>
          <w:tcPr>
            <w:tcW w:w="3344" w:type="dxa"/>
            <w:vAlign w:val="center"/>
          </w:tcPr>
          <w:p w:rsidR="00730C2E" w:rsidRPr="002E19EC" w:rsidRDefault="00730C2E" w:rsidP="005220F8">
            <w:pPr>
              <w:jc w:val="center"/>
              <w:rPr>
                <w:rFonts w:cs="Arial"/>
                <w:sz w:val="20"/>
                <w:lang w:eastAsia="en-IE"/>
              </w:rPr>
            </w:pPr>
            <w:r w:rsidRPr="002E19EC">
              <w:rPr>
                <w:rFonts w:cs="Arial"/>
                <w:sz w:val="20"/>
                <w:lang w:eastAsia="en-IE"/>
              </w:rPr>
              <w:t>UAC Tip</w:t>
            </w:r>
          </w:p>
        </w:tc>
      </w:tr>
      <w:tr w:rsidR="00730C2E" w:rsidRPr="002E19EC" w:rsidTr="00DD1E3C">
        <w:trPr>
          <w:trHeight w:val="283"/>
        </w:trPr>
        <w:tc>
          <w:tcPr>
            <w:tcW w:w="3947" w:type="dxa"/>
            <w:gridSpan w:val="2"/>
            <w:vMerge/>
            <w:tcBorders>
              <w:bottom w:val="triple" w:sz="4" w:space="0" w:color="auto"/>
            </w:tcBorders>
            <w:vAlign w:val="center"/>
          </w:tcPr>
          <w:p w:rsidR="00730C2E" w:rsidRPr="002E19EC" w:rsidRDefault="00730C2E" w:rsidP="00C03FB2">
            <w:pPr>
              <w:ind w:left="360"/>
              <w:jc w:val="center"/>
              <w:rPr>
                <w:rFonts w:cs="Arial"/>
                <w:sz w:val="20"/>
                <w:lang w:eastAsia="en-IE"/>
              </w:rPr>
            </w:pPr>
          </w:p>
        </w:tc>
        <w:tc>
          <w:tcPr>
            <w:tcW w:w="4241" w:type="dxa"/>
            <w:gridSpan w:val="2"/>
            <w:vMerge/>
            <w:tcBorders>
              <w:bottom w:val="triple" w:sz="4" w:space="0" w:color="auto"/>
              <w:right w:val="double" w:sz="4" w:space="0" w:color="auto"/>
            </w:tcBorders>
            <w:vAlign w:val="center"/>
          </w:tcPr>
          <w:p w:rsidR="00730C2E" w:rsidRPr="002E19EC" w:rsidRDefault="00730C2E" w:rsidP="00C03FB2">
            <w:pPr>
              <w:ind w:left="360"/>
              <w:jc w:val="center"/>
              <w:rPr>
                <w:rFonts w:cs="Arial"/>
                <w:sz w:val="20"/>
                <w:lang w:eastAsia="en-IE"/>
              </w:rPr>
            </w:pPr>
          </w:p>
        </w:tc>
        <w:tc>
          <w:tcPr>
            <w:tcW w:w="3686" w:type="dxa"/>
            <w:vMerge/>
            <w:tcBorders>
              <w:left w:val="double" w:sz="4" w:space="0" w:color="auto"/>
              <w:bottom w:val="triple" w:sz="4" w:space="0" w:color="auto"/>
            </w:tcBorders>
            <w:vAlign w:val="center"/>
          </w:tcPr>
          <w:p w:rsidR="00730C2E" w:rsidRPr="002E19EC" w:rsidRDefault="00730C2E" w:rsidP="00C03FB2">
            <w:pPr>
              <w:jc w:val="center"/>
              <w:rPr>
                <w:rFonts w:cs="Arial"/>
                <w:sz w:val="20"/>
                <w:lang w:eastAsia="en-IE"/>
              </w:rPr>
            </w:pPr>
          </w:p>
        </w:tc>
        <w:tc>
          <w:tcPr>
            <w:tcW w:w="3344" w:type="dxa"/>
            <w:tcBorders>
              <w:bottom w:val="triple" w:sz="4" w:space="0" w:color="auto"/>
            </w:tcBorders>
            <w:vAlign w:val="center"/>
          </w:tcPr>
          <w:p w:rsidR="00730C2E" w:rsidRPr="002E19EC" w:rsidRDefault="00730C2E" w:rsidP="005220F8">
            <w:pPr>
              <w:jc w:val="center"/>
              <w:rPr>
                <w:rFonts w:cs="Arial"/>
                <w:sz w:val="20"/>
                <w:lang w:eastAsia="en-IE"/>
              </w:rPr>
            </w:pPr>
            <w:r w:rsidRPr="002E19EC">
              <w:rPr>
                <w:rFonts w:cs="Arial"/>
                <w:sz w:val="20"/>
                <w:lang w:eastAsia="en-IE"/>
              </w:rPr>
              <w:t>UVC Tip</w:t>
            </w:r>
          </w:p>
        </w:tc>
      </w:tr>
      <w:tr w:rsidR="005778BD" w:rsidRPr="002E19EC" w:rsidTr="00DD1E3C">
        <w:trPr>
          <w:trHeight w:val="510"/>
        </w:trPr>
        <w:tc>
          <w:tcPr>
            <w:tcW w:w="15218" w:type="dxa"/>
            <w:gridSpan w:val="6"/>
            <w:tcBorders>
              <w:top w:val="triple" w:sz="4" w:space="0" w:color="auto"/>
            </w:tcBorders>
            <w:vAlign w:val="center"/>
          </w:tcPr>
          <w:p w:rsidR="005778BD" w:rsidRPr="002E19EC" w:rsidRDefault="005778BD" w:rsidP="005220F8">
            <w:pPr>
              <w:jc w:val="center"/>
              <w:rPr>
                <w:rFonts w:cs="Arial"/>
                <w:b/>
                <w:szCs w:val="24"/>
                <w:u w:val="single"/>
                <w:lang w:eastAsia="en-IE"/>
              </w:rPr>
            </w:pPr>
            <w:r w:rsidRPr="002E19EC">
              <w:rPr>
                <w:rFonts w:cs="Arial"/>
                <w:b/>
                <w:szCs w:val="24"/>
                <w:u w:val="single"/>
                <w:lang w:eastAsia="en-IE"/>
              </w:rPr>
              <w:t>Fluids for C&amp;S</w:t>
            </w:r>
          </w:p>
        </w:tc>
      </w:tr>
      <w:tr w:rsidR="005778BD" w:rsidRPr="002E19EC" w:rsidTr="00CF632E">
        <w:trPr>
          <w:trHeight w:val="283"/>
        </w:trPr>
        <w:tc>
          <w:tcPr>
            <w:tcW w:w="3924" w:type="dxa"/>
            <w:tcBorders>
              <w:bottom w:val="single" w:sz="4" w:space="0" w:color="auto"/>
            </w:tcBorders>
            <w:vAlign w:val="center"/>
          </w:tcPr>
          <w:p w:rsidR="005778BD" w:rsidRPr="002E19EC" w:rsidRDefault="005778BD" w:rsidP="00C03FB2">
            <w:pPr>
              <w:jc w:val="center"/>
              <w:rPr>
                <w:rFonts w:cs="Arial"/>
                <w:b/>
                <w:sz w:val="20"/>
              </w:rPr>
            </w:pPr>
            <w:r w:rsidRPr="002E19EC">
              <w:rPr>
                <w:rFonts w:cs="Arial"/>
                <w:b/>
                <w:sz w:val="20"/>
              </w:rPr>
              <w:t>Search Field</w:t>
            </w:r>
          </w:p>
        </w:tc>
        <w:tc>
          <w:tcPr>
            <w:tcW w:w="4264" w:type="dxa"/>
            <w:gridSpan w:val="3"/>
            <w:tcBorders>
              <w:bottom w:val="single" w:sz="4" w:space="0" w:color="auto"/>
            </w:tcBorders>
            <w:vAlign w:val="center"/>
          </w:tcPr>
          <w:p w:rsidR="005778BD" w:rsidRPr="002E19EC" w:rsidRDefault="005778BD"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5778BD" w:rsidRPr="002E19EC" w:rsidRDefault="00F60F08" w:rsidP="00C03FB2">
            <w:pPr>
              <w:jc w:val="center"/>
              <w:rPr>
                <w:rFonts w:cs="Arial"/>
                <w:b/>
                <w:sz w:val="20"/>
              </w:rPr>
            </w:pPr>
            <w:r w:rsidRPr="002E19EC">
              <w:rPr>
                <w:rFonts w:cs="Arial"/>
                <w:b/>
                <w:sz w:val="20"/>
              </w:rPr>
              <w:t>Specimen Type</w:t>
            </w:r>
          </w:p>
        </w:tc>
        <w:tc>
          <w:tcPr>
            <w:tcW w:w="3344" w:type="dxa"/>
            <w:tcBorders>
              <w:bottom w:val="single" w:sz="4" w:space="0" w:color="auto"/>
            </w:tcBorders>
            <w:vAlign w:val="center"/>
          </w:tcPr>
          <w:p w:rsidR="005778BD" w:rsidRPr="002E19EC" w:rsidRDefault="005778BD" w:rsidP="00C03FB2">
            <w:pPr>
              <w:jc w:val="center"/>
              <w:rPr>
                <w:rFonts w:cs="Arial"/>
                <w:b/>
                <w:sz w:val="20"/>
              </w:rPr>
            </w:pPr>
            <w:r w:rsidRPr="002E19EC">
              <w:rPr>
                <w:rFonts w:cs="Arial"/>
                <w:b/>
                <w:sz w:val="20"/>
              </w:rPr>
              <w:t>Specimen Type</w:t>
            </w:r>
          </w:p>
        </w:tc>
      </w:tr>
      <w:tr w:rsidR="00F60F08" w:rsidRPr="002E19EC" w:rsidTr="00CF632E">
        <w:trPr>
          <w:trHeight w:val="283"/>
        </w:trPr>
        <w:tc>
          <w:tcPr>
            <w:tcW w:w="3924" w:type="dxa"/>
            <w:vMerge w:val="restart"/>
            <w:vAlign w:val="center"/>
          </w:tcPr>
          <w:p w:rsidR="00F60F08" w:rsidRPr="002E19EC" w:rsidRDefault="00F60F08" w:rsidP="005220F8">
            <w:pPr>
              <w:jc w:val="center"/>
              <w:rPr>
                <w:rFonts w:cs="Arial"/>
                <w:sz w:val="20"/>
                <w:lang w:eastAsia="en-IE"/>
              </w:rPr>
            </w:pPr>
            <w:r w:rsidRPr="002E19EC">
              <w:rPr>
                <w:rFonts w:cs="Arial"/>
                <w:sz w:val="20"/>
                <w:lang w:eastAsia="en-IE"/>
              </w:rPr>
              <w:t>Fluid MCS NMH</w:t>
            </w:r>
          </w:p>
        </w:tc>
        <w:tc>
          <w:tcPr>
            <w:tcW w:w="4264" w:type="dxa"/>
            <w:gridSpan w:val="3"/>
            <w:vAlign w:val="center"/>
          </w:tcPr>
          <w:p w:rsidR="00F60F08" w:rsidRPr="002E19EC" w:rsidRDefault="00F60F08" w:rsidP="00F60F08">
            <w:pPr>
              <w:ind w:left="45"/>
              <w:jc w:val="center"/>
              <w:rPr>
                <w:rFonts w:cs="Arial"/>
                <w:sz w:val="20"/>
                <w:lang w:eastAsia="en-IE"/>
              </w:rPr>
            </w:pPr>
            <w:r w:rsidRPr="002E19EC">
              <w:rPr>
                <w:rFonts w:cs="Arial"/>
                <w:sz w:val="20"/>
                <w:lang w:eastAsia="en-IE"/>
              </w:rPr>
              <w:t>Abdominal Fluid</w:t>
            </w:r>
          </w:p>
        </w:tc>
        <w:tc>
          <w:tcPr>
            <w:tcW w:w="3686" w:type="dxa"/>
            <w:vAlign w:val="center"/>
          </w:tcPr>
          <w:p w:rsidR="00F60F08" w:rsidRPr="002E19EC" w:rsidRDefault="00F60F08" w:rsidP="003E02BC">
            <w:pPr>
              <w:ind w:left="45"/>
              <w:jc w:val="center"/>
              <w:rPr>
                <w:rFonts w:cs="Arial"/>
                <w:sz w:val="20"/>
                <w:lang w:eastAsia="en-IE"/>
              </w:rPr>
            </w:pPr>
            <w:r w:rsidRPr="002E19EC">
              <w:rPr>
                <w:rFonts w:cs="Arial"/>
                <w:sz w:val="20"/>
                <w:lang w:eastAsia="en-IE"/>
              </w:rPr>
              <w:t>Drain Fluid</w:t>
            </w:r>
          </w:p>
        </w:tc>
        <w:tc>
          <w:tcPr>
            <w:tcW w:w="3344" w:type="dxa"/>
            <w:vAlign w:val="center"/>
          </w:tcPr>
          <w:p w:rsidR="00F60F08" w:rsidRPr="002E19EC" w:rsidRDefault="00F60F08" w:rsidP="003E02BC">
            <w:pPr>
              <w:jc w:val="center"/>
              <w:rPr>
                <w:rFonts w:cs="Arial"/>
                <w:sz w:val="20"/>
                <w:lang w:eastAsia="en-IE"/>
              </w:rPr>
            </w:pPr>
            <w:r w:rsidRPr="002E19EC">
              <w:rPr>
                <w:rFonts w:cs="Arial"/>
                <w:sz w:val="20"/>
                <w:lang w:eastAsia="en-IE"/>
              </w:rPr>
              <w:t>Peritoneal Fluid</w:t>
            </w:r>
          </w:p>
        </w:tc>
      </w:tr>
      <w:tr w:rsidR="00F60F08" w:rsidRPr="002E19EC" w:rsidTr="00CF632E">
        <w:trPr>
          <w:trHeight w:val="283"/>
        </w:trPr>
        <w:tc>
          <w:tcPr>
            <w:tcW w:w="3924" w:type="dxa"/>
            <w:vMerge/>
            <w:vAlign w:val="center"/>
          </w:tcPr>
          <w:p w:rsidR="00F60F08" w:rsidRPr="002E19EC" w:rsidRDefault="00F60F08" w:rsidP="00C03FB2">
            <w:pPr>
              <w:ind w:left="360"/>
              <w:jc w:val="center"/>
              <w:rPr>
                <w:rFonts w:cs="Arial"/>
                <w:sz w:val="20"/>
                <w:lang w:eastAsia="en-IE"/>
              </w:rPr>
            </w:pPr>
          </w:p>
        </w:tc>
        <w:tc>
          <w:tcPr>
            <w:tcW w:w="4264" w:type="dxa"/>
            <w:gridSpan w:val="3"/>
            <w:vAlign w:val="center"/>
          </w:tcPr>
          <w:p w:rsidR="00F60F08" w:rsidRPr="002E19EC" w:rsidRDefault="00F60F08" w:rsidP="00F60F08">
            <w:pPr>
              <w:ind w:left="45"/>
              <w:jc w:val="center"/>
              <w:rPr>
                <w:rFonts w:cs="Arial"/>
                <w:sz w:val="20"/>
                <w:lang w:eastAsia="en-IE"/>
              </w:rPr>
            </w:pPr>
            <w:r w:rsidRPr="002E19EC">
              <w:rPr>
                <w:rFonts w:cs="Arial"/>
                <w:sz w:val="20"/>
                <w:lang w:eastAsia="en-IE"/>
              </w:rPr>
              <w:t>Ascitic Fluid</w:t>
            </w:r>
          </w:p>
        </w:tc>
        <w:tc>
          <w:tcPr>
            <w:tcW w:w="3686" w:type="dxa"/>
            <w:vAlign w:val="center"/>
          </w:tcPr>
          <w:p w:rsidR="00F60F08" w:rsidRPr="002E19EC" w:rsidRDefault="00F60F08" w:rsidP="003E02BC">
            <w:pPr>
              <w:ind w:left="45"/>
              <w:jc w:val="center"/>
              <w:rPr>
                <w:rFonts w:cs="Arial"/>
                <w:sz w:val="20"/>
                <w:lang w:eastAsia="en-IE"/>
              </w:rPr>
            </w:pPr>
            <w:r w:rsidRPr="002E19EC">
              <w:rPr>
                <w:rFonts w:cs="Arial"/>
                <w:sz w:val="20"/>
                <w:lang w:eastAsia="en-IE"/>
              </w:rPr>
              <w:t>Fluid</w:t>
            </w:r>
          </w:p>
        </w:tc>
        <w:tc>
          <w:tcPr>
            <w:tcW w:w="3344" w:type="dxa"/>
            <w:vAlign w:val="center"/>
          </w:tcPr>
          <w:p w:rsidR="00F60F08" w:rsidRPr="002E19EC" w:rsidRDefault="00F60F08" w:rsidP="003E02BC">
            <w:pPr>
              <w:jc w:val="center"/>
              <w:rPr>
                <w:rFonts w:cs="Arial"/>
                <w:sz w:val="20"/>
                <w:lang w:eastAsia="en-IE"/>
              </w:rPr>
            </w:pPr>
            <w:r w:rsidRPr="002E19EC">
              <w:rPr>
                <w:rFonts w:cs="Arial"/>
                <w:sz w:val="20"/>
                <w:lang w:eastAsia="en-IE"/>
              </w:rPr>
              <w:t>Pleural Fluid</w:t>
            </w:r>
          </w:p>
        </w:tc>
      </w:tr>
      <w:tr w:rsidR="00F60F08" w:rsidRPr="002E19EC" w:rsidTr="00CF632E">
        <w:trPr>
          <w:trHeight w:val="283"/>
        </w:trPr>
        <w:tc>
          <w:tcPr>
            <w:tcW w:w="3924" w:type="dxa"/>
            <w:vMerge/>
            <w:vAlign w:val="center"/>
          </w:tcPr>
          <w:p w:rsidR="00F60F08" w:rsidRPr="002E19EC" w:rsidRDefault="00F60F08" w:rsidP="00C03FB2">
            <w:pPr>
              <w:ind w:left="360"/>
              <w:jc w:val="center"/>
              <w:rPr>
                <w:rFonts w:cs="Arial"/>
                <w:sz w:val="20"/>
                <w:lang w:eastAsia="en-IE"/>
              </w:rPr>
            </w:pPr>
          </w:p>
        </w:tc>
        <w:tc>
          <w:tcPr>
            <w:tcW w:w="4264" w:type="dxa"/>
            <w:gridSpan w:val="3"/>
            <w:vAlign w:val="center"/>
          </w:tcPr>
          <w:p w:rsidR="00F60F08" w:rsidRPr="002E19EC" w:rsidRDefault="00F60F08" w:rsidP="00F60F08">
            <w:pPr>
              <w:ind w:left="45"/>
              <w:jc w:val="center"/>
              <w:rPr>
                <w:rFonts w:cs="Arial"/>
                <w:sz w:val="20"/>
                <w:lang w:eastAsia="en-IE"/>
              </w:rPr>
            </w:pPr>
            <w:r w:rsidRPr="002E19EC">
              <w:rPr>
                <w:rFonts w:cs="Arial"/>
                <w:sz w:val="20"/>
                <w:lang w:eastAsia="en-IE"/>
              </w:rPr>
              <w:t>Body Fluid</w:t>
            </w:r>
          </w:p>
        </w:tc>
        <w:tc>
          <w:tcPr>
            <w:tcW w:w="3686" w:type="dxa"/>
            <w:vAlign w:val="center"/>
          </w:tcPr>
          <w:p w:rsidR="00F60F08" w:rsidRPr="002E19EC" w:rsidRDefault="00F60F08" w:rsidP="003E02BC">
            <w:pPr>
              <w:jc w:val="center"/>
              <w:rPr>
                <w:rFonts w:cs="Arial"/>
                <w:sz w:val="20"/>
                <w:lang w:eastAsia="en-IE"/>
              </w:rPr>
            </w:pPr>
            <w:r w:rsidRPr="002E19EC">
              <w:rPr>
                <w:rFonts w:cs="Arial"/>
                <w:sz w:val="20"/>
                <w:lang w:eastAsia="en-IE"/>
              </w:rPr>
              <w:t>Joint Fluid</w:t>
            </w:r>
          </w:p>
        </w:tc>
        <w:tc>
          <w:tcPr>
            <w:tcW w:w="3344" w:type="dxa"/>
            <w:vAlign w:val="center"/>
          </w:tcPr>
          <w:p w:rsidR="00F60F08" w:rsidRPr="002E19EC" w:rsidRDefault="00F60F08" w:rsidP="003E02BC">
            <w:pPr>
              <w:jc w:val="center"/>
              <w:rPr>
                <w:rFonts w:cs="Arial"/>
                <w:sz w:val="20"/>
                <w:lang w:eastAsia="en-IE"/>
              </w:rPr>
            </w:pPr>
            <w:r w:rsidRPr="002E19EC">
              <w:rPr>
                <w:rFonts w:cs="Arial"/>
                <w:sz w:val="20"/>
                <w:lang w:eastAsia="en-IE"/>
              </w:rPr>
              <w:t>Synovial Fluid</w:t>
            </w:r>
          </w:p>
        </w:tc>
      </w:tr>
      <w:tr w:rsidR="00F60F08" w:rsidRPr="002E19EC" w:rsidTr="00CF632E">
        <w:trPr>
          <w:trHeight w:val="283"/>
        </w:trPr>
        <w:tc>
          <w:tcPr>
            <w:tcW w:w="3924" w:type="dxa"/>
            <w:vMerge/>
            <w:vAlign w:val="center"/>
          </w:tcPr>
          <w:p w:rsidR="00F60F08" w:rsidRPr="002E19EC" w:rsidRDefault="00F60F08" w:rsidP="00C03FB2">
            <w:pPr>
              <w:ind w:left="360"/>
              <w:jc w:val="center"/>
              <w:rPr>
                <w:rFonts w:cs="Arial"/>
                <w:sz w:val="20"/>
                <w:lang w:eastAsia="en-IE"/>
              </w:rPr>
            </w:pPr>
          </w:p>
        </w:tc>
        <w:tc>
          <w:tcPr>
            <w:tcW w:w="4264" w:type="dxa"/>
            <w:gridSpan w:val="3"/>
            <w:vAlign w:val="center"/>
          </w:tcPr>
          <w:p w:rsidR="00F60F08" w:rsidRPr="002E19EC" w:rsidRDefault="00F60F08" w:rsidP="005220F8">
            <w:pPr>
              <w:ind w:left="45"/>
              <w:jc w:val="center"/>
              <w:rPr>
                <w:rFonts w:cs="Arial"/>
                <w:sz w:val="20"/>
                <w:lang w:eastAsia="en-IE"/>
              </w:rPr>
            </w:pPr>
            <w:r w:rsidRPr="002E19EC">
              <w:rPr>
                <w:rFonts w:cs="Arial"/>
                <w:sz w:val="20"/>
                <w:lang w:eastAsia="en-IE"/>
              </w:rPr>
              <w:t>Breast Cyst Fluid</w:t>
            </w:r>
          </w:p>
        </w:tc>
        <w:tc>
          <w:tcPr>
            <w:tcW w:w="3686" w:type="dxa"/>
            <w:vAlign w:val="center"/>
          </w:tcPr>
          <w:p w:rsidR="00F60F08" w:rsidRPr="002E19EC" w:rsidRDefault="00F60F08" w:rsidP="003E02BC">
            <w:pPr>
              <w:jc w:val="center"/>
              <w:rPr>
                <w:rFonts w:cs="Arial"/>
                <w:sz w:val="20"/>
                <w:lang w:eastAsia="en-IE"/>
              </w:rPr>
            </w:pPr>
            <w:r w:rsidRPr="002E19EC">
              <w:rPr>
                <w:rFonts w:cs="Arial"/>
                <w:sz w:val="20"/>
                <w:lang w:eastAsia="en-IE"/>
              </w:rPr>
              <w:t>Ovarian Cyst Fluid</w:t>
            </w:r>
          </w:p>
        </w:tc>
        <w:tc>
          <w:tcPr>
            <w:tcW w:w="3344" w:type="dxa"/>
            <w:vAlign w:val="center"/>
          </w:tcPr>
          <w:p w:rsidR="00F60F08" w:rsidRPr="002E19EC" w:rsidRDefault="00F60F08" w:rsidP="003E02BC">
            <w:pPr>
              <w:jc w:val="center"/>
              <w:rPr>
                <w:rFonts w:cs="Arial"/>
                <w:sz w:val="20"/>
                <w:lang w:eastAsia="en-IE"/>
              </w:rPr>
            </w:pPr>
            <w:r w:rsidRPr="002E19EC">
              <w:rPr>
                <w:rFonts w:cs="Arial"/>
                <w:sz w:val="20"/>
                <w:lang w:eastAsia="en-IE"/>
              </w:rPr>
              <w:t>Vesicle Fluid</w:t>
            </w:r>
          </w:p>
        </w:tc>
      </w:tr>
      <w:tr w:rsidR="00F60F08" w:rsidRPr="002E19EC" w:rsidTr="00CF632E">
        <w:trPr>
          <w:trHeight w:val="283"/>
        </w:trPr>
        <w:tc>
          <w:tcPr>
            <w:tcW w:w="3924" w:type="dxa"/>
            <w:vMerge/>
            <w:vAlign w:val="center"/>
          </w:tcPr>
          <w:p w:rsidR="00F60F08" w:rsidRPr="002E19EC" w:rsidRDefault="00F60F08" w:rsidP="00C03FB2">
            <w:pPr>
              <w:ind w:left="360"/>
              <w:jc w:val="center"/>
              <w:rPr>
                <w:rFonts w:cs="Arial"/>
                <w:sz w:val="20"/>
                <w:lang w:eastAsia="en-IE"/>
              </w:rPr>
            </w:pPr>
          </w:p>
        </w:tc>
        <w:tc>
          <w:tcPr>
            <w:tcW w:w="4264" w:type="dxa"/>
            <w:gridSpan w:val="3"/>
            <w:vAlign w:val="center"/>
          </w:tcPr>
          <w:p w:rsidR="00F60F08" w:rsidRPr="002E19EC" w:rsidRDefault="00F60F08" w:rsidP="005220F8">
            <w:pPr>
              <w:ind w:left="45"/>
              <w:jc w:val="center"/>
              <w:rPr>
                <w:rFonts w:cs="Arial"/>
                <w:sz w:val="20"/>
                <w:lang w:eastAsia="en-IE"/>
              </w:rPr>
            </w:pPr>
            <w:r w:rsidRPr="002E19EC">
              <w:rPr>
                <w:rFonts w:cs="Arial"/>
                <w:sz w:val="20"/>
                <w:lang w:eastAsia="en-IE"/>
              </w:rPr>
              <w:t>Cyst Fluid</w:t>
            </w:r>
          </w:p>
        </w:tc>
        <w:tc>
          <w:tcPr>
            <w:tcW w:w="3686" w:type="dxa"/>
            <w:vAlign w:val="center"/>
          </w:tcPr>
          <w:p w:rsidR="00F60F08" w:rsidRPr="002E19EC" w:rsidRDefault="00F60F08" w:rsidP="00C03FB2">
            <w:pPr>
              <w:ind w:left="360"/>
              <w:jc w:val="center"/>
              <w:rPr>
                <w:rFonts w:cs="Arial"/>
                <w:sz w:val="20"/>
                <w:lang w:eastAsia="en-IE"/>
              </w:rPr>
            </w:pPr>
          </w:p>
        </w:tc>
        <w:tc>
          <w:tcPr>
            <w:tcW w:w="3344" w:type="dxa"/>
            <w:vAlign w:val="center"/>
          </w:tcPr>
          <w:p w:rsidR="00F60F08" w:rsidRPr="002E19EC" w:rsidRDefault="00F60F08" w:rsidP="00F60F08">
            <w:pPr>
              <w:jc w:val="center"/>
              <w:rPr>
                <w:rFonts w:cs="Arial"/>
                <w:sz w:val="20"/>
                <w:lang w:eastAsia="en-IE"/>
              </w:rPr>
            </w:pPr>
          </w:p>
        </w:tc>
      </w:tr>
      <w:tr w:rsidR="00F60F08" w:rsidRPr="002E19EC" w:rsidTr="00CF632E">
        <w:trPr>
          <w:trHeight w:val="510"/>
        </w:trPr>
        <w:tc>
          <w:tcPr>
            <w:tcW w:w="15218" w:type="dxa"/>
            <w:gridSpan w:val="6"/>
            <w:tcBorders>
              <w:top w:val="triple" w:sz="4" w:space="0" w:color="auto"/>
            </w:tcBorders>
            <w:vAlign w:val="center"/>
          </w:tcPr>
          <w:p w:rsidR="00F60F08" w:rsidRPr="002E19EC" w:rsidRDefault="00F60F08" w:rsidP="000B1002">
            <w:pPr>
              <w:ind w:left="360"/>
              <w:jc w:val="center"/>
              <w:rPr>
                <w:rFonts w:cs="Arial"/>
                <w:b/>
                <w:sz w:val="20"/>
                <w:u w:val="single"/>
                <w:lang w:eastAsia="en-IE"/>
              </w:rPr>
            </w:pPr>
            <w:r w:rsidRPr="002E19EC">
              <w:rPr>
                <w:rFonts w:cs="Arial"/>
                <w:b/>
                <w:szCs w:val="24"/>
                <w:u w:val="single"/>
                <w:lang w:eastAsia="en-IE"/>
              </w:rPr>
              <w:t>Miscellaneous Samples</w:t>
            </w:r>
          </w:p>
        </w:tc>
      </w:tr>
      <w:tr w:rsidR="00F60F08" w:rsidRPr="002E19EC" w:rsidTr="007750EB">
        <w:trPr>
          <w:trHeight w:val="283"/>
        </w:trPr>
        <w:tc>
          <w:tcPr>
            <w:tcW w:w="3924" w:type="dxa"/>
            <w:tcBorders>
              <w:bottom w:val="single" w:sz="4" w:space="0" w:color="auto"/>
            </w:tcBorders>
            <w:vAlign w:val="center"/>
          </w:tcPr>
          <w:p w:rsidR="00F60F08" w:rsidRPr="002E19EC" w:rsidRDefault="00F60F08" w:rsidP="00C03FB2">
            <w:pPr>
              <w:jc w:val="center"/>
              <w:rPr>
                <w:rFonts w:cs="Arial"/>
                <w:b/>
                <w:sz w:val="20"/>
              </w:rPr>
            </w:pPr>
            <w:r w:rsidRPr="002E19EC">
              <w:rPr>
                <w:rFonts w:cs="Arial"/>
                <w:b/>
                <w:sz w:val="20"/>
              </w:rPr>
              <w:t>Search Field</w:t>
            </w:r>
          </w:p>
        </w:tc>
        <w:tc>
          <w:tcPr>
            <w:tcW w:w="4264" w:type="dxa"/>
            <w:gridSpan w:val="3"/>
            <w:tcBorders>
              <w:bottom w:val="single" w:sz="4" w:space="0" w:color="auto"/>
            </w:tcBorders>
            <w:vAlign w:val="center"/>
          </w:tcPr>
          <w:p w:rsidR="00F60F08" w:rsidRPr="002E19EC" w:rsidRDefault="00F60F08" w:rsidP="00C03FB2">
            <w:pPr>
              <w:jc w:val="center"/>
              <w:rPr>
                <w:rFonts w:cs="Arial"/>
                <w:b/>
                <w:sz w:val="20"/>
              </w:rPr>
            </w:pPr>
            <w:r w:rsidRPr="002E19EC">
              <w:rPr>
                <w:rFonts w:cs="Arial"/>
                <w:b/>
                <w:sz w:val="20"/>
              </w:rPr>
              <w:t>Specimen Type</w:t>
            </w:r>
          </w:p>
        </w:tc>
        <w:tc>
          <w:tcPr>
            <w:tcW w:w="3686" w:type="dxa"/>
            <w:tcBorders>
              <w:bottom w:val="single" w:sz="4" w:space="0" w:color="auto"/>
            </w:tcBorders>
            <w:vAlign w:val="center"/>
          </w:tcPr>
          <w:p w:rsidR="00F60F08" w:rsidRPr="002E19EC" w:rsidRDefault="00F60F08" w:rsidP="00C03FB2">
            <w:pPr>
              <w:jc w:val="center"/>
              <w:rPr>
                <w:rFonts w:cs="Arial"/>
                <w:b/>
                <w:sz w:val="20"/>
              </w:rPr>
            </w:pPr>
            <w:r w:rsidRPr="002E19EC">
              <w:rPr>
                <w:rFonts w:cs="Arial"/>
                <w:b/>
                <w:sz w:val="20"/>
              </w:rPr>
              <w:t>Specimen Type</w:t>
            </w:r>
          </w:p>
        </w:tc>
        <w:tc>
          <w:tcPr>
            <w:tcW w:w="3344" w:type="dxa"/>
            <w:tcBorders>
              <w:bottom w:val="single" w:sz="4" w:space="0" w:color="auto"/>
            </w:tcBorders>
            <w:vAlign w:val="center"/>
          </w:tcPr>
          <w:p w:rsidR="00F60F08" w:rsidRPr="002E19EC" w:rsidRDefault="00F60F08" w:rsidP="00C03FB2">
            <w:pPr>
              <w:jc w:val="center"/>
              <w:rPr>
                <w:rFonts w:cs="Arial"/>
                <w:b/>
                <w:sz w:val="20"/>
              </w:rPr>
            </w:pPr>
            <w:r w:rsidRPr="002E19EC">
              <w:rPr>
                <w:rFonts w:cs="Arial"/>
                <w:b/>
                <w:sz w:val="20"/>
              </w:rPr>
              <w:t>Specimen Type</w:t>
            </w:r>
          </w:p>
        </w:tc>
      </w:tr>
      <w:tr w:rsidR="00F60F08" w:rsidRPr="002E19EC" w:rsidTr="00CF632E">
        <w:trPr>
          <w:trHeight w:val="283"/>
        </w:trPr>
        <w:tc>
          <w:tcPr>
            <w:tcW w:w="3924" w:type="dxa"/>
            <w:vMerge w:val="restart"/>
            <w:vAlign w:val="center"/>
          </w:tcPr>
          <w:p w:rsidR="00F60F08" w:rsidRPr="002E19EC" w:rsidRDefault="00F60F08" w:rsidP="000B1002">
            <w:pPr>
              <w:jc w:val="center"/>
              <w:rPr>
                <w:rFonts w:cs="Arial"/>
                <w:sz w:val="20"/>
                <w:lang w:eastAsia="en-IE"/>
              </w:rPr>
            </w:pPr>
            <w:r w:rsidRPr="002E19EC">
              <w:rPr>
                <w:rFonts w:cs="Arial"/>
                <w:sz w:val="20"/>
                <w:lang w:eastAsia="en-IE"/>
              </w:rPr>
              <w:t>Microbiology Culture NMH</w:t>
            </w: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Abdominal Swab</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Labial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Pus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Abscess</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Back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Rectal Abscess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Abscess Pus</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Chest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Retained Tampon</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Abscess Swab</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Face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Scalp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Aspirate</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Groin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Scrotal Aspiration</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Bartholins Sbscess</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Left Leg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Semen</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Bartholins Cyst</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Leg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Serous Fluid</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Blister Swab</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Rectal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Sinus Aspirate</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Boil</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Lesion ( Right Leg )</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Sinus Swab Left</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Bronchial Aspirate</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Lip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Sinus Swab Right</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Bronchial Brushings</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Liquor</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Skin Scrapings</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Bronchial Washings</w:t>
            </w:r>
          </w:p>
        </w:tc>
        <w:tc>
          <w:tcPr>
            <w:tcW w:w="3686"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Meconium</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Stomach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Burns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Oesophageal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Suprapubic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Buttock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Other (Not Coded)</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Cervical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Penile Surface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Trachael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Cheek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Penile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Tracheostomy Discharge</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Cyst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Perianal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Ulcer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B1002">
            <w:pPr>
              <w:ind w:left="45"/>
              <w:jc w:val="center"/>
              <w:rPr>
                <w:rFonts w:cs="Arial"/>
                <w:sz w:val="20"/>
                <w:lang w:eastAsia="en-IE"/>
              </w:rPr>
            </w:pPr>
            <w:r w:rsidRPr="002E19EC">
              <w:rPr>
                <w:rFonts w:cs="Arial"/>
                <w:sz w:val="20"/>
                <w:lang w:eastAsia="en-IE"/>
              </w:rPr>
              <w:t>Discharge</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Perineal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Ulcer Swab (Left Leg)</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76D64">
            <w:pPr>
              <w:ind w:left="45"/>
              <w:jc w:val="center"/>
              <w:rPr>
                <w:rFonts w:cs="Arial"/>
                <w:sz w:val="20"/>
                <w:lang w:eastAsia="en-IE"/>
              </w:rPr>
            </w:pPr>
            <w:r w:rsidRPr="002E19EC">
              <w:rPr>
                <w:rFonts w:cs="Arial"/>
                <w:sz w:val="20"/>
                <w:lang w:eastAsia="en-IE"/>
              </w:rPr>
              <w:t>Gastric Aspirate</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Peritoneal Fluid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Ulcer Swab (Right.Leg)</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76D64">
            <w:pPr>
              <w:ind w:left="45"/>
              <w:jc w:val="center"/>
              <w:rPr>
                <w:rFonts w:cs="Arial"/>
                <w:sz w:val="20"/>
                <w:lang w:eastAsia="en-IE"/>
              </w:rPr>
            </w:pPr>
            <w:r w:rsidRPr="002E19EC">
              <w:rPr>
                <w:rFonts w:cs="Arial"/>
                <w:sz w:val="20"/>
                <w:lang w:eastAsia="en-IE"/>
              </w:rPr>
              <w:t>Gastric Brushings</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Peritoneal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Umbilical Swab</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76D64">
            <w:pPr>
              <w:ind w:left="45"/>
              <w:jc w:val="center"/>
              <w:rPr>
                <w:rFonts w:cs="Arial"/>
                <w:sz w:val="20"/>
                <w:lang w:eastAsia="en-IE"/>
              </w:rPr>
            </w:pPr>
            <w:r w:rsidRPr="002E19EC">
              <w:rPr>
                <w:rFonts w:cs="Arial"/>
                <w:sz w:val="20"/>
                <w:lang w:eastAsia="en-IE"/>
              </w:rPr>
              <w:t>Gastric Contents</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Peritoneal Washings</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Uterine Swab</w:t>
            </w:r>
          </w:p>
        </w:tc>
      </w:tr>
      <w:tr w:rsidR="00F60F08" w:rsidRPr="002E19EC" w:rsidTr="00CF632E">
        <w:trPr>
          <w:trHeight w:val="283"/>
        </w:trPr>
        <w:tc>
          <w:tcPr>
            <w:tcW w:w="3924" w:type="dxa"/>
            <w:vMerge w:val="restart"/>
            <w:vAlign w:val="center"/>
          </w:tcPr>
          <w:p w:rsidR="00F60F08" w:rsidRPr="002E19EC" w:rsidRDefault="00F60F08" w:rsidP="000B1002">
            <w:pPr>
              <w:jc w:val="center"/>
              <w:rPr>
                <w:rFonts w:cs="Arial"/>
                <w:sz w:val="20"/>
                <w:lang w:eastAsia="en-IE"/>
              </w:rPr>
            </w:pPr>
            <w:r w:rsidRPr="002E19EC">
              <w:rPr>
                <w:rFonts w:cs="Arial"/>
                <w:sz w:val="20"/>
                <w:lang w:eastAsia="en-IE"/>
              </w:rPr>
              <w:t>Microbiology Culture NMH</w:t>
            </w:r>
          </w:p>
        </w:tc>
        <w:tc>
          <w:tcPr>
            <w:tcW w:w="4264" w:type="dxa"/>
            <w:gridSpan w:val="3"/>
            <w:vAlign w:val="center"/>
          </w:tcPr>
          <w:p w:rsidR="00F60F08" w:rsidRPr="002E19EC" w:rsidRDefault="00F60F08" w:rsidP="00076D64">
            <w:pPr>
              <w:ind w:left="45"/>
              <w:jc w:val="center"/>
              <w:rPr>
                <w:rFonts w:cs="Arial"/>
                <w:sz w:val="20"/>
                <w:lang w:eastAsia="en-IE"/>
              </w:rPr>
            </w:pPr>
            <w:r w:rsidRPr="002E19EC">
              <w:rPr>
                <w:rFonts w:cs="Arial"/>
                <w:sz w:val="20"/>
                <w:lang w:eastAsia="en-IE"/>
              </w:rPr>
              <w:t>Gastric Washings</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Placental Swab</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Vaginal Cyst</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CF632E">
            <w:pPr>
              <w:ind w:left="45"/>
              <w:jc w:val="center"/>
              <w:rPr>
                <w:rFonts w:cs="Arial"/>
                <w:sz w:val="20"/>
                <w:lang w:eastAsia="en-IE"/>
              </w:rPr>
            </w:pPr>
            <w:r w:rsidRPr="002E19EC">
              <w:rPr>
                <w:rFonts w:cs="Arial"/>
                <w:sz w:val="20"/>
                <w:lang w:eastAsia="en-IE"/>
              </w:rPr>
              <w:t>Groin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Post-Coital Aspirate</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Vesicle Swab / Scraping</w:t>
            </w:r>
          </w:p>
        </w:tc>
      </w:tr>
      <w:tr w:rsidR="00F60F08" w:rsidRPr="002E19EC" w:rsidTr="00CF632E">
        <w:trPr>
          <w:trHeight w:val="283"/>
        </w:trPr>
        <w:tc>
          <w:tcPr>
            <w:tcW w:w="3924" w:type="dxa"/>
            <w:vMerge/>
            <w:vAlign w:val="center"/>
          </w:tcPr>
          <w:p w:rsidR="00F60F08" w:rsidRPr="002E19EC" w:rsidRDefault="00F60F08" w:rsidP="000B1002">
            <w:pPr>
              <w:jc w:val="center"/>
              <w:rPr>
                <w:rFonts w:cs="Arial"/>
                <w:sz w:val="20"/>
                <w:lang w:eastAsia="en-IE"/>
              </w:rPr>
            </w:pPr>
          </w:p>
        </w:tc>
        <w:tc>
          <w:tcPr>
            <w:tcW w:w="4264" w:type="dxa"/>
            <w:gridSpan w:val="3"/>
            <w:vAlign w:val="center"/>
          </w:tcPr>
          <w:p w:rsidR="00F60F08" w:rsidRPr="002E19EC" w:rsidRDefault="00F60F08" w:rsidP="00076D64">
            <w:pPr>
              <w:ind w:left="45"/>
              <w:jc w:val="center"/>
              <w:rPr>
                <w:rFonts w:cs="Arial"/>
                <w:sz w:val="20"/>
                <w:lang w:eastAsia="en-IE"/>
              </w:rPr>
            </w:pPr>
            <w:r w:rsidRPr="002E19EC">
              <w:rPr>
                <w:rFonts w:cs="Arial"/>
                <w:sz w:val="20"/>
                <w:lang w:eastAsia="en-IE"/>
              </w:rPr>
              <w:t>Intrauterine Swab</w:t>
            </w:r>
          </w:p>
        </w:tc>
        <w:tc>
          <w:tcPr>
            <w:tcW w:w="3686" w:type="dxa"/>
            <w:vAlign w:val="center"/>
          </w:tcPr>
          <w:p w:rsidR="00F60F08" w:rsidRPr="002E19EC" w:rsidRDefault="00F60F08" w:rsidP="00076D64">
            <w:pPr>
              <w:jc w:val="center"/>
              <w:rPr>
                <w:rFonts w:cs="Arial"/>
                <w:sz w:val="20"/>
                <w:lang w:eastAsia="en-IE"/>
              </w:rPr>
            </w:pPr>
            <w:r w:rsidRPr="002E19EC">
              <w:rPr>
                <w:rFonts w:cs="Arial"/>
                <w:sz w:val="20"/>
                <w:lang w:eastAsia="en-IE"/>
              </w:rPr>
              <w:t>Pressure Sores</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Vulval Swab</w:t>
            </w:r>
          </w:p>
        </w:tc>
      </w:tr>
      <w:tr w:rsidR="00F60F08" w:rsidRPr="002E19EC" w:rsidTr="004D069E">
        <w:trPr>
          <w:trHeight w:val="283"/>
        </w:trPr>
        <w:tc>
          <w:tcPr>
            <w:tcW w:w="3924" w:type="dxa"/>
            <w:vMerge/>
            <w:tcBorders>
              <w:bottom w:val="double" w:sz="4" w:space="0" w:color="auto"/>
            </w:tcBorders>
            <w:vAlign w:val="center"/>
          </w:tcPr>
          <w:p w:rsidR="00F60F08" w:rsidRPr="002E19EC" w:rsidRDefault="00F60F08" w:rsidP="000B1002">
            <w:pPr>
              <w:jc w:val="center"/>
              <w:rPr>
                <w:rFonts w:cs="Arial"/>
                <w:sz w:val="20"/>
                <w:lang w:eastAsia="en-IE"/>
              </w:rPr>
            </w:pPr>
          </w:p>
        </w:tc>
        <w:tc>
          <w:tcPr>
            <w:tcW w:w="4264" w:type="dxa"/>
            <w:gridSpan w:val="3"/>
            <w:tcBorders>
              <w:bottom w:val="double" w:sz="4" w:space="0" w:color="auto"/>
            </w:tcBorders>
            <w:vAlign w:val="center"/>
          </w:tcPr>
          <w:p w:rsidR="00F60F08" w:rsidRPr="002E19EC" w:rsidRDefault="00F60F08" w:rsidP="00CF632E">
            <w:pPr>
              <w:ind w:left="45"/>
              <w:jc w:val="center"/>
              <w:rPr>
                <w:rFonts w:cs="Arial"/>
                <w:sz w:val="20"/>
                <w:lang w:eastAsia="en-IE"/>
              </w:rPr>
            </w:pPr>
            <w:r w:rsidRPr="002E19EC">
              <w:rPr>
                <w:rFonts w:cs="Arial"/>
                <w:sz w:val="20"/>
                <w:lang w:eastAsia="en-IE"/>
              </w:rPr>
              <w:t>IV Site</w:t>
            </w:r>
          </w:p>
        </w:tc>
        <w:tc>
          <w:tcPr>
            <w:tcW w:w="3686" w:type="dxa"/>
            <w:tcBorders>
              <w:bottom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Pus</w:t>
            </w:r>
          </w:p>
        </w:tc>
        <w:tc>
          <w:tcPr>
            <w:tcW w:w="3344" w:type="dxa"/>
            <w:tcBorders>
              <w:bottom w:val="double" w:sz="4" w:space="0" w:color="auto"/>
            </w:tcBorders>
            <w:vAlign w:val="center"/>
          </w:tcPr>
          <w:p w:rsidR="00F60F08" w:rsidRPr="002E19EC" w:rsidRDefault="00F60F08" w:rsidP="00076D64">
            <w:pPr>
              <w:ind w:left="45"/>
              <w:jc w:val="center"/>
              <w:rPr>
                <w:rFonts w:cs="Arial"/>
                <w:sz w:val="20"/>
                <w:lang w:eastAsia="en-IE"/>
              </w:rPr>
            </w:pPr>
          </w:p>
        </w:tc>
      </w:tr>
      <w:tr w:rsidR="00F60F08" w:rsidRPr="002E19EC" w:rsidTr="004D069E">
        <w:trPr>
          <w:trHeight w:val="283"/>
        </w:trPr>
        <w:tc>
          <w:tcPr>
            <w:tcW w:w="3924" w:type="dxa"/>
            <w:tcBorders>
              <w:top w:val="double" w:sz="4" w:space="0" w:color="auto"/>
            </w:tcBorders>
            <w:vAlign w:val="center"/>
          </w:tcPr>
          <w:p w:rsidR="00F60F08" w:rsidRPr="002E19EC" w:rsidRDefault="00F60F08" w:rsidP="00076D64">
            <w:pPr>
              <w:jc w:val="center"/>
              <w:rPr>
                <w:rFonts w:cs="Arial"/>
                <w:b/>
                <w:sz w:val="20"/>
              </w:rPr>
            </w:pPr>
            <w:r w:rsidRPr="002E19EC">
              <w:rPr>
                <w:rFonts w:cs="Arial"/>
                <w:b/>
                <w:sz w:val="20"/>
              </w:rPr>
              <w:t>Search Field</w:t>
            </w:r>
          </w:p>
        </w:tc>
        <w:tc>
          <w:tcPr>
            <w:tcW w:w="4264" w:type="dxa"/>
            <w:gridSpan w:val="3"/>
            <w:tcBorders>
              <w:top w:val="double" w:sz="4" w:space="0" w:color="auto"/>
              <w:right w:val="double" w:sz="4" w:space="0" w:color="auto"/>
            </w:tcBorders>
            <w:vAlign w:val="center"/>
          </w:tcPr>
          <w:p w:rsidR="00F60F08" w:rsidRPr="002E19EC" w:rsidRDefault="00F60F08" w:rsidP="00076D64">
            <w:pPr>
              <w:jc w:val="center"/>
              <w:rPr>
                <w:rFonts w:cs="Arial"/>
                <w:b/>
                <w:sz w:val="20"/>
              </w:rPr>
            </w:pPr>
            <w:r w:rsidRPr="002E19EC">
              <w:rPr>
                <w:rFonts w:cs="Arial"/>
                <w:b/>
                <w:sz w:val="20"/>
              </w:rPr>
              <w:t>Specimen Type</w:t>
            </w:r>
          </w:p>
        </w:tc>
        <w:tc>
          <w:tcPr>
            <w:tcW w:w="3686" w:type="dxa"/>
            <w:tcBorders>
              <w:top w:val="double" w:sz="4" w:space="0" w:color="auto"/>
              <w:left w:val="double" w:sz="4" w:space="0" w:color="auto"/>
            </w:tcBorders>
            <w:vAlign w:val="center"/>
          </w:tcPr>
          <w:p w:rsidR="00F60F08" w:rsidRPr="002E19EC" w:rsidRDefault="00F60F08" w:rsidP="00076D64">
            <w:pPr>
              <w:jc w:val="center"/>
              <w:rPr>
                <w:rFonts w:cs="Arial"/>
                <w:b/>
                <w:sz w:val="20"/>
              </w:rPr>
            </w:pPr>
            <w:r w:rsidRPr="002E19EC">
              <w:rPr>
                <w:rFonts w:cs="Arial"/>
                <w:b/>
                <w:sz w:val="20"/>
              </w:rPr>
              <w:t>Search Field</w:t>
            </w:r>
          </w:p>
        </w:tc>
        <w:tc>
          <w:tcPr>
            <w:tcW w:w="3344" w:type="dxa"/>
            <w:tcBorders>
              <w:top w:val="double" w:sz="4" w:space="0" w:color="auto"/>
            </w:tcBorders>
            <w:vAlign w:val="center"/>
          </w:tcPr>
          <w:p w:rsidR="00F60F08" w:rsidRPr="002E19EC" w:rsidRDefault="00F60F08" w:rsidP="00076D64">
            <w:pPr>
              <w:jc w:val="center"/>
              <w:rPr>
                <w:rFonts w:cs="Arial"/>
                <w:b/>
                <w:sz w:val="20"/>
              </w:rPr>
            </w:pPr>
            <w:r w:rsidRPr="002E19EC">
              <w:rPr>
                <w:rFonts w:cs="Arial"/>
                <w:b/>
                <w:sz w:val="20"/>
              </w:rPr>
              <w:t>Specimen Type</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r w:rsidRPr="002E19EC">
              <w:rPr>
                <w:rFonts w:cs="Arial"/>
                <w:sz w:val="20"/>
                <w:lang w:eastAsia="en-IE"/>
              </w:rPr>
              <w:t>Intra-Uterine Device MCS NMH</w:t>
            </w: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Intra-Uterine Device</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Mouth or Throat General MCS NMH</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Mouth Swab</w:t>
            </w:r>
          </w:p>
        </w:tc>
      </w:tr>
      <w:tr w:rsidR="00F60F08" w:rsidRPr="002E19EC" w:rsidTr="004D069E">
        <w:trPr>
          <w:trHeight w:val="283"/>
        </w:trPr>
        <w:tc>
          <w:tcPr>
            <w:tcW w:w="3924" w:type="dxa"/>
            <w:vAlign w:val="center"/>
          </w:tcPr>
          <w:p w:rsidR="00F60F08" w:rsidRPr="002E19EC" w:rsidRDefault="00F60F08" w:rsidP="000B1002">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Throat Swab</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r w:rsidRPr="002E19EC">
              <w:rPr>
                <w:rFonts w:cs="Arial"/>
                <w:sz w:val="20"/>
                <w:lang w:eastAsia="en-IE"/>
              </w:rPr>
              <w:t>Mycoplamsa / Ureaplasma MCS NMH</w:t>
            </w: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HVS</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p>
        </w:tc>
        <w:tc>
          <w:tcPr>
            <w:tcW w:w="3344" w:type="dxa"/>
            <w:vAlign w:val="center"/>
          </w:tcPr>
          <w:p w:rsidR="00F60F08" w:rsidRPr="002E19EC" w:rsidRDefault="00F60F08" w:rsidP="00076D64">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Swab</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Sputum MCS NMH</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Sputum</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p>
        </w:tc>
        <w:tc>
          <w:tcPr>
            <w:tcW w:w="3344" w:type="dxa"/>
            <w:vAlign w:val="center"/>
          </w:tcPr>
          <w:p w:rsidR="00F60F08" w:rsidRPr="002E19EC" w:rsidRDefault="00F60F08" w:rsidP="00076D64">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r w:rsidRPr="002E19EC">
              <w:rPr>
                <w:rFonts w:cs="Arial"/>
                <w:sz w:val="20"/>
                <w:lang w:eastAsia="en-IE"/>
              </w:rPr>
              <w:t>Ear and Nose, General MCS NMH</w:t>
            </w: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Ear Swab</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Tuberculosis Investigation NMH</w:t>
            </w:r>
          </w:p>
        </w:tc>
        <w:tc>
          <w:tcPr>
            <w:tcW w:w="3344" w:type="dxa"/>
            <w:vAlign w:val="center"/>
          </w:tcPr>
          <w:p w:rsidR="00F60F08" w:rsidRPr="002E19EC" w:rsidRDefault="00F60F08" w:rsidP="00076D64">
            <w:pPr>
              <w:jc w:val="center"/>
              <w:rPr>
                <w:rFonts w:cs="Arial"/>
                <w:sz w:val="20"/>
                <w:lang w:eastAsia="en-IE"/>
              </w:rPr>
            </w:pPr>
            <w:r w:rsidRPr="002E19EC">
              <w:rPr>
                <w:rFonts w:cs="Arial"/>
                <w:sz w:val="20"/>
                <w:lang w:eastAsia="en-IE"/>
              </w:rPr>
              <w:t>Tuberculosis Investigation</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Ear Swab Paed</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p>
        </w:tc>
        <w:tc>
          <w:tcPr>
            <w:tcW w:w="3344" w:type="dxa"/>
            <w:vAlign w:val="center"/>
          </w:tcPr>
          <w:p w:rsidR="00F60F08" w:rsidRPr="002E19EC" w:rsidRDefault="00F60F08" w:rsidP="00076D64">
            <w:pPr>
              <w:ind w:left="45"/>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Left Ear Swab</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Legionella Antigen Blood NMH</w:t>
            </w:r>
          </w:p>
        </w:tc>
        <w:tc>
          <w:tcPr>
            <w:tcW w:w="3344"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Legionella Antigen Blood</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Left Ear Swab Paed</w:t>
            </w:r>
          </w:p>
        </w:tc>
        <w:tc>
          <w:tcPr>
            <w:tcW w:w="3686" w:type="dxa"/>
            <w:tcBorders>
              <w:lef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Legionella Antigen Urine NMH</w:t>
            </w:r>
          </w:p>
        </w:tc>
        <w:tc>
          <w:tcPr>
            <w:tcW w:w="3344" w:type="dxa"/>
            <w:vAlign w:val="center"/>
          </w:tcPr>
          <w:p w:rsidR="00F60F08" w:rsidRPr="002E19EC" w:rsidRDefault="00F60F08" w:rsidP="00076D64">
            <w:pPr>
              <w:ind w:left="45"/>
              <w:jc w:val="center"/>
              <w:rPr>
                <w:rFonts w:cs="Arial"/>
                <w:sz w:val="20"/>
                <w:lang w:eastAsia="en-IE"/>
              </w:rPr>
            </w:pPr>
            <w:r w:rsidRPr="002E19EC">
              <w:rPr>
                <w:rFonts w:cs="Arial"/>
                <w:sz w:val="20"/>
                <w:lang w:eastAsia="en-IE"/>
              </w:rPr>
              <w:t>Legionella Antigen Urine</w:t>
            </w: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Right Ear Swab</w:t>
            </w:r>
          </w:p>
        </w:tc>
        <w:tc>
          <w:tcPr>
            <w:tcW w:w="3686" w:type="dxa"/>
            <w:tcBorders>
              <w:left w:val="double" w:sz="4" w:space="0" w:color="auto"/>
            </w:tcBorders>
            <w:vAlign w:val="center"/>
          </w:tcPr>
          <w:p w:rsidR="00F60F08" w:rsidRPr="002E19EC" w:rsidRDefault="00F60F08" w:rsidP="00C03FB2">
            <w:pPr>
              <w:jc w:val="center"/>
              <w:rPr>
                <w:rFonts w:cs="Arial"/>
                <w:sz w:val="20"/>
                <w:lang w:eastAsia="en-IE"/>
              </w:rPr>
            </w:pPr>
          </w:p>
        </w:tc>
        <w:tc>
          <w:tcPr>
            <w:tcW w:w="3344" w:type="dxa"/>
            <w:vAlign w:val="center"/>
          </w:tcPr>
          <w:p w:rsidR="00F60F08" w:rsidRPr="002E19EC" w:rsidRDefault="00F60F08" w:rsidP="000B1002">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ind w:left="45"/>
              <w:jc w:val="center"/>
              <w:rPr>
                <w:rFonts w:cs="Arial"/>
                <w:sz w:val="20"/>
                <w:lang w:eastAsia="en-IE"/>
              </w:rPr>
            </w:pPr>
            <w:r w:rsidRPr="002E19EC">
              <w:rPr>
                <w:rFonts w:cs="Arial"/>
                <w:sz w:val="20"/>
                <w:lang w:eastAsia="en-IE"/>
              </w:rPr>
              <w:t>Right Ear Swab, Paed</w:t>
            </w:r>
          </w:p>
        </w:tc>
        <w:tc>
          <w:tcPr>
            <w:tcW w:w="3686" w:type="dxa"/>
            <w:tcBorders>
              <w:left w:val="double" w:sz="4" w:space="0" w:color="auto"/>
            </w:tcBorders>
            <w:vAlign w:val="center"/>
          </w:tcPr>
          <w:p w:rsidR="00F60F08" w:rsidRPr="002E19EC" w:rsidRDefault="00F60F08" w:rsidP="00C03FB2">
            <w:pPr>
              <w:jc w:val="center"/>
              <w:rPr>
                <w:rFonts w:cs="Arial"/>
                <w:sz w:val="20"/>
                <w:lang w:eastAsia="en-IE"/>
              </w:rPr>
            </w:pPr>
          </w:p>
        </w:tc>
        <w:tc>
          <w:tcPr>
            <w:tcW w:w="3344" w:type="dxa"/>
            <w:vAlign w:val="center"/>
          </w:tcPr>
          <w:p w:rsidR="00F60F08" w:rsidRPr="002E19EC" w:rsidRDefault="00F60F08" w:rsidP="000B1002">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Nasal Swab Adult</w:t>
            </w:r>
          </w:p>
        </w:tc>
        <w:tc>
          <w:tcPr>
            <w:tcW w:w="3686" w:type="dxa"/>
            <w:tcBorders>
              <w:left w:val="double" w:sz="4" w:space="0" w:color="auto"/>
            </w:tcBorders>
            <w:vAlign w:val="center"/>
          </w:tcPr>
          <w:p w:rsidR="00F60F08" w:rsidRPr="002E19EC" w:rsidRDefault="00F60F08" w:rsidP="00C03FB2">
            <w:pPr>
              <w:jc w:val="center"/>
              <w:rPr>
                <w:rFonts w:cs="Arial"/>
                <w:sz w:val="20"/>
                <w:lang w:eastAsia="en-IE"/>
              </w:rPr>
            </w:pPr>
          </w:p>
        </w:tc>
        <w:tc>
          <w:tcPr>
            <w:tcW w:w="3344" w:type="dxa"/>
            <w:vAlign w:val="center"/>
          </w:tcPr>
          <w:p w:rsidR="00F60F08" w:rsidRPr="002E19EC" w:rsidRDefault="00F60F08" w:rsidP="000B1002">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Nasal Swab</w:t>
            </w:r>
          </w:p>
        </w:tc>
        <w:tc>
          <w:tcPr>
            <w:tcW w:w="3686" w:type="dxa"/>
            <w:tcBorders>
              <w:left w:val="double" w:sz="4" w:space="0" w:color="auto"/>
            </w:tcBorders>
            <w:vAlign w:val="center"/>
          </w:tcPr>
          <w:p w:rsidR="00F60F08" w:rsidRPr="002E19EC" w:rsidRDefault="00F60F08" w:rsidP="00C03FB2">
            <w:pPr>
              <w:jc w:val="center"/>
              <w:rPr>
                <w:rFonts w:cs="Arial"/>
                <w:sz w:val="20"/>
                <w:lang w:eastAsia="en-IE"/>
              </w:rPr>
            </w:pPr>
          </w:p>
        </w:tc>
        <w:tc>
          <w:tcPr>
            <w:tcW w:w="3344" w:type="dxa"/>
            <w:vAlign w:val="center"/>
          </w:tcPr>
          <w:p w:rsidR="00F60F08" w:rsidRPr="002E19EC" w:rsidRDefault="00F60F08" w:rsidP="000B1002">
            <w:pPr>
              <w:jc w:val="center"/>
              <w:rPr>
                <w:rFonts w:cs="Arial"/>
                <w:sz w:val="20"/>
                <w:lang w:eastAsia="en-IE"/>
              </w:rPr>
            </w:pPr>
          </w:p>
        </w:tc>
      </w:tr>
      <w:tr w:rsidR="00F60F08" w:rsidRPr="002E19EC" w:rsidTr="004D069E">
        <w:trPr>
          <w:trHeight w:val="283"/>
        </w:trPr>
        <w:tc>
          <w:tcPr>
            <w:tcW w:w="3924" w:type="dxa"/>
            <w:vAlign w:val="center"/>
          </w:tcPr>
          <w:p w:rsidR="00F60F08" w:rsidRPr="002E19EC" w:rsidRDefault="00F60F08" w:rsidP="00076D64">
            <w:pPr>
              <w:jc w:val="center"/>
              <w:rPr>
                <w:rFonts w:cs="Arial"/>
                <w:sz w:val="20"/>
                <w:lang w:eastAsia="en-IE"/>
              </w:rPr>
            </w:pPr>
          </w:p>
        </w:tc>
        <w:tc>
          <w:tcPr>
            <w:tcW w:w="4264" w:type="dxa"/>
            <w:gridSpan w:val="3"/>
            <w:tcBorders>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Nasopharyngeal Swab</w:t>
            </w:r>
          </w:p>
        </w:tc>
        <w:tc>
          <w:tcPr>
            <w:tcW w:w="3686" w:type="dxa"/>
            <w:tcBorders>
              <w:left w:val="double" w:sz="4" w:space="0" w:color="auto"/>
            </w:tcBorders>
            <w:vAlign w:val="center"/>
          </w:tcPr>
          <w:p w:rsidR="00F60F08" w:rsidRPr="002E19EC" w:rsidRDefault="00F60F08" w:rsidP="00C03FB2">
            <w:pPr>
              <w:jc w:val="center"/>
              <w:rPr>
                <w:rFonts w:cs="Arial"/>
                <w:sz w:val="20"/>
                <w:lang w:eastAsia="en-IE"/>
              </w:rPr>
            </w:pPr>
          </w:p>
        </w:tc>
        <w:tc>
          <w:tcPr>
            <w:tcW w:w="3344" w:type="dxa"/>
            <w:vAlign w:val="center"/>
          </w:tcPr>
          <w:p w:rsidR="00F60F08" w:rsidRPr="002E19EC" w:rsidRDefault="00F60F08" w:rsidP="000B1002">
            <w:pPr>
              <w:jc w:val="center"/>
              <w:rPr>
                <w:rFonts w:cs="Arial"/>
                <w:sz w:val="20"/>
                <w:lang w:eastAsia="en-IE"/>
              </w:rPr>
            </w:pPr>
          </w:p>
        </w:tc>
      </w:tr>
      <w:tr w:rsidR="00F60F08" w:rsidRPr="002E19EC" w:rsidTr="004D069E">
        <w:trPr>
          <w:trHeight w:val="283"/>
        </w:trPr>
        <w:tc>
          <w:tcPr>
            <w:tcW w:w="3924" w:type="dxa"/>
            <w:tcBorders>
              <w:bottom w:val="single" w:sz="4" w:space="0" w:color="auto"/>
            </w:tcBorders>
            <w:vAlign w:val="center"/>
          </w:tcPr>
          <w:p w:rsidR="00F60F08" w:rsidRPr="002E19EC" w:rsidRDefault="00F60F08" w:rsidP="00076D64">
            <w:pPr>
              <w:jc w:val="center"/>
              <w:rPr>
                <w:rFonts w:cs="Arial"/>
                <w:sz w:val="20"/>
                <w:lang w:eastAsia="en-IE"/>
              </w:rPr>
            </w:pPr>
          </w:p>
        </w:tc>
        <w:tc>
          <w:tcPr>
            <w:tcW w:w="4264" w:type="dxa"/>
            <w:gridSpan w:val="3"/>
            <w:tcBorders>
              <w:bottom w:val="single" w:sz="4" w:space="0" w:color="auto"/>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Skin Swab</w:t>
            </w:r>
          </w:p>
        </w:tc>
        <w:tc>
          <w:tcPr>
            <w:tcW w:w="3686" w:type="dxa"/>
            <w:tcBorders>
              <w:left w:val="double" w:sz="4" w:space="0" w:color="auto"/>
              <w:bottom w:val="single" w:sz="4" w:space="0" w:color="auto"/>
            </w:tcBorders>
            <w:vAlign w:val="center"/>
          </w:tcPr>
          <w:p w:rsidR="00F60F08" w:rsidRPr="002E19EC" w:rsidRDefault="00F60F08" w:rsidP="00C03FB2">
            <w:pPr>
              <w:jc w:val="center"/>
              <w:rPr>
                <w:rFonts w:cs="Arial"/>
                <w:sz w:val="20"/>
                <w:lang w:eastAsia="en-IE"/>
              </w:rPr>
            </w:pPr>
          </w:p>
        </w:tc>
        <w:tc>
          <w:tcPr>
            <w:tcW w:w="3344" w:type="dxa"/>
            <w:tcBorders>
              <w:bottom w:val="single" w:sz="4" w:space="0" w:color="auto"/>
            </w:tcBorders>
            <w:vAlign w:val="center"/>
          </w:tcPr>
          <w:p w:rsidR="00F60F08" w:rsidRPr="002E19EC" w:rsidRDefault="00F60F08" w:rsidP="000B1002">
            <w:pPr>
              <w:jc w:val="center"/>
              <w:rPr>
                <w:rFonts w:cs="Arial"/>
                <w:sz w:val="20"/>
                <w:lang w:eastAsia="en-IE"/>
              </w:rPr>
            </w:pPr>
          </w:p>
        </w:tc>
      </w:tr>
      <w:tr w:rsidR="00F60F08" w:rsidRPr="002E19EC" w:rsidTr="00DD1E3C">
        <w:trPr>
          <w:trHeight w:val="283"/>
        </w:trPr>
        <w:tc>
          <w:tcPr>
            <w:tcW w:w="3924" w:type="dxa"/>
            <w:tcBorders>
              <w:bottom w:val="triple" w:sz="4" w:space="0" w:color="auto"/>
            </w:tcBorders>
            <w:vAlign w:val="center"/>
          </w:tcPr>
          <w:p w:rsidR="00F60F08" w:rsidRPr="002E19EC" w:rsidRDefault="00F60F08" w:rsidP="00076D64">
            <w:pPr>
              <w:jc w:val="center"/>
              <w:rPr>
                <w:rFonts w:cs="Arial"/>
                <w:sz w:val="20"/>
                <w:lang w:eastAsia="en-IE"/>
              </w:rPr>
            </w:pPr>
          </w:p>
        </w:tc>
        <w:tc>
          <w:tcPr>
            <w:tcW w:w="4264" w:type="dxa"/>
            <w:gridSpan w:val="3"/>
            <w:tcBorders>
              <w:bottom w:val="triple" w:sz="4" w:space="0" w:color="auto"/>
              <w:right w:val="double" w:sz="4" w:space="0" w:color="auto"/>
            </w:tcBorders>
            <w:vAlign w:val="center"/>
          </w:tcPr>
          <w:p w:rsidR="00F60F08" w:rsidRPr="002E19EC" w:rsidRDefault="00F60F08" w:rsidP="00076D64">
            <w:pPr>
              <w:jc w:val="center"/>
              <w:rPr>
                <w:rFonts w:cs="Arial"/>
                <w:sz w:val="20"/>
                <w:lang w:eastAsia="en-IE"/>
              </w:rPr>
            </w:pPr>
            <w:r w:rsidRPr="002E19EC">
              <w:rPr>
                <w:rFonts w:cs="Arial"/>
                <w:sz w:val="20"/>
                <w:lang w:eastAsia="en-IE"/>
              </w:rPr>
              <w:t>Tongue Swab</w:t>
            </w:r>
          </w:p>
        </w:tc>
        <w:tc>
          <w:tcPr>
            <w:tcW w:w="3686" w:type="dxa"/>
            <w:tcBorders>
              <w:left w:val="double" w:sz="4" w:space="0" w:color="auto"/>
              <w:bottom w:val="triple" w:sz="4" w:space="0" w:color="auto"/>
            </w:tcBorders>
            <w:vAlign w:val="center"/>
          </w:tcPr>
          <w:p w:rsidR="00F60F08" w:rsidRPr="002E19EC" w:rsidRDefault="00F60F08" w:rsidP="00C03FB2">
            <w:pPr>
              <w:jc w:val="center"/>
              <w:rPr>
                <w:rFonts w:cs="Arial"/>
                <w:sz w:val="20"/>
                <w:lang w:eastAsia="en-IE"/>
              </w:rPr>
            </w:pPr>
          </w:p>
        </w:tc>
        <w:tc>
          <w:tcPr>
            <w:tcW w:w="3344" w:type="dxa"/>
            <w:tcBorders>
              <w:bottom w:val="triple" w:sz="4" w:space="0" w:color="auto"/>
            </w:tcBorders>
            <w:vAlign w:val="center"/>
          </w:tcPr>
          <w:p w:rsidR="00F60F08" w:rsidRPr="002E19EC" w:rsidRDefault="00F60F08" w:rsidP="000B1002">
            <w:pPr>
              <w:jc w:val="center"/>
              <w:rPr>
                <w:rFonts w:cs="Arial"/>
                <w:sz w:val="20"/>
                <w:lang w:eastAsia="en-IE"/>
              </w:rPr>
            </w:pPr>
          </w:p>
        </w:tc>
      </w:tr>
    </w:tbl>
    <w:p w:rsidR="00F23F47" w:rsidRPr="00CA0613" w:rsidRDefault="00F23F47" w:rsidP="002D6C03">
      <w:pPr>
        <w:rPr>
          <w:color w:val="FF0000"/>
          <w:lang w:val="en-IE"/>
        </w:rPr>
      </w:pPr>
    </w:p>
    <w:sectPr w:rsidR="00F23F47" w:rsidRPr="00CA0613" w:rsidSect="00354F5B">
      <w:headerReference w:type="default" r:id="rId119"/>
      <w:pgSz w:w="16838" w:h="11906" w:orient="landscape"/>
      <w:pgMar w:top="1077" w:right="1440" w:bottom="1077" w:left="1440" w:header="284"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1A" w:rsidRDefault="008C261A">
      <w:r>
        <w:separator/>
      </w:r>
    </w:p>
  </w:endnote>
  <w:endnote w:type="continuationSeparator" w:id="0">
    <w:p w:rsidR="008C261A" w:rsidRDefault="008C26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TimesNewRoman">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1A" w:rsidRDefault="008C261A">
      <w:r>
        <w:separator/>
      </w:r>
    </w:p>
  </w:footnote>
  <w:footnote w:type="continuationSeparator" w:id="0">
    <w:p w:rsidR="008C261A" w:rsidRDefault="008C2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4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109"/>
      <w:gridCol w:w="3334"/>
    </w:tblGrid>
    <w:tr w:rsidR="00B15380" w:rsidRPr="004D5A0C" w:rsidTr="00170961">
      <w:trPr>
        <w:trHeight w:val="334"/>
        <w:jc w:val="center"/>
      </w:trPr>
      <w:tc>
        <w:tcPr>
          <w:tcW w:w="7443" w:type="dxa"/>
          <w:gridSpan w:val="2"/>
          <w:tcBorders>
            <w:top w:val="nil"/>
            <w:left w:val="nil"/>
            <w:bottom w:val="single" w:sz="6" w:space="0" w:color="auto"/>
            <w:right w:val="nil"/>
          </w:tcBorders>
        </w:tcPr>
        <w:p w:rsidR="00B15380" w:rsidRPr="004D5A0C" w:rsidRDefault="00B15380" w:rsidP="00170961">
          <w:pPr>
            <w:jc w:val="center"/>
            <w:rPr>
              <w:rFonts w:cs="Arial"/>
              <w:sz w:val="28"/>
              <w:szCs w:val="28"/>
            </w:rPr>
          </w:pPr>
          <w:r>
            <w:rPr>
              <w:rFonts w:cs="Arial"/>
              <w:noProof/>
              <w:lang w:val="en-IE" w:eastAsia="en-IE"/>
            </w:rPr>
            <w:drawing>
              <wp:anchor distT="0" distB="0" distL="114300" distR="114300" simplePos="0" relativeHeight="251660288" behindDoc="1" locked="0" layoutInCell="0" allowOverlap="1">
                <wp:simplePos x="0" y="0"/>
                <wp:positionH relativeFrom="column">
                  <wp:posOffset>5681980</wp:posOffset>
                </wp:positionH>
                <wp:positionV relativeFrom="paragraph">
                  <wp:posOffset>134620</wp:posOffset>
                </wp:positionV>
                <wp:extent cx="720090" cy="793115"/>
                <wp:effectExtent l="19050" t="0" r="3810" b="0"/>
                <wp:wrapTight wrapText="bothSides">
                  <wp:wrapPolygon edited="0">
                    <wp:start x="-571" y="0"/>
                    <wp:lineTo x="-571" y="21271"/>
                    <wp:lineTo x="21714" y="21271"/>
                    <wp:lineTo x="21714" y="0"/>
                    <wp:lineTo x="-571" y="0"/>
                  </wp:wrapPolygon>
                </wp:wrapTight>
                <wp:docPr id="13" name="Picture 2"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1"/>
                        <a:srcRect/>
                        <a:stretch>
                          <a:fillRect/>
                        </a:stretch>
                      </pic:blipFill>
                      <pic:spPr bwMode="auto">
                        <a:xfrm>
                          <a:off x="0" y="0"/>
                          <a:ext cx="720090" cy="793115"/>
                        </a:xfrm>
                        <a:prstGeom prst="rect">
                          <a:avLst/>
                        </a:prstGeom>
                        <a:noFill/>
                      </pic:spPr>
                    </pic:pic>
                  </a:graphicData>
                </a:graphic>
              </wp:anchor>
            </w:drawing>
          </w:r>
          <w:r>
            <w:rPr>
              <w:rFonts w:cs="Arial"/>
              <w:noProof/>
              <w:lang w:val="en-IE" w:eastAsia="en-IE"/>
            </w:rPr>
            <w:drawing>
              <wp:anchor distT="0" distB="0" distL="114300" distR="114300" simplePos="0" relativeHeight="251656192" behindDoc="1" locked="0" layoutInCell="0" allowOverlap="1">
                <wp:simplePos x="0" y="0"/>
                <wp:positionH relativeFrom="column">
                  <wp:posOffset>-425450</wp:posOffset>
                </wp:positionH>
                <wp:positionV relativeFrom="paragraph">
                  <wp:posOffset>121920</wp:posOffset>
                </wp:positionV>
                <wp:extent cx="1045845" cy="802005"/>
                <wp:effectExtent l="19050" t="0" r="1905" b="0"/>
                <wp:wrapTight wrapText="bothSides">
                  <wp:wrapPolygon edited="0">
                    <wp:start x="-393" y="0"/>
                    <wp:lineTo x="-393" y="21036"/>
                    <wp:lineTo x="21639" y="21036"/>
                    <wp:lineTo x="21639" y="0"/>
                    <wp:lineTo x="-393" y="0"/>
                  </wp:wrapPolygon>
                </wp:wrapTight>
                <wp:docPr id="10" name="Picture 1" descr="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
                        <pic:cNvPicPr>
                          <a:picLocks noChangeAspect="1" noChangeArrowheads="1"/>
                        </pic:cNvPicPr>
                      </pic:nvPicPr>
                      <pic:blipFill>
                        <a:blip r:embed="rId2"/>
                        <a:srcRect/>
                        <a:stretch>
                          <a:fillRect/>
                        </a:stretch>
                      </pic:blipFill>
                      <pic:spPr bwMode="auto">
                        <a:xfrm>
                          <a:off x="0" y="0"/>
                          <a:ext cx="1045845" cy="802005"/>
                        </a:xfrm>
                        <a:prstGeom prst="rect">
                          <a:avLst/>
                        </a:prstGeom>
                        <a:noFill/>
                      </pic:spPr>
                    </pic:pic>
                  </a:graphicData>
                </a:graphic>
              </wp:anchor>
            </w:drawing>
          </w:r>
          <w:r w:rsidRPr="004D5A0C">
            <w:rPr>
              <w:rFonts w:cs="Arial"/>
              <w:sz w:val="28"/>
              <w:szCs w:val="28"/>
            </w:rPr>
            <w:t>National Maternity Hospital</w:t>
          </w:r>
        </w:p>
      </w:tc>
    </w:tr>
    <w:tr w:rsidR="00B15380" w:rsidRPr="004D5A0C" w:rsidTr="00170961">
      <w:trPr>
        <w:trHeight w:val="245"/>
        <w:jc w:val="center"/>
      </w:trPr>
      <w:tc>
        <w:tcPr>
          <w:tcW w:w="4109" w:type="dxa"/>
          <w:vMerge w:val="restart"/>
          <w:tcBorders>
            <w:top w:val="single" w:sz="6" w:space="0" w:color="auto"/>
            <w:left w:val="single" w:sz="6" w:space="0" w:color="auto"/>
            <w:right w:val="single" w:sz="6" w:space="0" w:color="auto"/>
          </w:tcBorders>
        </w:tcPr>
        <w:p w:rsidR="00B15380" w:rsidRPr="004D5A0C" w:rsidRDefault="00B15380" w:rsidP="004D5A0C">
          <w:pPr>
            <w:ind w:left="552" w:hanging="552"/>
            <w:rPr>
              <w:rFonts w:cs="Arial"/>
              <w:sz w:val="20"/>
            </w:rPr>
          </w:pPr>
          <w:r w:rsidRPr="004D5A0C">
            <w:rPr>
              <w:rFonts w:cs="Arial"/>
              <w:b/>
              <w:sz w:val="20"/>
            </w:rPr>
            <w:t xml:space="preserve">Title: </w:t>
          </w:r>
          <w:r w:rsidRPr="004D5A0C">
            <w:rPr>
              <w:rFonts w:cs="Arial"/>
              <w:sz w:val="20"/>
            </w:rPr>
            <w:t>Primary Specimen Collection Manual (User Manual)</w:t>
          </w:r>
        </w:p>
      </w:tc>
      <w:tc>
        <w:tcPr>
          <w:tcW w:w="3334" w:type="dxa"/>
          <w:tcBorders>
            <w:top w:val="single" w:sz="6" w:space="0" w:color="auto"/>
            <w:left w:val="nil"/>
            <w:bottom w:val="single" w:sz="6" w:space="0" w:color="auto"/>
            <w:right w:val="single" w:sz="6" w:space="0" w:color="auto"/>
          </w:tcBorders>
        </w:tcPr>
        <w:p w:rsidR="00B15380" w:rsidRPr="004D5A0C" w:rsidRDefault="00B15380" w:rsidP="00B33933">
          <w:pPr>
            <w:rPr>
              <w:rFonts w:cs="Arial"/>
              <w:b/>
              <w:sz w:val="20"/>
            </w:rPr>
          </w:pPr>
          <w:r w:rsidRPr="004D5A0C">
            <w:rPr>
              <w:rFonts w:cs="Arial"/>
              <w:b/>
              <w:sz w:val="20"/>
            </w:rPr>
            <w:t xml:space="preserve">Document Number: </w:t>
          </w:r>
          <w:r w:rsidRPr="004D5A0C">
            <w:rPr>
              <w:rFonts w:cs="Arial"/>
              <w:sz w:val="20"/>
            </w:rPr>
            <w:t>PP-CS-LM-4</w:t>
          </w:r>
        </w:p>
      </w:tc>
    </w:tr>
    <w:tr w:rsidR="00B15380" w:rsidRPr="004D5A0C" w:rsidTr="00170961">
      <w:trPr>
        <w:trHeight w:val="280"/>
        <w:jc w:val="center"/>
      </w:trPr>
      <w:tc>
        <w:tcPr>
          <w:tcW w:w="4109" w:type="dxa"/>
          <w:vMerge/>
          <w:tcBorders>
            <w:left w:val="single" w:sz="6" w:space="0" w:color="auto"/>
            <w:bottom w:val="single" w:sz="6" w:space="0" w:color="auto"/>
            <w:right w:val="single" w:sz="6" w:space="0" w:color="auto"/>
          </w:tcBorders>
        </w:tcPr>
        <w:p w:rsidR="00B15380" w:rsidRPr="004D5A0C" w:rsidRDefault="00B15380" w:rsidP="00B33933">
          <w:pPr>
            <w:ind w:left="754" w:hanging="754"/>
            <w:rPr>
              <w:rFonts w:cs="Arial"/>
              <w:sz w:val="20"/>
            </w:rPr>
          </w:pPr>
        </w:p>
      </w:tc>
      <w:tc>
        <w:tcPr>
          <w:tcW w:w="3334" w:type="dxa"/>
          <w:tcBorders>
            <w:top w:val="nil"/>
            <w:left w:val="nil"/>
            <w:bottom w:val="single" w:sz="6" w:space="0" w:color="auto"/>
            <w:right w:val="single" w:sz="6" w:space="0" w:color="auto"/>
          </w:tcBorders>
        </w:tcPr>
        <w:p w:rsidR="00B15380" w:rsidRPr="004D5A0C" w:rsidRDefault="00B15380" w:rsidP="00522597">
          <w:pPr>
            <w:rPr>
              <w:rFonts w:cs="Arial"/>
              <w:sz w:val="20"/>
            </w:rPr>
          </w:pPr>
          <w:r w:rsidRPr="004D5A0C">
            <w:rPr>
              <w:rFonts w:cs="Arial"/>
              <w:b/>
              <w:sz w:val="20"/>
            </w:rPr>
            <w:t xml:space="preserve">Revision Number: </w:t>
          </w:r>
          <w:r>
            <w:rPr>
              <w:rFonts w:cs="Arial"/>
              <w:sz w:val="20"/>
            </w:rPr>
            <w:t>11</w:t>
          </w:r>
        </w:p>
      </w:tc>
    </w:tr>
    <w:tr w:rsidR="00B15380" w:rsidRPr="004D5A0C" w:rsidTr="00170961">
      <w:trPr>
        <w:trHeight w:val="190"/>
        <w:jc w:val="center"/>
      </w:trPr>
      <w:tc>
        <w:tcPr>
          <w:tcW w:w="4109" w:type="dxa"/>
          <w:tcBorders>
            <w:top w:val="single" w:sz="6" w:space="0" w:color="auto"/>
            <w:left w:val="single" w:sz="6" w:space="0" w:color="auto"/>
            <w:bottom w:val="single" w:sz="6" w:space="0" w:color="auto"/>
            <w:right w:val="single" w:sz="6" w:space="0" w:color="auto"/>
          </w:tcBorders>
        </w:tcPr>
        <w:p w:rsidR="00B15380" w:rsidRPr="00BE0FA4" w:rsidRDefault="00B15380" w:rsidP="00624BAB">
          <w:pPr>
            <w:ind w:left="754" w:hanging="754"/>
            <w:rPr>
              <w:rFonts w:cs="Arial"/>
              <w:sz w:val="20"/>
            </w:rPr>
          </w:pPr>
          <w:r w:rsidRPr="004D5A0C">
            <w:rPr>
              <w:rFonts w:cs="Arial"/>
              <w:b/>
              <w:sz w:val="20"/>
            </w:rPr>
            <w:t xml:space="preserve">Author:  </w:t>
          </w:r>
          <w:r>
            <w:rPr>
              <w:rFonts w:cs="Arial"/>
              <w:sz w:val="20"/>
            </w:rPr>
            <w:t xml:space="preserve">Deirdre Duggan </w:t>
          </w:r>
        </w:p>
      </w:tc>
      <w:tc>
        <w:tcPr>
          <w:tcW w:w="3334" w:type="dxa"/>
          <w:tcBorders>
            <w:top w:val="single" w:sz="6" w:space="0" w:color="auto"/>
            <w:left w:val="nil"/>
            <w:bottom w:val="single" w:sz="6" w:space="0" w:color="auto"/>
            <w:right w:val="single" w:sz="6" w:space="0" w:color="auto"/>
          </w:tcBorders>
        </w:tcPr>
        <w:p w:rsidR="00B15380" w:rsidRPr="0036732E" w:rsidRDefault="00B15380" w:rsidP="006A0A25">
          <w:pPr>
            <w:rPr>
              <w:rFonts w:cs="Arial"/>
              <w:sz w:val="20"/>
            </w:rPr>
          </w:pPr>
          <w:r>
            <w:rPr>
              <w:rFonts w:cs="Arial"/>
              <w:b/>
              <w:sz w:val="20"/>
            </w:rPr>
            <w:t xml:space="preserve">Date Effective From: </w:t>
          </w:r>
          <w:r>
            <w:rPr>
              <w:rFonts w:cs="Arial"/>
              <w:sz w:val="20"/>
            </w:rPr>
            <w:t>10/08/2020</w:t>
          </w:r>
        </w:p>
      </w:tc>
    </w:tr>
    <w:tr w:rsidR="00B15380" w:rsidRPr="004D5A0C" w:rsidTr="00170961">
      <w:trPr>
        <w:trHeight w:val="215"/>
        <w:jc w:val="center"/>
      </w:trPr>
      <w:tc>
        <w:tcPr>
          <w:tcW w:w="4109" w:type="dxa"/>
          <w:tcBorders>
            <w:top w:val="single" w:sz="6" w:space="0" w:color="auto"/>
            <w:left w:val="single" w:sz="6" w:space="0" w:color="auto"/>
            <w:bottom w:val="single" w:sz="6" w:space="0" w:color="auto"/>
            <w:right w:val="single" w:sz="6" w:space="0" w:color="auto"/>
          </w:tcBorders>
        </w:tcPr>
        <w:p w:rsidR="00B15380" w:rsidRPr="004D5A0C" w:rsidRDefault="00B15380" w:rsidP="00B33933">
          <w:pPr>
            <w:rPr>
              <w:rFonts w:cs="Arial"/>
              <w:sz w:val="20"/>
            </w:rPr>
          </w:pPr>
          <w:r w:rsidRPr="004D5A0C">
            <w:rPr>
              <w:rFonts w:cs="Arial"/>
              <w:b/>
              <w:sz w:val="20"/>
            </w:rPr>
            <w:t xml:space="preserve">Active In: </w:t>
          </w:r>
          <w:r w:rsidRPr="004D5A0C">
            <w:rPr>
              <w:rFonts w:cs="Arial"/>
              <w:sz w:val="20"/>
            </w:rPr>
            <w:t>All Departments</w:t>
          </w:r>
        </w:p>
      </w:tc>
      <w:tc>
        <w:tcPr>
          <w:tcW w:w="3334" w:type="dxa"/>
          <w:tcBorders>
            <w:top w:val="single" w:sz="6" w:space="0" w:color="auto"/>
            <w:left w:val="nil"/>
            <w:bottom w:val="single" w:sz="6" w:space="0" w:color="auto"/>
            <w:right w:val="single" w:sz="6" w:space="0" w:color="auto"/>
          </w:tcBorders>
        </w:tcPr>
        <w:p w:rsidR="00B15380" w:rsidRPr="004D5A0C" w:rsidRDefault="00B15380" w:rsidP="00B33933">
          <w:pPr>
            <w:rPr>
              <w:rFonts w:cs="Arial"/>
              <w:sz w:val="20"/>
            </w:rPr>
          </w:pPr>
          <w:r w:rsidRPr="004D5A0C">
            <w:rPr>
              <w:rStyle w:val="PageNumber"/>
              <w:rFonts w:cs="Arial"/>
              <w:b/>
              <w:sz w:val="20"/>
            </w:rPr>
            <w:t xml:space="preserve">Page </w:t>
          </w:r>
          <w:r w:rsidR="00020283" w:rsidRPr="004D5A0C">
            <w:rPr>
              <w:rStyle w:val="PageNumber"/>
              <w:rFonts w:cs="Arial"/>
              <w:sz w:val="20"/>
            </w:rPr>
            <w:fldChar w:fldCharType="begin"/>
          </w:r>
          <w:r w:rsidRPr="004D5A0C">
            <w:rPr>
              <w:rStyle w:val="PageNumber"/>
              <w:rFonts w:cs="Arial"/>
              <w:sz w:val="20"/>
            </w:rPr>
            <w:instrText xml:space="preserve"> PAGE </w:instrText>
          </w:r>
          <w:r w:rsidR="00020283" w:rsidRPr="004D5A0C">
            <w:rPr>
              <w:rStyle w:val="PageNumber"/>
              <w:rFonts w:cs="Arial"/>
              <w:sz w:val="20"/>
            </w:rPr>
            <w:fldChar w:fldCharType="separate"/>
          </w:r>
          <w:r w:rsidR="00FB6F83">
            <w:rPr>
              <w:rStyle w:val="PageNumber"/>
              <w:rFonts w:cs="Arial"/>
              <w:noProof/>
              <w:sz w:val="20"/>
            </w:rPr>
            <w:t>1</w:t>
          </w:r>
          <w:r w:rsidR="00020283" w:rsidRPr="004D5A0C">
            <w:rPr>
              <w:rStyle w:val="PageNumber"/>
              <w:rFonts w:cs="Arial"/>
              <w:sz w:val="20"/>
            </w:rPr>
            <w:fldChar w:fldCharType="end"/>
          </w:r>
          <w:r w:rsidRPr="004D5A0C">
            <w:rPr>
              <w:rStyle w:val="PageNumber"/>
              <w:rFonts w:cs="Arial"/>
              <w:sz w:val="20"/>
            </w:rPr>
            <w:t xml:space="preserve"> of </w:t>
          </w:r>
          <w:r w:rsidR="00020283" w:rsidRPr="004D5A0C">
            <w:rPr>
              <w:rStyle w:val="PageNumber"/>
              <w:rFonts w:cs="Arial"/>
              <w:sz w:val="20"/>
            </w:rPr>
            <w:fldChar w:fldCharType="begin"/>
          </w:r>
          <w:r w:rsidRPr="004D5A0C">
            <w:rPr>
              <w:rStyle w:val="PageNumber"/>
              <w:rFonts w:cs="Arial"/>
              <w:sz w:val="20"/>
            </w:rPr>
            <w:instrText xml:space="preserve"> NUMPAGES </w:instrText>
          </w:r>
          <w:r w:rsidR="00020283" w:rsidRPr="004D5A0C">
            <w:rPr>
              <w:rStyle w:val="PageNumber"/>
              <w:rFonts w:cs="Arial"/>
              <w:sz w:val="20"/>
            </w:rPr>
            <w:fldChar w:fldCharType="separate"/>
          </w:r>
          <w:r w:rsidR="00FB6F83">
            <w:rPr>
              <w:rStyle w:val="PageNumber"/>
              <w:rFonts w:cs="Arial"/>
              <w:noProof/>
              <w:sz w:val="20"/>
            </w:rPr>
            <w:t>75</w:t>
          </w:r>
          <w:r w:rsidR="00020283" w:rsidRPr="004D5A0C">
            <w:rPr>
              <w:rStyle w:val="PageNumber"/>
              <w:rFonts w:cs="Arial"/>
              <w:sz w:val="20"/>
            </w:rPr>
            <w:fldChar w:fldCharType="end"/>
          </w:r>
        </w:p>
      </w:tc>
    </w:tr>
  </w:tbl>
  <w:p w:rsidR="00B15380" w:rsidRDefault="00B15380" w:rsidP="00912E10">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6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171"/>
      <w:gridCol w:w="3794"/>
    </w:tblGrid>
    <w:tr w:rsidR="00B15380" w:rsidRPr="004D5A0C" w:rsidTr="008E165F">
      <w:trPr>
        <w:trHeight w:val="334"/>
        <w:jc w:val="center"/>
      </w:trPr>
      <w:tc>
        <w:tcPr>
          <w:tcW w:w="7965" w:type="dxa"/>
          <w:gridSpan w:val="2"/>
          <w:tcBorders>
            <w:top w:val="nil"/>
            <w:left w:val="nil"/>
            <w:bottom w:val="single" w:sz="6" w:space="0" w:color="auto"/>
            <w:right w:val="nil"/>
          </w:tcBorders>
        </w:tcPr>
        <w:p w:rsidR="00B15380" w:rsidRPr="004D5A0C" w:rsidRDefault="00B15380" w:rsidP="008E165F">
          <w:pPr>
            <w:rPr>
              <w:rFonts w:cs="Arial"/>
              <w:sz w:val="28"/>
              <w:szCs w:val="28"/>
            </w:rPr>
          </w:pPr>
          <w:r>
            <w:rPr>
              <w:rFonts w:cs="Arial"/>
              <w:noProof/>
              <w:lang w:val="en-IE" w:eastAsia="en-IE"/>
            </w:rPr>
            <w:drawing>
              <wp:anchor distT="0" distB="0" distL="114300" distR="114300" simplePos="0" relativeHeight="251653120" behindDoc="1" locked="0" layoutInCell="0" allowOverlap="1">
                <wp:simplePos x="0" y="0"/>
                <wp:positionH relativeFrom="column">
                  <wp:posOffset>721360</wp:posOffset>
                </wp:positionH>
                <wp:positionV relativeFrom="paragraph">
                  <wp:posOffset>103505</wp:posOffset>
                </wp:positionV>
                <wp:extent cx="1058545" cy="805180"/>
                <wp:effectExtent l="19050" t="0" r="8255" b="0"/>
                <wp:wrapTight wrapText="bothSides">
                  <wp:wrapPolygon edited="0">
                    <wp:start x="-389" y="0"/>
                    <wp:lineTo x="-389" y="20953"/>
                    <wp:lineTo x="21768" y="20953"/>
                    <wp:lineTo x="21768" y="0"/>
                    <wp:lineTo x="-389" y="0"/>
                  </wp:wrapPolygon>
                </wp:wrapTight>
                <wp:docPr id="17" name="Picture 17" descr="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
                        <pic:cNvPicPr>
                          <a:picLocks noChangeAspect="1" noChangeArrowheads="1"/>
                        </pic:cNvPicPr>
                      </pic:nvPicPr>
                      <pic:blipFill>
                        <a:blip r:embed="rId1"/>
                        <a:srcRect/>
                        <a:stretch>
                          <a:fillRect/>
                        </a:stretch>
                      </pic:blipFill>
                      <pic:spPr bwMode="auto">
                        <a:xfrm>
                          <a:off x="0" y="0"/>
                          <a:ext cx="1058545" cy="805180"/>
                        </a:xfrm>
                        <a:prstGeom prst="rect">
                          <a:avLst/>
                        </a:prstGeom>
                        <a:noFill/>
                      </pic:spPr>
                    </pic:pic>
                  </a:graphicData>
                </a:graphic>
              </wp:anchor>
            </w:drawing>
          </w:r>
          <w:r>
            <w:rPr>
              <w:rFonts w:cs="Arial"/>
              <w:noProof/>
              <w:lang w:val="en-IE" w:eastAsia="en-IE"/>
            </w:rPr>
            <w:drawing>
              <wp:anchor distT="0" distB="0" distL="114300" distR="114300" simplePos="0" relativeHeight="251658240" behindDoc="1" locked="0" layoutInCell="0" allowOverlap="1">
                <wp:simplePos x="0" y="0"/>
                <wp:positionH relativeFrom="column">
                  <wp:posOffset>7504430</wp:posOffset>
                </wp:positionH>
                <wp:positionV relativeFrom="paragraph">
                  <wp:posOffset>117475</wp:posOffset>
                </wp:positionV>
                <wp:extent cx="712470" cy="791210"/>
                <wp:effectExtent l="19050" t="0" r="0" b="0"/>
                <wp:wrapTight wrapText="bothSides">
                  <wp:wrapPolygon edited="0">
                    <wp:start x="-578" y="0"/>
                    <wp:lineTo x="-578" y="21323"/>
                    <wp:lineTo x="21369" y="21323"/>
                    <wp:lineTo x="21369" y="0"/>
                    <wp:lineTo x="-578" y="0"/>
                  </wp:wrapPolygon>
                </wp:wrapTight>
                <wp:docPr id="18" name="Picture 18"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2"/>
                        <a:srcRect/>
                        <a:stretch>
                          <a:fillRect/>
                        </a:stretch>
                      </pic:blipFill>
                      <pic:spPr bwMode="auto">
                        <a:xfrm>
                          <a:off x="0" y="0"/>
                          <a:ext cx="712470" cy="791210"/>
                        </a:xfrm>
                        <a:prstGeom prst="rect">
                          <a:avLst/>
                        </a:prstGeom>
                        <a:noFill/>
                      </pic:spPr>
                    </pic:pic>
                  </a:graphicData>
                </a:graphic>
              </wp:anchor>
            </w:drawing>
          </w:r>
          <w:r w:rsidRPr="004D5A0C">
            <w:rPr>
              <w:rFonts w:cs="Arial"/>
              <w:sz w:val="28"/>
              <w:szCs w:val="28"/>
            </w:rPr>
            <w:t>National Maternity Hospital</w:t>
          </w:r>
        </w:p>
      </w:tc>
    </w:tr>
    <w:tr w:rsidR="00B15380" w:rsidRPr="004D5A0C" w:rsidTr="008E165F">
      <w:trPr>
        <w:trHeight w:val="245"/>
        <w:jc w:val="center"/>
      </w:trPr>
      <w:tc>
        <w:tcPr>
          <w:tcW w:w="4171" w:type="dxa"/>
          <w:vMerge w:val="restart"/>
          <w:tcBorders>
            <w:top w:val="single" w:sz="6" w:space="0" w:color="auto"/>
            <w:left w:val="single" w:sz="6" w:space="0" w:color="auto"/>
            <w:right w:val="single" w:sz="6" w:space="0" w:color="auto"/>
          </w:tcBorders>
        </w:tcPr>
        <w:p w:rsidR="00B15380" w:rsidRPr="004D5A0C" w:rsidRDefault="00B15380" w:rsidP="004D5A0C">
          <w:pPr>
            <w:ind w:left="552" w:hanging="552"/>
            <w:rPr>
              <w:rFonts w:cs="Arial"/>
              <w:sz w:val="20"/>
            </w:rPr>
          </w:pPr>
          <w:r w:rsidRPr="004D5A0C">
            <w:rPr>
              <w:rFonts w:cs="Arial"/>
              <w:b/>
              <w:sz w:val="20"/>
            </w:rPr>
            <w:t xml:space="preserve">Title: </w:t>
          </w:r>
          <w:r w:rsidRPr="004D5A0C">
            <w:rPr>
              <w:rFonts w:cs="Arial"/>
              <w:sz w:val="20"/>
            </w:rPr>
            <w:t>Primary Specimen Collection Manual (User Manual)</w:t>
          </w:r>
        </w:p>
      </w:tc>
      <w:tc>
        <w:tcPr>
          <w:tcW w:w="3794" w:type="dxa"/>
          <w:tcBorders>
            <w:top w:val="single" w:sz="6" w:space="0" w:color="auto"/>
            <w:left w:val="nil"/>
            <w:bottom w:val="single" w:sz="6" w:space="0" w:color="auto"/>
            <w:right w:val="single" w:sz="6" w:space="0" w:color="auto"/>
          </w:tcBorders>
        </w:tcPr>
        <w:p w:rsidR="00B15380" w:rsidRPr="004D5A0C" w:rsidRDefault="00B15380" w:rsidP="00B33933">
          <w:pPr>
            <w:rPr>
              <w:rFonts w:cs="Arial"/>
              <w:b/>
              <w:sz w:val="20"/>
            </w:rPr>
          </w:pPr>
          <w:r w:rsidRPr="004D5A0C">
            <w:rPr>
              <w:rFonts w:cs="Arial"/>
              <w:b/>
              <w:sz w:val="20"/>
            </w:rPr>
            <w:t xml:space="preserve">Document Number: </w:t>
          </w:r>
          <w:r w:rsidRPr="004D5A0C">
            <w:rPr>
              <w:rFonts w:cs="Arial"/>
              <w:sz w:val="20"/>
            </w:rPr>
            <w:t>PP-CS-LM-4</w:t>
          </w:r>
        </w:p>
      </w:tc>
    </w:tr>
    <w:tr w:rsidR="00B15380" w:rsidRPr="004D5A0C" w:rsidTr="008E165F">
      <w:trPr>
        <w:trHeight w:val="280"/>
        <w:jc w:val="center"/>
      </w:trPr>
      <w:tc>
        <w:tcPr>
          <w:tcW w:w="4171" w:type="dxa"/>
          <w:vMerge/>
          <w:tcBorders>
            <w:left w:val="single" w:sz="6" w:space="0" w:color="auto"/>
            <w:bottom w:val="single" w:sz="6" w:space="0" w:color="auto"/>
            <w:right w:val="single" w:sz="6" w:space="0" w:color="auto"/>
          </w:tcBorders>
        </w:tcPr>
        <w:p w:rsidR="00B15380" w:rsidRPr="004D5A0C" w:rsidRDefault="00B15380" w:rsidP="00B33933">
          <w:pPr>
            <w:ind w:left="754" w:hanging="754"/>
            <w:rPr>
              <w:rFonts w:cs="Arial"/>
              <w:sz w:val="20"/>
            </w:rPr>
          </w:pPr>
        </w:p>
      </w:tc>
      <w:tc>
        <w:tcPr>
          <w:tcW w:w="3794" w:type="dxa"/>
          <w:tcBorders>
            <w:top w:val="nil"/>
            <w:left w:val="nil"/>
            <w:bottom w:val="single" w:sz="6" w:space="0" w:color="auto"/>
            <w:right w:val="single" w:sz="6" w:space="0" w:color="auto"/>
          </w:tcBorders>
        </w:tcPr>
        <w:p w:rsidR="00B15380" w:rsidRPr="004D5A0C" w:rsidRDefault="00B15380" w:rsidP="00522597">
          <w:pPr>
            <w:rPr>
              <w:rFonts w:cs="Arial"/>
              <w:sz w:val="20"/>
            </w:rPr>
          </w:pPr>
          <w:r w:rsidRPr="004D5A0C">
            <w:rPr>
              <w:rFonts w:cs="Arial"/>
              <w:b/>
              <w:sz w:val="20"/>
            </w:rPr>
            <w:t xml:space="preserve">Revision Number: </w:t>
          </w:r>
          <w:r>
            <w:rPr>
              <w:rFonts w:cs="Arial"/>
              <w:sz w:val="20"/>
            </w:rPr>
            <w:t>9</w:t>
          </w:r>
        </w:p>
      </w:tc>
    </w:tr>
    <w:tr w:rsidR="00B15380" w:rsidRPr="004D5A0C" w:rsidTr="008E165F">
      <w:trPr>
        <w:trHeight w:val="190"/>
        <w:jc w:val="center"/>
      </w:trPr>
      <w:tc>
        <w:tcPr>
          <w:tcW w:w="4171" w:type="dxa"/>
          <w:tcBorders>
            <w:top w:val="single" w:sz="6" w:space="0" w:color="auto"/>
            <w:left w:val="single" w:sz="6" w:space="0" w:color="auto"/>
            <w:bottom w:val="single" w:sz="6" w:space="0" w:color="auto"/>
            <w:right w:val="single" w:sz="6" w:space="0" w:color="auto"/>
          </w:tcBorders>
        </w:tcPr>
        <w:p w:rsidR="00B15380" w:rsidRPr="00BE0FA4" w:rsidRDefault="00B15380" w:rsidP="00624BAB">
          <w:pPr>
            <w:ind w:left="754" w:hanging="754"/>
            <w:rPr>
              <w:rFonts w:cs="Arial"/>
              <w:sz w:val="20"/>
            </w:rPr>
          </w:pPr>
          <w:r w:rsidRPr="004D5A0C">
            <w:rPr>
              <w:rFonts w:cs="Arial"/>
              <w:b/>
              <w:sz w:val="20"/>
            </w:rPr>
            <w:t xml:space="preserve">Author:  </w:t>
          </w:r>
          <w:r>
            <w:rPr>
              <w:rFonts w:cs="Arial"/>
              <w:sz w:val="20"/>
            </w:rPr>
            <w:t>Laura Kennedy</w:t>
          </w:r>
        </w:p>
      </w:tc>
      <w:tc>
        <w:tcPr>
          <w:tcW w:w="3794" w:type="dxa"/>
          <w:tcBorders>
            <w:top w:val="single" w:sz="6" w:space="0" w:color="auto"/>
            <w:left w:val="nil"/>
            <w:bottom w:val="single" w:sz="6" w:space="0" w:color="auto"/>
            <w:right w:val="single" w:sz="6" w:space="0" w:color="auto"/>
          </w:tcBorders>
        </w:tcPr>
        <w:p w:rsidR="00B15380" w:rsidRPr="0036732E" w:rsidRDefault="00B15380" w:rsidP="00624BAB">
          <w:pPr>
            <w:rPr>
              <w:rFonts w:cs="Arial"/>
              <w:sz w:val="20"/>
            </w:rPr>
          </w:pPr>
          <w:r>
            <w:rPr>
              <w:rFonts w:cs="Arial"/>
              <w:b/>
              <w:sz w:val="20"/>
            </w:rPr>
            <w:t xml:space="preserve">Date Effective From: </w:t>
          </w:r>
          <w:r w:rsidRPr="00655A94">
            <w:rPr>
              <w:rFonts w:cs="Arial"/>
              <w:sz w:val="20"/>
            </w:rPr>
            <w:t>Draft</w:t>
          </w:r>
        </w:p>
      </w:tc>
    </w:tr>
    <w:tr w:rsidR="00B15380" w:rsidRPr="004D5A0C" w:rsidTr="008E165F">
      <w:trPr>
        <w:trHeight w:val="215"/>
        <w:jc w:val="center"/>
      </w:trPr>
      <w:tc>
        <w:tcPr>
          <w:tcW w:w="4171" w:type="dxa"/>
          <w:tcBorders>
            <w:top w:val="single" w:sz="6" w:space="0" w:color="auto"/>
            <w:left w:val="single" w:sz="6" w:space="0" w:color="auto"/>
            <w:bottom w:val="single" w:sz="6" w:space="0" w:color="auto"/>
            <w:right w:val="single" w:sz="6" w:space="0" w:color="auto"/>
          </w:tcBorders>
        </w:tcPr>
        <w:p w:rsidR="00B15380" w:rsidRPr="004D5A0C" w:rsidRDefault="00B15380" w:rsidP="00B33933">
          <w:pPr>
            <w:rPr>
              <w:rFonts w:cs="Arial"/>
              <w:sz w:val="20"/>
            </w:rPr>
          </w:pPr>
          <w:r w:rsidRPr="004D5A0C">
            <w:rPr>
              <w:rFonts w:cs="Arial"/>
              <w:b/>
              <w:sz w:val="20"/>
            </w:rPr>
            <w:t xml:space="preserve">Active In: </w:t>
          </w:r>
          <w:r w:rsidRPr="004D5A0C">
            <w:rPr>
              <w:rFonts w:cs="Arial"/>
              <w:sz w:val="20"/>
            </w:rPr>
            <w:t>All Departments</w:t>
          </w:r>
        </w:p>
      </w:tc>
      <w:tc>
        <w:tcPr>
          <w:tcW w:w="3794" w:type="dxa"/>
          <w:tcBorders>
            <w:top w:val="single" w:sz="6" w:space="0" w:color="auto"/>
            <w:left w:val="nil"/>
            <w:bottom w:val="single" w:sz="6" w:space="0" w:color="auto"/>
            <w:right w:val="single" w:sz="6" w:space="0" w:color="auto"/>
          </w:tcBorders>
        </w:tcPr>
        <w:p w:rsidR="00B15380" w:rsidRPr="004D5A0C" w:rsidRDefault="00B15380" w:rsidP="00B33933">
          <w:pPr>
            <w:rPr>
              <w:rFonts w:cs="Arial"/>
              <w:sz w:val="20"/>
            </w:rPr>
          </w:pPr>
          <w:r w:rsidRPr="004D5A0C">
            <w:rPr>
              <w:rStyle w:val="PageNumber"/>
              <w:rFonts w:cs="Arial"/>
              <w:b/>
              <w:sz w:val="20"/>
            </w:rPr>
            <w:t xml:space="preserve">Page </w:t>
          </w:r>
          <w:r w:rsidR="00020283" w:rsidRPr="004D5A0C">
            <w:rPr>
              <w:rStyle w:val="PageNumber"/>
              <w:rFonts w:cs="Arial"/>
              <w:sz w:val="20"/>
            </w:rPr>
            <w:fldChar w:fldCharType="begin"/>
          </w:r>
          <w:r w:rsidRPr="004D5A0C">
            <w:rPr>
              <w:rStyle w:val="PageNumber"/>
              <w:rFonts w:cs="Arial"/>
              <w:sz w:val="20"/>
            </w:rPr>
            <w:instrText xml:space="preserve"> PAGE </w:instrText>
          </w:r>
          <w:r w:rsidR="00020283" w:rsidRPr="004D5A0C">
            <w:rPr>
              <w:rStyle w:val="PageNumber"/>
              <w:rFonts w:cs="Arial"/>
              <w:sz w:val="20"/>
            </w:rPr>
            <w:fldChar w:fldCharType="separate"/>
          </w:r>
          <w:r w:rsidR="00354F5B">
            <w:rPr>
              <w:rStyle w:val="PageNumber"/>
              <w:rFonts w:cs="Arial"/>
              <w:noProof/>
              <w:sz w:val="20"/>
            </w:rPr>
            <w:t>110</w:t>
          </w:r>
          <w:r w:rsidR="00020283" w:rsidRPr="004D5A0C">
            <w:rPr>
              <w:rStyle w:val="PageNumber"/>
              <w:rFonts w:cs="Arial"/>
              <w:sz w:val="20"/>
            </w:rPr>
            <w:fldChar w:fldCharType="end"/>
          </w:r>
          <w:r w:rsidRPr="004D5A0C">
            <w:rPr>
              <w:rStyle w:val="PageNumber"/>
              <w:rFonts w:cs="Arial"/>
              <w:sz w:val="20"/>
            </w:rPr>
            <w:t xml:space="preserve"> of </w:t>
          </w:r>
          <w:r w:rsidR="00020283" w:rsidRPr="004D5A0C">
            <w:rPr>
              <w:rStyle w:val="PageNumber"/>
              <w:rFonts w:cs="Arial"/>
              <w:sz w:val="20"/>
            </w:rPr>
            <w:fldChar w:fldCharType="begin"/>
          </w:r>
          <w:r w:rsidRPr="004D5A0C">
            <w:rPr>
              <w:rStyle w:val="PageNumber"/>
              <w:rFonts w:cs="Arial"/>
              <w:sz w:val="20"/>
            </w:rPr>
            <w:instrText xml:space="preserve"> NUMPAGES </w:instrText>
          </w:r>
          <w:r w:rsidR="00020283" w:rsidRPr="004D5A0C">
            <w:rPr>
              <w:rStyle w:val="PageNumber"/>
              <w:rFonts w:cs="Arial"/>
              <w:sz w:val="20"/>
            </w:rPr>
            <w:fldChar w:fldCharType="separate"/>
          </w:r>
          <w:r w:rsidR="00354F5B">
            <w:rPr>
              <w:rStyle w:val="PageNumber"/>
              <w:rFonts w:cs="Arial"/>
              <w:noProof/>
              <w:sz w:val="20"/>
            </w:rPr>
            <w:t>125</w:t>
          </w:r>
          <w:r w:rsidR="00020283" w:rsidRPr="004D5A0C">
            <w:rPr>
              <w:rStyle w:val="PageNumber"/>
              <w:rFonts w:cs="Arial"/>
              <w:sz w:val="20"/>
            </w:rPr>
            <w:fldChar w:fldCharType="end"/>
          </w:r>
        </w:p>
      </w:tc>
    </w:tr>
  </w:tbl>
  <w:p w:rsidR="00B15380" w:rsidRPr="00860381" w:rsidRDefault="00B15380" w:rsidP="00912E10">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1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171"/>
      <w:gridCol w:w="3441"/>
    </w:tblGrid>
    <w:tr w:rsidR="00B15380" w:rsidRPr="004D5A0C" w:rsidTr="00A204F8">
      <w:trPr>
        <w:trHeight w:val="334"/>
        <w:jc w:val="center"/>
      </w:trPr>
      <w:tc>
        <w:tcPr>
          <w:tcW w:w="7612" w:type="dxa"/>
          <w:gridSpan w:val="2"/>
          <w:tcBorders>
            <w:top w:val="nil"/>
            <w:left w:val="nil"/>
            <w:bottom w:val="single" w:sz="6" w:space="0" w:color="auto"/>
            <w:right w:val="nil"/>
          </w:tcBorders>
        </w:tcPr>
        <w:p w:rsidR="00B15380" w:rsidRPr="004D5A0C" w:rsidRDefault="00B15380" w:rsidP="005F17EE">
          <w:pPr>
            <w:jc w:val="center"/>
            <w:rPr>
              <w:rFonts w:cs="Arial"/>
              <w:sz w:val="28"/>
              <w:szCs w:val="28"/>
            </w:rPr>
          </w:pPr>
          <w:r>
            <w:rPr>
              <w:rFonts w:cs="Arial"/>
              <w:noProof/>
              <w:sz w:val="28"/>
              <w:szCs w:val="28"/>
              <w:lang w:val="en-IE" w:eastAsia="en-IE"/>
            </w:rPr>
            <w:drawing>
              <wp:anchor distT="0" distB="0" distL="114300" distR="114300" simplePos="0" relativeHeight="251662336" behindDoc="1" locked="0" layoutInCell="0" allowOverlap="1">
                <wp:simplePos x="0" y="0"/>
                <wp:positionH relativeFrom="column">
                  <wp:posOffset>5793105</wp:posOffset>
                </wp:positionH>
                <wp:positionV relativeFrom="paragraph">
                  <wp:posOffset>116205</wp:posOffset>
                </wp:positionV>
                <wp:extent cx="716280" cy="790575"/>
                <wp:effectExtent l="19050" t="0" r="7620" b="0"/>
                <wp:wrapTight wrapText="bothSides">
                  <wp:wrapPolygon edited="0">
                    <wp:start x="-574" y="0"/>
                    <wp:lineTo x="-574" y="21340"/>
                    <wp:lineTo x="21830" y="21340"/>
                    <wp:lineTo x="21830" y="0"/>
                    <wp:lineTo x="-574" y="0"/>
                  </wp:wrapPolygon>
                </wp:wrapTight>
                <wp:docPr id="7" name="Picture 2"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1"/>
                        <a:srcRect/>
                        <a:stretch>
                          <a:fillRect/>
                        </a:stretch>
                      </pic:blipFill>
                      <pic:spPr bwMode="auto">
                        <a:xfrm>
                          <a:off x="0" y="0"/>
                          <a:ext cx="716280" cy="790575"/>
                        </a:xfrm>
                        <a:prstGeom prst="rect">
                          <a:avLst/>
                        </a:prstGeom>
                        <a:noFill/>
                      </pic:spPr>
                    </pic:pic>
                  </a:graphicData>
                </a:graphic>
              </wp:anchor>
            </w:drawing>
          </w:r>
          <w:r>
            <w:rPr>
              <w:rFonts w:cs="Arial"/>
              <w:noProof/>
              <w:sz w:val="28"/>
              <w:szCs w:val="28"/>
              <w:lang w:val="en-IE" w:eastAsia="en-IE"/>
            </w:rPr>
            <w:drawing>
              <wp:anchor distT="0" distB="0" distL="114300" distR="114300" simplePos="0" relativeHeight="251661312" behindDoc="1" locked="0" layoutInCell="0" allowOverlap="1">
                <wp:simplePos x="0" y="0"/>
                <wp:positionH relativeFrom="column">
                  <wp:posOffset>-521970</wp:posOffset>
                </wp:positionH>
                <wp:positionV relativeFrom="paragraph">
                  <wp:posOffset>116205</wp:posOffset>
                </wp:positionV>
                <wp:extent cx="1057275" cy="800100"/>
                <wp:effectExtent l="19050" t="0" r="9525" b="0"/>
                <wp:wrapTight wrapText="bothSides">
                  <wp:wrapPolygon edited="0">
                    <wp:start x="-389" y="0"/>
                    <wp:lineTo x="-389" y="21086"/>
                    <wp:lineTo x="21795" y="21086"/>
                    <wp:lineTo x="21795" y="0"/>
                    <wp:lineTo x="-389" y="0"/>
                  </wp:wrapPolygon>
                </wp:wrapTight>
                <wp:docPr id="5" name="Picture 1" descr="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
                        <pic:cNvPicPr>
                          <a:picLocks noChangeAspect="1" noChangeArrowheads="1"/>
                        </pic:cNvPicPr>
                      </pic:nvPicPr>
                      <pic:blipFill>
                        <a:blip r:embed="rId2"/>
                        <a:srcRect/>
                        <a:stretch>
                          <a:fillRect/>
                        </a:stretch>
                      </pic:blipFill>
                      <pic:spPr bwMode="auto">
                        <a:xfrm>
                          <a:off x="0" y="0"/>
                          <a:ext cx="1057275" cy="800100"/>
                        </a:xfrm>
                        <a:prstGeom prst="rect">
                          <a:avLst/>
                        </a:prstGeom>
                        <a:noFill/>
                      </pic:spPr>
                    </pic:pic>
                  </a:graphicData>
                </a:graphic>
              </wp:anchor>
            </w:drawing>
          </w:r>
          <w:r w:rsidRPr="004D5A0C">
            <w:rPr>
              <w:rFonts w:cs="Arial"/>
              <w:sz w:val="28"/>
              <w:szCs w:val="28"/>
            </w:rPr>
            <w:t>National Maternity Hospital</w:t>
          </w:r>
        </w:p>
      </w:tc>
    </w:tr>
    <w:tr w:rsidR="00B15380" w:rsidRPr="004D5A0C" w:rsidTr="00A204F8">
      <w:trPr>
        <w:trHeight w:val="245"/>
        <w:jc w:val="center"/>
      </w:trPr>
      <w:tc>
        <w:tcPr>
          <w:tcW w:w="4171" w:type="dxa"/>
          <w:vMerge w:val="restart"/>
          <w:tcBorders>
            <w:top w:val="single" w:sz="6" w:space="0" w:color="auto"/>
            <w:left w:val="single" w:sz="6" w:space="0" w:color="auto"/>
            <w:right w:val="single" w:sz="6" w:space="0" w:color="auto"/>
          </w:tcBorders>
        </w:tcPr>
        <w:p w:rsidR="00B15380" w:rsidRPr="004D5A0C" w:rsidRDefault="00B15380" w:rsidP="004D5A0C">
          <w:pPr>
            <w:ind w:left="552" w:hanging="552"/>
            <w:rPr>
              <w:rFonts w:cs="Arial"/>
              <w:sz w:val="20"/>
            </w:rPr>
          </w:pPr>
          <w:r w:rsidRPr="004D5A0C">
            <w:rPr>
              <w:rFonts w:cs="Arial"/>
              <w:b/>
              <w:sz w:val="20"/>
            </w:rPr>
            <w:t xml:space="preserve">Title: </w:t>
          </w:r>
          <w:r w:rsidRPr="004D5A0C">
            <w:rPr>
              <w:rFonts w:cs="Arial"/>
              <w:sz w:val="20"/>
            </w:rPr>
            <w:t>Primary Specimen Collection Manual (User Manual)</w:t>
          </w:r>
        </w:p>
      </w:tc>
      <w:tc>
        <w:tcPr>
          <w:tcW w:w="3441" w:type="dxa"/>
          <w:tcBorders>
            <w:top w:val="single" w:sz="6" w:space="0" w:color="auto"/>
            <w:left w:val="nil"/>
            <w:bottom w:val="single" w:sz="6" w:space="0" w:color="auto"/>
            <w:right w:val="single" w:sz="6" w:space="0" w:color="auto"/>
          </w:tcBorders>
        </w:tcPr>
        <w:p w:rsidR="00B15380" w:rsidRPr="004D5A0C" w:rsidRDefault="00B15380" w:rsidP="00B33933">
          <w:pPr>
            <w:rPr>
              <w:rFonts w:cs="Arial"/>
              <w:b/>
              <w:sz w:val="20"/>
            </w:rPr>
          </w:pPr>
          <w:r w:rsidRPr="004D5A0C">
            <w:rPr>
              <w:rFonts w:cs="Arial"/>
              <w:b/>
              <w:sz w:val="20"/>
            </w:rPr>
            <w:t xml:space="preserve">Document Number: </w:t>
          </w:r>
          <w:r w:rsidRPr="004D5A0C">
            <w:rPr>
              <w:rFonts w:cs="Arial"/>
              <w:sz w:val="20"/>
            </w:rPr>
            <w:t>PP-CS-LM-4</w:t>
          </w:r>
        </w:p>
      </w:tc>
    </w:tr>
    <w:tr w:rsidR="00B15380" w:rsidRPr="004D5A0C" w:rsidTr="00A204F8">
      <w:trPr>
        <w:trHeight w:val="280"/>
        <w:jc w:val="center"/>
      </w:trPr>
      <w:tc>
        <w:tcPr>
          <w:tcW w:w="4171" w:type="dxa"/>
          <w:vMerge/>
          <w:tcBorders>
            <w:left w:val="single" w:sz="6" w:space="0" w:color="auto"/>
            <w:bottom w:val="single" w:sz="6" w:space="0" w:color="auto"/>
            <w:right w:val="single" w:sz="6" w:space="0" w:color="auto"/>
          </w:tcBorders>
        </w:tcPr>
        <w:p w:rsidR="00B15380" w:rsidRPr="004D5A0C" w:rsidRDefault="00B15380" w:rsidP="00B33933">
          <w:pPr>
            <w:ind w:left="754" w:hanging="754"/>
            <w:rPr>
              <w:rFonts w:cs="Arial"/>
              <w:sz w:val="20"/>
            </w:rPr>
          </w:pPr>
        </w:p>
      </w:tc>
      <w:tc>
        <w:tcPr>
          <w:tcW w:w="3441" w:type="dxa"/>
          <w:tcBorders>
            <w:top w:val="nil"/>
            <w:left w:val="nil"/>
            <w:bottom w:val="single" w:sz="6" w:space="0" w:color="auto"/>
            <w:right w:val="single" w:sz="6" w:space="0" w:color="auto"/>
          </w:tcBorders>
        </w:tcPr>
        <w:p w:rsidR="00B15380" w:rsidRPr="004D5A0C" w:rsidRDefault="00B15380" w:rsidP="00522597">
          <w:pPr>
            <w:rPr>
              <w:rFonts w:cs="Arial"/>
              <w:sz w:val="20"/>
            </w:rPr>
          </w:pPr>
          <w:r w:rsidRPr="004D5A0C">
            <w:rPr>
              <w:rFonts w:cs="Arial"/>
              <w:b/>
              <w:sz w:val="20"/>
            </w:rPr>
            <w:t xml:space="preserve">Revision Number: </w:t>
          </w:r>
          <w:r>
            <w:rPr>
              <w:rFonts w:cs="Arial"/>
              <w:sz w:val="20"/>
            </w:rPr>
            <w:t>9</w:t>
          </w:r>
        </w:p>
      </w:tc>
    </w:tr>
    <w:tr w:rsidR="00B15380" w:rsidRPr="004D5A0C" w:rsidTr="00A204F8">
      <w:trPr>
        <w:trHeight w:val="190"/>
        <w:jc w:val="center"/>
      </w:trPr>
      <w:tc>
        <w:tcPr>
          <w:tcW w:w="4171" w:type="dxa"/>
          <w:tcBorders>
            <w:top w:val="single" w:sz="6" w:space="0" w:color="auto"/>
            <w:left w:val="single" w:sz="6" w:space="0" w:color="auto"/>
            <w:bottom w:val="single" w:sz="6" w:space="0" w:color="auto"/>
            <w:right w:val="single" w:sz="6" w:space="0" w:color="auto"/>
          </w:tcBorders>
        </w:tcPr>
        <w:p w:rsidR="00B15380" w:rsidRPr="00BE0FA4" w:rsidRDefault="00B15380" w:rsidP="00624BAB">
          <w:pPr>
            <w:ind w:left="754" w:hanging="754"/>
            <w:rPr>
              <w:rFonts w:cs="Arial"/>
              <w:sz w:val="20"/>
            </w:rPr>
          </w:pPr>
          <w:r w:rsidRPr="004D5A0C">
            <w:rPr>
              <w:rFonts w:cs="Arial"/>
              <w:b/>
              <w:sz w:val="20"/>
            </w:rPr>
            <w:t xml:space="preserve">Author:  </w:t>
          </w:r>
          <w:r>
            <w:rPr>
              <w:rFonts w:cs="Arial"/>
              <w:sz w:val="20"/>
            </w:rPr>
            <w:t>Laura Kennedy</w:t>
          </w:r>
        </w:p>
      </w:tc>
      <w:tc>
        <w:tcPr>
          <w:tcW w:w="3441" w:type="dxa"/>
          <w:tcBorders>
            <w:top w:val="single" w:sz="6" w:space="0" w:color="auto"/>
            <w:left w:val="nil"/>
            <w:bottom w:val="single" w:sz="6" w:space="0" w:color="auto"/>
            <w:right w:val="single" w:sz="6" w:space="0" w:color="auto"/>
          </w:tcBorders>
        </w:tcPr>
        <w:p w:rsidR="00B15380" w:rsidRPr="0036732E" w:rsidRDefault="00B15380" w:rsidP="00624BAB">
          <w:pPr>
            <w:rPr>
              <w:rFonts w:cs="Arial"/>
              <w:sz w:val="20"/>
            </w:rPr>
          </w:pPr>
          <w:r>
            <w:rPr>
              <w:rFonts w:cs="Arial"/>
              <w:b/>
              <w:sz w:val="20"/>
            </w:rPr>
            <w:t xml:space="preserve">Date Effective From: </w:t>
          </w:r>
          <w:r w:rsidRPr="00655A94">
            <w:rPr>
              <w:rFonts w:cs="Arial"/>
              <w:sz w:val="20"/>
            </w:rPr>
            <w:t>Draft</w:t>
          </w:r>
        </w:p>
      </w:tc>
    </w:tr>
    <w:tr w:rsidR="00B15380" w:rsidRPr="004D5A0C" w:rsidTr="00A204F8">
      <w:trPr>
        <w:trHeight w:val="215"/>
        <w:jc w:val="center"/>
      </w:trPr>
      <w:tc>
        <w:tcPr>
          <w:tcW w:w="4171" w:type="dxa"/>
          <w:tcBorders>
            <w:top w:val="single" w:sz="6" w:space="0" w:color="auto"/>
            <w:left w:val="single" w:sz="6" w:space="0" w:color="auto"/>
            <w:bottom w:val="single" w:sz="6" w:space="0" w:color="auto"/>
            <w:right w:val="single" w:sz="6" w:space="0" w:color="auto"/>
          </w:tcBorders>
        </w:tcPr>
        <w:p w:rsidR="00B15380" w:rsidRPr="004D5A0C" w:rsidRDefault="00B15380" w:rsidP="00B33933">
          <w:pPr>
            <w:rPr>
              <w:rFonts w:cs="Arial"/>
              <w:sz w:val="20"/>
            </w:rPr>
          </w:pPr>
          <w:r w:rsidRPr="004D5A0C">
            <w:rPr>
              <w:rFonts w:cs="Arial"/>
              <w:b/>
              <w:sz w:val="20"/>
            </w:rPr>
            <w:t xml:space="preserve">Active In: </w:t>
          </w:r>
          <w:r w:rsidRPr="004D5A0C">
            <w:rPr>
              <w:rFonts w:cs="Arial"/>
              <w:sz w:val="20"/>
            </w:rPr>
            <w:t>All Departments</w:t>
          </w:r>
        </w:p>
      </w:tc>
      <w:tc>
        <w:tcPr>
          <w:tcW w:w="3441" w:type="dxa"/>
          <w:tcBorders>
            <w:top w:val="single" w:sz="6" w:space="0" w:color="auto"/>
            <w:left w:val="nil"/>
            <w:bottom w:val="single" w:sz="6" w:space="0" w:color="auto"/>
            <w:right w:val="single" w:sz="6" w:space="0" w:color="auto"/>
          </w:tcBorders>
        </w:tcPr>
        <w:p w:rsidR="00B15380" w:rsidRPr="004D5A0C" w:rsidRDefault="00B15380" w:rsidP="00B33933">
          <w:pPr>
            <w:rPr>
              <w:rFonts w:cs="Arial"/>
              <w:sz w:val="20"/>
            </w:rPr>
          </w:pPr>
          <w:r w:rsidRPr="004D5A0C">
            <w:rPr>
              <w:rStyle w:val="PageNumber"/>
              <w:rFonts w:cs="Arial"/>
              <w:b/>
              <w:sz w:val="20"/>
            </w:rPr>
            <w:t xml:space="preserve">Page </w:t>
          </w:r>
          <w:r w:rsidR="00020283" w:rsidRPr="004D5A0C">
            <w:rPr>
              <w:rStyle w:val="PageNumber"/>
              <w:rFonts w:cs="Arial"/>
              <w:sz w:val="20"/>
            </w:rPr>
            <w:fldChar w:fldCharType="begin"/>
          </w:r>
          <w:r w:rsidRPr="004D5A0C">
            <w:rPr>
              <w:rStyle w:val="PageNumber"/>
              <w:rFonts w:cs="Arial"/>
              <w:sz w:val="20"/>
            </w:rPr>
            <w:instrText xml:space="preserve"> PAGE </w:instrText>
          </w:r>
          <w:r w:rsidR="00020283" w:rsidRPr="004D5A0C">
            <w:rPr>
              <w:rStyle w:val="PageNumber"/>
              <w:rFonts w:cs="Arial"/>
              <w:sz w:val="20"/>
            </w:rPr>
            <w:fldChar w:fldCharType="separate"/>
          </w:r>
          <w:r w:rsidR="00354F5B">
            <w:rPr>
              <w:rStyle w:val="PageNumber"/>
              <w:rFonts w:cs="Arial"/>
              <w:noProof/>
              <w:sz w:val="20"/>
            </w:rPr>
            <w:t>120</w:t>
          </w:r>
          <w:r w:rsidR="00020283" w:rsidRPr="004D5A0C">
            <w:rPr>
              <w:rStyle w:val="PageNumber"/>
              <w:rFonts w:cs="Arial"/>
              <w:sz w:val="20"/>
            </w:rPr>
            <w:fldChar w:fldCharType="end"/>
          </w:r>
          <w:r w:rsidRPr="004D5A0C">
            <w:rPr>
              <w:rStyle w:val="PageNumber"/>
              <w:rFonts w:cs="Arial"/>
              <w:sz w:val="20"/>
            </w:rPr>
            <w:t xml:space="preserve"> of </w:t>
          </w:r>
          <w:r w:rsidR="00020283" w:rsidRPr="004D5A0C">
            <w:rPr>
              <w:rStyle w:val="PageNumber"/>
              <w:rFonts w:cs="Arial"/>
              <w:sz w:val="20"/>
            </w:rPr>
            <w:fldChar w:fldCharType="begin"/>
          </w:r>
          <w:r w:rsidRPr="004D5A0C">
            <w:rPr>
              <w:rStyle w:val="PageNumber"/>
              <w:rFonts w:cs="Arial"/>
              <w:sz w:val="20"/>
            </w:rPr>
            <w:instrText xml:space="preserve"> NUMPAGES </w:instrText>
          </w:r>
          <w:r w:rsidR="00020283" w:rsidRPr="004D5A0C">
            <w:rPr>
              <w:rStyle w:val="PageNumber"/>
              <w:rFonts w:cs="Arial"/>
              <w:sz w:val="20"/>
            </w:rPr>
            <w:fldChar w:fldCharType="separate"/>
          </w:r>
          <w:r w:rsidR="00354F5B">
            <w:rPr>
              <w:rStyle w:val="PageNumber"/>
              <w:rFonts w:cs="Arial"/>
              <w:noProof/>
              <w:sz w:val="20"/>
            </w:rPr>
            <w:t>125</w:t>
          </w:r>
          <w:r w:rsidR="00020283" w:rsidRPr="004D5A0C">
            <w:rPr>
              <w:rStyle w:val="PageNumber"/>
              <w:rFonts w:cs="Arial"/>
              <w:sz w:val="20"/>
            </w:rPr>
            <w:fldChar w:fldCharType="end"/>
          </w:r>
        </w:p>
      </w:tc>
    </w:tr>
  </w:tbl>
  <w:p w:rsidR="00B15380" w:rsidRPr="003D039A" w:rsidRDefault="00B15380" w:rsidP="00912E10">
    <w:pPr>
      <w:pStyle w:val="Header"/>
      <w:rPr>
        <w:sz w:val="8"/>
        <w:szCs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1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4171"/>
      <w:gridCol w:w="3441"/>
    </w:tblGrid>
    <w:tr w:rsidR="00B15380" w:rsidRPr="004D5A0C" w:rsidTr="005F17EE">
      <w:trPr>
        <w:trHeight w:val="334"/>
        <w:jc w:val="center"/>
      </w:trPr>
      <w:tc>
        <w:tcPr>
          <w:tcW w:w="7612" w:type="dxa"/>
          <w:gridSpan w:val="2"/>
          <w:tcBorders>
            <w:top w:val="nil"/>
            <w:left w:val="nil"/>
            <w:bottom w:val="single" w:sz="6" w:space="0" w:color="auto"/>
            <w:right w:val="nil"/>
          </w:tcBorders>
        </w:tcPr>
        <w:p w:rsidR="00B15380" w:rsidRPr="004D5A0C" w:rsidRDefault="00B15380" w:rsidP="005F17EE">
          <w:pPr>
            <w:jc w:val="center"/>
            <w:rPr>
              <w:rFonts w:cs="Arial"/>
              <w:sz w:val="28"/>
              <w:szCs w:val="28"/>
            </w:rPr>
          </w:pPr>
          <w:r>
            <w:rPr>
              <w:rFonts w:cs="Arial"/>
              <w:noProof/>
              <w:sz w:val="28"/>
              <w:szCs w:val="28"/>
              <w:lang w:val="en-IE" w:eastAsia="en-IE"/>
            </w:rPr>
            <w:drawing>
              <wp:anchor distT="0" distB="0" distL="114300" distR="114300" simplePos="0" relativeHeight="251659264" behindDoc="1" locked="0" layoutInCell="0" allowOverlap="1">
                <wp:simplePos x="0" y="0"/>
                <wp:positionH relativeFrom="column">
                  <wp:posOffset>7275830</wp:posOffset>
                </wp:positionH>
                <wp:positionV relativeFrom="paragraph">
                  <wp:posOffset>125095</wp:posOffset>
                </wp:positionV>
                <wp:extent cx="716280" cy="790575"/>
                <wp:effectExtent l="19050" t="0" r="7620" b="0"/>
                <wp:wrapTight wrapText="bothSides">
                  <wp:wrapPolygon edited="0">
                    <wp:start x="-574" y="0"/>
                    <wp:lineTo x="-574" y="21340"/>
                    <wp:lineTo x="21830" y="21340"/>
                    <wp:lineTo x="21830" y="0"/>
                    <wp:lineTo x="-574" y="0"/>
                  </wp:wrapPolygon>
                </wp:wrapTight>
                <wp:docPr id="8" name="Picture 2"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1"/>
                        <a:srcRect/>
                        <a:stretch>
                          <a:fillRect/>
                        </a:stretch>
                      </pic:blipFill>
                      <pic:spPr bwMode="auto">
                        <a:xfrm>
                          <a:off x="0" y="0"/>
                          <a:ext cx="716280" cy="790575"/>
                        </a:xfrm>
                        <a:prstGeom prst="rect">
                          <a:avLst/>
                        </a:prstGeom>
                        <a:noFill/>
                      </pic:spPr>
                    </pic:pic>
                  </a:graphicData>
                </a:graphic>
              </wp:anchor>
            </w:drawing>
          </w:r>
          <w:r>
            <w:rPr>
              <w:rFonts w:cs="Arial"/>
              <w:noProof/>
              <w:sz w:val="28"/>
              <w:szCs w:val="28"/>
              <w:lang w:val="en-IE" w:eastAsia="en-IE"/>
            </w:rPr>
            <w:drawing>
              <wp:anchor distT="0" distB="0" distL="114300" distR="114300" simplePos="0" relativeHeight="251657216" behindDoc="1" locked="0" layoutInCell="0" allowOverlap="1">
                <wp:simplePos x="0" y="0"/>
                <wp:positionH relativeFrom="column">
                  <wp:posOffset>798830</wp:posOffset>
                </wp:positionH>
                <wp:positionV relativeFrom="paragraph">
                  <wp:posOffset>48895</wp:posOffset>
                </wp:positionV>
                <wp:extent cx="1057275" cy="800100"/>
                <wp:effectExtent l="19050" t="0" r="9525" b="0"/>
                <wp:wrapTight wrapText="bothSides">
                  <wp:wrapPolygon edited="0">
                    <wp:start x="-389" y="0"/>
                    <wp:lineTo x="-389" y="21086"/>
                    <wp:lineTo x="21795" y="21086"/>
                    <wp:lineTo x="21795" y="0"/>
                    <wp:lineTo x="-389" y="0"/>
                  </wp:wrapPolygon>
                </wp:wrapTight>
                <wp:docPr id="9" name="Picture 1" descr="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
                        <pic:cNvPicPr>
                          <a:picLocks noChangeAspect="1" noChangeArrowheads="1"/>
                        </pic:cNvPicPr>
                      </pic:nvPicPr>
                      <pic:blipFill>
                        <a:blip r:embed="rId2"/>
                        <a:srcRect/>
                        <a:stretch>
                          <a:fillRect/>
                        </a:stretch>
                      </pic:blipFill>
                      <pic:spPr bwMode="auto">
                        <a:xfrm>
                          <a:off x="0" y="0"/>
                          <a:ext cx="1057275" cy="800100"/>
                        </a:xfrm>
                        <a:prstGeom prst="rect">
                          <a:avLst/>
                        </a:prstGeom>
                        <a:noFill/>
                      </pic:spPr>
                    </pic:pic>
                  </a:graphicData>
                </a:graphic>
              </wp:anchor>
            </w:drawing>
          </w:r>
          <w:r w:rsidRPr="004D5A0C">
            <w:rPr>
              <w:rFonts w:cs="Arial"/>
              <w:sz w:val="28"/>
              <w:szCs w:val="28"/>
            </w:rPr>
            <w:t>National Maternity Hospital</w:t>
          </w:r>
        </w:p>
      </w:tc>
    </w:tr>
    <w:tr w:rsidR="00B15380" w:rsidRPr="004D5A0C" w:rsidTr="005F17EE">
      <w:trPr>
        <w:trHeight w:val="245"/>
        <w:jc w:val="center"/>
      </w:trPr>
      <w:tc>
        <w:tcPr>
          <w:tcW w:w="4171" w:type="dxa"/>
          <w:vMerge w:val="restart"/>
          <w:tcBorders>
            <w:top w:val="single" w:sz="6" w:space="0" w:color="auto"/>
            <w:left w:val="single" w:sz="6" w:space="0" w:color="auto"/>
            <w:right w:val="single" w:sz="6" w:space="0" w:color="auto"/>
          </w:tcBorders>
        </w:tcPr>
        <w:p w:rsidR="00B15380" w:rsidRPr="004D5A0C" w:rsidRDefault="00B15380" w:rsidP="004D5A0C">
          <w:pPr>
            <w:ind w:left="552" w:hanging="552"/>
            <w:rPr>
              <w:rFonts w:cs="Arial"/>
              <w:sz w:val="20"/>
            </w:rPr>
          </w:pPr>
          <w:r w:rsidRPr="004D5A0C">
            <w:rPr>
              <w:rFonts w:cs="Arial"/>
              <w:b/>
              <w:sz w:val="20"/>
            </w:rPr>
            <w:t xml:space="preserve">Title: </w:t>
          </w:r>
          <w:r w:rsidRPr="004D5A0C">
            <w:rPr>
              <w:rFonts w:cs="Arial"/>
              <w:sz w:val="20"/>
            </w:rPr>
            <w:t>Primary Specimen Collection Manual (User Manual)</w:t>
          </w:r>
        </w:p>
      </w:tc>
      <w:tc>
        <w:tcPr>
          <w:tcW w:w="3441" w:type="dxa"/>
          <w:tcBorders>
            <w:top w:val="single" w:sz="6" w:space="0" w:color="auto"/>
            <w:left w:val="nil"/>
            <w:bottom w:val="single" w:sz="6" w:space="0" w:color="auto"/>
            <w:right w:val="single" w:sz="6" w:space="0" w:color="auto"/>
          </w:tcBorders>
        </w:tcPr>
        <w:p w:rsidR="00B15380" w:rsidRPr="004D5A0C" w:rsidRDefault="00B15380" w:rsidP="00B33933">
          <w:pPr>
            <w:rPr>
              <w:rFonts w:cs="Arial"/>
              <w:b/>
              <w:sz w:val="20"/>
            </w:rPr>
          </w:pPr>
          <w:r w:rsidRPr="004D5A0C">
            <w:rPr>
              <w:rFonts w:cs="Arial"/>
              <w:b/>
              <w:sz w:val="20"/>
            </w:rPr>
            <w:t xml:space="preserve">Document Number: </w:t>
          </w:r>
          <w:r w:rsidRPr="004D5A0C">
            <w:rPr>
              <w:rFonts w:cs="Arial"/>
              <w:sz w:val="20"/>
            </w:rPr>
            <w:t>PP-CS-LM-4</w:t>
          </w:r>
        </w:p>
      </w:tc>
    </w:tr>
    <w:tr w:rsidR="00B15380" w:rsidRPr="004D5A0C" w:rsidTr="005F17EE">
      <w:trPr>
        <w:trHeight w:val="280"/>
        <w:jc w:val="center"/>
      </w:trPr>
      <w:tc>
        <w:tcPr>
          <w:tcW w:w="4171" w:type="dxa"/>
          <w:vMerge/>
          <w:tcBorders>
            <w:left w:val="single" w:sz="6" w:space="0" w:color="auto"/>
            <w:bottom w:val="single" w:sz="6" w:space="0" w:color="auto"/>
            <w:right w:val="single" w:sz="6" w:space="0" w:color="auto"/>
          </w:tcBorders>
        </w:tcPr>
        <w:p w:rsidR="00B15380" w:rsidRPr="004D5A0C" w:rsidRDefault="00B15380" w:rsidP="00B33933">
          <w:pPr>
            <w:ind w:left="754" w:hanging="754"/>
            <w:rPr>
              <w:rFonts w:cs="Arial"/>
              <w:sz w:val="20"/>
            </w:rPr>
          </w:pPr>
        </w:p>
      </w:tc>
      <w:tc>
        <w:tcPr>
          <w:tcW w:w="3441" w:type="dxa"/>
          <w:tcBorders>
            <w:top w:val="nil"/>
            <w:left w:val="nil"/>
            <w:bottom w:val="single" w:sz="6" w:space="0" w:color="auto"/>
            <w:right w:val="single" w:sz="6" w:space="0" w:color="auto"/>
          </w:tcBorders>
        </w:tcPr>
        <w:p w:rsidR="00B15380" w:rsidRPr="004D5A0C" w:rsidRDefault="00B15380" w:rsidP="00522597">
          <w:pPr>
            <w:rPr>
              <w:rFonts w:cs="Arial"/>
              <w:sz w:val="20"/>
            </w:rPr>
          </w:pPr>
          <w:r w:rsidRPr="004D5A0C">
            <w:rPr>
              <w:rFonts w:cs="Arial"/>
              <w:b/>
              <w:sz w:val="20"/>
            </w:rPr>
            <w:t xml:space="preserve">Revision Number: </w:t>
          </w:r>
          <w:r>
            <w:rPr>
              <w:rFonts w:cs="Arial"/>
              <w:sz w:val="20"/>
            </w:rPr>
            <w:t>9</w:t>
          </w:r>
        </w:p>
      </w:tc>
    </w:tr>
    <w:tr w:rsidR="00B15380" w:rsidRPr="004D5A0C" w:rsidTr="005F17EE">
      <w:trPr>
        <w:trHeight w:val="190"/>
        <w:jc w:val="center"/>
      </w:trPr>
      <w:tc>
        <w:tcPr>
          <w:tcW w:w="4171" w:type="dxa"/>
          <w:tcBorders>
            <w:top w:val="single" w:sz="6" w:space="0" w:color="auto"/>
            <w:left w:val="single" w:sz="6" w:space="0" w:color="auto"/>
            <w:bottom w:val="single" w:sz="6" w:space="0" w:color="auto"/>
            <w:right w:val="single" w:sz="6" w:space="0" w:color="auto"/>
          </w:tcBorders>
        </w:tcPr>
        <w:p w:rsidR="00B15380" w:rsidRPr="00BE0FA4" w:rsidRDefault="00B15380" w:rsidP="00624BAB">
          <w:pPr>
            <w:ind w:left="754" w:hanging="754"/>
            <w:rPr>
              <w:rFonts w:cs="Arial"/>
              <w:sz w:val="20"/>
            </w:rPr>
          </w:pPr>
          <w:r w:rsidRPr="004D5A0C">
            <w:rPr>
              <w:rFonts w:cs="Arial"/>
              <w:b/>
              <w:sz w:val="20"/>
            </w:rPr>
            <w:t xml:space="preserve">Author:  </w:t>
          </w:r>
          <w:r>
            <w:rPr>
              <w:rFonts w:cs="Arial"/>
              <w:sz w:val="20"/>
            </w:rPr>
            <w:t>Laura Kennedy</w:t>
          </w:r>
        </w:p>
      </w:tc>
      <w:tc>
        <w:tcPr>
          <w:tcW w:w="3441" w:type="dxa"/>
          <w:tcBorders>
            <w:top w:val="single" w:sz="6" w:space="0" w:color="auto"/>
            <w:left w:val="nil"/>
            <w:bottom w:val="single" w:sz="6" w:space="0" w:color="auto"/>
            <w:right w:val="single" w:sz="6" w:space="0" w:color="auto"/>
          </w:tcBorders>
        </w:tcPr>
        <w:p w:rsidR="00B15380" w:rsidRPr="0036732E" w:rsidRDefault="00B15380" w:rsidP="00624BAB">
          <w:pPr>
            <w:rPr>
              <w:rFonts w:cs="Arial"/>
              <w:sz w:val="20"/>
            </w:rPr>
          </w:pPr>
          <w:r>
            <w:rPr>
              <w:rFonts w:cs="Arial"/>
              <w:b/>
              <w:sz w:val="20"/>
            </w:rPr>
            <w:t xml:space="preserve">Date Effective From: </w:t>
          </w:r>
          <w:r w:rsidRPr="00655A94">
            <w:rPr>
              <w:rFonts w:cs="Arial"/>
              <w:sz w:val="20"/>
            </w:rPr>
            <w:t>Draft</w:t>
          </w:r>
        </w:p>
      </w:tc>
    </w:tr>
    <w:tr w:rsidR="00B15380" w:rsidRPr="004D5A0C" w:rsidTr="005F17EE">
      <w:trPr>
        <w:trHeight w:val="215"/>
        <w:jc w:val="center"/>
      </w:trPr>
      <w:tc>
        <w:tcPr>
          <w:tcW w:w="4171" w:type="dxa"/>
          <w:tcBorders>
            <w:top w:val="single" w:sz="6" w:space="0" w:color="auto"/>
            <w:left w:val="single" w:sz="6" w:space="0" w:color="auto"/>
            <w:bottom w:val="single" w:sz="6" w:space="0" w:color="auto"/>
            <w:right w:val="single" w:sz="6" w:space="0" w:color="auto"/>
          </w:tcBorders>
        </w:tcPr>
        <w:p w:rsidR="00B15380" w:rsidRPr="004D5A0C" w:rsidRDefault="00B15380" w:rsidP="00B33933">
          <w:pPr>
            <w:rPr>
              <w:rFonts w:cs="Arial"/>
              <w:sz w:val="20"/>
            </w:rPr>
          </w:pPr>
          <w:r w:rsidRPr="004D5A0C">
            <w:rPr>
              <w:rFonts w:cs="Arial"/>
              <w:b/>
              <w:sz w:val="20"/>
            </w:rPr>
            <w:t xml:space="preserve">Active In: </w:t>
          </w:r>
          <w:r w:rsidRPr="004D5A0C">
            <w:rPr>
              <w:rFonts w:cs="Arial"/>
              <w:sz w:val="20"/>
            </w:rPr>
            <w:t>All Departments</w:t>
          </w:r>
        </w:p>
      </w:tc>
      <w:tc>
        <w:tcPr>
          <w:tcW w:w="3441" w:type="dxa"/>
          <w:tcBorders>
            <w:top w:val="single" w:sz="6" w:space="0" w:color="auto"/>
            <w:left w:val="nil"/>
            <w:bottom w:val="single" w:sz="6" w:space="0" w:color="auto"/>
            <w:right w:val="single" w:sz="6" w:space="0" w:color="auto"/>
          </w:tcBorders>
        </w:tcPr>
        <w:p w:rsidR="00B15380" w:rsidRPr="004D5A0C" w:rsidRDefault="00B15380" w:rsidP="00B33933">
          <w:pPr>
            <w:rPr>
              <w:rFonts w:cs="Arial"/>
              <w:sz w:val="20"/>
            </w:rPr>
          </w:pPr>
          <w:r w:rsidRPr="004D5A0C">
            <w:rPr>
              <w:rStyle w:val="PageNumber"/>
              <w:rFonts w:cs="Arial"/>
              <w:b/>
              <w:sz w:val="20"/>
            </w:rPr>
            <w:t xml:space="preserve">Page </w:t>
          </w:r>
          <w:r w:rsidR="00020283" w:rsidRPr="004D5A0C">
            <w:rPr>
              <w:rStyle w:val="PageNumber"/>
              <w:rFonts w:cs="Arial"/>
              <w:sz w:val="20"/>
            </w:rPr>
            <w:fldChar w:fldCharType="begin"/>
          </w:r>
          <w:r w:rsidRPr="004D5A0C">
            <w:rPr>
              <w:rStyle w:val="PageNumber"/>
              <w:rFonts w:cs="Arial"/>
              <w:sz w:val="20"/>
            </w:rPr>
            <w:instrText xml:space="preserve"> PAGE </w:instrText>
          </w:r>
          <w:r w:rsidR="00020283" w:rsidRPr="004D5A0C">
            <w:rPr>
              <w:rStyle w:val="PageNumber"/>
              <w:rFonts w:cs="Arial"/>
              <w:sz w:val="20"/>
            </w:rPr>
            <w:fldChar w:fldCharType="separate"/>
          </w:r>
          <w:r w:rsidR="00354F5B">
            <w:rPr>
              <w:rStyle w:val="PageNumber"/>
              <w:rFonts w:cs="Arial"/>
              <w:noProof/>
              <w:sz w:val="20"/>
            </w:rPr>
            <w:t>125</w:t>
          </w:r>
          <w:r w:rsidR="00020283" w:rsidRPr="004D5A0C">
            <w:rPr>
              <w:rStyle w:val="PageNumber"/>
              <w:rFonts w:cs="Arial"/>
              <w:sz w:val="20"/>
            </w:rPr>
            <w:fldChar w:fldCharType="end"/>
          </w:r>
          <w:r w:rsidRPr="004D5A0C">
            <w:rPr>
              <w:rStyle w:val="PageNumber"/>
              <w:rFonts w:cs="Arial"/>
              <w:sz w:val="20"/>
            </w:rPr>
            <w:t xml:space="preserve"> of </w:t>
          </w:r>
          <w:r w:rsidR="00020283" w:rsidRPr="004D5A0C">
            <w:rPr>
              <w:rStyle w:val="PageNumber"/>
              <w:rFonts w:cs="Arial"/>
              <w:sz w:val="20"/>
            </w:rPr>
            <w:fldChar w:fldCharType="begin"/>
          </w:r>
          <w:r w:rsidRPr="004D5A0C">
            <w:rPr>
              <w:rStyle w:val="PageNumber"/>
              <w:rFonts w:cs="Arial"/>
              <w:sz w:val="20"/>
            </w:rPr>
            <w:instrText xml:space="preserve"> NUMPAGES </w:instrText>
          </w:r>
          <w:r w:rsidR="00020283" w:rsidRPr="004D5A0C">
            <w:rPr>
              <w:rStyle w:val="PageNumber"/>
              <w:rFonts w:cs="Arial"/>
              <w:sz w:val="20"/>
            </w:rPr>
            <w:fldChar w:fldCharType="separate"/>
          </w:r>
          <w:r w:rsidR="00354F5B">
            <w:rPr>
              <w:rStyle w:val="PageNumber"/>
              <w:rFonts w:cs="Arial"/>
              <w:noProof/>
              <w:sz w:val="20"/>
            </w:rPr>
            <w:t>125</w:t>
          </w:r>
          <w:r w:rsidR="00020283" w:rsidRPr="004D5A0C">
            <w:rPr>
              <w:rStyle w:val="PageNumber"/>
              <w:rFonts w:cs="Arial"/>
              <w:sz w:val="20"/>
            </w:rPr>
            <w:fldChar w:fldCharType="end"/>
          </w:r>
        </w:p>
      </w:tc>
    </w:tr>
  </w:tbl>
  <w:p w:rsidR="00B15380" w:rsidRPr="003D039A" w:rsidRDefault="00B15380" w:rsidP="00912E10">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3F"/>
    <w:multiLevelType w:val="hybridMultilevel"/>
    <w:tmpl w:val="B558622E"/>
    <w:lvl w:ilvl="0" w:tplc="C23C0002">
      <w:start w:val="1"/>
      <w:numFmt w:val="bullet"/>
      <w:lvlText w:val=""/>
      <w:lvlJc w:val="left"/>
      <w:pPr>
        <w:ind w:left="720" w:hanging="360"/>
      </w:pPr>
      <w:rPr>
        <w:rFonts w:ascii="Wingdings" w:hAnsi="Wingdings" w:hint="default"/>
      </w:rPr>
    </w:lvl>
    <w:lvl w:ilvl="1" w:tplc="CA709D7A" w:tentative="1">
      <w:start w:val="1"/>
      <w:numFmt w:val="bullet"/>
      <w:lvlText w:val="o"/>
      <w:lvlJc w:val="left"/>
      <w:pPr>
        <w:ind w:left="1440" w:hanging="360"/>
      </w:pPr>
      <w:rPr>
        <w:rFonts w:ascii="Courier New" w:hAnsi="Courier New" w:cs="Courier New" w:hint="default"/>
      </w:rPr>
    </w:lvl>
    <w:lvl w:ilvl="2" w:tplc="F2C8898C" w:tentative="1">
      <w:start w:val="1"/>
      <w:numFmt w:val="bullet"/>
      <w:lvlText w:val=""/>
      <w:lvlJc w:val="left"/>
      <w:pPr>
        <w:ind w:left="2160" w:hanging="360"/>
      </w:pPr>
      <w:rPr>
        <w:rFonts w:ascii="Wingdings" w:hAnsi="Wingdings" w:hint="default"/>
      </w:rPr>
    </w:lvl>
    <w:lvl w:ilvl="3" w:tplc="2B805726" w:tentative="1">
      <w:start w:val="1"/>
      <w:numFmt w:val="bullet"/>
      <w:lvlText w:val=""/>
      <w:lvlJc w:val="left"/>
      <w:pPr>
        <w:ind w:left="2880" w:hanging="360"/>
      </w:pPr>
      <w:rPr>
        <w:rFonts w:ascii="Symbol" w:hAnsi="Symbol" w:hint="default"/>
      </w:rPr>
    </w:lvl>
    <w:lvl w:ilvl="4" w:tplc="A84C1CAA" w:tentative="1">
      <w:start w:val="1"/>
      <w:numFmt w:val="bullet"/>
      <w:lvlText w:val="o"/>
      <w:lvlJc w:val="left"/>
      <w:pPr>
        <w:ind w:left="3600" w:hanging="360"/>
      </w:pPr>
      <w:rPr>
        <w:rFonts w:ascii="Courier New" w:hAnsi="Courier New" w:cs="Courier New" w:hint="default"/>
      </w:rPr>
    </w:lvl>
    <w:lvl w:ilvl="5" w:tplc="274CF0EE" w:tentative="1">
      <w:start w:val="1"/>
      <w:numFmt w:val="bullet"/>
      <w:lvlText w:val=""/>
      <w:lvlJc w:val="left"/>
      <w:pPr>
        <w:ind w:left="4320" w:hanging="360"/>
      </w:pPr>
      <w:rPr>
        <w:rFonts w:ascii="Wingdings" w:hAnsi="Wingdings" w:hint="default"/>
      </w:rPr>
    </w:lvl>
    <w:lvl w:ilvl="6" w:tplc="A2E00634" w:tentative="1">
      <w:start w:val="1"/>
      <w:numFmt w:val="bullet"/>
      <w:lvlText w:val=""/>
      <w:lvlJc w:val="left"/>
      <w:pPr>
        <w:ind w:left="5040" w:hanging="360"/>
      </w:pPr>
      <w:rPr>
        <w:rFonts w:ascii="Symbol" w:hAnsi="Symbol" w:hint="default"/>
      </w:rPr>
    </w:lvl>
    <w:lvl w:ilvl="7" w:tplc="3B081804" w:tentative="1">
      <w:start w:val="1"/>
      <w:numFmt w:val="bullet"/>
      <w:lvlText w:val="o"/>
      <w:lvlJc w:val="left"/>
      <w:pPr>
        <w:ind w:left="5760" w:hanging="360"/>
      </w:pPr>
      <w:rPr>
        <w:rFonts w:ascii="Courier New" w:hAnsi="Courier New" w:cs="Courier New" w:hint="default"/>
      </w:rPr>
    </w:lvl>
    <w:lvl w:ilvl="8" w:tplc="C4163D38" w:tentative="1">
      <w:start w:val="1"/>
      <w:numFmt w:val="bullet"/>
      <w:lvlText w:val=""/>
      <w:lvlJc w:val="left"/>
      <w:pPr>
        <w:ind w:left="6480" w:hanging="360"/>
      </w:pPr>
      <w:rPr>
        <w:rFonts w:ascii="Wingdings" w:hAnsi="Wingdings" w:hint="default"/>
      </w:rPr>
    </w:lvl>
  </w:abstractNum>
  <w:abstractNum w:abstractNumId="1">
    <w:nsid w:val="019B3BFF"/>
    <w:multiLevelType w:val="hybridMultilevel"/>
    <w:tmpl w:val="DB8AEEA2"/>
    <w:lvl w:ilvl="0" w:tplc="18090005">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3381962"/>
    <w:multiLevelType w:val="hybridMultilevel"/>
    <w:tmpl w:val="14A66856"/>
    <w:lvl w:ilvl="0" w:tplc="17847644">
      <w:start w:val="1"/>
      <w:numFmt w:val="bullet"/>
      <w:lvlText w:val=""/>
      <w:lvlJc w:val="left"/>
      <w:pPr>
        <w:ind w:left="720" w:hanging="360"/>
      </w:pPr>
      <w:rPr>
        <w:rFonts w:ascii="Symbol" w:hAnsi="Symbol" w:hint="default"/>
      </w:rPr>
    </w:lvl>
    <w:lvl w:ilvl="1" w:tplc="7B7A8E30">
      <w:start w:val="1"/>
      <w:numFmt w:val="bullet"/>
      <w:lvlText w:val=""/>
      <w:lvlJc w:val="left"/>
      <w:pPr>
        <w:ind w:left="1440" w:hanging="360"/>
      </w:pPr>
      <w:rPr>
        <w:rFonts w:ascii="Wingdings" w:hAnsi="Wingdings" w:hint="default"/>
      </w:rPr>
    </w:lvl>
    <w:lvl w:ilvl="2" w:tplc="6A886E82" w:tentative="1">
      <w:start w:val="1"/>
      <w:numFmt w:val="bullet"/>
      <w:lvlText w:val=""/>
      <w:lvlJc w:val="left"/>
      <w:pPr>
        <w:ind w:left="2160" w:hanging="360"/>
      </w:pPr>
      <w:rPr>
        <w:rFonts w:ascii="Wingdings" w:hAnsi="Wingdings" w:hint="default"/>
      </w:rPr>
    </w:lvl>
    <w:lvl w:ilvl="3" w:tplc="D4963274" w:tentative="1">
      <w:start w:val="1"/>
      <w:numFmt w:val="bullet"/>
      <w:lvlText w:val=""/>
      <w:lvlJc w:val="left"/>
      <w:pPr>
        <w:ind w:left="2880" w:hanging="360"/>
      </w:pPr>
      <w:rPr>
        <w:rFonts w:ascii="Symbol" w:hAnsi="Symbol" w:hint="default"/>
      </w:rPr>
    </w:lvl>
    <w:lvl w:ilvl="4" w:tplc="15EA13EA" w:tentative="1">
      <w:start w:val="1"/>
      <w:numFmt w:val="bullet"/>
      <w:lvlText w:val="o"/>
      <w:lvlJc w:val="left"/>
      <w:pPr>
        <w:ind w:left="3600" w:hanging="360"/>
      </w:pPr>
      <w:rPr>
        <w:rFonts w:ascii="Courier New" w:hAnsi="Courier New" w:cs="Courier New" w:hint="default"/>
      </w:rPr>
    </w:lvl>
    <w:lvl w:ilvl="5" w:tplc="7856E426" w:tentative="1">
      <w:start w:val="1"/>
      <w:numFmt w:val="bullet"/>
      <w:lvlText w:val=""/>
      <w:lvlJc w:val="left"/>
      <w:pPr>
        <w:ind w:left="4320" w:hanging="360"/>
      </w:pPr>
      <w:rPr>
        <w:rFonts w:ascii="Wingdings" w:hAnsi="Wingdings" w:hint="default"/>
      </w:rPr>
    </w:lvl>
    <w:lvl w:ilvl="6" w:tplc="1EC0FDFA" w:tentative="1">
      <w:start w:val="1"/>
      <w:numFmt w:val="bullet"/>
      <w:lvlText w:val=""/>
      <w:lvlJc w:val="left"/>
      <w:pPr>
        <w:ind w:left="5040" w:hanging="360"/>
      </w:pPr>
      <w:rPr>
        <w:rFonts w:ascii="Symbol" w:hAnsi="Symbol" w:hint="default"/>
      </w:rPr>
    </w:lvl>
    <w:lvl w:ilvl="7" w:tplc="2A927A92" w:tentative="1">
      <w:start w:val="1"/>
      <w:numFmt w:val="bullet"/>
      <w:lvlText w:val="o"/>
      <w:lvlJc w:val="left"/>
      <w:pPr>
        <w:ind w:left="5760" w:hanging="360"/>
      </w:pPr>
      <w:rPr>
        <w:rFonts w:ascii="Courier New" w:hAnsi="Courier New" w:cs="Courier New" w:hint="default"/>
      </w:rPr>
    </w:lvl>
    <w:lvl w:ilvl="8" w:tplc="A0988374" w:tentative="1">
      <w:start w:val="1"/>
      <w:numFmt w:val="bullet"/>
      <w:lvlText w:val=""/>
      <w:lvlJc w:val="left"/>
      <w:pPr>
        <w:ind w:left="6480" w:hanging="360"/>
      </w:pPr>
      <w:rPr>
        <w:rFonts w:ascii="Wingdings" w:hAnsi="Wingdings" w:hint="default"/>
      </w:rPr>
    </w:lvl>
  </w:abstractNum>
  <w:abstractNum w:abstractNumId="3">
    <w:nsid w:val="06A21AF5"/>
    <w:multiLevelType w:val="hybridMultilevel"/>
    <w:tmpl w:val="9C7CCA96"/>
    <w:lvl w:ilvl="0" w:tplc="18090001">
      <w:start w:val="1"/>
      <w:numFmt w:val="bullet"/>
      <w:lvlText w:val=""/>
      <w:lvlJc w:val="left"/>
      <w:pPr>
        <w:ind w:left="720" w:hanging="360"/>
      </w:pPr>
      <w:rPr>
        <w:rFonts w:ascii="Symbol" w:hAnsi="Symbol" w:hint="default"/>
      </w:rPr>
    </w:lvl>
    <w:lvl w:ilvl="1" w:tplc="0809000B">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6D5409E"/>
    <w:multiLevelType w:val="multilevel"/>
    <w:tmpl w:val="6C12866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5">
    <w:nsid w:val="077E1CD6"/>
    <w:multiLevelType w:val="hybridMultilevel"/>
    <w:tmpl w:val="C6FC5AEC"/>
    <w:lvl w:ilvl="0" w:tplc="8FCC1E5A">
      <w:start w:val="1"/>
      <w:numFmt w:val="bullet"/>
      <w:lvlText w:val="o"/>
      <w:lvlJc w:val="left"/>
      <w:pPr>
        <w:ind w:left="360" w:hanging="360"/>
      </w:pPr>
      <w:rPr>
        <w:rFonts w:ascii="Courier New" w:hAnsi="Courier New" w:cs="Courier New" w:hint="default"/>
      </w:rPr>
    </w:lvl>
    <w:lvl w:ilvl="1" w:tplc="EC263262" w:tentative="1">
      <w:start w:val="1"/>
      <w:numFmt w:val="bullet"/>
      <w:lvlText w:val="o"/>
      <w:lvlJc w:val="left"/>
      <w:pPr>
        <w:ind w:left="1080" w:hanging="360"/>
      </w:pPr>
      <w:rPr>
        <w:rFonts w:ascii="Courier New" w:hAnsi="Courier New" w:cs="Courier New" w:hint="default"/>
      </w:rPr>
    </w:lvl>
    <w:lvl w:ilvl="2" w:tplc="2D86DAAE" w:tentative="1">
      <w:start w:val="1"/>
      <w:numFmt w:val="bullet"/>
      <w:lvlText w:val=""/>
      <w:lvlJc w:val="left"/>
      <w:pPr>
        <w:ind w:left="1800" w:hanging="360"/>
      </w:pPr>
      <w:rPr>
        <w:rFonts w:ascii="Wingdings" w:hAnsi="Wingdings" w:hint="default"/>
      </w:rPr>
    </w:lvl>
    <w:lvl w:ilvl="3" w:tplc="EEAA8B6A" w:tentative="1">
      <w:start w:val="1"/>
      <w:numFmt w:val="bullet"/>
      <w:lvlText w:val=""/>
      <w:lvlJc w:val="left"/>
      <w:pPr>
        <w:ind w:left="2520" w:hanging="360"/>
      </w:pPr>
      <w:rPr>
        <w:rFonts w:ascii="Symbol" w:hAnsi="Symbol" w:hint="default"/>
      </w:rPr>
    </w:lvl>
    <w:lvl w:ilvl="4" w:tplc="E4EA742C" w:tentative="1">
      <w:start w:val="1"/>
      <w:numFmt w:val="bullet"/>
      <w:lvlText w:val="o"/>
      <w:lvlJc w:val="left"/>
      <w:pPr>
        <w:ind w:left="3240" w:hanging="360"/>
      </w:pPr>
      <w:rPr>
        <w:rFonts w:ascii="Courier New" w:hAnsi="Courier New" w:cs="Courier New" w:hint="default"/>
      </w:rPr>
    </w:lvl>
    <w:lvl w:ilvl="5" w:tplc="360822E2" w:tentative="1">
      <w:start w:val="1"/>
      <w:numFmt w:val="bullet"/>
      <w:lvlText w:val=""/>
      <w:lvlJc w:val="left"/>
      <w:pPr>
        <w:ind w:left="3960" w:hanging="360"/>
      </w:pPr>
      <w:rPr>
        <w:rFonts w:ascii="Wingdings" w:hAnsi="Wingdings" w:hint="default"/>
      </w:rPr>
    </w:lvl>
    <w:lvl w:ilvl="6" w:tplc="94E6E5F4" w:tentative="1">
      <w:start w:val="1"/>
      <w:numFmt w:val="bullet"/>
      <w:lvlText w:val=""/>
      <w:lvlJc w:val="left"/>
      <w:pPr>
        <w:ind w:left="4680" w:hanging="360"/>
      </w:pPr>
      <w:rPr>
        <w:rFonts w:ascii="Symbol" w:hAnsi="Symbol" w:hint="default"/>
      </w:rPr>
    </w:lvl>
    <w:lvl w:ilvl="7" w:tplc="6284DE98" w:tentative="1">
      <w:start w:val="1"/>
      <w:numFmt w:val="bullet"/>
      <w:lvlText w:val="o"/>
      <w:lvlJc w:val="left"/>
      <w:pPr>
        <w:ind w:left="5400" w:hanging="360"/>
      </w:pPr>
      <w:rPr>
        <w:rFonts w:ascii="Courier New" w:hAnsi="Courier New" w:cs="Courier New" w:hint="default"/>
      </w:rPr>
    </w:lvl>
    <w:lvl w:ilvl="8" w:tplc="311C7B32" w:tentative="1">
      <w:start w:val="1"/>
      <w:numFmt w:val="bullet"/>
      <w:lvlText w:val=""/>
      <w:lvlJc w:val="left"/>
      <w:pPr>
        <w:ind w:left="6120" w:hanging="360"/>
      </w:pPr>
      <w:rPr>
        <w:rFonts w:ascii="Wingdings" w:hAnsi="Wingdings" w:hint="default"/>
      </w:rPr>
    </w:lvl>
  </w:abstractNum>
  <w:abstractNum w:abstractNumId="6">
    <w:nsid w:val="0A6C7039"/>
    <w:multiLevelType w:val="multilevel"/>
    <w:tmpl w:val="9BC8E15C"/>
    <w:lvl w:ilvl="0">
      <w:start w:val="1"/>
      <w:numFmt w:val="decimal"/>
      <w:lvlText w:val="%1."/>
      <w:lvlJc w:val="left"/>
      <w:pPr>
        <w:tabs>
          <w:tab w:val="num" w:pos="720"/>
        </w:tabs>
        <w:ind w:left="720" w:hanging="360"/>
      </w:pPr>
    </w:lvl>
    <w:lvl w:ilvl="1">
      <w:start w:val="1"/>
      <w:numFmt w:val="decimal"/>
      <w:isLgl/>
      <w:lvlText w:val="%1.%2"/>
      <w:lvlJc w:val="left"/>
      <w:pPr>
        <w:tabs>
          <w:tab w:val="num" w:pos="525"/>
        </w:tabs>
        <w:ind w:left="525" w:hanging="525"/>
      </w:pPr>
      <w:rPr>
        <w:rFonts w:hint="default"/>
        <w:sz w:val="27"/>
      </w:rPr>
    </w:lvl>
    <w:lvl w:ilvl="2">
      <w:start w:val="1"/>
      <w:numFmt w:val="upperLetter"/>
      <w:isLgl/>
      <w:lvlText w:val="%1.%2.%3"/>
      <w:lvlJc w:val="left"/>
      <w:pPr>
        <w:tabs>
          <w:tab w:val="num" w:pos="1080"/>
        </w:tabs>
        <w:ind w:left="1080" w:hanging="720"/>
      </w:pPr>
      <w:rPr>
        <w:rFonts w:hint="default"/>
        <w:sz w:val="27"/>
      </w:rPr>
    </w:lvl>
    <w:lvl w:ilvl="3">
      <w:start w:val="1"/>
      <w:numFmt w:val="decimal"/>
      <w:isLgl/>
      <w:lvlText w:val="%1.%2.%3.%4"/>
      <w:lvlJc w:val="left"/>
      <w:pPr>
        <w:tabs>
          <w:tab w:val="num" w:pos="1440"/>
        </w:tabs>
        <w:ind w:left="1440" w:hanging="1080"/>
      </w:pPr>
      <w:rPr>
        <w:rFonts w:hint="default"/>
        <w:sz w:val="27"/>
      </w:rPr>
    </w:lvl>
    <w:lvl w:ilvl="4">
      <w:start w:val="1"/>
      <w:numFmt w:val="decimal"/>
      <w:isLgl/>
      <w:lvlText w:val="%1.%2.%3.%4.%5"/>
      <w:lvlJc w:val="left"/>
      <w:pPr>
        <w:tabs>
          <w:tab w:val="num" w:pos="1440"/>
        </w:tabs>
        <w:ind w:left="1440" w:hanging="1080"/>
      </w:pPr>
      <w:rPr>
        <w:rFonts w:hint="default"/>
        <w:sz w:val="27"/>
      </w:rPr>
    </w:lvl>
    <w:lvl w:ilvl="5">
      <w:start w:val="1"/>
      <w:numFmt w:val="decimal"/>
      <w:isLgl/>
      <w:lvlText w:val="%1.%2.%3.%4.%5.%6"/>
      <w:lvlJc w:val="left"/>
      <w:pPr>
        <w:tabs>
          <w:tab w:val="num" w:pos="1800"/>
        </w:tabs>
        <w:ind w:left="1800" w:hanging="1440"/>
      </w:pPr>
      <w:rPr>
        <w:rFonts w:hint="default"/>
        <w:sz w:val="27"/>
      </w:rPr>
    </w:lvl>
    <w:lvl w:ilvl="6">
      <w:start w:val="1"/>
      <w:numFmt w:val="decimal"/>
      <w:isLgl/>
      <w:lvlText w:val="%1.%2.%3.%4.%5.%6.%7"/>
      <w:lvlJc w:val="left"/>
      <w:pPr>
        <w:tabs>
          <w:tab w:val="num" w:pos="1800"/>
        </w:tabs>
        <w:ind w:left="1800" w:hanging="1440"/>
      </w:pPr>
      <w:rPr>
        <w:rFonts w:hint="default"/>
        <w:sz w:val="27"/>
      </w:rPr>
    </w:lvl>
    <w:lvl w:ilvl="7">
      <w:start w:val="1"/>
      <w:numFmt w:val="decimal"/>
      <w:isLgl/>
      <w:lvlText w:val="%1.%2.%3.%4.%5.%6.%7.%8"/>
      <w:lvlJc w:val="left"/>
      <w:pPr>
        <w:tabs>
          <w:tab w:val="num" w:pos="2160"/>
        </w:tabs>
        <w:ind w:left="2160" w:hanging="1800"/>
      </w:pPr>
      <w:rPr>
        <w:rFonts w:hint="default"/>
        <w:sz w:val="27"/>
      </w:rPr>
    </w:lvl>
    <w:lvl w:ilvl="8">
      <w:start w:val="1"/>
      <w:numFmt w:val="decimal"/>
      <w:isLgl/>
      <w:lvlText w:val="%1.%2.%3.%4.%5.%6.%7.%8.%9"/>
      <w:lvlJc w:val="left"/>
      <w:pPr>
        <w:tabs>
          <w:tab w:val="num" w:pos="2160"/>
        </w:tabs>
        <w:ind w:left="2160" w:hanging="1800"/>
      </w:pPr>
      <w:rPr>
        <w:rFonts w:hint="default"/>
        <w:sz w:val="27"/>
      </w:rPr>
    </w:lvl>
  </w:abstractNum>
  <w:abstractNum w:abstractNumId="7">
    <w:nsid w:val="0B0D1B0A"/>
    <w:multiLevelType w:val="hybridMultilevel"/>
    <w:tmpl w:val="00702FD0"/>
    <w:lvl w:ilvl="0" w:tplc="C3E6E720">
      <w:start w:val="1"/>
      <w:numFmt w:val="bullet"/>
      <w:lvlText w:val=""/>
      <w:lvlJc w:val="left"/>
      <w:pPr>
        <w:ind w:left="720" w:hanging="360"/>
      </w:pPr>
      <w:rPr>
        <w:rFonts w:ascii="Symbol" w:hAnsi="Symbol" w:hint="default"/>
      </w:rPr>
    </w:lvl>
    <w:lvl w:ilvl="1" w:tplc="32F2B460" w:tentative="1">
      <w:start w:val="1"/>
      <w:numFmt w:val="bullet"/>
      <w:lvlText w:val="o"/>
      <w:lvlJc w:val="left"/>
      <w:pPr>
        <w:ind w:left="1440" w:hanging="360"/>
      </w:pPr>
      <w:rPr>
        <w:rFonts w:ascii="Courier New" w:hAnsi="Courier New" w:cs="Courier New" w:hint="default"/>
      </w:rPr>
    </w:lvl>
    <w:lvl w:ilvl="2" w:tplc="36744FFE" w:tentative="1">
      <w:start w:val="1"/>
      <w:numFmt w:val="bullet"/>
      <w:lvlText w:val=""/>
      <w:lvlJc w:val="left"/>
      <w:pPr>
        <w:ind w:left="2160" w:hanging="360"/>
      </w:pPr>
      <w:rPr>
        <w:rFonts w:ascii="Wingdings" w:hAnsi="Wingdings" w:hint="default"/>
      </w:rPr>
    </w:lvl>
    <w:lvl w:ilvl="3" w:tplc="33C2EFB6" w:tentative="1">
      <w:start w:val="1"/>
      <w:numFmt w:val="bullet"/>
      <w:lvlText w:val=""/>
      <w:lvlJc w:val="left"/>
      <w:pPr>
        <w:ind w:left="2880" w:hanging="360"/>
      </w:pPr>
      <w:rPr>
        <w:rFonts w:ascii="Symbol" w:hAnsi="Symbol" w:hint="default"/>
      </w:rPr>
    </w:lvl>
    <w:lvl w:ilvl="4" w:tplc="A796C3A2" w:tentative="1">
      <w:start w:val="1"/>
      <w:numFmt w:val="bullet"/>
      <w:lvlText w:val="o"/>
      <w:lvlJc w:val="left"/>
      <w:pPr>
        <w:ind w:left="3600" w:hanging="360"/>
      </w:pPr>
      <w:rPr>
        <w:rFonts w:ascii="Courier New" w:hAnsi="Courier New" w:cs="Courier New" w:hint="default"/>
      </w:rPr>
    </w:lvl>
    <w:lvl w:ilvl="5" w:tplc="9A183078" w:tentative="1">
      <w:start w:val="1"/>
      <w:numFmt w:val="bullet"/>
      <w:lvlText w:val=""/>
      <w:lvlJc w:val="left"/>
      <w:pPr>
        <w:ind w:left="4320" w:hanging="360"/>
      </w:pPr>
      <w:rPr>
        <w:rFonts w:ascii="Wingdings" w:hAnsi="Wingdings" w:hint="default"/>
      </w:rPr>
    </w:lvl>
    <w:lvl w:ilvl="6" w:tplc="B420C58C" w:tentative="1">
      <w:start w:val="1"/>
      <w:numFmt w:val="bullet"/>
      <w:lvlText w:val=""/>
      <w:lvlJc w:val="left"/>
      <w:pPr>
        <w:ind w:left="5040" w:hanging="360"/>
      </w:pPr>
      <w:rPr>
        <w:rFonts w:ascii="Symbol" w:hAnsi="Symbol" w:hint="default"/>
      </w:rPr>
    </w:lvl>
    <w:lvl w:ilvl="7" w:tplc="4518F928" w:tentative="1">
      <w:start w:val="1"/>
      <w:numFmt w:val="bullet"/>
      <w:lvlText w:val="o"/>
      <w:lvlJc w:val="left"/>
      <w:pPr>
        <w:ind w:left="5760" w:hanging="360"/>
      </w:pPr>
      <w:rPr>
        <w:rFonts w:ascii="Courier New" w:hAnsi="Courier New" w:cs="Courier New" w:hint="default"/>
      </w:rPr>
    </w:lvl>
    <w:lvl w:ilvl="8" w:tplc="3684D8B6" w:tentative="1">
      <w:start w:val="1"/>
      <w:numFmt w:val="bullet"/>
      <w:lvlText w:val=""/>
      <w:lvlJc w:val="left"/>
      <w:pPr>
        <w:ind w:left="6480" w:hanging="360"/>
      </w:pPr>
      <w:rPr>
        <w:rFonts w:ascii="Wingdings" w:hAnsi="Wingdings" w:hint="default"/>
      </w:rPr>
    </w:lvl>
  </w:abstractNum>
  <w:abstractNum w:abstractNumId="8">
    <w:nsid w:val="0CB82431"/>
    <w:multiLevelType w:val="hybridMultilevel"/>
    <w:tmpl w:val="D0725B2A"/>
    <w:lvl w:ilvl="0" w:tplc="18090001">
      <w:start w:val="1"/>
      <w:numFmt w:val="lowerLetter"/>
      <w:lvlText w:val="%1)"/>
      <w:lvlJc w:val="left"/>
      <w:pPr>
        <w:tabs>
          <w:tab w:val="num" w:pos="720"/>
        </w:tabs>
        <w:ind w:left="720" w:hanging="360"/>
      </w:pPr>
      <w:rPr>
        <w:rFonts w:hint="default"/>
      </w:rPr>
    </w:lvl>
    <w:lvl w:ilvl="1" w:tplc="18090003" w:tentative="1">
      <w:start w:val="1"/>
      <w:numFmt w:val="lowerLetter"/>
      <w:lvlText w:val="%2."/>
      <w:lvlJc w:val="left"/>
      <w:pPr>
        <w:tabs>
          <w:tab w:val="num" w:pos="1440"/>
        </w:tabs>
        <w:ind w:left="1440" w:hanging="360"/>
      </w:pPr>
    </w:lvl>
    <w:lvl w:ilvl="2" w:tplc="18090005" w:tentative="1">
      <w:start w:val="1"/>
      <w:numFmt w:val="lowerRoman"/>
      <w:lvlText w:val="%3."/>
      <w:lvlJc w:val="right"/>
      <w:pPr>
        <w:tabs>
          <w:tab w:val="num" w:pos="2160"/>
        </w:tabs>
        <w:ind w:left="2160" w:hanging="180"/>
      </w:pPr>
    </w:lvl>
    <w:lvl w:ilvl="3" w:tplc="18090001" w:tentative="1">
      <w:start w:val="1"/>
      <w:numFmt w:val="decimal"/>
      <w:lvlText w:val="%4."/>
      <w:lvlJc w:val="left"/>
      <w:pPr>
        <w:tabs>
          <w:tab w:val="num" w:pos="2880"/>
        </w:tabs>
        <w:ind w:left="2880" w:hanging="360"/>
      </w:pPr>
    </w:lvl>
    <w:lvl w:ilvl="4" w:tplc="18090003" w:tentative="1">
      <w:start w:val="1"/>
      <w:numFmt w:val="lowerLetter"/>
      <w:lvlText w:val="%5."/>
      <w:lvlJc w:val="left"/>
      <w:pPr>
        <w:tabs>
          <w:tab w:val="num" w:pos="3600"/>
        </w:tabs>
        <w:ind w:left="3600" w:hanging="360"/>
      </w:pPr>
    </w:lvl>
    <w:lvl w:ilvl="5" w:tplc="18090005" w:tentative="1">
      <w:start w:val="1"/>
      <w:numFmt w:val="lowerRoman"/>
      <w:lvlText w:val="%6."/>
      <w:lvlJc w:val="right"/>
      <w:pPr>
        <w:tabs>
          <w:tab w:val="num" w:pos="4320"/>
        </w:tabs>
        <w:ind w:left="4320" w:hanging="180"/>
      </w:pPr>
    </w:lvl>
    <w:lvl w:ilvl="6" w:tplc="18090001" w:tentative="1">
      <w:start w:val="1"/>
      <w:numFmt w:val="decimal"/>
      <w:lvlText w:val="%7."/>
      <w:lvlJc w:val="left"/>
      <w:pPr>
        <w:tabs>
          <w:tab w:val="num" w:pos="5040"/>
        </w:tabs>
        <w:ind w:left="5040" w:hanging="360"/>
      </w:pPr>
    </w:lvl>
    <w:lvl w:ilvl="7" w:tplc="18090003" w:tentative="1">
      <w:start w:val="1"/>
      <w:numFmt w:val="lowerLetter"/>
      <w:lvlText w:val="%8."/>
      <w:lvlJc w:val="left"/>
      <w:pPr>
        <w:tabs>
          <w:tab w:val="num" w:pos="5760"/>
        </w:tabs>
        <w:ind w:left="5760" w:hanging="360"/>
      </w:pPr>
    </w:lvl>
    <w:lvl w:ilvl="8" w:tplc="18090005" w:tentative="1">
      <w:start w:val="1"/>
      <w:numFmt w:val="lowerRoman"/>
      <w:lvlText w:val="%9."/>
      <w:lvlJc w:val="right"/>
      <w:pPr>
        <w:tabs>
          <w:tab w:val="num" w:pos="6480"/>
        </w:tabs>
        <w:ind w:left="6480" w:hanging="180"/>
      </w:pPr>
    </w:lvl>
  </w:abstractNum>
  <w:abstractNum w:abstractNumId="9">
    <w:nsid w:val="0D6B7EAC"/>
    <w:multiLevelType w:val="hybridMultilevel"/>
    <w:tmpl w:val="A4641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86C04"/>
    <w:multiLevelType w:val="hybridMultilevel"/>
    <w:tmpl w:val="4BB4B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113375D"/>
    <w:multiLevelType w:val="multilevel"/>
    <w:tmpl w:val="759A056E"/>
    <w:styleLink w:val="StyleOutlinenumbered"/>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392"/>
        </w:tabs>
        <w:ind w:left="1395" w:hanging="31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1D665CB"/>
    <w:multiLevelType w:val="hybridMultilevel"/>
    <w:tmpl w:val="738C5DD4"/>
    <w:lvl w:ilvl="0" w:tplc="161EED04">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2336286"/>
    <w:multiLevelType w:val="hybridMultilevel"/>
    <w:tmpl w:val="D436CA8C"/>
    <w:lvl w:ilvl="0" w:tplc="6700E3D2">
      <w:start w:val="1"/>
      <w:numFmt w:val="bullet"/>
      <w:lvlText w:val=""/>
      <w:lvlJc w:val="left"/>
      <w:pPr>
        <w:ind w:left="720" w:hanging="360"/>
      </w:pPr>
      <w:rPr>
        <w:rFonts w:ascii="Symbol" w:hAnsi="Symbol" w:hint="default"/>
      </w:rPr>
    </w:lvl>
    <w:lvl w:ilvl="1" w:tplc="996EBA52" w:tentative="1">
      <w:start w:val="1"/>
      <w:numFmt w:val="bullet"/>
      <w:lvlText w:val="o"/>
      <w:lvlJc w:val="left"/>
      <w:pPr>
        <w:ind w:left="1440" w:hanging="360"/>
      </w:pPr>
      <w:rPr>
        <w:rFonts w:ascii="Courier New" w:hAnsi="Courier New" w:cs="Courier New" w:hint="default"/>
      </w:rPr>
    </w:lvl>
    <w:lvl w:ilvl="2" w:tplc="59CAEE22" w:tentative="1">
      <w:start w:val="1"/>
      <w:numFmt w:val="bullet"/>
      <w:lvlText w:val=""/>
      <w:lvlJc w:val="left"/>
      <w:pPr>
        <w:ind w:left="2160" w:hanging="360"/>
      </w:pPr>
      <w:rPr>
        <w:rFonts w:ascii="Wingdings" w:hAnsi="Wingdings" w:hint="default"/>
      </w:rPr>
    </w:lvl>
    <w:lvl w:ilvl="3" w:tplc="2344707C" w:tentative="1">
      <w:start w:val="1"/>
      <w:numFmt w:val="bullet"/>
      <w:lvlText w:val=""/>
      <w:lvlJc w:val="left"/>
      <w:pPr>
        <w:ind w:left="2880" w:hanging="360"/>
      </w:pPr>
      <w:rPr>
        <w:rFonts w:ascii="Symbol" w:hAnsi="Symbol" w:hint="default"/>
      </w:rPr>
    </w:lvl>
    <w:lvl w:ilvl="4" w:tplc="9D9276D4" w:tentative="1">
      <w:start w:val="1"/>
      <w:numFmt w:val="bullet"/>
      <w:lvlText w:val="o"/>
      <w:lvlJc w:val="left"/>
      <w:pPr>
        <w:ind w:left="3600" w:hanging="360"/>
      </w:pPr>
      <w:rPr>
        <w:rFonts w:ascii="Courier New" w:hAnsi="Courier New" w:cs="Courier New" w:hint="default"/>
      </w:rPr>
    </w:lvl>
    <w:lvl w:ilvl="5" w:tplc="29DAE52E" w:tentative="1">
      <w:start w:val="1"/>
      <w:numFmt w:val="bullet"/>
      <w:lvlText w:val=""/>
      <w:lvlJc w:val="left"/>
      <w:pPr>
        <w:ind w:left="4320" w:hanging="360"/>
      </w:pPr>
      <w:rPr>
        <w:rFonts w:ascii="Wingdings" w:hAnsi="Wingdings" w:hint="default"/>
      </w:rPr>
    </w:lvl>
    <w:lvl w:ilvl="6" w:tplc="B3F2ED3E" w:tentative="1">
      <w:start w:val="1"/>
      <w:numFmt w:val="bullet"/>
      <w:lvlText w:val=""/>
      <w:lvlJc w:val="left"/>
      <w:pPr>
        <w:ind w:left="5040" w:hanging="360"/>
      </w:pPr>
      <w:rPr>
        <w:rFonts w:ascii="Symbol" w:hAnsi="Symbol" w:hint="default"/>
      </w:rPr>
    </w:lvl>
    <w:lvl w:ilvl="7" w:tplc="E746F6FA" w:tentative="1">
      <w:start w:val="1"/>
      <w:numFmt w:val="bullet"/>
      <w:lvlText w:val="o"/>
      <w:lvlJc w:val="left"/>
      <w:pPr>
        <w:ind w:left="5760" w:hanging="360"/>
      </w:pPr>
      <w:rPr>
        <w:rFonts w:ascii="Courier New" w:hAnsi="Courier New" w:cs="Courier New" w:hint="default"/>
      </w:rPr>
    </w:lvl>
    <w:lvl w:ilvl="8" w:tplc="5DE0CA52" w:tentative="1">
      <w:start w:val="1"/>
      <w:numFmt w:val="bullet"/>
      <w:lvlText w:val=""/>
      <w:lvlJc w:val="left"/>
      <w:pPr>
        <w:ind w:left="6480" w:hanging="360"/>
      </w:pPr>
      <w:rPr>
        <w:rFonts w:ascii="Wingdings" w:hAnsi="Wingdings" w:hint="default"/>
      </w:rPr>
    </w:lvl>
  </w:abstractNum>
  <w:abstractNum w:abstractNumId="14">
    <w:nsid w:val="1364282F"/>
    <w:multiLevelType w:val="hybridMultilevel"/>
    <w:tmpl w:val="A61E6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5E520F8"/>
    <w:multiLevelType w:val="hybridMultilevel"/>
    <w:tmpl w:val="00A05550"/>
    <w:lvl w:ilvl="0" w:tplc="1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282C3B"/>
    <w:multiLevelType w:val="hybridMultilevel"/>
    <w:tmpl w:val="32648C2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AC476B5"/>
    <w:multiLevelType w:val="hybridMultilevel"/>
    <w:tmpl w:val="FA3C7CAE"/>
    <w:lvl w:ilvl="0" w:tplc="08090001">
      <w:start w:val="1"/>
      <w:numFmt w:val="bullet"/>
      <w:lvlText w:val=""/>
      <w:lvlJc w:val="left"/>
      <w:pPr>
        <w:ind w:left="720" w:hanging="360"/>
      </w:pPr>
      <w:rPr>
        <w:rFonts w:ascii="Symbol" w:hAnsi="Symbol" w:hint="default"/>
      </w:rPr>
    </w:lvl>
    <w:lvl w:ilvl="1" w:tplc="08090003">
      <w:start w:val="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742780"/>
    <w:multiLevelType w:val="hybridMultilevel"/>
    <w:tmpl w:val="8728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433DCE"/>
    <w:multiLevelType w:val="hybridMultilevel"/>
    <w:tmpl w:val="B7889004"/>
    <w:lvl w:ilvl="0" w:tplc="9EF46708">
      <w:start w:val="1"/>
      <w:numFmt w:val="bullet"/>
      <w:lvlText w:val=""/>
      <w:lvlJc w:val="left"/>
      <w:pPr>
        <w:ind w:left="720" w:hanging="360"/>
      </w:pPr>
      <w:rPr>
        <w:rFonts w:ascii="Symbol" w:hAnsi="Symbol" w:hint="default"/>
      </w:rPr>
    </w:lvl>
    <w:lvl w:ilvl="1" w:tplc="35685B30" w:tentative="1">
      <w:start w:val="1"/>
      <w:numFmt w:val="bullet"/>
      <w:lvlText w:val="o"/>
      <w:lvlJc w:val="left"/>
      <w:pPr>
        <w:ind w:left="1440" w:hanging="360"/>
      </w:pPr>
      <w:rPr>
        <w:rFonts w:ascii="Courier New" w:hAnsi="Courier New" w:cs="Courier New" w:hint="default"/>
      </w:rPr>
    </w:lvl>
    <w:lvl w:ilvl="2" w:tplc="AF82C538" w:tentative="1">
      <w:start w:val="1"/>
      <w:numFmt w:val="bullet"/>
      <w:lvlText w:val=""/>
      <w:lvlJc w:val="left"/>
      <w:pPr>
        <w:ind w:left="2160" w:hanging="360"/>
      </w:pPr>
      <w:rPr>
        <w:rFonts w:ascii="Wingdings" w:hAnsi="Wingdings" w:hint="default"/>
      </w:rPr>
    </w:lvl>
    <w:lvl w:ilvl="3" w:tplc="9558FAE4" w:tentative="1">
      <w:start w:val="1"/>
      <w:numFmt w:val="bullet"/>
      <w:lvlText w:val=""/>
      <w:lvlJc w:val="left"/>
      <w:pPr>
        <w:ind w:left="2880" w:hanging="360"/>
      </w:pPr>
      <w:rPr>
        <w:rFonts w:ascii="Symbol" w:hAnsi="Symbol" w:hint="default"/>
      </w:rPr>
    </w:lvl>
    <w:lvl w:ilvl="4" w:tplc="A73674B8" w:tentative="1">
      <w:start w:val="1"/>
      <w:numFmt w:val="bullet"/>
      <w:lvlText w:val="o"/>
      <w:lvlJc w:val="left"/>
      <w:pPr>
        <w:ind w:left="3600" w:hanging="360"/>
      </w:pPr>
      <w:rPr>
        <w:rFonts w:ascii="Courier New" w:hAnsi="Courier New" w:cs="Courier New" w:hint="default"/>
      </w:rPr>
    </w:lvl>
    <w:lvl w:ilvl="5" w:tplc="4BAA1406" w:tentative="1">
      <w:start w:val="1"/>
      <w:numFmt w:val="bullet"/>
      <w:lvlText w:val=""/>
      <w:lvlJc w:val="left"/>
      <w:pPr>
        <w:ind w:left="4320" w:hanging="360"/>
      </w:pPr>
      <w:rPr>
        <w:rFonts w:ascii="Wingdings" w:hAnsi="Wingdings" w:hint="default"/>
      </w:rPr>
    </w:lvl>
    <w:lvl w:ilvl="6" w:tplc="819E114C" w:tentative="1">
      <w:start w:val="1"/>
      <w:numFmt w:val="bullet"/>
      <w:lvlText w:val=""/>
      <w:lvlJc w:val="left"/>
      <w:pPr>
        <w:ind w:left="5040" w:hanging="360"/>
      </w:pPr>
      <w:rPr>
        <w:rFonts w:ascii="Symbol" w:hAnsi="Symbol" w:hint="default"/>
      </w:rPr>
    </w:lvl>
    <w:lvl w:ilvl="7" w:tplc="E16C83A2" w:tentative="1">
      <w:start w:val="1"/>
      <w:numFmt w:val="bullet"/>
      <w:lvlText w:val="o"/>
      <w:lvlJc w:val="left"/>
      <w:pPr>
        <w:ind w:left="5760" w:hanging="360"/>
      </w:pPr>
      <w:rPr>
        <w:rFonts w:ascii="Courier New" w:hAnsi="Courier New" w:cs="Courier New" w:hint="default"/>
      </w:rPr>
    </w:lvl>
    <w:lvl w:ilvl="8" w:tplc="7D220070" w:tentative="1">
      <w:start w:val="1"/>
      <w:numFmt w:val="bullet"/>
      <w:lvlText w:val=""/>
      <w:lvlJc w:val="left"/>
      <w:pPr>
        <w:ind w:left="6480" w:hanging="360"/>
      </w:pPr>
      <w:rPr>
        <w:rFonts w:ascii="Wingdings" w:hAnsi="Wingdings" w:hint="default"/>
      </w:rPr>
    </w:lvl>
  </w:abstractNum>
  <w:abstractNum w:abstractNumId="20">
    <w:nsid w:val="2A61135D"/>
    <w:multiLevelType w:val="hybridMultilevel"/>
    <w:tmpl w:val="125CC71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nsid w:val="2AF412BD"/>
    <w:multiLevelType w:val="multilevel"/>
    <w:tmpl w:val="1809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0068AC"/>
    <w:multiLevelType w:val="hybridMultilevel"/>
    <w:tmpl w:val="CB68EDAA"/>
    <w:lvl w:ilvl="0" w:tplc="8C3EB0E2">
      <w:start w:val="1"/>
      <w:numFmt w:val="lowerLetter"/>
      <w:lvlText w:val="%1)"/>
      <w:lvlJc w:val="left"/>
      <w:pPr>
        <w:tabs>
          <w:tab w:val="num" w:pos="1040"/>
        </w:tabs>
        <w:ind w:left="1040" w:hanging="320"/>
      </w:pPr>
      <w:rPr>
        <w:rFonts w:hint="default"/>
      </w:rPr>
    </w:lvl>
    <w:lvl w:ilvl="1" w:tplc="7DB616B2">
      <w:start w:val="1"/>
      <w:numFmt w:val="lowerLetter"/>
      <w:lvlText w:val="%2."/>
      <w:lvlJc w:val="left"/>
      <w:pPr>
        <w:tabs>
          <w:tab w:val="num" w:pos="1800"/>
        </w:tabs>
        <w:ind w:left="1800" w:hanging="360"/>
      </w:pPr>
    </w:lvl>
    <w:lvl w:ilvl="2" w:tplc="219004EE" w:tentative="1">
      <w:start w:val="1"/>
      <w:numFmt w:val="lowerRoman"/>
      <w:lvlText w:val="%3."/>
      <w:lvlJc w:val="right"/>
      <w:pPr>
        <w:tabs>
          <w:tab w:val="num" w:pos="2520"/>
        </w:tabs>
        <w:ind w:left="2520" w:hanging="180"/>
      </w:pPr>
    </w:lvl>
    <w:lvl w:ilvl="3" w:tplc="6D6899F4" w:tentative="1">
      <w:start w:val="1"/>
      <w:numFmt w:val="decimal"/>
      <w:lvlText w:val="%4."/>
      <w:lvlJc w:val="left"/>
      <w:pPr>
        <w:tabs>
          <w:tab w:val="num" w:pos="3240"/>
        </w:tabs>
        <w:ind w:left="3240" w:hanging="360"/>
      </w:pPr>
    </w:lvl>
    <w:lvl w:ilvl="4" w:tplc="A8C05CC6" w:tentative="1">
      <w:start w:val="1"/>
      <w:numFmt w:val="lowerLetter"/>
      <w:lvlText w:val="%5."/>
      <w:lvlJc w:val="left"/>
      <w:pPr>
        <w:tabs>
          <w:tab w:val="num" w:pos="3960"/>
        </w:tabs>
        <w:ind w:left="3960" w:hanging="360"/>
      </w:pPr>
    </w:lvl>
    <w:lvl w:ilvl="5" w:tplc="A28A18FE" w:tentative="1">
      <w:start w:val="1"/>
      <w:numFmt w:val="lowerRoman"/>
      <w:lvlText w:val="%6."/>
      <w:lvlJc w:val="right"/>
      <w:pPr>
        <w:tabs>
          <w:tab w:val="num" w:pos="4680"/>
        </w:tabs>
        <w:ind w:left="4680" w:hanging="180"/>
      </w:pPr>
    </w:lvl>
    <w:lvl w:ilvl="6" w:tplc="3FF4E346" w:tentative="1">
      <w:start w:val="1"/>
      <w:numFmt w:val="decimal"/>
      <w:lvlText w:val="%7."/>
      <w:lvlJc w:val="left"/>
      <w:pPr>
        <w:tabs>
          <w:tab w:val="num" w:pos="5400"/>
        </w:tabs>
        <w:ind w:left="5400" w:hanging="360"/>
      </w:pPr>
    </w:lvl>
    <w:lvl w:ilvl="7" w:tplc="98EAD758" w:tentative="1">
      <w:start w:val="1"/>
      <w:numFmt w:val="lowerLetter"/>
      <w:lvlText w:val="%8."/>
      <w:lvlJc w:val="left"/>
      <w:pPr>
        <w:tabs>
          <w:tab w:val="num" w:pos="6120"/>
        </w:tabs>
        <w:ind w:left="6120" w:hanging="360"/>
      </w:pPr>
    </w:lvl>
    <w:lvl w:ilvl="8" w:tplc="C7442FD2" w:tentative="1">
      <w:start w:val="1"/>
      <w:numFmt w:val="lowerRoman"/>
      <w:lvlText w:val="%9."/>
      <w:lvlJc w:val="right"/>
      <w:pPr>
        <w:tabs>
          <w:tab w:val="num" w:pos="6840"/>
        </w:tabs>
        <w:ind w:left="6840" w:hanging="180"/>
      </w:pPr>
    </w:lvl>
  </w:abstractNum>
  <w:abstractNum w:abstractNumId="23">
    <w:nsid w:val="2B6C0D4A"/>
    <w:multiLevelType w:val="hybridMultilevel"/>
    <w:tmpl w:val="3098869A"/>
    <w:lvl w:ilvl="0" w:tplc="1D742BAC">
      <w:start w:val="1"/>
      <w:numFmt w:val="bullet"/>
      <w:lvlText w:val=""/>
      <w:lvlJc w:val="left"/>
      <w:pPr>
        <w:ind w:left="720" w:hanging="360"/>
      </w:pPr>
      <w:rPr>
        <w:rFonts w:ascii="Symbol" w:hAnsi="Symbol" w:hint="default"/>
      </w:rPr>
    </w:lvl>
    <w:lvl w:ilvl="1" w:tplc="B706F0CA" w:tentative="1">
      <w:start w:val="1"/>
      <w:numFmt w:val="bullet"/>
      <w:lvlText w:val="o"/>
      <w:lvlJc w:val="left"/>
      <w:pPr>
        <w:ind w:left="1440" w:hanging="360"/>
      </w:pPr>
      <w:rPr>
        <w:rFonts w:ascii="Courier New" w:hAnsi="Courier New" w:cs="Courier New" w:hint="default"/>
      </w:rPr>
    </w:lvl>
    <w:lvl w:ilvl="2" w:tplc="172C561E" w:tentative="1">
      <w:start w:val="1"/>
      <w:numFmt w:val="bullet"/>
      <w:lvlText w:val=""/>
      <w:lvlJc w:val="left"/>
      <w:pPr>
        <w:ind w:left="2160" w:hanging="360"/>
      </w:pPr>
      <w:rPr>
        <w:rFonts w:ascii="Wingdings" w:hAnsi="Wingdings" w:hint="default"/>
      </w:rPr>
    </w:lvl>
    <w:lvl w:ilvl="3" w:tplc="2B0E11DA" w:tentative="1">
      <w:start w:val="1"/>
      <w:numFmt w:val="bullet"/>
      <w:lvlText w:val=""/>
      <w:lvlJc w:val="left"/>
      <w:pPr>
        <w:ind w:left="2880" w:hanging="360"/>
      </w:pPr>
      <w:rPr>
        <w:rFonts w:ascii="Symbol" w:hAnsi="Symbol" w:hint="default"/>
      </w:rPr>
    </w:lvl>
    <w:lvl w:ilvl="4" w:tplc="1B46B492" w:tentative="1">
      <w:start w:val="1"/>
      <w:numFmt w:val="bullet"/>
      <w:lvlText w:val="o"/>
      <w:lvlJc w:val="left"/>
      <w:pPr>
        <w:ind w:left="3600" w:hanging="360"/>
      </w:pPr>
      <w:rPr>
        <w:rFonts w:ascii="Courier New" w:hAnsi="Courier New" w:cs="Courier New" w:hint="default"/>
      </w:rPr>
    </w:lvl>
    <w:lvl w:ilvl="5" w:tplc="B3708040" w:tentative="1">
      <w:start w:val="1"/>
      <w:numFmt w:val="bullet"/>
      <w:lvlText w:val=""/>
      <w:lvlJc w:val="left"/>
      <w:pPr>
        <w:ind w:left="4320" w:hanging="360"/>
      </w:pPr>
      <w:rPr>
        <w:rFonts w:ascii="Wingdings" w:hAnsi="Wingdings" w:hint="default"/>
      </w:rPr>
    </w:lvl>
    <w:lvl w:ilvl="6" w:tplc="AA3A1FD8" w:tentative="1">
      <w:start w:val="1"/>
      <w:numFmt w:val="bullet"/>
      <w:lvlText w:val=""/>
      <w:lvlJc w:val="left"/>
      <w:pPr>
        <w:ind w:left="5040" w:hanging="360"/>
      </w:pPr>
      <w:rPr>
        <w:rFonts w:ascii="Symbol" w:hAnsi="Symbol" w:hint="default"/>
      </w:rPr>
    </w:lvl>
    <w:lvl w:ilvl="7" w:tplc="1F5ED2AA" w:tentative="1">
      <w:start w:val="1"/>
      <w:numFmt w:val="bullet"/>
      <w:lvlText w:val="o"/>
      <w:lvlJc w:val="left"/>
      <w:pPr>
        <w:ind w:left="5760" w:hanging="360"/>
      </w:pPr>
      <w:rPr>
        <w:rFonts w:ascii="Courier New" w:hAnsi="Courier New" w:cs="Courier New" w:hint="default"/>
      </w:rPr>
    </w:lvl>
    <w:lvl w:ilvl="8" w:tplc="72A222FA" w:tentative="1">
      <w:start w:val="1"/>
      <w:numFmt w:val="bullet"/>
      <w:lvlText w:val=""/>
      <w:lvlJc w:val="left"/>
      <w:pPr>
        <w:ind w:left="6480" w:hanging="360"/>
      </w:pPr>
      <w:rPr>
        <w:rFonts w:ascii="Wingdings" w:hAnsi="Wingdings" w:hint="default"/>
      </w:rPr>
    </w:lvl>
  </w:abstractNum>
  <w:abstractNum w:abstractNumId="24">
    <w:nsid w:val="2CD94D65"/>
    <w:multiLevelType w:val="hybridMultilevel"/>
    <w:tmpl w:val="FE0E172E"/>
    <w:lvl w:ilvl="0" w:tplc="973087A8">
      <w:start w:val="1"/>
      <w:numFmt w:val="lowerLetter"/>
      <w:lvlText w:val="%1)"/>
      <w:lvlJc w:val="left"/>
      <w:pPr>
        <w:ind w:left="644" w:hanging="360"/>
      </w:pPr>
      <w:rPr>
        <w:strike w:val="0"/>
      </w:rPr>
    </w:lvl>
    <w:lvl w:ilvl="1" w:tplc="18090019" w:tentative="1">
      <w:start w:val="1"/>
      <w:numFmt w:val="lowerLetter"/>
      <w:lvlText w:val="%2."/>
      <w:lvlJc w:val="left"/>
      <w:pPr>
        <w:ind w:left="1441" w:hanging="360"/>
      </w:pPr>
    </w:lvl>
    <w:lvl w:ilvl="2" w:tplc="1809001B" w:tentative="1">
      <w:start w:val="1"/>
      <w:numFmt w:val="lowerRoman"/>
      <w:lvlText w:val="%3."/>
      <w:lvlJc w:val="right"/>
      <w:pPr>
        <w:ind w:left="2161" w:hanging="180"/>
      </w:pPr>
    </w:lvl>
    <w:lvl w:ilvl="3" w:tplc="1809000F" w:tentative="1">
      <w:start w:val="1"/>
      <w:numFmt w:val="decimal"/>
      <w:lvlText w:val="%4."/>
      <w:lvlJc w:val="left"/>
      <w:pPr>
        <w:ind w:left="2881" w:hanging="360"/>
      </w:pPr>
    </w:lvl>
    <w:lvl w:ilvl="4" w:tplc="18090019" w:tentative="1">
      <w:start w:val="1"/>
      <w:numFmt w:val="lowerLetter"/>
      <w:lvlText w:val="%5."/>
      <w:lvlJc w:val="left"/>
      <w:pPr>
        <w:ind w:left="3601" w:hanging="360"/>
      </w:pPr>
    </w:lvl>
    <w:lvl w:ilvl="5" w:tplc="1809001B" w:tentative="1">
      <w:start w:val="1"/>
      <w:numFmt w:val="lowerRoman"/>
      <w:lvlText w:val="%6."/>
      <w:lvlJc w:val="right"/>
      <w:pPr>
        <w:ind w:left="4321" w:hanging="180"/>
      </w:pPr>
    </w:lvl>
    <w:lvl w:ilvl="6" w:tplc="1809000F" w:tentative="1">
      <w:start w:val="1"/>
      <w:numFmt w:val="decimal"/>
      <w:lvlText w:val="%7."/>
      <w:lvlJc w:val="left"/>
      <w:pPr>
        <w:ind w:left="5041" w:hanging="360"/>
      </w:pPr>
    </w:lvl>
    <w:lvl w:ilvl="7" w:tplc="18090019" w:tentative="1">
      <w:start w:val="1"/>
      <w:numFmt w:val="lowerLetter"/>
      <w:lvlText w:val="%8."/>
      <w:lvlJc w:val="left"/>
      <w:pPr>
        <w:ind w:left="5761" w:hanging="360"/>
      </w:pPr>
    </w:lvl>
    <w:lvl w:ilvl="8" w:tplc="1809001B" w:tentative="1">
      <w:start w:val="1"/>
      <w:numFmt w:val="lowerRoman"/>
      <w:lvlText w:val="%9."/>
      <w:lvlJc w:val="right"/>
      <w:pPr>
        <w:ind w:left="6481" w:hanging="180"/>
      </w:pPr>
    </w:lvl>
  </w:abstractNum>
  <w:abstractNum w:abstractNumId="25">
    <w:nsid w:val="32B91631"/>
    <w:multiLevelType w:val="hybridMultilevel"/>
    <w:tmpl w:val="307C6E56"/>
    <w:lvl w:ilvl="0" w:tplc="8B4A37DA">
      <w:start w:val="1"/>
      <w:numFmt w:val="bullet"/>
      <w:lvlText w:val=""/>
      <w:lvlJc w:val="left"/>
      <w:pPr>
        <w:tabs>
          <w:tab w:val="num" w:pos="720"/>
        </w:tabs>
        <w:ind w:left="720" w:hanging="360"/>
      </w:pPr>
      <w:rPr>
        <w:rFonts w:ascii="Symbol" w:hAnsi="Symbol" w:hint="default"/>
      </w:rPr>
    </w:lvl>
    <w:lvl w:ilvl="1" w:tplc="1AAC901E" w:tentative="1">
      <w:start w:val="1"/>
      <w:numFmt w:val="bullet"/>
      <w:lvlText w:val="o"/>
      <w:lvlJc w:val="left"/>
      <w:pPr>
        <w:tabs>
          <w:tab w:val="num" w:pos="1440"/>
        </w:tabs>
        <w:ind w:left="1440" w:hanging="360"/>
      </w:pPr>
      <w:rPr>
        <w:rFonts w:ascii="Courier New" w:hAnsi="Courier New" w:cs="Courier New" w:hint="default"/>
      </w:rPr>
    </w:lvl>
    <w:lvl w:ilvl="2" w:tplc="52A04874" w:tentative="1">
      <w:start w:val="1"/>
      <w:numFmt w:val="bullet"/>
      <w:lvlText w:val=""/>
      <w:lvlJc w:val="left"/>
      <w:pPr>
        <w:tabs>
          <w:tab w:val="num" w:pos="2160"/>
        </w:tabs>
        <w:ind w:left="2160" w:hanging="360"/>
      </w:pPr>
      <w:rPr>
        <w:rFonts w:ascii="Wingdings" w:hAnsi="Wingdings" w:hint="default"/>
      </w:rPr>
    </w:lvl>
    <w:lvl w:ilvl="3" w:tplc="EF5055C8" w:tentative="1">
      <w:start w:val="1"/>
      <w:numFmt w:val="bullet"/>
      <w:lvlText w:val=""/>
      <w:lvlJc w:val="left"/>
      <w:pPr>
        <w:tabs>
          <w:tab w:val="num" w:pos="2880"/>
        </w:tabs>
        <w:ind w:left="2880" w:hanging="360"/>
      </w:pPr>
      <w:rPr>
        <w:rFonts w:ascii="Symbol" w:hAnsi="Symbol" w:hint="default"/>
      </w:rPr>
    </w:lvl>
    <w:lvl w:ilvl="4" w:tplc="45761594" w:tentative="1">
      <w:start w:val="1"/>
      <w:numFmt w:val="bullet"/>
      <w:lvlText w:val="o"/>
      <w:lvlJc w:val="left"/>
      <w:pPr>
        <w:tabs>
          <w:tab w:val="num" w:pos="3600"/>
        </w:tabs>
        <w:ind w:left="3600" w:hanging="360"/>
      </w:pPr>
      <w:rPr>
        <w:rFonts w:ascii="Courier New" w:hAnsi="Courier New" w:cs="Courier New" w:hint="default"/>
      </w:rPr>
    </w:lvl>
    <w:lvl w:ilvl="5" w:tplc="4AAC1B3A" w:tentative="1">
      <w:start w:val="1"/>
      <w:numFmt w:val="bullet"/>
      <w:lvlText w:val=""/>
      <w:lvlJc w:val="left"/>
      <w:pPr>
        <w:tabs>
          <w:tab w:val="num" w:pos="4320"/>
        </w:tabs>
        <w:ind w:left="4320" w:hanging="360"/>
      </w:pPr>
      <w:rPr>
        <w:rFonts w:ascii="Wingdings" w:hAnsi="Wingdings" w:hint="default"/>
      </w:rPr>
    </w:lvl>
    <w:lvl w:ilvl="6" w:tplc="EE361464" w:tentative="1">
      <w:start w:val="1"/>
      <w:numFmt w:val="bullet"/>
      <w:lvlText w:val=""/>
      <w:lvlJc w:val="left"/>
      <w:pPr>
        <w:tabs>
          <w:tab w:val="num" w:pos="5040"/>
        </w:tabs>
        <w:ind w:left="5040" w:hanging="360"/>
      </w:pPr>
      <w:rPr>
        <w:rFonts w:ascii="Symbol" w:hAnsi="Symbol" w:hint="default"/>
      </w:rPr>
    </w:lvl>
    <w:lvl w:ilvl="7" w:tplc="885A7770" w:tentative="1">
      <w:start w:val="1"/>
      <w:numFmt w:val="bullet"/>
      <w:lvlText w:val="o"/>
      <w:lvlJc w:val="left"/>
      <w:pPr>
        <w:tabs>
          <w:tab w:val="num" w:pos="5760"/>
        </w:tabs>
        <w:ind w:left="5760" w:hanging="360"/>
      </w:pPr>
      <w:rPr>
        <w:rFonts w:ascii="Courier New" w:hAnsi="Courier New" w:cs="Courier New" w:hint="default"/>
      </w:rPr>
    </w:lvl>
    <w:lvl w:ilvl="8" w:tplc="677A2B36" w:tentative="1">
      <w:start w:val="1"/>
      <w:numFmt w:val="bullet"/>
      <w:lvlText w:val=""/>
      <w:lvlJc w:val="left"/>
      <w:pPr>
        <w:tabs>
          <w:tab w:val="num" w:pos="6480"/>
        </w:tabs>
        <w:ind w:left="6480" w:hanging="360"/>
      </w:pPr>
      <w:rPr>
        <w:rFonts w:ascii="Wingdings" w:hAnsi="Wingdings" w:hint="default"/>
      </w:rPr>
    </w:lvl>
  </w:abstractNum>
  <w:abstractNum w:abstractNumId="26">
    <w:nsid w:val="38D87E60"/>
    <w:multiLevelType w:val="hybridMultilevel"/>
    <w:tmpl w:val="F768D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B7C4F9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nsid w:val="3BA03280"/>
    <w:multiLevelType w:val="hybridMultilevel"/>
    <w:tmpl w:val="874CED9A"/>
    <w:lvl w:ilvl="0" w:tplc="CA42C8FE">
      <w:start w:val="1"/>
      <w:numFmt w:val="decimal"/>
      <w:lvlText w:val="%1."/>
      <w:lvlJc w:val="left"/>
      <w:pPr>
        <w:tabs>
          <w:tab w:val="num" w:pos="720"/>
        </w:tabs>
        <w:ind w:left="720" w:hanging="360"/>
      </w:pPr>
    </w:lvl>
    <w:lvl w:ilvl="1" w:tplc="3F38C034" w:tentative="1">
      <w:start w:val="1"/>
      <w:numFmt w:val="lowerLetter"/>
      <w:lvlText w:val="%2."/>
      <w:lvlJc w:val="left"/>
      <w:pPr>
        <w:tabs>
          <w:tab w:val="num" w:pos="1440"/>
        </w:tabs>
        <w:ind w:left="1440" w:hanging="360"/>
      </w:pPr>
    </w:lvl>
    <w:lvl w:ilvl="2" w:tplc="3E8A8994" w:tentative="1">
      <w:start w:val="1"/>
      <w:numFmt w:val="lowerRoman"/>
      <w:lvlText w:val="%3."/>
      <w:lvlJc w:val="right"/>
      <w:pPr>
        <w:tabs>
          <w:tab w:val="num" w:pos="2160"/>
        </w:tabs>
        <w:ind w:left="2160" w:hanging="180"/>
      </w:pPr>
    </w:lvl>
    <w:lvl w:ilvl="3" w:tplc="787E0670" w:tentative="1">
      <w:start w:val="1"/>
      <w:numFmt w:val="decimal"/>
      <w:lvlText w:val="%4."/>
      <w:lvlJc w:val="left"/>
      <w:pPr>
        <w:tabs>
          <w:tab w:val="num" w:pos="2880"/>
        </w:tabs>
        <w:ind w:left="2880" w:hanging="360"/>
      </w:pPr>
    </w:lvl>
    <w:lvl w:ilvl="4" w:tplc="75629C88" w:tentative="1">
      <w:start w:val="1"/>
      <w:numFmt w:val="lowerLetter"/>
      <w:lvlText w:val="%5."/>
      <w:lvlJc w:val="left"/>
      <w:pPr>
        <w:tabs>
          <w:tab w:val="num" w:pos="3600"/>
        </w:tabs>
        <w:ind w:left="3600" w:hanging="360"/>
      </w:pPr>
    </w:lvl>
    <w:lvl w:ilvl="5" w:tplc="831065F2" w:tentative="1">
      <w:start w:val="1"/>
      <w:numFmt w:val="lowerRoman"/>
      <w:lvlText w:val="%6."/>
      <w:lvlJc w:val="right"/>
      <w:pPr>
        <w:tabs>
          <w:tab w:val="num" w:pos="4320"/>
        </w:tabs>
        <w:ind w:left="4320" w:hanging="180"/>
      </w:pPr>
    </w:lvl>
    <w:lvl w:ilvl="6" w:tplc="8A5E9F74" w:tentative="1">
      <w:start w:val="1"/>
      <w:numFmt w:val="decimal"/>
      <w:lvlText w:val="%7."/>
      <w:lvlJc w:val="left"/>
      <w:pPr>
        <w:tabs>
          <w:tab w:val="num" w:pos="5040"/>
        </w:tabs>
        <w:ind w:left="5040" w:hanging="360"/>
      </w:pPr>
    </w:lvl>
    <w:lvl w:ilvl="7" w:tplc="B9D6DFE8" w:tentative="1">
      <w:start w:val="1"/>
      <w:numFmt w:val="lowerLetter"/>
      <w:lvlText w:val="%8."/>
      <w:lvlJc w:val="left"/>
      <w:pPr>
        <w:tabs>
          <w:tab w:val="num" w:pos="5760"/>
        </w:tabs>
        <w:ind w:left="5760" w:hanging="360"/>
      </w:pPr>
    </w:lvl>
    <w:lvl w:ilvl="8" w:tplc="5FD016C2" w:tentative="1">
      <w:start w:val="1"/>
      <w:numFmt w:val="lowerRoman"/>
      <w:lvlText w:val="%9."/>
      <w:lvlJc w:val="right"/>
      <w:pPr>
        <w:tabs>
          <w:tab w:val="num" w:pos="6480"/>
        </w:tabs>
        <w:ind w:left="6480" w:hanging="180"/>
      </w:pPr>
    </w:lvl>
  </w:abstractNum>
  <w:abstractNum w:abstractNumId="29">
    <w:nsid w:val="3FEB5353"/>
    <w:multiLevelType w:val="hybridMultilevel"/>
    <w:tmpl w:val="CE1A50C0"/>
    <w:lvl w:ilvl="0" w:tplc="D528EB16">
      <w:start w:val="1"/>
      <w:numFmt w:val="decimal"/>
      <w:lvlText w:val="%1."/>
      <w:legacy w:legacy="1" w:legacySpace="0" w:legacyIndent="283"/>
      <w:lvlJc w:val="left"/>
      <w:pPr>
        <w:ind w:left="283" w:hanging="283"/>
      </w:pPr>
    </w:lvl>
    <w:lvl w:ilvl="1" w:tplc="442CA464" w:tentative="1">
      <w:start w:val="1"/>
      <w:numFmt w:val="lowerLetter"/>
      <w:lvlText w:val="%2."/>
      <w:lvlJc w:val="left"/>
      <w:pPr>
        <w:tabs>
          <w:tab w:val="num" w:pos="1440"/>
        </w:tabs>
        <w:ind w:left="1440" w:hanging="360"/>
      </w:pPr>
    </w:lvl>
    <w:lvl w:ilvl="2" w:tplc="3160A812" w:tentative="1">
      <w:start w:val="1"/>
      <w:numFmt w:val="lowerRoman"/>
      <w:lvlText w:val="%3."/>
      <w:lvlJc w:val="right"/>
      <w:pPr>
        <w:tabs>
          <w:tab w:val="num" w:pos="2160"/>
        </w:tabs>
        <w:ind w:left="2160" w:hanging="180"/>
      </w:pPr>
    </w:lvl>
    <w:lvl w:ilvl="3" w:tplc="451CC93A" w:tentative="1">
      <w:start w:val="1"/>
      <w:numFmt w:val="decimal"/>
      <w:lvlText w:val="%4."/>
      <w:lvlJc w:val="left"/>
      <w:pPr>
        <w:tabs>
          <w:tab w:val="num" w:pos="2880"/>
        </w:tabs>
        <w:ind w:left="2880" w:hanging="360"/>
      </w:pPr>
    </w:lvl>
    <w:lvl w:ilvl="4" w:tplc="4A5E60B6" w:tentative="1">
      <w:start w:val="1"/>
      <w:numFmt w:val="lowerLetter"/>
      <w:lvlText w:val="%5."/>
      <w:lvlJc w:val="left"/>
      <w:pPr>
        <w:tabs>
          <w:tab w:val="num" w:pos="3600"/>
        </w:tabs>
        <w:ind w:left="3600" w:hanging="360"/>
      </w:pPr>
    </w:lvl>
    <w:lvl w:ilvl="5" w:tplc="97D66198" w:tentative="1">
      <w:start w:val="1"/>
      <w:numFmt w:val="lowerRoman"/>
      <w:lvlText w:val="%6."/>
      <w:lvlJc w:val="right"/>
      <w:pPr>
        <w:tabs>
          <w:tab w:val="num" w:pos="4320"/>
        </w:tabs>
        <w:ind w:left="4320" w:hanging="180"/>
      </w:pPr>
    </w:lvl>
    <w:lvl w:ilvl="6" w:tplc="6122DBA4" w:tentative="1">
      <w:start w:val="1"/>
      <w:numFmt w:val="decimal"/>
      <w:lvlText w:val="%7."/>
      <w:lvlJc w:val="left"/>
      <w:pPr>
        <w:tabs>
          <w:tab w:val="num" w:pos="5040"/>
        </w:tabs>
        <w:ind w:left="5040" w:hanging="360"/>
      </w:pPr>
    </w:lvl>
    <w:lvl w:ilvl="7" w:tplc="B3E85D08" w:tentative="1">
      <w:start w:val="1"/>
      <w:numFmt w:val="lowerLetter"/>
      <w:lvlText w:val="%8."/>
      <w:lvlJc w:val="left"/>
      <w:pPr>
        <w:tabs>
          <w:tab w:val="num" w:pos="5760"/>
        </w:tabs>
        <w:ind w:left="5760" w:hanging="360"/>
      </w:pPr>
    </w:lvl>
    <w:lvl w:ilvl="8" w:tplc="7D189972" w:tentative="1">
      <w:start w:val="1"/>
      <w:numFmt w:val="lowerRoman"/>
      <w:lvlText w:val="%9."/>
      <w:lvlJc w:val="right"/>
      <w:pPr>
        <w:tabs>
          <w:tab w:val="num" w:pos="6480"/>
        </w:tabs>
        <w:ind w:left="6480" w:hanging="180"/>
      </w:pPr>
    </w:lvl>
  </w:abstractNum>
  <w:abstractNum w:abstractNumId="30">
    <w:nsid w:val="404F51E5"/>
    <w:multiLevelType w:val="multilevel"/>
    <w:tmpl w:val="95CC3D42"/>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0E965D6"/>
    <w:multiLevelType w:val="hybridMultilevel"/>
    <w:tmpl w:val="32FC5862"/>
    <w:lvl w:ilvl="0" w:tplc="AE8A984A">
      <w:start w:val="1"/>
      <w:numFmt w:val="bullet"/>
      <w:lvlText w:val=""/>
      <w:lvlJc w:val="left"/>
      <w:pPr>
        <w:ind w:left="720" w:hanging="360"/>
      </w:pPr>
      <w:rPr>
        <w:rFonts w:ascii="Wingdings" w:hAnsi="Wingdings" w:hint="default"/>
      </w:rPr>
    </w:lvl>
    <w:lvl w:ilvl="1" w:tplc="E40EAC7C">
      <w:start w:val="1"/>
      <w:numFmt w:val="bullet"/>
      <w:lvlText w:val="o"/>
      <w:lvlJc w:val="left"/>
      <w:pPr>
        <w:ind w:left="1440" w:hanging="360"/>
      </w:pPr>
      <w:rPr>
        <w:rFonts w:ascii="Courier New" w:hAnsi="Courier New" w:cs="Courier New" w:hint="default"/>
      </w:rPr>
    </w:lvl>
    <w:lvl w:ilvl="2" w:tplc="81A03F8C">
      <w:start w:val="1"/>
      <w:numFmt w:val="bullet"/>
      <w:lvlText w:val=""/>
      <w:lvlJc w:val="left"/>
      <w:pPr>
        <w:ind w:left="2160" w:hanging="360"/>
      </w:pPr>
      <w:rPr>
        <w:rFonts w:ascii="Symbol" w:hAnsi="Symbol" w:hint="default"/>
      </w:rPr>
    </w:lvl>
    <w:lvl w:ilvl="3" w:tplc="59743CEE">
      <w:start w:val="1"/>
      <w:numFmt w:val="bullet"/>
      <w:lvlText w:val=""/>
      <w:lvlJc w:val="left"/>
      <w:pPr>
        <w:ind w:left="2880" w:hanging="360"/>
      </w:pPr>
      <w:rPr>
        <w:rFonts w:ascii="Symbol" w:hAnsi="Symbol" w:hint="default"/>
      </w:rPr>
    </w:lvl>
    <w:lvl w:ilvl="4" w:tplc="C6C8A2AE">
      <w:start w:val="1"/>
      <w:numFmt w:val="bullet"/>
      <w:lvlText w:val="o"/>
      <w:lvlJc w:val="left"/>
      <w:pPr>
        <w:ind w:left="3600" w:hanging="360"/>
      </w:pPr>
      <w:rPr>
        <w:rFonts w:ascii="Courier New" w:hAnsi="Courier New" w:cs="Courier New" w:hint="default"/>
      </w:rPr>
    </w:lvl>
    <w:lvl w:ilvl="5" w:tplc="7C4AB6EC" w:tentative="1">
      <w:start w:val="1"/>
      <w:numFmt w:val="bullet"/>
      <w:lvlText w:val=""/>
      <w:lvlJc w:val="left"/>
      <w:pPr>
        <w:ind w:left="4320" w:hanging="360"/>
      </w:pPr>
      <w:rPr>
        <w:rFonts w:ascii="Wingdings" w:hAnsi="Wingdings" w:hint="default"/>
      </w:rPr>
    </w:lvl>
    <w:lvl w:ilvl="6" w:tplc="F6081A52" w:tentative="1">
      <w:start w:val="1"/>
      <w:numFmt w:val="bullet"/>
      <w:lvlText w:val=""/>
      <w:lvlJc w:val="left"/>
      <w:pPr>
        <w:ind w:left="5040" w:hanging="360"/>
      </w:pPr>
      <w:rPr>
        <w:rFonts w:ascii="Symbol" w:hAnsi="Symbol" w:hint="default"/>
      </w:rPr>
    </w:lvl>
    <w:lvl w:ilvl="7" w:tplc="409053A4" w:tentative="1">
      <w:start w:val="1"/>
      <w:numFmt w:val="bullet"/>
      <w:lvlText w:val="o"/>
      <w:lvlJc w:val="left"/>
      <w:pPr>
        <w:ind w:left="5760" w:hanging="360"/>
      </w:pPr>
      <w:rPr>
        <w:rFonts w:ascii="Courier New" w:hAnsi="Courier New" w:cs="Courier New" w:hint="default"/>
      </w:rPr>
    </w:lvl>
    <w:lvl w:ilvl="8" w:tplc="4C2ED770" w:tentative="1">
      <w:start w:val="1"/>
      <w:numFmt w:val="bullet"/>
      <w:lvlText w:val=""/>
      <w:lvlJc w:val="left"/>
      <w:pPr>
        <w:ind w:left="6480" w:hanging="360"/>
      </w:pPr>
      <w:rPr>
        <w:rFonts w:ascii="Wingdings" w:hAnsi="Wingdings" w:hint="default"/>
      </w:rPr>
    </w:lvl>
  </w:abstractNum>
  <w:abstractNum w:abstractNumId="32">
    <w:nsid w:val="42D52E00"/>
    <w:multiLevelType w:val="hybridMultilevel"/>
    <w:tmpl w:val="17929002"/>
    <w:lvl w:ilvl="0" w:tplc="18090005">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1"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57E2AE5"/>
    <w:multiLevelType w:val="hybridMultilevel"/>
    <w:tmpl w:val="2BDAB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91D1993"/>
    <w:multiLevelType w:val="hybridMultilevel"/>
    <w:tmpl w:val="ECCCDD5A"/>
    <w:lvl w:ilvl="0" w:tplc="894A636A">
      <w:start w:val="1"/>
      <w:numFmt w:val="bullet"/>
      <w:lvlText w:val=""/>
      <w:lvlJc w:val="left"/>
      <w:pPr>
        <w:ind w:left="720" w:hanging="360"/>
      </w:pPr>
      <w:rPr>
        <w:rFonts w:ascii="Wingdings" w:hAnsi="Wingdings" w:hint="default"/>
      </w:rPr>
    </w:lvl>
    <w:lvl w:ilvl="1" w:tplc="39A027DA" w:tentative="1">
      <w:start w:val="1"/>
      <w:numFmt w:val="bullet"/>
      <w:lvlText w:val="o"/>
      <w:lvlJc w:val="left"/>
      <w:pPr>
        <w:ind w:left="1440" w:hanging="360"/>
      </w:pPr>
      <w:rPr>
        <w:rFonts w:ascii="Courier New" w:hAnsi="Courier New" w:cs="Courier New" w:hint="default"/>
      </w:rPr>
    </w:lvl>
    <w:lvl w:ilvl="2" w:tplc="3946808A" w:tentative="1">
      <w:start w:val="1"/>
      <w:numFmt w:val="bullet"/>
      <w:lvlText w:val=""/>
      <w:lvlJc w:val="left"/>
      <w:pPr>
        <w:ind w:left="2160" w:hanging="360"/>
      </w:pPr>
      <w:rPr>
        <w:rFonts w:ascii="Wingdings" w:hAnsi="Wingdings" w:hint="default"/>
      </w:rPr>
    </w:lvl>
    <w:lvl w:ilvl="3" w:tplc="BBE4BBE4" w:tentative="1">
      <w:start w:val="1"/>
      <w:numFmt w:val="bullet"/>
      <w:lvlText w:val=""/>
      <w:lvlJc w:val="left"/>
      <w:pPr>
        <w:ind w:left="2880" w:hanging="360"/>
      </w:pPr>
      <w:rPr>
        <w:rFonts w:ascii="Symbol" w:hAnsi="Symbol" w:hint="default"/>
      </w:rPr>
    </w:lvl>
    <w:lvl w:ilvl="4" w:tplc="94562D7C" w:tentative="1">
      <w:start w:val="1"/>
      <w:numFmt w:val="bullet"/>
      <w:lvlText w:val="o"/>
      <w:lvlJc w:val="left"/>
      <w:pPr>
        <w:ind w:left="3600" w:hanging="360"/>
      </w:pPr>
      <w:rPr>
        <w:rFonts w:ascii="Courier New" w:hAnsi="Courier New" w:cs="Courier New" w:hint="default"/>
      </w:rPr>
    </w:lvl>
    <w:lvl w:ilvl="5" w:tplc="7A126E0A" w:tentative="1">
      <w:start w:val="1"/>
      <w:numFmt w:val="bullet"/>
      <w:lvlText w:val=""/>
      <w:lvlJc w:val="left"/>
      <w:pPr>
        <w:ind w:left="4320" w:hanging="360"/>
      </w:pPr>
      <w:rPr>
        <w:rFonts w:ascii="Wingdings" w:hAnsi="Wingdings" w:hint="default"/>
      </w:rPr>
    </w:lvl>
    <w:lvl w:ilvl="6" w:tplc="EBCA684E" w:tentative="1">
      <w:start w:val="1"/>
      <w:numFmt w:val="bullet"/>
      <w:lvlText w:val=""/>
      <w:lvlJc w:val="left"/>
      <w:pPr>
        <w:ind w:left="5040" w:hanging="360"/>
      </w:pPr>
      <w:rPr>
        <w:rFonts w:ascii="Symbol" w:hAnsi="Symbol" w:hint="default"/>
      </w:rPr>
    </w:lvl>
    <w:lvl w:ilvl="7" w:tplc="DD6046CC" w:tentative="1">
      <w:start w:val="1"/>
      <w:numFmt w:val="bullet"/>
      <w:lvlText w:val="o"/>
      <w:lvlJc w:val="left"/>
      <w:pPr>
        <w:ind w:left="5760" w:hanging="360"/>
      </w:pPr>
      <w:rPr>
        <w:rFonts w:ascii="Courier New" w:hAnsi="Courier New" w:cs="Courier New" w:hint="default"/>
      </w:rPr>
    </w:lvl>
    <w:lvl w:ilvl="8" w:tplc="74BA8EF8" w:tentative="1">
      <w:start w:val="1"/>
      <w:numFmt w:val="bullet"/>
      <w:lvlText w:val=""/>
      <w:lvlJc w:val="left"/>
      <w:pPr>
        <w:ind w:left="6480" w:hanging="360"/>
      </w:pPr>
      <w:rPr>
        <w:rFonts w:ascii="Wingdings" w:hAnsi="Wingdings" w:hint="default"/>
      </w:rPr>
    </w:lvl>
  </w:abstractNum>
  <w:abstractNum w:abstractNumId="35">
    <w:nsid w:val="4B1528AA"/>
    <w:multiLevelType w:val="hybridMultilevel"/>
    <w:tmpl w:val="6D98DD54"/>
    <w:lvl w:ilvl="0" w:tplc="18090001">
      <w:start w:val="1"/>
      <w:numFmt w:val="decimal"/>
      <w:lvlText w:val="%1."/>
      <w:lvlJc w:val="left"/>
      <w:pPr>
        <w:tabs>
          <w:tab w:val="num" w:pos="720"/>
        </w:tabs>
        <w:ind w:left="720" w:hanging="360"/>
      </w:pPr>
    </w:lvl>
    <w:lvl w:ilvl="1" w:tplc="18090003" w:tentative="1">
      <w:start w:val="1"/>
      <w:numFmt w:val="lowerLetter"/>
      <w:lvlText w:val="%2."/>
      <w:lvlJc w:val="left"/>
      <w:pPr>
        <w:tabs>
          <w:tab w:val="num" w:pos="1440"/>
        </w:tabs>
        <w:ind w:left="1440" w:hanging="360"/>
      </w:pPr>
    </w:lvl>
    <w:lvl w:ilvl="2" w:tplc="18090005" w:tentative="1">
      <w:start w:val="1"/>
      <w:numFmt w:val="lowerRoman"/>
      <w:lvlText w:val="%3."/>
      <w:lvlJc w:val="right"/>
      <w:pPr>
        <w:tabs>
          <w:tab w:val="num" w:pos="2160"/>
        </w:tabs>
        <w:ind w:left="2160" w:hanging="180"/>
      </w:pPr>
    </w:lvl>
    <w:lvl w:ilvl="3" w:tplc="18090001" w:tentative="1">
      <w:start w:val="1"/>
      <w:numFmt w:val="decimal"/>
      <w:lvlText w:val="%4."/>
      <w:lvlJc w:val="left"/>
      <w:pPr>
        <w:tabs>
          <w:tab w:val="num" w:pos="2880"/>
        </w:tabs>
        <w:ind w:left="2880" w:hanging="360"/>
      </w:pPr>
    </w:lvl>
    <w:lvl w:ilvl="4" w:tplc="18090003" w:tentative="1">
      <w:start w:val="1"/>
      <w:numFmt w:val="lowerLetter"/>
      <w:lvlText w:val="%5."/>
      <w:lvlJc w:val="left"/>
      <w:pPr>
        <w:tabs>
          <w:tab w:val="num" w:pos="3600"/>
        </w:tabs>
        <w:ind w:left="3600" w:hanging="360"/>
      </w:pPr>
    </w:lvl>
    <w:lvl w:ilvl="5" w:tplc="18090005" w:tentative="1">
      <w:start w:val="1"/>
      <w:numFmt w:val="lowerRoman"/>
      <w:lvlText w:val="%6."/>
      <w:lvlJc w:val="right"/>
      <w:pPr>
        <w:tabs>
          <w:tab w:val="num" w:pos="4320"/>
        </w:tabs>
        <w:ind w:left="4320" w:hanging="180"/>
      </w:pPr>
    </w:lvl>
    <w:lvl w:ilvl="6" w:tplc="18090001" w:tentative="1">
      <w:start w:val="1"/>
      <w:numFmt w:val="decimal"/>
      <w:lvlText w:val="%7."/>
      <w:lvlJc w:val="left"/>
      <w:pPr>
        <w:tabs>
          <w:tab w:val="num" w:pos="5040"/>
        </w:tabs>
        <w:ind w:left="5040" w:hanging="360"/>
      </w:pPr>
    </w:lvl>
    <w:lvl w:ilvl="7" w:tplc="18090003" w:tentative="1">
      <w:start w:val="1"/>
      <w:numFmt w:val="lowerLetter"/>
      <w:lvlText w:val="%8."/>
      <w:lvlJc w:val="left"/>
      <w:pPr>
        <w:tabs>
          <w:tab w:val="num" w:pos="5760"/>
        </w:tabs>
        <w:ind w:left="5760" w:hanging="360"/>
      </w:pPr>
    </w:lvl>
    <w:lvl w:ilvl="8" w:tplc="18090005" w:tentative="1">
      <w:start w:val="1"/>
      <w:numFmt w:val="lowerRoman"/>
      <w:lvlText w:val="%9."/>
      <w:lvlJc w:val="right"/>
      <w:pPr>
        <w:tabs>
          <w:tab w:val="num" w:pos="6480"/>
        </w:tabs>
        <w:ind w:left="6480" w:hanging="180"/>
      </w:pPr>
    </w:lvl>
  </w:abstractNum>
  <w:abstractNum w:abstractNumId="36">
    <w:nsid w:val="4C995424"/>
    <w:multiLevelType w:val="hybridMultilevel"/>
    <w:tmpl w:val="4C863EC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4CBA4E43"/>
    <w:multiLevelType w:val="hybridMultilevel"/>
    <w:tmpl w:val="65283662"/>
    <w:lvl w:ilvl="0" w:tplc="04090003">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4D993986"/>
    <w:multiLevelType w:val="hybridMultilevel"/>
    <w:tmpl w:val="42588782"/>
    <w:lvl w:ilvl="0" w:tplc="3A9E2612">
      <w:start w:val="1"/>
      <w:numFmt w:val="bullet"/>
      <w:lvlText w:val=""/>
      <w:lvlJc w:val="left"/>
      <w:pPr>
        <w:ind w:left="720" w:hanging="360"/>
      </w:pPr>
      <w:rPr>
        <w:rFonts w:ascii="Symbol" w:hAnsi="Symbol" w:hint="default"/>
      </w:rPr>
    </w:lvl>
    <w:lvl w:ilvl="1" w:tplc="D778B522">
      <w:start w:val="1"/>
      <w:numFmt w:val="bullet"/>
      <w:lvlText w:val="o"/>
      <w:lvlJc w:val="left"/>
      <w:pPr>
        <w:ind w:left="1440" w:hanging="360"/>
      </w:pPr>
      <w:rPr>
        <w:rFonts w:ascii="Courier New" w:hAnsi="Courier New" w:cs="Courier New" w:hint="default"/>
      </w:rPr>
    </w:lvl>
    <w:lvl w:ilvl="2" w:tplc="6FD0084A" w:tentative="1">
      <w:start w:val="1"/>
      <w:numFmt w:val="bullet"/>
      <w:lvlText w:val=""/>
      <w:lvlJc w:val="left"/>
      <w:pPr>
        <w:ind w:left="2160" w:hanging="360"/>
      </w:pPr>
      <w:rPr>
        <w:rFonts w:ascii="Wingdings" w:hAnsi="Wingdings" w:hint="default"/>
      </w:rPr>
    </w:lvl>
    <w:lvl w:ilvl="3" w:tplc="5F98A4CA" w:tentative="1">
      <w:start w:val="1"/>
      <w:numFmt w:val="bullet"/>
      <w:lvlText w:val=""/>
      <w:lvlJc w:val="left"/>
      <w:pPr>
        <w:ind w:left="2880" w:hanging="360"/>
      </w:pPr>
      <w:rPr>
        <w:rFonts w:ascii="Symbol" w:hAnsi="Symbol" w:hint="default"/>
      </w:rPr>
    </w:lvl>
    <w:lvl w:ilvl="4" w:tplc="6C9C2E96" w:tentative="1">
      <w:start w:val="1"/>
      <w:numFmt w:val="bullet"/>
      <w:lvlText w:val="o"/>
      <w:lvlJc w:val="left"/>
      <w:pPr>
        <w:ind w:left="3600" w:hanging="360"/>
      </w:pPr>
      <w:rPr>
        <w:rFonts w:ascii="Courier New" w:hAnsi="Courier New" w:cs="Courier New" w:hint="default"/>
      </w:rPr>
    </w:lvl>
    <w:lvl w:ilvl="5" w:tplc="87D46D28" w:tentative="1">
      <w:start w:val="1"/>
      <w:numFmt w:val="bullet"/>
      <w:lvlText w:val=""/>
      <w:lvlJc w:val="left"/>
      <w:pPr>
        <w:ind w:left="4320" w:hanging="360"/>
      </w:pPr>
      <w:rPr>
        <w:rFonts w:ascii="Wingdings" w:hAnsi="Wingdings" w:hint="default"/>
      </w:rPr>
    </w:lvl>
    <w:lvl w:ilvl="6" w:tplc="39DC3B52" w:tentative="1">
      <w:start w:val="1"/>
      <w:numFmt w:val="bullet"/>
      <w:lvlText w:val=""/>
      <w:lvlJc w:val="left"/>
      <w:pPr>
        <w:ind w:left="5040" w:hanging="360"/>
      </w:pPr>
      <w:rPr>
        <w:rFonts w:ascii="Symbol" w:hAnsi="Symbol" w:hint="default"/>
      </w:rPr>
    </w:lvl>
    <w:lvl w:ilvl="7" w:tplc="21CA8382" w:tentative="1">
      <w:start w:val="1"/>
      <w:numFmt w:val="bullet"/>
      <w:lvlText w:val="o"/>
      <w:lvlJc w:val="left"/>
      <w:pPr>
        <w:ind w:left="5760" w:hanging="360"/>
      </w:pPr>
      <w:rPr>
        <w:rFonts w:ascii="Courier New" w:hAnsi="Courier New" w:cs="Courier New" w:hint="default"/>
      </w:rPr>
    </w:lvl>
    <w:lvl w:ilvl="8" w:tplc="BBCE64A6" w:tentative="1">
      <w:start w:val="1"/>
      <w:numFmt w:val="bullet"/>
      <w:lvlText w:val=""/>
      <w:lvlJc w:val="left"/>
      <w:pPr>
        <w:ind w:left="6480" w:hanging="360"/>
      </w:pPr>
      <w:rPr>
        <w:rFonts w:ascii="Wingdings" w:hAnsi="Wingdings" w:hint="default"/>
      </w:rPr>
    </w:lvl>
  </w:abstractNum>
  <w:abstractNum w:abstractNumId="39">
    <w:nsid w:val="4DF60AC0"/>
    <w:multiLevelType w:val="hybridMultilevel"/>
    <w:tmpl w:val="224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606EA"/>
    <w:multiLevelType w:val="hybridMultilevel"/>
    <w:tmpl w:val="FDA8ACF8"/>
    <w:lvl w:ilvl="0" w:tplc="E6B8E4D8">
      <w:start w:val="1"/>
      <w:numFmt w:val="bullet"/>
      <w:lvlText w:val=""/>
      <w:lvlJc w:val="left"/>
      <w:pPr>
        <w:ind w:left="720" w:hanging="360"/>
      </w:pPr>
      <w:rPr>
        <w:rFonts w:ascii="Wingdings" w:hAnsi="Wingdings" w:hint="default"/>
      </w:rPr>
    </w:lvl>
    <w:lvl w:ilvl="1" w:tplc="EC761576" w:tentative="1">
      <w:start w:val="1"/>
      <w:numFmt w:val="bullet"/>
      <w:lvlText w:val="o"/>
      <w:lvlJc w:val="left"/>
      <w:pPr>
        <w:ind w:left="1440" w:hanging="360"/>
      </w:pPr>
      <w:rPr>
        <w:rFonts w:ascii="Courier New" w:hAnsi="Courier New" w:cs="Courier New" w:hint="default"/>
      </w:rPr>
    </w:lvl>
    <w:lvl w:ilvl="2" w:tplc="BEB4AA26" w:tentative="1">
      <w:start w:val="1"/>
      <w:numFmt w:val="bullet"/>
      <w:lvlText w:val=""/>
      <w:lvlJc w:val="left"/>
      <w:pPr>
        <w:ind w:left="2160" w:hanging="360"/>
      </w:pPr>
      <w:rPr>
        <w:rFonts w:ascii="Wingdings" w:hAnsi="Wingdings" w:hint="default"/>
      </w:rPr>
    </w:lvl>
    <w:lvl w:ilvl="3" w:tplc="E8162C0E" w:tentative="1">
      <w:start w:val="1"/>
      <w:numFmt w:val="bullet"/>
      <w:lvlText w:val=""/>
      <w:lvlJc w:val="left"/>
      <w:pPr>
        <w:ind w:left="2880" w:hanging="360"/>
      </w:pPr>
      <w:rPr>
        <w:rFonts w:ascii="Symbol" w:hAnsi="Symbol" w:hint="default"/>
      </w:rPr>
    </w:lvl>
    <w:lvl w:ilvl="4" w:tplc="950442C6" w:tentative="1">
      <w:start w:val="1"/>
      <w:numFmt w:val="bullet"/>
      <w:lvlText w:val="o"/>
      <w:lvlJc w:val="left"/>
      <w:pPr>
        <w:ind w:left="3600" w:hanging="360"/>
      </w:pPr>
      <w:rPr>
        <w:rFonts w:ascii="Courier New" w:hAnsi="Courier New" w:cs="Courier New" w:hint="default"/>
      </w:rPr>
    </w:lvl>
    <w:lvl w:ilvl="5" w:tplc="0AA483D0" w:tentative="1">
      <w:start w:val="1"/>
      <w:numFmt w:val="bullet"/>
      <w:lvlText w:val=""/>
      <w:lvlJc w:val="left"/>
      <w:pPr>
        <w:ind w:left="4320" w:hanging="360"/>
      </w:pPr>
      <w:rPr>
        <w:rFonts w:ascii="Wingdings" w:hAnsi="Wingdings" w:hint="default"/>
      </w:rPr>
    </w:lvl>
    <w:lvl w:ilvl="6" w:tplc="47D2CE5C" w:tentative="1">
      <w:start w:val="1"/>
      <w:numFmt w:val="bullet"/>
      <w:lvlText w:val=""/>
      <w:lvlJc w:val="left"/>
      <w:pPr>
        <w:ind w:left="5040" w:hanging="360"/>
      </w:pPr>
      <w:rPr>
        <w:rFonts w:ascii="Symbol" w:hAnsi="Symbol" w:hint="default"/>
      </w:rPr>
    </w:lvl>
    <w:lvl w:ilvl="7" w:tplc="1BDC3510" w:tentative="1">
      <w:start w:val="1"/>
      <w:numFmt w:val="bullet"/>
      <w:lvlText w:val="o"/>
      <w:lvlJc w:val="left"/>
      <w:pPr>
        <w:ind w:left="5760" w:hanging="360"/>
      </w:pPr>
      <w:rPr>
        <w:rFonts w:ascii="Courier New" w:hAnsi="Courier New" w:cs="Courier New" w:hint="default"/>
      </w:rPr>
    </w:lvl>
    <w:lvl w:ilvl="8" w:tplc="270C6770" w:tentative="1">
      <w:start w:val="1"/>
      <w:numFmt w:val="bullet"/>
      <w:lvlText w:val=""/>
      <w:lvlJc w:val="left"/>
      <w:pPr>
        <w:ind w:left="6480" w:hanging="360"/>
      </w:pPr>
      <w:rPr>
        <w:rFonts w:ascii="Wingdings" w:hAnsi="Wingdings" w:hint="default"/>
      </w:rPr>
    </w:lvl>
  </w:abstractNum>
  <w:abstractNum w:abstractNumId="41">
    <w:nsid w:val="507308E9"/>
    <w:multiLevelType w:val="singleLevel"/>
    <w:tmpl w:val="D98EC2FA"/>
    <w:lvl w:ilvl="0">
      <w:start w:val="1"/>
      <w:numFmt w:val="lowerLetter"/>
      <w:pStyle w:val="Style1"/>
      <w:lvlText w:val="%1."/>
      <w:lvlJc w:val="left"/>
      <w:pPr>
        <w:tabs>
          <w:tab w:val="num" w:pos="360"/>
        </w:tabs>
        <w:ind w:left="360" w:hanging="360"/>
      </w:pPr>
      <w:rPr>
        <w:rFonts w:hint="default"/>
      </w:rPr>
    </w:lvl>
  </w:abstractNum>
  <w:abstractNum w:abstractNumId="42">
    <w:nsid w:val="53163102"/>
    <w:multiLevelType w:val="hybridMultilevel"/>
    <w:tmpl w:val="8E943E98"/>
    <w:lvl w:ilvl="0" w:tplc="2CD8AF60">
      <w:start w:val="1"/>
      <w:numFmt w:val="bullet"/>
      <w:lvlText w:val=""/>
      <w:lvlJc w:val="left"/>
      <w:pPr>
        <w:ind w:left="720" w:hanging="360"/>
      </w:pPr>
      <w:rPr>
        <w:rFonts w:ascii="Wingdings" w:hAnsi="Wingdings" w:hint="default"/>
      </w:rPr>
    </w:lvl>
    <w:lvl w:ilvl="1" w:tplc="9998CF7C" w:tentative="1">
      <w:start w:val="1"/>
      <w:numFmt w:val="bullet"/>
      <w:lvlText w:val="o"/>
      <w:lvlJc w:val="left"/>
      <w:pPr>
        <w:ind w:left="1440" w:hanging="360"/>
      </w:pPr>
      <w:rPr>
        <w:rFonts w:ascii="Courier New" w:hAnsi="Courier New" w:cs="Courier New" w:hint="default"/>
      </w:rPr>
    </w:lvl>
    <w:lvl w:ilvl="2" w:tplc="7E62F192" w:tentative="1">
      <w:start w:val="1"/>
      <w:numFmt w:val="bullet"/>
      <w:lvlText w:val=""/>
      <w:lvlJc w:val="left"/>
      <w:pPr>
        <w:ind w:left="2160" w:hanging="360"/>
      </w:pPr>
      <w:rPr>
        <w:rFonts w:ascii="Wingdings" w:hAnsi="Wingdings" w:hint="default"/>
      </w:rPr>
    </w:lvl>
    <w:lvl w:ilvl="3" w:tplc="FE94304A" w:tentative="1">
      <w:start w:val="1"/>
      <w:numFmt w:val="bullet"/>
      <w:lvlText w:val=""/>
      <w:lvlJc w:val="left"/>
      <w:pPr>
        <w:ind w:left="2880" w:hanging="360"/>
      </w:pPr>
      <w:rPr>
        <w:rFonts w:ascii="Symbol" w:hAnsi="Symbol" w:hint="default"/>
      </w:rPr>
    </w:lvl>
    <w:lvl w:ilvl="4" w:tplc="FD96F474" w:tentative="1">
      <w:start w:val="1"/>
      <w:numFmt w:val="bullet"/>
      <w:lvlText w:val="o"/>
      <w:lvlJc w:val="left"/>
      <w:pPr>
        <w:ind w:left="3600" w:hanging="360"/>
      </w:pPr>
      <w:rPr>
        <w:rFonts w:ascii="Courier New" w:hAnsi="Courier New" w:cs="Courier New" w:hint="default"/>
      </w:rPr>
    </w:lvl>
    <w:lvl w:ilvl="5" w:tplc="A1047E1A" w:tentative="1">
      <w:start w:val="1"/>
      <w:numFmt w:val="bullet"/>
      <w:lvlText w:val=""/>
      <w:lvlJc w:val="left"/>
      <w:pPr>
        <w:ind w:left="4320" w:hanging="360"/>
      </w:pPr>
      <w:rPr>
        <w:rFonts w:ascii="Wingdings" w:hAnsi="Wingdings" w:hint="default"/>
      </w:rPr>
    </w:lvl>
    <w:lvl w:ilvl="6" w:tplc="4BCA042C" w:tentative="1">
      <w:start w:val="1"/>
      <w:numFmt w:val="bullet"/>
      <w:lvlText w:val=""/>
      <w:lvlJc w:val="left"/>
      <w:pPr>
        <w:ind w:left="5040" w:hanging="360"/>
      </w:pPr>
      <w:rPr>
        <w:rFonts w:ascii="Symbol" w:hAnsi="Symbol" w:hint="default"/>
      </w:rPr>
    </w:lvl>
    <w:lvl w:ilvl="7" w:tplc="7D247326" w:tentative="1">
      <w:start w:val="1"/>
      <w:numFmt w:val="bullet"/>
      <w:lvlText w:val="o"/>
      <w:lvlJc w:val="left"/>
      <w:pPr>
        <w:ind w:left="5760" w:hanging="360"/>
      </w:pPr>
      <w:rPr>
        <w:rFonts w:ascii="Courier New" w:hAnsi="Courier New" w:cs="Courier New" w:hint="default"/>
      </w:rPr>
    </w:lvl>
    <w:lvl w:ilvl="8" w:tplc="E410BA48" w:tentative="1">
      <w:start w:val="1"/>
      <w:numFmt w:val="bullet"/>
      <w:lvlText w:val=""/>
      <w:lvlJc w:val="left"/>
      <w:pPr>
        <w:ind w:left="6480" w:hanging="360"/>
      </w:pPr>
      <w:rPr>
        <w:rFonts w:ascii="Wingdings" w:hAnsi="Wingdings" w:hint="default"/>
      </w:rPr>
    </w:lvl>
  </w:abstractNum>
  <w:abstractNum w:abstractNumId="43">
    <w:nsid w:val="589E6BC9"/>
    <w:multiLevelType w:val="hybridMultilevel"/>
    <w:tmpl w:val="30AA6608"/>
    <w:lvl w:ilvl="0" w:tplc="18090005">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5B5067C0"/>
    <w:multiLevelType w:val="hybridMultilevel"/>
    <w:tmpl w:val="61E05262"/>
    <w:lvl w:ilvl="0" w:tplc="0EBCB60A">
      <w:start w:val="1"/>
      <w:numFmt w:val="bullet"/>
      <w:lvlText w:val=""/>
      <w:lvlJc w:val="left"/>
      <w:pPr>
        <w:ind w:left="720" w:hanging="360"/>
      </w:pPr>
      <w:rPr>
        <w:rFonts w:ascii="Symbol" w:hAnsi="Symbol" w:hint="default"/>
        <w:color w:val="auto"/>
      </w:rPr>
    </w:lvl>
    <w:lvl w:ilvl="1" w:tplc="3F18E906" w:tentative="1">
      <w:start w:val="1"/>
      <w:numFmt w:val="bullet"/>
      <w:lvlText w:val="o"/>
      <w:lvlJc w:val="left"/>
      <w:pPr>
        <w:ind w:left="1440" w:hanging="360"/>
      </w:pPr>
      <w:rPr>
        <w:rFonts w:ascii="Courier New" w:hAnsi="Courier New" w:cs="Courier New" w:hint="default"/>
      </w:rPr>
    </w:lvl>
    <w:lvl w:ilvl="2" w:tplc="33D8440E" w:tentative="1">
      <w:start w:val="1"/>
      <w:numFmt w:val="bullet"/>
      <w:lvlText w:val=""/>
      <w:lvlJc w:val="left"/>
      <w:pPr>
        <w:ind w:left="2160" w:hanging="360"/>
      </w:pPr>
      <w:rPr>
        <w:rFonts w:ascii="Wingdings" w:hAnsi="Wingdings" w:hint="default"/>
      </w:rPr>
    </w:lvl>
    <w:lvl w:ilvl="3" w:tplc="5FCA1EDC" w:tentative="1">
      <w:start w:val="1"/>
      <w:numFmt w:val="bullet"/>
      <w:lvlText w:val=""/>
      <w:lvlJc w:val="left"/>
      <w:pPr>
        <w:ind w:left="2880" w:hanging="360"/>
      </w:pPr>
      <w:rPr>
        <w:rFonts w:ascii="Symbol" w:hAnsi="Symbol" w:hint="default"/>
      </w:rPr>
    </w:lvl>
    <w:lvl w:ilvl="4" w:tplc="2A0C5EC2" w:tentative="1">
      <w:start w:val="1"/>
      <w:numFmt w:val="bullet"/>
      <w:lvlText w:val="o"/>
      <w:lvlJc w:val="left"/>
      <w:pPr>
        <w:ind w:left="3600" w:hanging="360"/>
      </w:pPr>
      <w:rPr>
        <w:rFonts w:ascii="Courier New" w:hAnsi="Courier New" w:cs="Courier New" w:hint="default"/>
      </w:rPr>
    </w:lvl>
    <w:lvl w:ilvl="5" w:tplc="AD227494" w:tentative="1">
      <w:start w:val="1"/>
      <w:numFmt w:val="bullet"/>
      <w:lvlText w:val=""/>
      <w:lvlJc w:val="left"/>
      <w:pPr>
        <w:ind w:left="4320" w:hanging="360"/>
      </w:pPr>
      <w:rPr>
        <w:rFonts w:ascii="Wingdings" w:hAnsi="Wingdings" w:hint="default"/>
      </w:rPr>
    </w:lvl>
    <w:lvl w:ilvl="6" w:tplc="D1622D7A" w:tentative="1">
      <w:start w:val="1"/>
      <w:numFmt w:val="bullet"/>
      <w:lvlText w:val=""/>
      <w:lvlJc w:val="left"/>
      <w:pPr>
        <w:ind w:left="5040" w:hanging="360"/>
      </w:pPr>
      <w:rPr>
        <w:rFonts w:ascii="Symbol" w:hAnsi="Symbol" w:hint="default"/>
      </w:rPr>
    </w:lvl>
    <w:lvl w:ilvl="7" w:tplc="17161D9E" w:tentative="1">
      <w:start w:val="1"/>
      <w:numFmt w:val="bullet"/>
      <w:lvlText w:val="o"/>
      <w:lvlJc w:val="left"/>
      <w:pPr>
        <w:ind w:left="5760" w:hanging="360"/>
      </w:pPr>
      <w:rPr>
        <w:rFonts w:ascii="Courier New" w:hAnsi="Courier New" w:cs="Courier New" w:hint="default"/>
      </w:rPr>
    </w:lvl>
    <w:lvl w:ilvl="8" w:tplc="9E6644AA" w:tentative="1">
      <w:start w:val="1"/>
      <w:numFmt w:val="bullet"/>
      <w:lvlText w:val=""/>
      <w:lvlJc w:val="left"/>
      <w:pPr>
        <w:ind w:left="6480" w:hanging="360"/>
      </w:pPr>
      <w:rPr>
        <w:rFonts w:ascii="Wingdings" w:hAnsi="Wingdings" w:hint="default"/>
      </w:rPr>
    </w:lvl>
  </w:abstractNum>
  <w:abstractNum w:abstractNumId="45">
    <w:nsid w:val="5BE5237A"/>
    <w:multiLevelType w:val="hybridMultilevel"/>
    <w:tmpl w:val="7AAA6E44"/>
    <w:lvl w:ilvl="0" w:tplc="896C7BAA">
      <w:start w:val="1"/>
      <w:numFmt w:val="bullet"/>
      <w:lvlText w:val=""/>
      <w:lvlJc w:val="left"/>
      <w:pPr>
        <w:ind w:left="720" w:hanging="360"/>
      </w:pPr>
      <w:rPr>
        <w:rFonts w:ascii="Wingdings" w:hAnsi="Wingdings" w:hint="default"/>
      </w:rPr>
    </w:lvl>
    <w:lvl w:ilvl="1" w:tplc="9498FE22" w:tentative="1">
      <w:start w:val="1"/>
      <w:numFmt w:val="bullet"/>
      <w:lvlText w:val="o"/>
      <w:lvlJc w:val="left"/>
      <w:pPr>
        <w:ind w:left="1440" w:hanging="360"/>
      </w:pPr>
      <w:rPr>
        <w:rFonts w:ascii="Courier New" w:hAnsi="Courier New" w:cs="Courier New" w:hint="default"/>
      </w:rPr>
    </w:lvl>
    <w:lvl w:ilvl="2" w:tplc="05889C06" w:tentative="1">
      <w:start w:val="1"/>
      <w:numFmt w:val="bullet"/>
      <w:lvlText w:val=""/>
      <w:lvlJc w:val="left"/>
      <w:pPr>
        <w:ind w:left="2160" w:hanging="360"/>
      </w:pPr>
      <w:rPr>
        <w:rFonts w:ascii="Wingdings" w:hAnsi="Wingdings" w:hint="default"/>
      </w:rPr>
    </w:lvl>
    <w:lvl w:ilvl="3" w:tplc="03900CD8" w:tentative="1">
      <w:start w:val="1"/>
      <w:numFmt w:val="bullet"/>
      <w:lvlText w:val=""/>
      <w:lvlJc w:val="left"/>
      <w:pPr>
        <w:ind w:left="2880" w:hanging="360"/>
      </w:pPr>
      <w:rPr>
        <w:rFonts w:ascii="Symbol" w:hAnsi="Symbol" w:hint="default"/>
      </w:rPr>
    </w:lvl>
    <w:lvl w:ilvl="4" w:tplc="3D265A56" w:tentative="1">
      <w:start w:val="1"/>
      <w:numFmt w:val="bullet"/>
      <w:lvlText w:val="o"/>
      <w:lvlJc w:val="left"/>
      <w:pPr>
        <w:ind w:left="3600" w:hanging="360"/>
      </w:pPr>
      <w:rPr>
        <w:rFonts w:ascii="Courier New" w:hAnsi="Courier New" w:cs="Courier New" w:hint="default"/>
      </w:rPr>
    </w:lvl>
    <w:lvl w:ilvl="5" w:tplc="0C2663CC" w:tentative="1">
      <w:start w:val="1"/>
      <w:numFmt w:val="bullet"/>
      <w:lvlText w:val=""/>
      <w:lvlJc w:val="left"/>
      <w:pPr>
        <w:ind w:left="4320" w:hanging="360"/>
      </w:pPr>
      <w:rPr>
        <w:rFonts w:ascii="Wingdings" w:hAnsi="Wingdings" w:hint="default"/>
      </w:rPr>
    </w:lvl>
    <w:lvl w:ilvl="6" w:tplc="EB745A5E" w:tentative="1">
      <w:start w:val="1"/>
      <w:numFmt w:val="bullet"/>
      <w:lvlText w:val=""/>
      <w:lvlJc w:val="left"/>
      <w:pPr>
        <w:ind w:left="5040" w:hanging="360"/>
      </w:pPr>
      <w:rPr>
        <w:rFonts w:ascii="Symbol" w:hAnsi="Symbol" w:hint="default"/>
      </w:rPr>
    </w:lvl>
    <w:lvl w:ilvl="7" w:tplc="553E94A2" w:tentative="1">
      <w:start w:val="1"/>
      <w:numFmt w:val="bullet"/>
      <w:lvlText w:val="o"/>
      <w:lvlJc w:val="left"/>
      <w:pPr>
        <w:ind w:left="5760" w:hanging="360"/>
      </w:pPr>
      <w:rPr>
        <w:rFonts w:ascii="Courier New" w:hAnsi="Courier New" w:cs="Courier New" w:hint="default"/>
      </w:rPr>
    </w:lvl>
    <w:lvl w:ilvl="8" w:tplc="A16C1F46" w:tentative="1">
      <w:start w:val="1"/>
      <w:numFmt w:val="bullet"/>
      <w:lvlText w:val=""/>
      <w:lvlJc w:val="left"/>
      <w:pPr>
        <w:ind w:left="6480" w:hanging="360"/>
      </w:pPr>
      <w:rPr>
        <w:rFonts w:ascii="Wingdings" w:hAnsi="Wingdings" w:hint="default"/>
      </w:rPr>
    </w:lvl>
  </w:abstractNum>
  <w:abstractNum w:abstractNumId="46">
    <w:nsid w:val="5D152BBE"/>
    <w:multiLevelType w:val="multilevel"/>
    <w:tmpl w:val="A11059F6"/>
    <w:styleLink w:val="CurrentList1"/>
    <w:lvl w:ilvl="0">
      <w:start w:val="1"/>
      <w:numFmt w:val="bullet"/>
      <w:lvlText w:val=""/>
      <w:lvlJc w:val="left"/>
      <w:pPr>
        <w:tabs>
          <w:tab w:val="num" w:pos="672"/>
        </w:tabs>
        <w:ind w:left="675" w:hanging="31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EC27758"/>
    <w:multiLevelType w:val="hybridMultilevel"/>
    <w:tmpl w:val="681442D8"/>
    <w:lvl w:ilvl="0" w:tplc="2BE456F4">
      <w:start w:val="1"/>
      <w:numFmt w:val="bullet"/>
      <w:lvlText w:val=""/>
      <w:lvlJc w:val="left"/>
      <w:pPr>
        <w:ind w:left="720" w:hanging="360"/>
      </w:pPr>
      <w:rPr>
        <w:rFonts w:ascii="Symbol" w:hAnsi="Symbol" w:hint="default"/>
      </w:rPr>
    </w:lvl>
    <w:lvl w:ilvl="1" w:tplc="3BC43544">
      <w:start w:val="1"/>
      <w:numFmt w:val="bullet"/>
      <w:lvlText w:val=""/>
      <w:lvlJc w:val="left"/>
      <w:pPr>
        <w:ind w:left="1440" w:hanging="360"/>
      </w:pPr>
      <w:rPr>
        <w:rFonts w:ascii="Wingdings" w:hAnsi="Wingdings" w:hint="default"/>
      </w:rPr>
    </w:lvl>
    <w:lvl w:ilvl="2" w:tplc="D404547A" w:tentative="1">
      <w:start w:val="1"/>
      <w:numFmt w:val="bullet"/>
      <w:lvlText w:val=""/>
      <w:lvlJc w:val="left"/>
      <w:pPr>
        <w:ind w:left="2160" w:hanging="360"/>
      </w:pPr>
      <w:rPr>
        <w:rFonts w:ascii="Wingdings" w:hAnsi="Wingdings" w:hint="default"/>
      </w:rPr>
    </w:lvl>
    <w:lvl w:ilvl="3" w:tplc="668C6DD0" w:tentative="1">
      <w:start w:val="1"/>
      <w:numFmt w:val="bullet"/>
      <w:lvlText w:val=""/>
      <w:lvlJc w:val="left"/>
      <w:pPr>
        <w:ind w:left="2880" w:hanging="360"/>
      </w:pPr>
      <w:rPr>
        <w:rFonts w:ascii="Symbol" w:hAnsi="Symbol" w:hint="default"/>
      </w:rPr>
    </w:lvl>
    <w:lvl w:ilvl="4" w:tplc="43C41674" w:tentative="1">
      <w:start w:val="1"/>
      <w:numFmt w:val="bullet"/>
      <w:lvlText w:val="o"/>
      <w:lvlJc w:val="left"/>
      <w:pPr>
        <w:ind w:left="3600" w:hanging="360"/>
      </w:pPr>
      <w:rPr>
        <w:rFonts w:ascii="Courier New" w:hAnsi="Courier New" w:cs="Courier New" w:hint="default"/>
      </w:rPr>
    </w:lvl>
    <w:lvl w:ilvl="5" w:tplc="E4FC2B60" w:tentative="1">
      <w:start w:val="1"/>
      <w:numFmt w:val="bullet"/>
      <w:lvlText w:val=""/>
      <w:lvlJc w:val="left"/>
      <w:pPr>
        <w:ind w:left="4320" w:hanging="360"/>
      </w:pPr>
      <w:rPr>
        <w:rFonts w:ascii="Wingdings" w:hAnsi="Wingdings" w:hint="default"/>
      </w:rPr>
    </w:lvl>
    <w:lvl w:ilvl="6" w:tplc="5A502E04" w:tentative="1">
      <w:start w:val="1"/>
      <w:numFmt w:val="bullet"/>
      <w:lvlText w:val=""/>
      <w:lvlJc w:val="left"/>
      <w:pPr>
        <w:ind w:left="5040" w:hanging="360"/>
      </w:pPr>
      <w:rPr>
        <w:rFonts w:ascii="Symbol" w:hAnsi="Symbol" w:hint="default"/>
      </w:rPr>
    </w:lvl>
    <w:lvl w:ilvl="7" w:tplc="96C8F52A" w:tentative="1">
      <w:start w:val="1"/>
      <w:numFmt w:val="bullet"/>
      <w:lvlText w:val="o"/>
      <w:lvlJc w:val="left"/>
      <w:pPr>
        <w:ind w:left="5760" w:hanging="360"/>
      </w:pPr>
      <w:rPr>
        <w:rFonts w:ascii="Courier New" w:hAnsi="Courier New" w:cs="Courier New" w:hint="default"/>
      </w:rPr>
    </w:lvl>
    <w:lvl w:ilvl="8" w:tplc="153847B0" w:tentative="1">
      <w:start w:val="1"/>
      <w:numFmt w:val="bullet"/>
      <w:lvlText w:val=""/>
      <w:lvlJc w:val="left"/>
      <w:pPr>
        <w:ind w:left="6480" w:hanging="360"/>
      </w:pPr>
      <w:rPr>
        <w:rFonts w:ascii="Wingdings" w:hAnsi="Wingdings" w:hint="default"/>
      </w:rPr>
    </w:lvl>
  </w:abstractNum>
  <w:abstractNum w:abstractNumId="48">
    <w:nsid w:val="63D10216"/>
    <w:multiLevelType w:val="hybridMultilevel"/>
    <w:tmpl w:val="7572F1C2"/>
    <w:lvl w:ilvl="0" w:tplc="E8546C1E">
      <w:start w:val="1"/>
      <w:numFmt w:val="bullet"/>
      <w:lvlText w:val=""/>
      <w:lvlJc w:val="left"/>
      <w:pPr>
        <w:ind w:left="720" w:hanging="360"/>
      </w:pPr>
      <w:rPr>
        <w:rFonts w:ascii="Wingdings" w:hAnsi="Wingdings" w:hint="default"/>
      </w:rPr>
    </w:lvl>
    <w:lvl w:ilvl="1" w:tplc="417A4412" w:tentative="1">
      <w:start w:val="1"/>
      <w:numFmt w:val="bullet"/>
      <w:lvlText w:val="o"/>
      <w:lvlJc w:val="left"/>
      <w:pPr>
        <w:ind w:left="1440" w:hanging="360"/>
      </w:pPr>
      <w:rPr>
        <w:rFonts w:ascii="Courier New" w:hAnsi="Courier New" w:cs="Courier New" w:hint="default"/>
      </w:rPr>
    </w:lvl>
    <w:lvl w:ilvl="2" w:tplc="FA460DEC" w:tentative="1">
      <w:start w:val="1"/>
      <w:numFmt w:val="bullet"/>
      <w:lvlText w:val=""/>
      <w:lvlJc w:val="left"/>
      <w:pPr>
        <w:ind w:left="2160" w:hanging="360"/>
      </w:pPr>
      <w:rPr>
        <w:rFonts w:ascii="Wingdings" w:hAnsi="Wingdings" w:hint="default"/>
      </w:rPr>
    </w:lvl>
    <w:lvl w:ilvl="3" w:tplc="5F4EC15C" w:tentative="1">
      <w:start w:val="1"/>
      <w:numFmt w:val="bullet"/>
      <w:lvlText w:val=""/>
      <w:lvlJc w:val="left"/>
      <w:pPr>
        <w:ind w:left="2880" w:hanging="360"/>
      </w:pPr>
      <w:rPr>
        <w:rFonts w:ascii="Symbol" w:hAnsi="Symbol" w:hint="default"/>
      </w:rPr>
    </w:lvl>
    <w:lvl w:ilvl="4" w:tplc="603089D8" w:tentative="1">
      <w:start w:val="1"/>
      <w:numFmt w:val="bullet"/>
      <w:lvlText w:val="o"/>
      <w:lvlJc w:val="left"/>
      <w:pPr>
        <w:ind w:left="3600" w:hanging="360"/>
      </w:pPr>
      <w:rPr>
        <w:rFonts w:ascii="Courier New" w:hAnsi="Courier New" w:cs="Courier New" w:hint="default"/>
      </w:rPr>
    </w:lvl>
    <w:lvl w:ilvl="5" w:tplc="CE9E1FBA" w:tentative="1">
      <w:start w:val="1"/>
      <w:numFmt w:val="bullet"/>
      <w:lvlText w:val=""/>
      <w:lvlJc w:val="left"/>
      <w:pPr>
        <w:ind w:left="4320" w:hanging="360"/>
      </w:pPr>
      <w:rPr>
        <w:rFonts w:ascii="Wingdings" w:hAnsi="Wingdings" w:hint="default"/>
      </w:rPr>
    </w:lvl>
    <w:lvl w:ilvl="6" w:tplc="7B4C86DC" w:tentative="1">
      <w:start w:val="1"/>
      <w:numFmt w:val="bullet"/>
      <w:lvlText w:val=""/>
      <w:lvlJc w:val="left"/>
      <w:pPr>
        <w:ind w:left="5040" w:hanging="360"/>
      </w:pPr>
      <w:rPr>
        <w:rFonts w:ascii="Symbol" w:hAnsi="Symbol" w:hint="default"/>
      </w:rPr>
    </w:lvl>
    <w:lvl w:ilvl="7" w:tplc="43DCA094" w:tentative="1">
      <w:start w:val="1"/>
      <w:numFmt w:val="bullet"/>
      <w:lvlText w:val="o"/>
      <w:lvlJc w:val="left"/>
      <w:pPr>
        <w:ind w:left="5760" w:hanging="360"/>
      </w:pPr>
      <w:rPr>
        <w:rFonts w:ascii="Courier New" w:hAnsi="Courier New" w:cs="Courier New" w:hint="default"/>
      </w:rPr>
    </w:lvl>
    <w:lvl w:ilvl="8" w:tplc="E6C46A76" w:tentative="1">
      <w:start w:val="1"/>
      <w:numFmt w:val="bullet"/>
      <w:lvlText w:val=""/>
      <w:lvlJc w:val="left"/>
      <w:pPr>
        <w:ind w:left="6480" w:hanging="360"/>
      </w:pPr>
      <w:rPr>
        <w:rFonts w:ascii="Wingdings" w:hAnsi="Wingdings" w:hint="default"/>
      </w:rPr>
    </w:lvl>
  </w:abstractNum>
  <w:abstractNum w:abstractNumId="49">
    <w:nsid w:val="650A00C3"/>
    <w:multiLevelType w:val="hybridMultilevel"/>
    <w:tmpl w:val="A7CA84FA"/>
    <w:lvl w:ilvl="0" w:tplc="218C5E4A">
      <w:start w:val="1"/>
      <w:numFmt w:val="decimal"/>
      <w:lvlText w:val="%1."/>
      <w:lvlJc w:val="left"/>
      <w:pPr>
        <w:tabs>
          <w:tab w:val="num" w:pos="720"/>
        </w:tabs>
        <w:ind w:left="720" w:hanging="360"/>
      </w:pPr>
    </w:lvl>
    <w:lvl w:ilvl="1" w:tplc="A4723EE2" w:tentative="1">
      <w:start w:val="1"/>
      <w:numFmt w:val="lowerLetter"/>
      <w:lvlText w:val="%2."/>
      <w:lvlJc w:val="left"/>
      <w:pPr>
        <w:tabs>
          <w:tab w:val="num" w:pos="1440"/>
        </w:tabs>
        <w:ind w:left="1440" w:hanging="360"/>
      </w:pPr>
    </w:lvl>
    <w:lvl w:ilvl="2" w:tplc="C5A253D8" w:tentative="1">
      <w:start w:val="1"/>
      <w:numFmt w:val="lowerRoman"/>
      <w:lvlText w:val="%3."/>
      <w:lvlJc w:val="right"/>
      <w:pPr>
        <w:tabs>
          <w:tab w:val="num" w:pos="2160"/>
        </w:tabs>
        <w:ind w:left="2160" w:hanging="180"/>
      </w:pPr>
    </w:lvl>
    <w:lvl w:ilvl="3" w:tplc="D700C388" w:tentative="1">
      <w:start w:val="1"/>
      <w:numFmt w:val="decimal"/>
      <w:lvlText w:val="%4."/>
      <w:lvlJc w:val="left"/>
      <w:pPr>
        <w:tabs>
          <w:tab w:val="num" w:pos="2880"/>
        </w:tabs>
        <w:ind w:left="2880" w:hanging="360"/>
      </w:pPr>
    </w:lvl>
    <w:lvl w:ilvl="4" w:tplc="B6EE64A2" w:tentative="1">
      <w:start w:val="1"/>
      <w:numFmt w:val="lowerLetter"/>
      <w:lvlText w:val="%5."/>
      <w:lvlJc w:val="left"/>
      <w:pPr>
        <w:tabs>
          <w:tab w:val="num" w:pos="3600"/>
        </w:tabs>
        <w:ind w:left="3600" w:hanging="360"/>
      </w:pPr>
    </w:lvl>
    <w:lvl w:ilvl="5" w:tplc="11680518" w:tentative="1">
      <w:start w:val="1"/>
      <w:numFmt w:val="lowerRoman"/>
      <w:lvlText w:val="%6."/>
      <w:lvlJc w:val="right"/>
      <w:pPr>
        <w:tabs>
          <w:tab w:val="num" w:pos="4320"/>
        </w:tabs>
        <w:ind w:left="4320" w:hanging="180"/>
      </w:pPr>
    </w:lvl>
    <w:lvl w:ilvl="6" w:tplc="A98ABF42" w:tentative="1">
      <w:start w:val="1"/>
      <w:numFmt w:val="decimal"/>
      <w:lvlText w:val="%7."/>
      <w:lvlJc w:val="left"/>
      <w:pPr>
        <w:tabs>
          <w:tab w:val="num" w:pos="5040"/>
        </w:tabs>
        <w:ind w:left="5040" w:hanging="360"/>
      </w:pPr>
    </w:lvl>
    <w:lvl w:ilvl="7" w:tplc="BBF419A0" w:tentative="1">
      <w:start w:val="1"/>
      <w:numFmt w:val="lowerLetter"/>
      <w:lvlText w:val="%8."/>
      <w:lvlJc w:val="left"/>
      <w:pPr>
        <w:tabs>
          <w:tab w:val="num" w:pos="5760"/>
        </w:tabs>
        <w:ind w:left="5760" w:hanging="360"/>
      </w:pPr>
    </w:lvl>
    <w:lvl w:ilvl="8" w:tplc="8C9EF1E0" w:tentative="1">
      <w:start w:val="1"/>
      <w:numFmt w:val="lowerRoman"/>
      <w:lvlText w:val="%9."/>
      <w:lvlJc w:val="right"/>
      <w:pPr>
        <w:tabs>
          <w:tab w:val="num" w:pos="6480"/>
        </w:tabs>
        <w:ind w:left="6480" w:hanging="180"/>
      </w:pPr>
    </w:lvl>
  </w:abstractNum>
  <w:abstractNum w:abstractNumId="50">
    <w:nsid w:val="65D205EC"/>
    <w:multiLevelType w:val="hybridMultilevel"/>
    <w:tmpl w:val="A2E849F2"/>
    <w:lvl w:ilvl="0" w:tplc="E638B832">
      <w:start w:val="1"/>
      <w:numFmt w:val="bullet"/>
      <w:lvlText w:val="o"/>
      <w:lvlJc w:val="left"/>
      <w:pPr>
        <w:ind w:left="720" w:hanging="360"/>
      </w:pPr>
      <w:rPr>
        <w:rFonts w:ascii="Courier New" w:hAnsi="Courier New" w:cs="Courier New" w:hint="default"/>
      </w:rPr>
    </w:lvl>
    <w:lvl w:ilvl="1" w:tplc="E8BE4176" w:tentative="1">
      <w:start w:val="1"/>
      <w:numFmt w:val="bullet"/>
      <w:lvlText w:val="o"/>
      <w:lvlJc w:val="left"/>
      <w:pPr>
        <w:ind w:left="1440" w:hanging="360"/>
      </w:pPr>
      <w:rPr>
        <w:rFonts w:ascii="Courier New" w:hAnsi="Courier New" w:cs="Courier New" w:hint="default"/>
      </w:rPr>
    </w:lvl>
    <w:lvl w:ilvl="2" w:tplc="AEC448B4" w:tentative="1">
      <w:start w:val="1"/>
      <w:numFmt w:val="bullet"/>
      <w:lvlText w:val=""/>
      <w:lvlJc w:val="left"/>
      <w:pPr>
        <w:ind w:left="2160" w:hanging="360"/>
      </w:pPr>
      <w:rPr>
        <w:rFonts w:ascii="Wingdings" w:hAnsi="Wingdings" w:hint="default"/>
      </w:rPr>
    </w:lvl>
    <w:lvl w:ilvl="3" w:tplc="9F34F7AE" w:tentative="1">
      <w:start w:val="1"/>
      <w:numFmt w:val="bullet"/>
      <w:lvlText w:val=""/>
      <w:lvlJc w:val="left"/>
      <w:pPr>
        <w:ind w:left="2880" w:hanging="360"/>
      </w:pPr>
      <w:rPr>
        <w:rFonts w:ascii="Symbol" w:hAnsi="Symbol" w:hint="default"/>
      </w:rPr>
    </w:lvl>
    <w:lvl w:ilvl="4" w:tplc="67349858" w:tentative="1">
      <w:start w:val="1"/>
      <w:numFmt w:val="bullet"/>
      <w:lvlText w:val="o"/>
      <w:lvlJc w:val="left"/>
      <w:pPr>
        <w:ind w:left="3600" w:hanging="360"/>
      </w:pPr>
      <w:rPr>
        <w:rFonts w:ascii="Courier New" w:hAnsi="Courier New" w:cs="Courier New" w:hint="default"/>
      </w:rPr>
    </w:lvl>
    <w:lvl w:ilvl="5" w:tplc="0E96F51A" w:tentative="1">
      <w:start w:val="1"/>
      <w:numFmt w:val="bullet"/>
      <w:lvlText w:val=""/>
      <w:lvlJc w:val="left"/>
      <w:pPr>
        <w:ind w:left="4320" w:hanging="360"/>
      </w:pPr>
      <w:rPr>
        <w:rFonts w:ascii="Wingdings" w:hAnsi="Wingdings" w:hint="default"/>
      </w:rPr>
    </w:lvl>
    <w:lvl w:ilvl="6" w:tplc="887C865A" w:tentative="1">
      <w:start w:val="1"/>
      <w:numFmt w:val="bullet"/>
      <w:lvlText w:val=""/>
      <w:lvlJc w:val="left"/>
      <w:pPr>
        <w:ind w:left="5040" w:hanging="360"/>
      </w:pPr>
      <w:rPr>
        <w:rFonts w:ascii="Symbol" w:hAnsi="Symbol" w:hint="default"/>
      </w:rPr>
    </w:lvl>
    <w:lvl w:ilvl="7" w:tplc="9B78C906" w:tentative="1">
      <w:start w:val="1"/>
      <w:numFmt w:val="bullet"/>
      <w:lvlText w:val="o"/>
      <w:lvlJc w:val="left"/>
      <w:pPr>
        <w:ind w:left="5760" w:hanging="360"/>
      </w:pPr>
      <w:rPr>
        <w:rFonts w:ascii="Courier New" w:hAnsi="Courier New" w:cs="Courier New" w:hint="default"/>
      </w:rPr>
    </w:lvl>
    <w:lvl w:ilvl="8" w:tplc="653E83A8" w:tentative="1">
      <w:start w:val="1"/>
      <w:numFmt w:val="bullet"/>
      <w:lvlText w:val=""/>
      <w:lvlJc w:val="left"/>
      <w:pPr>
        <w:ind w:left="6480" w:hanging="360"/>
      </w:pPr>
      <w:rPr>
        <w:rFonts w:ascii="Wingdings" w:hAnsi="Wingdings" w:hint="default"/>
      </w:rPr>
    </w:lvl>
  </w:abstractNum>
  <w:abstractNum w:abstractNumId="51">
    <w:nsid w:val="68066877"/>
    <w:multiLevelType w:val="hybridMultilevel"/>
    <w:tmpl w:val="EF540578"/>
    <w:lvl w:ilvl="0" w:tplc="18090003">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6862512E"/>
    <w:multiLevelType w:val="hybridMultilevel"/>
    <w:tmpl w:val="5232DF66"/>
    <w:lvl w:ilvl="0" w:tplc="18090001">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6D546D7E"/>
    <w:multiLevelType w:val="hybridMultilevel"/>
    <w:tmpl w:val="75A26392"/>
    <w:lvl w:ilvl="0" w:tplc="0CB25386">
      <w:start w:val="1"/>
      <w:numFmt w:val="bullet"/>
      <w:lvlText w:val=""/>
      <w:lvlJc w:val="left"/>
      <w:pPr>
        <w:ind w:left="720" w:hanging="360"/>
      </w:pPr>
      <w:rPr>
        <w:rFonts w:ascii="Symbol" w:hAnsi="Symbol" w:hint="default"/>
      </w:rPr>
    </w:lvl>
    <w:lvl w:ilvl="1" w:tplc="7C462B14" w:tentative="1">
      <w:start w:val="1"/>
      <w:numFmt w:val="bullet"/>
      <w:lvlText w:val="o"/>
      <w:lvlJc w:val="left"/>
      <w:pPr>
        <w:ind w:left="1440" w:hanging="360"/>
      </w:pPr>
      <w:rPr>
        <w:rFonts w:ascii="Courier New" w:hAnsi="Courier New" w:cs="Courier New" w:hint="default"/>
      </w:rPr>
    </w:lvl>
    <w:lvl w:ilvl="2" w:tplc="0A32A116" w:tentative="1">
      <w:start w:val="1"/>
      <w:numFmt w:val="bullet"/>
      <w:lvlText w:val=""/>
      <w:lvlJc w:val="left"/>
      <w:pPr>
        <w:ind w:left="2160" w:hanging="360"/>
      </w:pPr>
      <w:rPr>
        <w:rFonts w:ascii="Wingdings" w:hAnsi="Wingdings" w:hint="default"/>
      </w:rPr>
    </w:lvl>
    <w:lvl w:ilvl="3" w:tplc="77AEF116" w:tentative="1">
      <w:start w:val="1"/>
      <w:numFmt w:val="bullet"/>
      <w:lvlText w:val=""/>
      <w:lvlJc w:val="left"/>
      <w:pPr>
        <w:ind w:left="2880" w:hanging="360"/>
      </w:pPr>
      <w:rPr>
        <w:rFonts w:ascii="Symbol" w:hAnsi="Symbol" w:hint="default"/>
      </w:rPr>
    </w:lvl>
    <w:lvl w:ilvl="4" w:tplc="A3022384" w:tentative="1">
      <w:start w:val="1"/>
      <w:numFmt w:val="bullet"/>
      <w:lvlText w:val="o"/>
      <w:lvlJc w:val="left"/>
      <w:pPr>
        <w:ind w:left="3600" w:hanging="360"/>
      </w:pPr>
      <w:rPr>
        <w:rFonts w:ascii="Courier New" w:hAnsi="Courier New" w:cs="Courier New" w:hint="default"/>
      </w:rPr>
    </w:lvl>
    <w:lvl w:ilvl="5" w:tplc="C5A4DF02" w:tentative="1">
      <w:start w:val="1"/>
      <w:numFmt w:val="bullet"/>
      <w:lvlText w:val=""/>
      <w:lvlJc w:val="left"/>
      <w:pPr>
        <w:ind w:left="4320" w:hanging="360"/>
      </w:pPr>
      <w:rPr>
        <w:rFonts w:ascii="Wingdings" w:hAnsi="Wingdings" w:hint="default"/>
      </w:rPr>
    </w:lvl>
    <w:lvl w:ilvl="6" w:tplc="0A023688" w:tentative="1">
      <w:start w:val="1"/>
      <w:numFmt w:val="bullet"/>
      <w:lvlText w:val=""/>
      <w:lvlJc w:val="left"/>
      <w:pPr>
        <w:ind w:left="5040" w:hanging="360"/>
      </w:pPr>
      <w:rPr>
        <w:rFonts w:ascii="Symbol" w:hAnsi="Symbol" w:hint="default"/>
      </w:rPr>
    </w:lvl>
    <w:lvl w:ilvl="7" w:tplc="46CC8C04" w:tentative="1">
      <w:start w:val="1"/>
      <w:numFmt w:val="bullet"/>
      <w:lvlText w:val="o"/>
      <w:lvlJc w:val="left"/>
      <w:pPr>
        <w:ind w:left="5760" w:hanging="360"/>
      </w:pPr>
      <w:rPr>
        <w:rFonts w:ascii="Courier New" w:hAnsi="Courier New" w:cs="Courier New" w:hint="default"/>
      </w:rPr>
    </w:lvl>
    <w:lvl w:ilvl="8" w:tplc="DFB6F8A6" w:tentative="1">
      <w:start w:val="1"/>
      <w:numFmt w:val="bullet"/>
      <w:lvlText w:val=""/>
      <w:lvlJc w:val="left"/>
      <w:pPr>
        <w:ind w:left="6480" w:hanging="360"/>
      </w:pPr>
      <w:rPr>
        <w:rFonts w:ascii="Wingdings" w:hAnsi="Wingdings" w:hint="default"/>
      </w:rPr>
    </w:lvl>
  </w:abstractNum>
  <w:abstractNum w:abstractNumId="54">
    <w:nsid w:val="6DE007EC"/>
    <w:multiLevelType w:val="multilevel"/>
    <w:tmpl w:val="95CC3D42"/>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6F804B99"/>
    <w:multiLevelType w:val="hybridMultilevel"/>
    <w:tmpl w:val="C5C832C4"/>
    <w:lvl w:ilvl="0" w:tplc="B87298B4">
      <w:start w:val="1"/>
      <w:numFmt w:val="bullet"/>
      <w:lvlText w:val=""/>
      <w:lvlJc w:val="left"/>
      <w:pPr>
        <w:ind w:left="720" w:hanging="360"/>
      </w:pPr>
      <w:rPr>
        <w:rFonts w:ascii="Symbol" w:hAnsi="Symbol" w:hint="default"/>
      </w:rPr>
    </w:lvl>
    <w:lvl w:ilvl="1" w:tplc="D06AF150" w:tentative="1">
      <w:start w:val="1"/>
      <w:numFmt w:val="bullet"/>
      <w:lvlText w:val="o"/>
      <w:lvlJc w:val="left"/>
      <w:pPr>
        <w:ind w:left="1440" w:hanging="360"/>
      </w:pPr>
      <w:rPr>
        <w:rFonts w:ascii="Courier New" w:hAnsi="Courier New" w:cs="Courier New" w:hint="default"/>
      </w:rPr>
    </w:lvl>
    <w:lvl w:ilvl="2" w:tplc="3BB0592C" w:tentative="1">
      <w:start w:val="1"/>
      <w:numFmt w:val="bullet"/>
      <w:lvlText w:val=""/>
      <w:lvlJc w:val="left"/>
      <w:pPr>
        <w:ind w:left="2160" w:hanging="360"/>
      </w:pPr>
      <w:rPr>
        <w:rFonts w:ascii="Wingdings" w:hAnsi="Wingdings" w:hint="default"/>
      </w:rPr>
    </w:lvl>
    <w:lvl w:ilvl="3" w:tplc="4A1A2342" w:tentative="1">
      <w:start w:val="1"/>
      <w:numFmt w:val="bullet"/>
      <w:lvlText w:val=""/>
      <w:lvlJc w:val="left"/>
      <w:pPr>
        <w:ind w:left="2880" w:hanging="360"/>
      </w:pPr>
      <w:rPr>
        <w:rFonts w:ascii="Symbol" w:hAnsi="Symbol" w:hint="default"/>
      </w:rPr>
    </w:lvl>
    <w:lvl w:ilvl="4" w:tplc="0C102A48" w:tentative="1">
      <w:start w:val="1"/>
      <w:numFmt w:val="bullet"/>
      <w:lvlText w:val="o"/>
      <w:lvlJc w:val="left"/>
      <w:pPr>
        <w:ind w:left="3600" w:hanging="360"/>
      </w:pPr>
      <w:rPr>
        <w:rFonts w:ascii="Courier New" w:hAnsi="Courier New" w:cs="Courier New" w:hint="default"/>
      </w:rPr>
    </w:lvl>
    <w:lvl w:ilvl="5" w:tplc="6F8818BC" w:tentative="1">
      <w:start w:val="1"/>
      <w:numFmt w:val="bullet"/>
      <w:lvlText w:val=""/>
      <w:lvlJc w:val="left"/>
      <w:pPr>
        <w:ind w:left="4320" w:hanging="360"/>
      </w:pPr>
      <w:rPr>
        <w:rFonts w:ascii="Wingdings" w:hAnsi="Wingdings" w:hint="default"/>
      </w:rPr>
    </w:lvl>
    <w:lvl w:ilvl="6" w:tplc="44FABC44" w:tentative="1">
      <w:start w:val="1"/>
      <w:numFmt w:val="bullet"/>
      <w:lvlText w:val=""/>
      <w:lvlJc w:val="left"/>
      <w:pPr>
        <w:ind w:left="5040" w:hanging="360"/>
      </w:pPr>
      <w:rPr>
        <w:rFonts w:ascii="Symbol" w:hAnsi="Symbol" w:hint="default"/>
      </w:rPr>
    </w:lvl>
    <w:lvl w:ilvl="7" w:tplc="ECFE4C88" w:tentative="1">
      <w:start w:val="1"/>
      <w:numFmt w:val="bullet"/>
      <w:lvlText w:val="o"/>
      <w:lvlJc w:val="left"/>
      <w:pPr>
        <w:ind w:left="5760" w:hanging="360"/>
      </w:pPr>
      <w:rPr>
        <w:rFonts w:ascii="Courier New" w:hAnsi="Courier New" w:cs="Courier New" w:hint="default"/>
      </w:rPr>
    </w:lvl>
    <w:lvl w:ilvl="8" w:tplc="4EDCB212" w:tentative="1">
      <w:start w:val="1"/>
      <w:numFmt w:val="bullet"/>
      <w:lvlText w:val=""/>
      <w:lvlJc w:val="left"/>
      <w:pPr>
        <w:ind w:left="6480" w:hanging="360"/>
      </w:pPr>
      <w:rPr>
        <w:rFonts w:ascii="Wingdings" w:hAnsi="Wingdings" w:hint="default"/>
      </w:rPr>
    </w:lvl>
  </w:abstractNum>
  <w:abstractNum w:abstractNumId="56">
    <w:nsid w:val="7149439D"/>
    <w:multiLevelType w:val="hybridMultilevel"/>
    <w:tmpl w:val="772A050A"/>
    <w:lvl w:ilvl="0" w:tplc="A614DDE8">
      <w:start w:val="1"/>
      <w:numFmt w:val="bullet"/>
      <w:lvlText w:val=""/>
      <w:lvlJc w:val="left"/>
      <w:pPr>
        <w:ind w:left="720" w:hanging="360"/>
      </w:pPr>
      <w:rPr>
        <w:rFonts w:ascii="Symbol" w:hAnsi="Symbol" w:hint="default"/>
      </w:rPr>
    </w:lvl>
    <w:lvl w:ilvl="1" w:tplc="9126E5BC" w:tentative="1">
      <w:start w:val="1"/>
      <w:numFmt w:val="bullet"/>
      <w:lvlText w:val="o"/>
      <w:lvlJc w:val="left"/>
      <w:pPr>
        <w:ind w:left="1440" w:hanging="360"/>
      </w:pPr>
      <w:rPr>
        <w:rFonts w:ascii="Courier New" w:hAnsi="Courier New" w:cs="Courier New" w:hint="default"/>
      </w:rPr>
    </w:lvl>
    <w:lvl w:ilvl="2" w:tplc="0F14B668" w:tentative="1">
      <w:start w:val="1"/>
      <w:numFmt w:val="bullet"/>
      <w:lvlText w:val=""/>
      <w:lvlJc w:val="left"/>
      <w:pPr>
        <w:ind w:left="2160" w:hanging="360"/>
      </w:pPr>
      <w:rPr>
        <w:rFonts w:ascii="Wingdings" w:hAnsi="Wingdings" w:hint="default"/>
      </w:rPr>
    </w:lvl>
    <w:lvl w:ilvl="3" w:tplc="453A40A0" w:tentative="1">
      <w:start w:val="1"/>
      <w:numFmt w:val="bullet"/>
      <w:lvlText w:val=""/>
      <w:lvlJc w:val="left"/>
      <w:pPr>
        <w:ind w:left="2880" w:hanging="360"/>
      </w:pPr>
      <w:rPr>
        <w:rFonts w:ascii="Symbol" w:hAnsi="Symbol" w:hint="default"/>
      </w:rPr>
    </w:lvl>
    <w:lvl w:ilvl="4" w:tplc="84FE8840" w:tentative="1">
      <w:start w:val="1"/>
      <w:numFmt w:val="bullet"/>
      <w:lvlText w:val="o"/>
      <w:lvlJc w:val="left"/>
      <w:pPr>
        <w:ind w:left="3600" w:hanging="360"/>
      </w:pPr>
      <w:rPr>
        <w:rFonts w:ascii="Courier New" w:hAnsi="Courier New" w:cs="Courier New" w:hint="default"/>
      </w:rPr>
    </w:lvl>
    <w:lvl w:ilvl="5" w:tplc="5ED0AADC" w:tentative="1">
      <w:start w:val="1"/>
      <w:numFmt w:val="bullet"/>
      <w:lvlText w:val=""/>
      <w:lvlJc w:val="left"/>
      <w:pPr>
        <w:ind w:left="4320" w:hanging="360"/>
      </w:pPr>
      <w:rPr>
        <w:rFonts w:ascii="Wingdings" w:hAnsi="Wingdings" w:hint="default"/>
      </w:rPr>
    </w:lvl>
    <w:lvl w:ilvl="6" w:tplc="43903E28" w:tentative="1">
      <w:start w:val="1"/>
      <w:numFmt w:val="bullet"/>
      <w:lvlText w:val=""/>
      <w:lvlJc w:val="left"/>
      <w:pPr>
        <w:ind w:left="5040" w:hanging="360"/>
      </w:pPr>
      <w:rPr>
        <w:rFonts w:ascii="Symbol" w:hAnsi="Symbol" w:hint="default"/>
      </w:rPr>
    </w:lvl>
    <w:lvl w:ilvl="7" w:tplc="F5F42EAA" w:tentative="1">
      <w:start w:val="1"/>
      <w:numFmt w:val="bullet"/>
      <w:lvlText w:val="o"/>
      <w:lvlJc w:val="left"/>
      <w:pPr>
        <w:ind w:left="5760" w:hanging="360"/>
      </w:pPr>
      <w:rPr>
        <w:rFonts w:ascii="Courier New" w:hAnsi="Courier New" w:cs="Courier New" w:hint="default"/>
      </w:rPr>
    </w:lvl>
    <w:lvl w:ilvl="8" w:tplc="879E5568" w:tentative="1">
      <w:start w:val="1"/>
      <w:numFmt w:val="bullet"/>
      <w:lvlText w:val=""/>
      <w:lvlJc w:val="left"/>
      <w:pPr>
        <w:ind w:left="6480" w:hanging="360"/>
      </w:pPr>
      <w:rPr>
        <w:rFonts w:ascii="Wingdings" w:hAnsi="Wingdings" w:hint="default"/>
      </w:rPr>
    </w:lvl>
  </w:abstractNum>
  <w:abstractNum w:abstractNumId="57">
    <w:nsid w:val="71BE5AA9"/>
    <w:multiLevelType w:val="hybridMultilevel"/>
    <w:tmpl w:val="B002BED0"/>
    <w:lvl w:ilvl="0" w:tplc="F0F812E2">
      <w:start w:val="1"/>
      <w:numFmt w:val="bullet"/>
      <w:lvlText w:val="o"/>
      <w:lvlJc w:val="left"/>
      <w:pPr>
        <w:ind w:left="720" w:hanging="360"/>
      </w:pPr>
      <w:rPr>
        <w:rFonts w:ascii="Courier New" w:hAnsi="Courier New" w:cs="Courier New" w:hint="default"/>
      </w:rPr>
    </w:lvl>
    <w:lvl w:ilvl="1" w:tplc="E158685A" w:tentative="1">
      <w:start w:val="1"/>
      <w:numFmt w:val="bullet"/>
      <w:lvlText w:val="o"/>
      <w:lvlJc w:val="left"/>
      <w:pPr>
        <w:ind w:left="1440" w:hanging="360"/>
      </w:pPr>
      <w:rPr>
        <w:rFonts w:ascii="Courier New" w:hAnsi="Courier New" w:cs="Courier New" w:hint="default"/>
      </w:rPr>
    </w:lvl>
    <w:lvl w:ilvl="2" w:tplc="A8DEC208" w:tentative="1">
      <w:start w:val="1"/>
      <w:numFmt w:val="bullet"/>
      <w:lvlText w:val=""/>
      <w:lvlJc w:val="left"/>
      <w:pPr>
        <w:ind w:left="2160" w:hanging="360"/>
      </w:pPr>
      <w:rPr>
        <w:rFonts w:ascii="Wingdings" w:hAnsi="Wingdings" w:hint="default"/>
      </w:rPr>
    </w:lvl>
    <w:lvl w:ilvl="3" w:tplc="55B0A4C2" w:tentative="1">
      <w:start w:val="1"/>
      <w:numFmt w:val="bullet"/>
      <w:lvlText w:val=""/>
      <w:lvlJc w:val="left"/>
      <w:pPr>
        <w:ind w:left="2880" w:hanging="360"/>
      </w:pPr>
      <w:rPr>
        <w:rFonts w:ascii="Symbol" w:hAnsi="Symbol" w:hint="default"/>
      </w:rPr>
    </w:lvl>
    <w:lvl w:ilvl="4" w:tplc="2564BC62" w:tentative="1">
      <w:start w:val="1"/>
      <w:numFmt w:val="bullet"/>
      <w:lvlText w:val="o"/>
      <w:lvlJc w:val="left"/>
      <w:pPr>
        <w:ind w:left="3600" w:hanging="360"/>
      </w:pPr>
      <w:rPr>
        <w:rFonts w:ascii="Courier New" w:hAnsi="Courier New" w:cs="Courier New" w:hint="default"/>
      </w:rPr>
    </w:lvl>
    <w:lvl w:ilvl="5" w:tplc="6D2A6C88" w:tentative="1">
      <w:start w:val="1"/>
      <w:numFmt w:val="bullet"/>
      <w:lvlText w:val=""/>
      <w:lvlJc w:val="left"/>
      <w:pPr>
        <w:ind w:left="4320" w:hanging="360"/>
      </w:pPr>
      <w:rPr>
        <w:rFonts w:ascii="Wingdings" w:hAnsi="Wingdings" w:hint="default"/>
      </w:rPr>
    </w:lvl>
    <w:lvl w:ilvl="6" w:tplc="1D768566" w:tentative="1">
      <w:start w:val="1"/>
      <w:numFmt w:val="bullet"/>
      <w:lvlText w:val=""/>
      <w:lvlJc w:val="left"/>
      <w:pPr>
        <w:ind w:left="5040" w:hanging="360"/>
      </w:pPr>
      <w:rPr>
        <w:rFonts w:ascii="Symbol" w:hAnsi="Symbol" w:hint="default"/>
      </w:rPr>
    </w:lvl>
    <w:lvl w:ilvl="7" w:tplc="34F8544E" w:tentative="1">
      <w:start w:val="1"/>
      <w:numFmt w:val="bullet"/>
      <w:lvlText w:val="o"/>
      <w:lvlJc w:val="left"/>
      <w:pPr>
        <w:ind w:left="5760" w:hanging="360"/>
      </w:pPr>
      <w:rPr>
        <w:rFonts w:ascii="Courier New" w:hAnsi="Courier New" w:cs="Courier New" w:hint="default"/>
      </w:rPr>
    </w:lvl>
    <w:lvl w:ilvl="8" w:tplc="CADAA84C" w:tentative="1">
      <w:start w:val="1"/>
      <w:numFmt w:val="bullet"/>
      <w:lvlText w:val=""/>
      <w:lvlJc w:val="left"/>
      <w:pPr>
        <w:ind w:left="6480" w:hanging="360"/>
      </w:pPr>
      <w:rPr>
        <w:rFonts w:ascii="Wingdings" w:hAnsi="Wingdings" w:hint="default"/>
      </w:rPr>
    </w:lvl>
  </w:abstractNum>
  <w:abstractNum w:abstractNumId="58">
    <w:nsid w:val="71CF5729"/>
    <w:multiLevelType w:val="hybridMultilevel"/>
    <w:tmpl w:val="6382D87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40FC5"/>
    <w:multiLevelType w:val="hybridMultilevel"/>
    <w:tmpl w:val="5E5E8F70"/>
    <w:lvl w:ilvl="0" w:tplc="18090003">
      <w:start w:val="1"/>
      <w:numFmt w:val="bullet"/>
      <w:lvlText w:val=""/>
      <w:lvlJc w:val="left"/>
      <w:pPr>
        <w:tabs>
          <w:tab w:val="num" w:pos="672"/>
        </w:tabs>
        <w:ind w:left="675" w:hanging="315"/>
      </w:pPr>
      <w:rPr>
        <w:rFonts w:ascii="Symbol" w:hAnsi="Symbol" w:hint="default"/>
      </w:rPr>
    </w:lvl>
    <w:lvl w:ilvl="1" w:tplc="18090003">
      <w:numFmt w:val="bullet"/>
      <w:lvlText w:val="-"/>
      <w:lvlJc w:val="left"/>
      <w:pPr>
        <w:tabs>
          <w:tab w:val="num" w:pos="1363"/>
        </w:tabs>
        <w:ind w:left="1363" w:hanging="283"/>
      </w:pPr>
      <w:rPr>
        <w:rFonts w:ascii="Times New Roman" w:eastAsia="Times New Roman" w:hAnsi="Times New Roman" w:cs="Times New Roman"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0">
    <w:nsid w:val="76CE104D"/>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61">
    <w:nsid w:val="773A3ADB"/>
    <w:multiLevelType w:val="hybridMultilevel"/>
    <w:tmpl w:val="509CEC36"/>
    <w:lvl w:ilvl="0" w:tplc="99C8FAF8">
      <w:start w:val="1"/>
      <w:numFmt w:val="bullet"/>
      <w:lvlText w:val=""/>
      <w:lvlJc w:val="left"/>
      <w:pPr>
        <w:tabs>
          <w:tab w:val="num" w:pos="720"/>
        </w:tabs>
        <w:ind w:left="720" w:hanging="360"/>
      </w:pPr>
      <w:rPr>
        <w:rFonts w:ascii="Symbol" w:hAnsi="Symbol" w:hint="default"/>
      </w:rPr>
    </w:lvl>
    <w:lvl w:ilvl="1" w:tplc="7F38E56E">
      <w:start w:val="1"/>
      <w:numFmt w:val="lowerLetter"/>
      <w:lvlText w:val="%2."/>
      <w:lvlJc w:val="left"/>
      <w:pPr>
        <w:tabs>
          <w:tab w:val="num" w:pos="1872"/>
        </w:tabs>
        <w:ind w:left="1872" w:hanging="360"/>
      </w:pPr>
    </w:lvl>
    <w:lvl w:ilvl="2" w:tplc="2FD2D3F6">
      <w:start w:val="1"/>
      <w:numFmt w:val="decimal"/>
      <w:lvlText w:val="%3."/>
      <w:lvlJc w:val="left"/>
      <w:pPr>
        <w:tabs>
          <w:tab w:val="num" w:pos="2160"/>
        </w:tabs>
        <w:ind w:left="2160" w:hanging="360"/>
      </w:pPr>
    </w:lvl>
    <w:lvl w:ilvl="3" w:tplc="00CABBEC">
      <w:start w:val="1"/>
      <w:numFmt w:val="decimal"/>
      <w:lvlText w:val="%4."/>
      <w:lvlJc w:val="left"/>
      <w:pPr>
        <w:tabs>
          <w:tab w:val="num" w:pos="2880"/>
        </w:tabs>
        <w:ind w:left="2880" w:hanging="360"/>
      </w:pPr>
    </w:lvl>
    <w:lvl w:ilvl="4" w:tplc="FDEA8352">
      <w:start w:val="1"/>
      <w:numFmt w:val="decimal"/>
      <w:lvlText w:val="%5."/>
      <w:lvlJc w:val="left"/>
      <w:pPr>
        <w:tabs>
          <w:tab w:val="num" w:pos="3600"/>
        </w:tabs>
        <w:ind w:left="3600" w:hanging="360"/>
      </w:pPr>
    </w:lvl>
    <w:lvl w:ilvl="5" w:tplc="7DD6E82A">
      <w:start w:val="1"/>
      <w:numFmt w:val="decimal"/>
      <w:lvlText w:val="%6."/>
      <w:lvlJc w:val="left"/>
      <w:pPr>
        <w:tabs>
          <w:tab w:val="num" w:pos="4320"/>
        </w:tabs>
        <w:ind w:left="4320" w:hanging="360"/>
      </w:pPr>
    </w:lvl>
    <w:lvl w:ilvl="6" w:tplc="36EA0B82">
      <w:start w:val="1"/>
      <w:numFmt w:val="decimal"/>
      <w:lvlText w:val="%7."/>
      <w:lvlJc w:val="left"/>
      <w:pPr>
        <w:tabs>
          <w:tab w:val="num" w:pos="5040"/>
        </w:tabs>
        <w:ind w:left="5040" w:hanging="360"/>
      </w:pPr>
    </w:lvl>
    <w:lvl w:ilvl="7" w:tplc="CC7A0AA0">
      <w:start w:val="1"/>
      <w:numFmt w:val="decimal"/>
      <w:lvlText w:val="%8."/>
      <w:lvlJc w:val="left"/>
      <w:pPr>
        <w:tabs>
          <w:tab w:val="num" w:pos="5760"/>
        </w:tabs>
        <w:ind w:left="5760" w:hanging="360"/>
      </w:pPr>
    </w:lvl>
    <w:lvl w:ilvl="8" w:tplc="08224260">
      <w:start w:val="1"/>
      <w:numFmt w:val="decimal"/>
      <w:lvlText w:val="%9."/>
      <w:lvlJc w:val="left"/>
      <w:pPr>
        <w:tabs>
          <w:tab w:val="num" w:pos="6480"/>
        </w:tabs>
        <w:ind w:left="6480" w:hanging="360"/>
      </w:pPr>
    </w:lvl>
  </w:abstractNum>
  <w:abstractNum w:abstractNumId="62">
    <w:nsid w:val="77B65B84"/>
    <w:multiLevelType w:val="hybridMultilevel"/>
    <w:tmpl w:val="D4E62BEA"/>
    <w:lvl w:ilvl="0" w:tplc="CBBC7772">
      <w:start w:val="1"/>
      <w:numFmt w:val="bullet"/>
      <w:lvlText w:val=""/>
      <w:lvlJc w:val="left"/>
      <w:pPr>
        <w:ind w:left="720" w:hanging="360"/>
      </w:pPr>
      <w:rPr>
        <w:rFonts w:ascii="Symbol" w:hAnsi="Symbol" w:hint="default"/>
      </w:rPr>
    </w:lvl>
    <w:lvl w:ilvl="1" w:tplc="B54C99D8" w:tentative="1">
      <w:start w:val="1"/>
      <w:numFmt w:val="bullet"/>
      <w:lvlText w:val="o"/>
      <w:lvlJc w:val="left"/>
      <w:pPr>
        <w:ind w:left="1440" w:hanging="360"/>
      </w:pPr>
      <w:rPr>
        <w:rFonts w:ascii="Courier New" w:hAnsi="Courier New" w:cs="Courier New" w:hint="default"/>
      </w:rPr>
    </w:lvl>
    <w:lvl w:ilvl="2" w:tplc="97787F92" w:tentative="1">
      <w:start w:val="1"/>
      <w:numFmt w:val="bullet"/>
      <w:lvlText w:val=""/>
      <w:lvlJc w:val="left"/>
      <w:pPr>
        <w:ind w:left="2160" w:hanging="360"/>
      </w:pPr>
      <w:rPr>
        <w:rFonts w:ascii="Wingdings" w:hAnsi="Wingdings" w:hint="default"/>
      </w:rPr>
    </w:lvl>
    <w:lvl w:ilvl="3" w:tplc="7008782A" w:tentative="1">
      <w:start w:val="1"/>
      <w:numFmt w:val="bullet"/>
      <w:lvlText w:val=""/>
      <w:lvlJc w:val="left"/>
      <w:pPr>
        <w:ind w:left="2880" w:hanging="360"/>
      </w:pPr>
      <w:rPr>
        <w:rFonts w:ascii="Symbol" w:hAnsi="Symbol" w:hint="default"/>
      </w:rPr>
    </w:lvl>
    <w:lvl w:ilvl="4" w:tplc="440E3564" w:tentative="1">
      <w:start w:val="1"/>
      <w:numFmt w:val="bullet"/>
      <w:lvlText w:val="o"/>
      <w:lvlJc w:val="left"/>
      <w:pPr>
        <w:ind w:left="3600" w:hanging="360"/>
      </w:pPr>
      <w:rPr>
        <w:rFonts w:ascii="Courier New" w:hAnsi="Courier New" w:cs="Courier New" w:hint="default"/>
      </w:rPr>
    </w:lvl>
    <w:lvl w:ilvl="5" w:tplc="A6C0C3A0" w:tentative="1">
      <w:start w:val="1"/>
      <w:numFmt w:val="bullet"/>
      <w:lvlText w:val=""/>
      <w:lvlJc w:val="left"/>
      <w:pPr>
        <w:ind w:left="4320" w:hanging="360"/>
      </w:pPr>
      <w:rPr>
        <w:rFonts w:ascii="Wingdings" w:hAnsi="Wingdings" w:hint="default"/>
      </w:rPr>
    </w:lvl>
    <w:lvl w:ilvl="6" w:tplc="6BBCABDC" w:tentative="1">
      <w:start w:val="1"/>
      <w:numFmt w:val="bullet"/>
      <w:lvlText w:val=""/>
      <w:lvlJc w:val="left"/>
      <w:pPr>
        <w:ind w:left="5040" w:hanging="360"/>
      </w:pPr>
      <w:rPr>
        <w:rFonts w:ascii="Symbol" w:hAnsi="Symbol" w:hint="default"/>
      </w:rPr>
    </w:lvl>
    <w:lvl w:ilvl="7" w:tplc="C304289C" w:tentative="1">
      <w:start w:val="1"/>
      <w:numFmt w:val="bullet"/>
      <w:lvlText w:val="o"/>
      <w:lvlJc w:val="left"/>
      <w:pPr>
        <w:ind w:left="5760" w:hanging="360"/>
      </w:pPr>
      <w:rPr>
        <w:rFonts w:ascii="Courier New" w:hAnsi="Courier New" w:cs="Courier New" w:hint="default"/>
      </w:rPr>
    </w:lvl>
    <w:lvl w:ilvl="8" w:tplc="69F2E444" w:tentative="1">
      <w:start w:val="1"/>
      <w:numFmt w:val="bullet"/>
      <w:lvlText w:val=""/>
      <w:lvlJc w:val="left"/>
      <w:pPr>
        <w:ind w:left="6480" w:hanging="360"/>
      </w:pPr>
      <w:rPr>
        <w:rFonts w:ascii="Wingdings" w:hAnsi="Wingdings" w:hint="default"/>
      </w:rPr>
    </w:lvl>
  </w:abstractNum>
  <w:abstractNum w:abstractNumId="63">
    <w:nsid w:val="788E2306"/>
    <w:multiLevelType w:val="multilevel"/>
    <w:tmpl w:val="64B63160"/>
    <w:lvl w:ilvl="0">
      <w:start w:val="1"/>
      <w:numFmt w:val="decimal"/>
      <w:lvlText w:val="%1"/>
      <w:lvlJc w:val="left"/>
      <w:pPr>
        <w:tabs>
          <w:tab w:val="num" w:pos="480"/>
        </w:tabs>
        <w:ind w:left="480" w:hanging="360"/>
      </w:pPr>
      <w:rPr>
        <w:rFonts w:cs="Times New Roman" w:hint="default"/>
        <w:bCs w:val="0"/>
        <w:i w:val="0"/>
        <w:iCs w:val="0"/>
        <w:caps w:val="0"/>
        <w:smallCaps w:val="0"/>
        <w:strike w:val="0"/>
        <w:dstrike w:val="0"/>
        <w:vanish w:val="0"/>
        <w:spacing w:val="0"/>
        <w:position w:val="0"/>
        <w:u w:val="none"/>
        <w:vertAlign w:val="baseline"/>
        <w:em w:val="none"/>
      </w:rPr>
    </w:lvl>
    <w:lvl w:ilvl="1">
      <w:start w:val="2"/>
      <w:numFmt w:val="decimal"/>
      <w:pStyle w:val="StyleHeading2BoldNounderline"/>
      <w:lvlText w:val="%1.%2"/>
      <w:lvlJc w:val="left"/>
      <w:pPr>
        <w:tabs>
          <w:tab w:val="num" w:pos="840"/>
        </w:tabs>
        <w:ind w:left="480" w:hanging="360"/>
      </w:pPr>
      <w:rPr>
        <w:rFonts w:cs="Times New Roman" w:hint="default"/>
        <w:bCs w:val="0"/>
        <w:i w:val="0"/>
        <w:iCs w:val="0"/>
        <w:caps w:val="0"/>
        <w:smallCaps w:val="0"/>
        <w:strike w:val="0"/>
        <w:dstrike w:val="0"/>
        <w:vanish w:val="0"/>
        <w:spacing w:val="0"/>
        <w:position w:val="0"/>
        <w:u w:val="none"/>
        <w:vertAlign w:val="baseline"/>
        <w:em w:val="none"/>
      </w:rPr>
    </w:lvl>
    <w:lvl w:ilvl="2">
      <w:start w:val="1"/>
      <w:numFmt w:val="decimal"/>
      <w:lvlText w:val="%1.%2.%3"/>
      <w:lvlJc w:val="left"/>
      <w:pPr>
        <w:tabs>
          <w:tab w:val="num" w:pos="840"/>
        </w:tabs>
        <w:ind w:left="840" w:hanging="720"/>
      </w:pPr>
      <w:rPr>
        <w:rFonts w:hint="default"/>
        <w:b/>
      </w:rPr>
    </w:lvl>
    <w:lvl w:ilvl="3">
      <w:start w:val="1"/>
      <w:numFmt w:val="decimal"/>
      <w:lvlText w:val="0.1.1.%4"/>
      <w:lvlJc w:val="left"/>
      <w:pPr>
        <w:tabs>
          <w:tab w:val="num" w:pos="1200"/>
        </w:tabs>
        <w:ind w:left="840" w:hanging="72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200"/>
        </w:tabs>
        <w:ind w:left="1200" w:hanging="1080"/>
      </w:pPr>
      <w:rPr>
        <w:rFonts w:hint="default"/>
        <w:b/>
      </w:rPr>
    </w:lvl>
    <w:lvl w:ilvl="6">
      <w:start w:val="1"/>
      <w:numFmt w:val="decimal"/>
      <w:lvlText w:val="%1.%2.%3.%4.%5.%6.%7"/>
      <w:lvlJc w:val="left"/>
      <w:pPr>
        <w:tabs>
          <w:tab w:val="num" w:pos="1560"/>
        </w:tabs>
        <w:ind w:left="1560" w:hanging="1440"/>
      </w:pPr>
      <w:rPr>
        <w:rFonts w:hint="default"/>
        <w:b/>
      </w:rPr>
    </w:lvl>
    <w:lvl w:ilvl="7">
      <w:start w:val="1"/>
      <w:numFmt w:val="decimal"/>
      <w:lvlText w:val="%1.%2.%3.%4.%5.%6.%7.%8"/>
      <w:lvlJc w:val="left"/>
      <w:pPr>
        <w:tabs>
          <w:tab w:val="num" w:pos="1560"/>
        </w:tabs>
        <w:ind w:left="1560" w:hanging="1440"/>
      </w:pPr>
      <w:rPr>
        <w:rFonts w:hint="default"/>
        <w:b/>
      </w:rPr>
    </w:lvl>
    <w:lvl w:ilvl="8">
      <w:start w:val="1"/>
      <w:numFmt w:val="decimal"/>
      <w:lvlText w:val="%1.%2.%3.%4.%5.%6.%7.%8.%9"/>
      <w:lvlJc w:val="left"/>
      <w:pPr>
        <w:tabs>
          <w:tab w:val="num" w:pos="1920"/>
        </w:tabs>
        <w:ind w:left="1920" w:hanging="1800"/>
      </w:pPr>
      <w:rPr>
        <w:rFonts w:hint="default"/>
        <w:b/>
      </w:rPr>
    </w:lvl>
  </w:abstractNum>
  <w:abstractNum w:abstractNumId="64">
    <w:nsid w:val="7A474754"/>
    <w:multiLevelType w:val="hybridMultilevel"/>
    <w:tmpl w:val="6DA25DAE"/>
    <w:lvl w:ilvl="0" w:tplc="92426A86">
      <w:start w:val="1"/>
      <w:numFmt w:val="bullet"/>
      <w:lvlText w:val=""/>
      <w:lvlJc w:val="left"/>
      <w:pPr>
        <w:ind w:left="720" w:hanging="360"/>
      </w:pPr>
      <w:rPr>
        <w:rFonts w:ascii="Wingdings" w:hAnsi="Wingdings" w:hint="default"/>
      </w:rPr>
    </w:lvl>
    <w:lvl w:ilvl="1" w:tplc="20EEB3F6" w:tentative="1">
      <w:start w:val="1"/>
      <w:numFmt w:val="bullet"/>
      <w:lvlText w:val="o"/>
      <w:lvlJc w:val="left"/>
      <w:pPr>
        <w:ind w:left="1440" w:hanging="360"/>
      </w:pPr>
      <w:rPr>
        <w:rFonts w:ascii="Courier New" w:hAnsi="Courier New" w:cs="Courier New" w:hint="default"/>
      </w:rPr>
    </w:lvl>
    <w:lvl w:ilvl="2" w:tplc="97F8ABB0" w:tentative="1">
      <w:start w:val="1"/>
      <w:numFmt w:val="bullet"/>
      <w:lvlText w:val=""/>
      <w:lvlJc w:val="left"/>
      <w:pPr>
        <w:ind w:left="2160" w:hanging="360"/>
      </w:pPr>
      <w:rPr>
        <w:rFonts w:ascii="Wingdings" w:hAnsi="Wingdings" w:hint="default"/>
      </w:rPr>
    </w:lvl>
    <w:lvl w:ilvl="3" w:tplc="1A30FE6C" w:tentative="1">
      <w:start w:val="1"/>
      <w:numFmt w:val="bullet"/>
      <w:lvlText w:val=""/>
      <w:lvlJc w:val="left"/>
      <w:pPr>
        <w:ind w:left="2880" w:hanging="360"/>
      </w:pPr>
      <w:rPr>
        <w:rFonts w:ascii="Symbol" w:hAnsi="Symbol" w:hint="default"/>
      </w:rPr>
    </w:lvl>
    <w:lvl w:ilvl="4" w:tplc="2D80F7F6" w:tentative="1">
      <w:start w:val="1"/>
      <w:numFmt w:val="bullet"/>
      <w:lvlText w:val="o"/>
      <w:lvlJc w:val="left"/>
      <w:pPr>
        <w:ind w:left="3600" w:hanging="360"/>
      </w:pPr>
      <w:rPr>
        <w:rFonts w:ascii="Courier New" w:hAnsi="Courier New" w:cs="Courier New" w:hint="default"/>
      </w:rPr>
    </w:lvl>
    <w:lvl w:ilvl="5" w:tplc="4A90DD38" w:tentative="1">
      <w:start w:val="1"/>
      <w:numFmt w:val="bullet"/>
      <w:lvlText w:val=""/>
      <w:lvlJc w:val="left"/>
      <w:pPr>
        <w:ind w:left="4320" w:hanging="360"/>
      </w:pPr>
      <w:rPr>
        <w:rFonts w:ascii="Wingdings" w:hAnsi="Wingdings" w:hint="default"/>
      </w:rPr>
    </w:lvl>
    <w:lvl w:ilvl="6" w:tplc="5138225A" w:tentative="1">
      <w:start w:val="1"/>
      <w:numFmt w:val="bullet"/>
      <w:lvlText w:val=""/>
      <w:lvlJc w:val="left"/>
      <w:pPr>
        <w:ind w:left="5040" w:hanging="360"/>
      </w:pPr>
      <w:rPr>
        <w:rFonts w:ascii="Symbol" w:hAnsi="Symbol" w:hint="default"/>
      </w:rPr>
    </w:lvl>
    <w:lvl w:ilvl="7" w:tplc="1A105998" w:tentative="1">
      <w:start w:val="1"/>
      <w:numFmt w:val="bullet"/>
      <w:lvlText w:val="o"/>
      <w:lvlJc w:val="left"/>
      <w:pPr>
        <w:ind w:left="5760" w:hanging="360"/>
      </w:pPr>
      <w:rPr>
        <w:rFonts w:ascii="Courier New" w:hAnsi="Courier New" w:cs="Courier New" w:hint="default"/>
      </w:rPr>
    </w:lvl>
    <w:lvl w:ilvl="8" w:tplc="8F542156" w:tentative="1">
      <w:start w:val="1"/>
      <w:numFmt w:val="bullet"/>
      <w:lvlText w:val=""/>
      <w:lvlJc w:val="left"/>
      <w:pPr>
        <w:ind w:left="6480" w:hanging="360"/>
      </w:pPr>
      <w:rPr>
        <w:rFonts w:ascii="Wingdings" w:hAnsi="Wingdings" w:hint="default"/>
      </w:rPr>
    </w:lvl>
  </w:abstractNum>
  <w:abstractNum w:abstractNumId="65">
    <w:nsid w:val="7CA21A34"/>
    <w:multiLevelType w:val="hybridMultilevel"/>
    <w:tmpl w:val="E1D2C980"/>
    <w:lvl w:ilvl="0" w:tplc="04090001">
      <w:start w:val="1"/>
      <w:numFmt w:val="bullet"/>
      <w:lvlText w:val=""/>
      <w:lvlJc w:val="left"/>
      <w:pPr>
        <w:ind w:left="720" w:hanging="360"/>
      </w:pPr>
      <w:rPr>
        <w:rFonts w:ascii="Symbol" w:hAnsi="Symbol" w:hint="default"/>
      </w:rPr>
    </w:lvl>
    <w:lvl w:ilvl="1" w:tplc="18090003">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EC93DB2"/>
    <w:multiLevelType w:val="hybridMultilevel"/>
    <w:tmpl w:val="3238D722"/>
    <w:lvl w:ilvl="0" w:tplc="08ECC940">
      <w:start w:val="1"/>
      <w:numFmt w:val="bullet"/>
      <w:pStyle w:val="bullet0"/>
      <w:lvlText w:val="-"/>
      <w:lvlJc w:val="left"/>
      <w:pPr>
        <w:tabs>
          <w:tab w:val="num" w:pos="975"/>
        </w:tabs>
        <w:ind w:left="975" w:hanging="360"/>
      </w:pPr>
      <w:rPr>
        <w:rFonts w:ascii="Arial" w:hAnsi="Arial" w:hint="default"/>
      </w:rPr>
    </w:lvl>
    <w:lvl w:ilvl="1" w:tplc="4C0E4A1E">
      <w:start w:val="1"/>
      <w:numFmt w:val="decimal"/>
      <w:lvlText w:val="%2."/>
      <w:lvlJc w:val="left"/>
      <w:pPr>
        <w:tabs>
          <w:tab w:val="num" w:pos="1695"/>
        </w:tabs>
        <w:ind w:left="1695" w:hanging="360"/>
      </w:pPr>
      <w:rPr>
        <w:rFonts w:hint="default"/>
      </w:rPr>
    </w:lvl>
    <w:lvl w:ilvl="2" w:tplc="D428B896" w:tentative="1">
      <w:start w:val="1"/>
      <w:numFmt w:val="bullet"/>
      <w:lvlText w:val=""/>
      <w:lvlJc w:val="left"/>
      <w:pPr>
        <w:tabs>
          <w:tab w:val="num" w:pos="2415"/>
        </w:tabs>
        <w:ind w:left="2415" w:hanging="360"/>
      </w:pPr>
      <w:rPr>
        <w:rFonts w:ascii="Wingdings" w:hAnsi="Wingdings" w:hint="default"/>
      </w:rPr>
    </w:lvl>
    <w:lvl w:ilvl="3" w:tplc="E9DEAB9E" w:tentative="1">
      <w:start w:val="1"/>
      <w:numFmt w:val="bullet"/>
      <w:lvlText w:val=""/>
      <w:lvlJc w:val="left"/>
      <w:pPr>
        <w:tabs>
          <w:tab w:val="num" w:pos="3135"/>
        </w:tabs>
        <w:ind w:left="3135" w:hanging="360"/>
      </w:pPr>
      <w:rPr>
        <w:rFonts w:ascii="Symbol" w:hAnsi="Symbol" w:hint="default"/>
      </w:rPr>
    </w:lvl>
    <w:lvl w:ilvl="4" w:tplc="738E9736" w:tentative="1">
      <w:start w:val="1"/>
      <w:numFmt w:val="bullet"/>
      <w:lvlText w:val="o"/>
      <w:lvlJc w:val="left"/>
      <w:pPr>
        <w:tabs>
          <w:tab w:val="num" w:pos="3855"/>
        </w:tabs>
        <w:ind w:left="3855" w:hanging="360"/>
      </w:pPr>
      <w:rPr>
        <w:rFonts w:ascii="Courier New" w:hAnsi="Courier New" w:cs="Courier New" w:hint="default"/>
      </w:rPr>
    </w:lvl>
    <w:lvl w:ilvl="5" w:tplc="6C160D68" w:tentative="1">
      <w:start w:val="1"/>
      <w:numFmt w:val="bullet"/>
      <w:lvlText w:val=""/>
      <w:lvlJc w:val="left"/>
      <w:pPr>
        <w:tabs>
          <w:tab w:val="num" w:pos="4575"/>
        </w:tabs>
        <w:ind w:left="4575" w:hanging="360"/>
      </w:pPr>
      <w:rPr>
        <w:rFonts w:ascii="Wingdings" w:hAnsi="Wingdings" w:hint="default"/>
      </w:rPr>
    </w:lvl>
    <w:lvl w:ilvl="6" w:tplc="9D8210F8" w:tentative="1">
      <w:start w:val="1"/>
      <w:numFmt w:val="bullet"/>
      <w:lvlText w:val=""/>
      <w:lvlJc w:val="left"/>
      <w:pPr>
        <w:tabs>
          <w:tab w:val="num" w:pos="5295"/>
        </w:tabs>
        <w:ind w:left="5295" w:hanging="360"/>
      </w:pPr>
      <w:rPr>
        <w:rFonts w:ascii="Symbol" w:hAnsi="Symbol" w:hint="default"/>
      </w:rPr>
    </w:lvl>
    <w:lvl w:ilvl="7" w:tplc="6F9AEB8C" w:tentative="1">
      <w:start w:val="1"/>
      <w:numFmt w:val="bullet"/>
      <w:lvlText w:val="o"/>
      <w:lvlJc w:val="left"/>
      <w:pPr>
        <w:tabs>
          <w:tab w:val="num" w:pos="6015"/>
        </w:tabs>
        <w:ind w:left="6015" w:hanging="360"/>
      </w:pPr>
      <w:rPr>
        <w:rFonts w:ascii="Courier New" w:hAnsi="Courier New" w:cs="Courier New" w:hint="default"/>
      </w:rPr>
    </w:lvl>
    <w:lvl w:ilvl="8" w:tplc="232CA1E0" w:tentative="1">
      <w:start w:val="1"/>
      <w:numFmt w:val="bullet"/>
      <w:lvlText w:val=""/>
      <w:lvlJc w:val="left"/>
      <w:pPr>
        <w:tabs>
          <w:tab w:val="num" w:pos="6735"/>
        </w:tabs>
        <w:ind w:left="6735" w:hanging="360"/>
      </w:pPr>
      <w:rPr>
        <w:rFonts w:ascii="Wingdings" w:hAnsi="Wingdings" w:hint="default"/>
      </w:rPr>
    </w:lvl>
  </w:abstractNum>
  <w:num w:numId="1">
    <w:abstractNumId w:val="63"/>
  </w:num>
  <w:num w:numId="2">
    <w:abstractNumId w:val="28"/>
  </w:num>
  <w:num w:numId="3">
    <w:abstractNumId w:val="49"/>
  </w:num>
  <w:num w:numId="4">
    <w:abstractNumId w:val="6"/>
  </w:num>
  <w:num w:numId="5">
    <w:abstractNumId w:val="35"/>
  </w:num>
  <w:num w:numId="6">
    <w:abstractNumId w:val="37"/>
  </w:num>
  <w:num w:numId="7">
    <w:abstractNumId w:val="66"/>
  </w:num>
  <w:num w:numId="8">
    <w:abstractNumId w:val="21"/>
  </w:num>
  <w:num w:numId="9">
    <w:abstractNumId w:val="27"/>
  </w:num>
  <w:num w:numId="10">
    <w:abstractNumId w:val="15"/>
  </w:num>
  <w:num w:numId="11">
    <w:abstractNumId w:val="41"/>
  </w:num>
  <w:num w:numId="12">
    <w:abstractNumId w:val="11"/>
  </w:num>
  <w:num w:numId="13">
    <w:abstractNumId w:val="46"/>
  </w:num>
  <w:num w:numId="14">
    <w:abstractNumId w:val="22"/>
  </w:num>
  <w:num w:numId="15">
    <w:abstractNumId w:val="8"/>
  </w:num>
  <w:num w:numId="16">
    <w:abstractNumId w:val="4"/>
  </w:num>
  <w:num w:numId="17">
    <w:abstractNumId w:val="10"/>
  </w:num>
  <w:num w:numId="18">
    <w:abstractNumId w:val="29"/>
  </w:num>
  <w:num w:numId="19">
    <w:abstractNumId w:val="32"/>
  </w:num>
  <w:num w:numId="20">
    <w:abstractNumId w:val="25"/>
  </w:num>
  <w:num w:numId="21">
    <w:abstractNumId w:val="61"/>
  </w:num>
  <w:num w:numId="22">
    <w:abstractNumId w:val="18"/>
  </w:num>
  <w:num w:numId="23">
    <w:abstractNumId w:val="17"/>
  </w:num>
  <w:num w:numId="24">
    <w:abstractNumId w:val="30"/>
  </w:num>
  <w:num w:numId="25">
    <w:abstractNumId w:val="1"/>
  </w:num>
  <w:num w:numId="26">
    <w:abstractNumId w:val="14"/>
  </w:num>
  <w:num w:numId="27">
    <w:abstractNumId w:val="20"/>
  </w:num>
  <w:num w:numId="28">
    <w:abstractNumId w:val="54"/>
  </w:num>
  <w:num w:numId="29">
    <w:abstractNumId w:val="44"/>
  </w:num>
  <w:num w:numId="30">
    <w:abstractNumId w:val="59"/>
  </w:num>
  <w:num w:numId="31">
    <w:abstractNumId w:val="36"/>
  </w:num>
  <w:num w:numId="32">
    <w:abstractNumId w:val="55"/>
  </w:num>
  <w:num w:numId="33">
    <w:abstractNumId w:val="60"/>
  </w:num>
  <w:num w:numId="34">
    <w:abstractNumId w:val="27"/>
  </w:num>
  <w:num w:numId="35">
    <w:abstractNumId w:val="38"/>
  </w:num>
  <w:num w:numId="36">
    <w:abstractNumId w:val="7"/>
  </w:num>
  <w:num w:numId="37">
    <w:abstractNumId w:val="47"/>
  </w:num>
  <w:num w:numId="38">
    <w:abstractNumId w:val="26"/>
  </w:num>
  <w:num w:numId="39">
    <w:abstractNumId w:val="39"/>
  </w:num>
  <w:num w:numId="40">
    <w:abstractNumId w:val="2"/>
  </w:num>
  <w:num w:numId="41">
    <w:abstractNumId w:val="9"/>
  </w:num>
  <w:num w:numId="42">
    <w:abstractNumId w:val="65"/>
  </w:num>
  <w:num w:numId="43">
    <w:abstractNumId w:val="62"/>
  </w:num>
  <w:num w:numId="44">
    <w:abstractNumId w:val="43"/>
  </w:num>
  <w:num w:numId="45">
    <w:abstractNumId w:val="5"/>
  </w:num>
  <w:num w:numId="46">
    <w:abstractNumId w:val="56"/>
  </w:num>
  <w:num w:numId="47">
    <w:abstractNumId w:val="53"/>
  </w:num>
  <w:num w:numId="48">
    <w:abstractNumId w:val="3"/>
  </w:num>
  <w:num w:numId="49">
    <w:abstractNumId w:val="19"/>
  </w:num>
  <w:num w:numId="50">
    <w:abstractNumId w:val="48"/>
  </w:num>
  <w:num w:numId="51">
    <w:abstractNumId w:val="34"/>
  </w:num>
  <w:num w:numId="52">
    <w:abstractNumId w:val="40"/>
  </w:num>
  <w:num w:numId="53">
    <w:abstractNumId w:val="52"/>
  </w:num>
  <w:num w:numId="54">
    <w:abstractNumId w:val="50"/>
  </w:num>
  <w:num w:numId="55">
    <w:abstractNumId w:val="58"/>
  </w:num>
  <w:num w:numId="56">
    <w:abstractNumId w:val="64"/>
  </w:num>
  <w:num w:numId="57">
    <w:abstractNumId w:val="0"/>
  </w:num>
  <w:num w:numId="58">
    <w:abstractNumId w:val="13"/>
  </w:num>
  <w:num w:numId="59">
    <w:abstractNumId w:val="57"/>
  </w:num>
  <w:num w:numId="60">
    <w:abstractNumId w:val="23"/>
  </w:num>
  <w:num w:numId="61">
    <w:abstractNumId w:val="12"/>
  </w:num>
  <w:num w:numId="62">
    <w:abstractNumId w:val="51"/>
  </w:num>
  <w:num w:numId="63">
    <w:abstractNumId w:val="16"/>
  </w:num>
  <w:num w:numId="64">
    <w:abstractNumId w:val="31"/>
  </w:num>
  <w:num w:numId="65">
    <w:abstractNumId w:val="42"/>
  </w:num>
  <w:num w:numId="66">
    <w:abstractNumId w:val="45"/>
  </w:num>
  <w:num w:numId="67">
    <w:abstractNumId w:val="33"/>
  </w:num>
  <w:num w:numId="68">
    <w:abstractNumId w:val="2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stylePaneFormatFilter w:val="1F08"/>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243D6"/>
    <w:rsid w:val="000013A2"/>
    <w:rsid w:val="000022A6"/>
    <w:rsid w:val="00002A0F"/>
    <w:rsid w:val="00003832"/>
    <w:rsid w:val="000040EF"/>
    <w:rsid w:val="00004EAF"/>
    <w:rsid w:val="00006538"/>
    <w:rsid w:val="00006E57"/>
    <w:rsid w:val="00007A1C"/>
    <w:rsid w:val="00011664"/>
    <w:rsid w:val="000122D4"/>
    <w:rsid w:val="00012C47"/>
    <w:rsid w:val="00012D5C"/>
    <w:rsid w:val="00014B3D"/>
    <w:rsid w:val="000165A3"/>
    <w:rsid w:val="00017A0E"/>
    <w:rsid w:val="00017BB9"/>
    <w:rsid w:val="00020283"/>
    <w:rsid w:val="000203BB"/>
    <w:rsid w:val="00020A7A"/>
    <w:rsid w:val="00021E2A"/>
    <w:rsid w:val="000224C5"/>
    <w:rsid w:val="0002289B"/>
    <w:rsid w:val="0002333D"/>
    <w:rsid w:val="000234BA"/>
    <w:rsid w:val="00024590"/>
    <w:rsid w:val="00027F4C"/>
    <w:rsid w:val="0003113B"/>
    <w:rsid w:val="0003362E"/>
    <w:rsid w:val="0003390D"/>
    <w:rsid w:val="00035899"/>
    <w:rsid w:val="00036DD6"/>
    <w:rsid w:val="0003765E"/>
    <w:rsid w:val="00037AEF"/>
    <w:rsid w:val="000424A9"/>
    <w:rsid w:val="0004252B"/>
    <w:rsid w:val="00042A5C"/>
    <w:rsid w:val="0004397C"/>
    <w:rsid w:val="00046527"/>
    <w:rsid w:val="00046E02"/>
    <w:rsid w:val="000518A5"/>
    <w:rsid w:val="00053797"/>
    <w:rsid w:val="00053AE7"/>
    <w:rsid w:val="00053C6F"/>
    <w:rsid w:val="00054F3E"/>
    <w:rsid w:val="0005535E"/>
    <w:rsid w:val="000555E6"/>
    <w:rsid w:val="000562E3"/>
    <w:rsid w:val="00056B17"/>
    <w:rsid w:val="00061782"/>
    <w:rsid w:val="000617C9"/>
    <w:rsid w:val="000629D6"/>
    <w:rsid w:val="00064F38"/>
    <w:rsid w:val="0006528C"/>
    <w:rsid w:val="00065334"/>
    <w:rsid w:val="00067454"/>
    <w:rsid w:val="00070EE7"/>
    <w:rsid w:val="00071B04"/>
    <w:rsid w:val="000720BA"/>
    <w:rsid w:val="00074281"/>
    <w:rsid w:val="000757D0"/>
    <w:rsid w:val="00076522"/>
    <w:rsid w:val="00076D64"/>
    <w:rsid w:val="00076FB0"/>
    <w:rsid w:val="00077B7A"/>
    <w:rsid w:val="00077DC5"/>
    <w:rsid w:val="00080088"/>
    <w:rsid w:val="00080DAC"/>
    <w:rsid w:val="00080F3F"/>
    <w:rsid w:val="00081A1B"/>
    <w:rsid w:val="00082A7D"/>
    <w:rsid w:val="00082D0F"/>
    <w:rsid w:val="000833E5"/>
    <w:rsid w:val="0008349B"/>
    <w:rsid w:val="000835DA"/>
    <w:rsid w:val="000841CE"/>
    <w:rsid w:val="00084432"/>
    <w:rsid w:val="00084B14"/>
    <w:rsid w:val="000854F9"/>
    <w:rsid w:val="00086072"/>
    <w:rsid w:val="0008625D"/>
    <w:rsid w:val="0008634A"/>
    <w:rsid w:val="00090D0F"/>
    <w:rsid w:val="00092BE6"/>
    <w:rsid w:val="000935CF"/>
    <w:rsid w:val="00093A22"/>
    <w:rsid w:val="00093F24"/>
    <w:rsid w:val="00094F4F"/>
    <w:rsid w:val="00095030"/>
    <w:rsid w:val="00095A25"/>
    <w:rsid w:val="000972A8"/>
    <w:rsid w:val="000A0FFF"/>
    <w:rsid w:val="000A1EE6"/>
    <w:rsid w:val="000A1F52"/>
    <w:rsid w:val="000A1FAE"/>
    <w:rsid w:val="000A2344"/>
    <w:rsid w:val="000A2BD0"/>
    <w:rsid w:val="000A35B9"/>
    <w:rsid w:val="000A3A32"/>
    <w:rsid w:val="000A4D50"/>
    <w:rsid w:val="000A5234"/>
    <w:rsid w:val="000A5F63"/>
    <w:rsid w:val="000A68F4"/>
    <w:rsid w:val="000A7056"/>
    <w:rsid w:val="000B1002"/>
    <w:rsid w:val="000B1232"/>
    <w:rsid w:val="000B2587"/>
    <w:rsid w:val="000B30D4"/>
    <w:rsid w:val="000B37CB"/>
    <w:rsid w:val="000B4662"/>
    <w:rsid w:val="000B4742"/>
    <w:rsid w:val="000B60AD"/>
    <w:rsid w:val="000B6B9B"/>
    <w:rsid w:val="000B71A5"/>
    <w:rsid w:val="000B7A3D"/>
    <w:rsid w:val="000C0CF3"/>
    <w:rsid w:val="000C2365"/>
    <w:rsid w:val="000C2434"/>
    <w:rsid w:val="000C2D0C"/>
    <w:rsid w:val="000C30DC"/>
    <w:rsid w:val="000C35CE"/>
    <w:rsid w:val="000C36D9"/>
    <w:rsid w:val="000C3BB7"/>
    <w:rsid w:val="000C5160"/>
    <w:rsid w:val="000C615A"/>
    <w:rsid w:val="000C7A26"/>
    <w:rsid w:val="000D00C9"/>
    <w:rsid w:val="000D0B3D"/>
    <w:rsid w:val="000D3039"/>
    <w:rsid w:val="000D3C22"/>
    <w:rsid w:val="000D435D"/>
    <w:rsid w:val="000D59F1"/>
    <w:rsid w:val="000D5D04"/>
    <w:rsid w:val="000D7CFA"/>
    <w:rsid w:val="000E0C23"/>
    <w:rsid w:val="000E12B3"/>
    <w:rsid w:val="000E1A9D"/>
    <w:rsid w:val="000E2207"/>
    <w:rsid w:val="000E2BB1"/>
    <w:rsid w:val="000E3F31"/>
    <w:rsid w:val="000E4BD1"/>
    <w:rsid w:val="000E5368"/>
    <w:rsid w:val="000E54F2"/>
    <w:rsid w:val="000E570C"/>
    <w:rsid w:val="000E5721"/>
    <w:rsid w:val="000E5A5D"/>
    <w:rsid w:val="000E602D"/>
    <w:rsid w:val="000E6E5F"/>
    <w:rsid w:val="000E70AA"/>
    <w:rsid w:val="000E7465"/>
    <w:rsid w:val="000E7539"/>
    <w:rsid w:val="000E79DE"/>
    <w:rsid w:val="000E7C94"/>
    <w:rsid w:val="000F0238"/>
    <w:rsid w:val="000F03E5"/>
    <w:rsid w:val="000F087A"/>
    <w:rsid w:val="000F0FB1"/>
    <w:rsid w:val="000F1833"/>
    <w:rsid w:val="000F28AA"/>
    <w:rsid w:val="000F299E"/>
    <w:rsid w:val="000F3AE4"/>
    <w:rsid w:val="000F41C1"/>
    <w:rsid w:val="000F4672"/>
    <w:rsid w:val="000F482F"/>
    <w:rsid w:val="000F5F02"/>
    <w:rsid w:val="000F71C8"/>
    <w:rsid w:val="00100BF0"/>
    <w:rsid w:val="001026A9"/>
    <w:rsid w:val="00102DA5"/>
    <w:rsid w:val="00104490"/>
    <w:rsid w:val="00104C63"/>
    <w:rsid w:val="00106C71"/>
    <w:rsid w:val="00107152"/>
    <w:rsid w:val="0011016E"/>
    <w:rsid w:val="001106F6"/>
    <w:rsid w:val="00112319"/>
    <w:rsid w:val="00112A97"/>
    <w:rsid w:val="00112FA9"/>
    <w:rsid w:val="0011508D"/>
    <w:rsid w:val="001153E0"/>
    <w:rsid w:val="00115AB2"/>
    <w:rsid w:val="001166D0"/>
    <w:rsid w:val="001172E8"/>
    <w:rsid w:val="001207A9"/>
    <w:rsid w:val="00121483"/>
    <w:rsid w:val="001239FD"/>
    <w:rsid w:val="00123C6E"/>
    <w:rsid w:val="00123D98"/>
    <w:rsid w:val="00124BF7"/>
    <w:rsid w:val="0012728D"/>
    <w:rsid w:val="00130ADB"/>
    <w:rsid w:val="00131133"/>
    <w:rsid w:val="001313E3"/>
    <w:rsid w:val="00131694"/>
    <w:rsid w:val="00131F1A"/>
    <w:rsid w:val="00133149"/>
    <w:rsid w:val="0013350F"/>
    <w:rsid w:val="00133EC3"/>
    <w:rsid w:val="00134471"/>
    <w:rsid w:val="00135469"/>
    <w:rsid w:val="00135B2C"/>
    <w:rsid w:val="001364EA"/>
    <w:rsid w:val="00136BE7"/>
    <w:rsid w:val="001376AE"/>
    <w:rsid w:val="00140BA6"/>
    <w:rsid w:val="00140D3E"/>
    <w:rsid w:val="00141345"/>
    <w:rsid w:val="00141D4C"/>
    <w:rsid w:val="001420CE"/>
    <w:rsid w:val="00142F86"/>
    <w:rsid w:val="00143244"/>
    <w:rsid w:val="001432F5"/>
    <w:rsid w:val="00143C94"/>
    <w:rsid w:val="00144213"/>
    <w:rsid w:val="0014492F"/>
    <w:rsid w:val="00144F39"/>
    <w:rsid w:val="001509F0"/>
    <w:rsid w:val="00151EBA"/>
    <w:rsid w:val="00152033"/>
    <w:rsid w:val="00152306"/>
    <w:rsid w:val="00152F05"/>
    <w:rsid w:val="001534A9"/>
    <w:rsid w:val="001549F5"/>
    <w:rsid w:val="0015605A"/>
    <w:rsid w:val="00156A90"/>
    <w:rsid w:val="00156BE5"/>
    <w:rsid w:val="00160164"/>
    <w:rsid w:val="0016114B"/>
    <w:rsid w:val="00162131"/>
    <w:rsid w:val="00162A29"/>
    <w:rsid w:val="001633DD"/>
    <w:rsid w:val="0016477C"/>
    <w:rsid w:val="00170308"/>
    <w:rsid w:val="00170961"/>
    <w:rsid w:val="00170C4A"/>
    <w:rsid w:val="00170E4E"/>
    <w:rsid w:val="00172122"/>
    <w:rsid w:val="001726DC"/>
    <w:rsid w:val="00176868"/>
    <w:rsid w:val="00177E49"/>
    <w:rsid w:val="0018041E"/>
    <w:rsid w:val="00180961"/>
    <w:rsid w:val="00181351"/>
    <w:rsid w:val="00181FAB"/>
    <w:rsid w:val="001829D0"/>
    <w:rsid w:val="00182F46"/>
    <w:rsid w:val="0018529D"/>
    <w:rsid w:val="00185382"/>
    <w:rsid w:val="00191EBD"/>
    <w:rsid w:val="00192917"/>
    <w:rsid w:val="00196034"/>
    <w:rsid w:val="001964EB"/>
    <w:rsid w:val="001A117E"/>
    <w:rsid w:val="001A273C"/>
    <w:rsid w:val="001A28FA"/>
    <w:rsid w:val="001A30D0"/>
    <w:rsid w:val="001A3657"/>
    <w:rsid w:val="001A40F0"/>
    <w:rsid w:val="001A4EED"/>
    <w:rsid w:val="001A5AD8"/>
    <w:rsid w:val="001A6A05"/>
    <w:rsid w:val="001B33BB"/>
    <w:rsid w:val="001B36BD"/>
    <w:rsid w:val="001B3B5A"/>
    <w:rsid w:val="001B4CE6"/>
    <w:rsid w:val="001B5F17"/>
    <w:rsid w:val="001B6450"/>
    <w:rsid w:val="001B657A"/>
    <w:rsid w:val="001B7C1F"/>
    <w:rsid w:val="001C1807"/>
    <w:rsid w:val="001C20ED"/>
    <w:rsid w:val="001C26BC"/>
    <w:rsid w:val="001C2A51"/>
    <w:rsid w:val="001C2B36"/>
    <w:rsid w:val="001C38B0"/>
    <w:rsid w:val="001C4265"/>
    <w:rsid w:val="001C68FA"/>
    <w:rsid w:val="001D1983"/>
    <w:rsid w:val="001D3525"/>
    <w:rsid w:val="001D4944"/>
    <w:rsid w:val="001D534C"/>
    <w:rsid w:val="001D5850"/>
    <w:rsid w:val="001D589E"/>
    <w:rsid w:val="001D6306"/>
    <w:rsid w:val="001D6570"/>
    <w:rsid w:val="001D6763"/>
    <w:rsid w:val="001D7723"/>
    <w:rsid w:val="001E032F"/>
    <w:rsid w:val="001E107B"/>
    <w:rsid w:val="001E1C9A"/>
    <w:rsid w:val="001E24AC"/>
    <w:rsid w:val="001E2A4B"/>
    <w:rsid w:val="001E3200"/>
    <w:rsid w:val="001E3479"/>
    <w:rsid w:val="001E5907"/>
    <w:rsid w:val="001E681A"/>
    <w:rsid w:val="001E6E5F"/>
    <w:rsid w:val="001E76A0"/>
    <w:rsid w:val="001F0290"/>
    <w:rsid w:val="001F04EA"/>
    <w:rsid w:val="001F190D"/>
    <w:rsid w:val="001F1AB2"/>
    <w:rsid w:val="001F1C3F"/>
    <w:rsid w:val="001F1DFD"/>
    <w:rsid w:val="001F327E"/>
    <w:rsid w:val="001F3B2D"/>
    <w:rsid w:val="001F3BD6"/>
    <w:rsid w:val="001F415E"/>
    <w:rsid w:val="001F455A"/>
    <w:rsid w:val="001F5C63"/>
    <w:rsid w:val="001F6838"/>
    <w:rsid w:val="001F7658"/>
    <w:rsid w:val="00200D72"/>
    <w:rsid w:val="0020215D"/>
    <w:rsid w:val="00202360"/>
    <w:rsid w:val="00203871"/>
    <w:rsid w:val="00203AB6"/>
    <w:rsid w:val="002054EF"/>
    <w:rsid w:val="002057C4"/>
    <w:rsid w:val="00205EEB"/>
    <w:rsid w:val="00205F9F"/>
    <w:rsid w:val="00207A55"/>
    <w:rsid w:val="00211877"/>
    <w:rsid w:val="00211B32"/>
    <w:rsid w:val="00211C58"/>
    <w:rsid w:val="002146E9"/>
    <w:rsid w:val="002149C9"/>
    <w:rsid w:val="00215F0A"/>
    <w:rsid w:val="00216488"/>
    <w:rsid w:val="0021679D"/>
    <w:rsid w:val="002205B1"/>
    <w:rsid w:val="00221520"/>
    <w:rsid w:val="00221DBF"/>
    <w:rsid w:val="00223F17"/>
    <w:rsid w:val="002243D6"/>
    <w:rsid w:val="00226810"/>
    <w:rsid w:val="00226FB6"/>
    <w:rsid w:val="002272CB"/>
    <w:rsid w:val="002309A0"/>
    <w:rsid w:val="00233532"/>
    <w:rsid w:val="002335D1"/>
    <w:rsid w:val="002335D5"/>
    <w:rsid w:val="0023366B"/>
    <w:rsid w:val="00233CEA"/>
    <w:rsid w:val="00233ECA"/>
    <w:rsid w:val="002348B9"/>
    <w:rsid w:val="00234B35"/>
    <w:rsid w:val="00236375"/>
    <w:rsid w:val="002365AB"/>
    <w:rsid w:val="0023772E"/>
    <w:rsid w:val="00240337"/>
    <w:rsid w:val="00241DE9"/>
    <w:rsid w:val="00244F9B"/>
    <w:rsid w:val="002457AE"/>
    <w:rsid w:val="00246953"/>
    <w:rsid w:val="002474EF"/>
    <w:rsid w:val="0025093C"/>
    <w:rsid w:val="0025096D"/>
    <w:rsid w:val="00251855"/>
    <w:rsid w:val="00251B30"/>
    <w:rsid w:val="00251E64"/>
    <w:rsid w:val="00252946"/>
    <w:rsid w:val="00252F98"/>
    <w:rsid w:val="00253A57"/>
    <w:rsid w:val="00253CA2"/>
    <w:rsid w:val="00253EAD"/>
    <w:rsid w:val="00255246"/>
    <w:rsid w:val="002579BE"/>
    <w:rsid w:val="00257DEF"/>
    <w:rsid w:val="00257EF4"/>
    <w:rsid w:val="00260952"/>
    <w:rsid w:val="002617A7"/>
    <w:rsid w:val="00263ACE"/>
    <w:rsid w:val="00263FD9"/>
    <w:rsid w:val="00264430"/>
    <w:rsid w:val="00264676"/>
    <w:rsid w:val="002648C4"/>
    <w:rsid w:val="00264EE0"/>
    <w:rsid w:val="00266BD1"/>
    <w:rsid w:val="00270018"/>
    <w:rsid w:val="002704D6"/>
    <w:rsid w:val="002711E0"/>
    <w:rsid w:val="002725F6"/>
    <w:rsid w:val="00272B10"/>
    <w:rsid w:val="00272DD9"/>
    <w:rsid w:val="002730FC"/>
    <w:rsid w:val="00273B23"/>
    <w:rsid w:val="0027483D"/>
    <w:rsid w:val="002749BD"/>
    <w:rsid w:val="0027578D"/>
    <w:rsid w:val="00276286"/>
    <w:rsid w:val="002774CF"/>
    <w:rsid w:val="00280030"/>
    <w:rsid w:val="002803EC"/>
    <w:rsid w:val="00280ED2"/>
    <w:rsid w:val="002814DA"/>
    <w:rsid w:val="00281BDA"/>
    <w:rsid w:val="002828C4"/>
    <w:rsid w:val="0028369A"/>
    <w:rsid w:val="00283BD2"/>
    <w:rsid w:val="00283E99"/>
    <w:rsid w:val="00284BBA"/>
    <w:rsid w:val="00284C98"/>
    <w:rsid w:val="002852DB"/>
    <w:rsid w:val="00285A0A"/>
    <w:rsid w:val="00286646"/>
    <w:rsid w:val="00293C02"/>
    <w:rsid w:val="00294707"/>
    <w:rsid w:val="002960E5"/>
    <w:rsid w:val="00296C13"/>
    <w:rsid w:val="00297080"/>
    <w:rsid w:val="002979D4"/>
    <w:rsid w:val="002A0444"/>
    <w:rsid w:val="002A0D93"/>
    <w:rsid w:val="002A0D9C"/>
    <w:rsid w:val="002A18C2"/>
    <w:rsid w:val="002A2996"/>
    <w:rsid w:val="002A2A58"/>
    <w:rsid w:val="002A34B5"/>
    <w:rsid w:val="002A3FDF"/>
    <w:rsid w:val="002A5439"/>
    <w:rsid w:val="002A5680"/>
    <w:rsid w:val="002A6027"/>
    <w:rsid w:val="002A6A65"/>
    <w:rsid w:val="002A7882"/>
    <w:rsid w:val="002B0304"/>
    <w:rsid w:val="002B04E2"/>
    <w:rsid w:val="002B1CD4"/>
    <w:rsid w:val="002B2212"/>
    <w:rsid w:val="002B2630"/>
    <w:rsid w:val="002B355A"/>
    <w:rsid w:val="002B5DDE"/>
    <w:rsid w:val="002B6379"/>
    <w:rsid w:val="002B643D"/>
    <w:rsid w:val="002B6C76"/>
    <w:rsid w:val="002B7655"/>
    <w:rsid w:val="002B7A8E"/>
    <w:rsid w:val="002C13DA"/>
    <w:rsid w:val="002C1AE9"/>
    <w:rsid w:val="002C1F9E"/>
    <w:rsid w:val="002C307E"/>
    <w:rsid w:val="002C316D"/>
    <w:rsid w:val="002C31B6"/>
    <w:rsid w:val="002C4E33"/>
    <w:rsid w:val="002C5AB4"/>
    <w:rsid w:val="002C5CE8"/>
    <w:rsid w:val="002C60D4"/>
    <w:rsid w:val="002C6CEF"/>
    <w:rsid w:val="002D0CD7"/>
    <w:rsid w:val="002D0EDA"/>
    <w:rsid w:val="002D16A1"/>
    <w:rsid w:val="002D1AE7"/>
    <w:rsid w:val="002D2781"/>
    <w:rsid w:val="002D69E2"/>
    <w:rsid w:val="002D6C03"/>
    <w:rsid w:val="002E067B"/>
    <w:rsid w:val="002E1840"/>
    <w:rsid w:val="002E19EC"/>
    <w:rsid w:val="002E1B3A"/>
    <w:rsid w:val="002E1E68"/>
    <w:rsid w:val="002E22D0"/>
    <w:rsid w:val="002E2821"/>
    <w:rsid w:val="002E3C57"/>
    <w:rsid w:val="002E4B35"/>
    <w:rsid w:val="002E50A7"/>
    <w:rsid w:val="002E5530"/>
    <w:rsid w:val="002E606B"/>
    <w:rsid w:val="002E6AE1"/>
    <w:rsid w:val="002E7AB0"/>
    <w:rsid w:val="002F229B"/>
    <w:rsid w:val="002F2381"/>
    <w:rsid w:val="002F2A9C"/>
    <w:rsid w:val="002F2DA8"/>
    <w:rsid w:val="002F31CA"/>
    <w:rsid w:val="002F37E1"/>
    <w:rsid w:val="002F525C"/>
    <w:rsid w:val="002F59A4"/>
    <w:rsid w:val="002F5D1D"/>
    <w:rsid w:val="002F6BB5"/>
    <w:rsid w:val="002F735A"/>
    <w:rsid w:val="00300BBC"/>
    <w:rsid w:val="003011DB"/>
    <w:rsid w:val="003012CB"/>
    <w:rsid w:val="0030134C"/>
    <w:rsid w:val="0030152D"/>
    <w:rsid w:val="00301739"/>
    <w:rsid w:val="003030B0"/>
    <w:rsid w:val="00303332"/>
    <w:rsid w:val="003039E2"/>
    <w:rsid w:val="003043BD"/>
    <w:rsid w:val="0030524A"/>
    <w:rsid w:val="003054BD"/>
    <w:rsid w:val="0030558F"/>
    <w:rsid w:val="003057A6"/>
    <w:rsid w:val="0030592F"/>
    <w:rsid w:val="00310A16"/>
    <w:rsid w:val="00310CCD"/>
    <w:rsid w:val="00311202"/>
    <w:rsid w:val="00311B3D"/>
    <w:rsid w:val="0031261C"/>
    <w:rsid w:val="0031427B"/>
    <w:rsid w:val="00314CED"/>
    <w:rsid w:val="00316A25"/>
    <w:rsid w:val="00316A8E"/>
    <w:rsid w:val="00316BA5"/>
    <w:rsid w:val="00316DFC"/>
    <w:rsid w:val="0032102F"/>
    <w:rsid w:val="0032180D"/>
    <w:rsid w:val="00321A87"/>
    <w:rsid w:val="00322382"/>
    <w:rsid w:val="0032477E"/>
    <w:rsid w:val="00325E75"/>
    <w:rsid w:val="00327586"/>
    <w:rsid w:val="00327635"/>
    <w:rsid w:val="00327D25"/>
    <w:rsid w:val="00330DF4"/>
    <w:rsid w:val="0033109C"/>
    <w:rsid w:val="0033143C"/>
    <w:rsid w:val="003314A5"/>
    <w:rsid w:val="00334080"/>
    <w:rsid w:val="00335AA6"/>
    <w:rsid w:val="003417B5"/>
    <w:rsid w:val="003427D1"/>
    <w:rsid w:val="00342BD3"/>
    <w:rsid w:val="003431D4"/>
    <w:rsid w:val="00343325"/>
    <w:rsid w:val="00343732"/>
    <w:rsid w:val="00343A0A"/>
    <w:rsid w:val="00343C5A"/>
    <w:rsid w:val="0034401A"/>
    <w:rsid w:val="0034408A"/>
    <w:rsid w:val="00347357"/>
    <w:rsid w:val="00354487"/>
    <w:rsid w:val="00354F5B"/>
    <w:rsid w:val="003556F8"/>
    <w:rsid w:val="00356C6C"/>
    <w:rsid w:val="003573F7"/>
    <w:rsid w:val="00357CDF"/>
    <w:rsid w:val="00360C61"/>
    <w:rsid w:val="003612A8"/>
    <w:rsid w:val="00361A29"/>
    <w:rsid w:val="0036403A"/>
    <w:rsid w:val="0036732E"/>
    <w:rsid w:val="00367687"/>
    <w:rsid w:val="0037037B"/>
    <w:rsid w:val="00370F14"/>
    <w:rsid w:val="00371560"/>
    <w:rsid w:val="003718AC"/>
    <w:rsid w:val="00372657"/>
    <w:rsid w:val="0037275E"/>
    <w:rsid w:val="0037413D"/>
    <w:rsid w:val="00374E2D"/>
    <w:rsid w:val="00375D08"/>
    <w:rsid w:val="003771EB"/>
    <w:rsid w:val="003806FF"/>
    <w:rsid w:val="0038076B"/>
    <w:rsid w:val="003817E0"/>
    <w:rsid w:val="00381D52"/>
    <w:rsid w:val="003834E6"/>
    <w:rsid w:val="00383837"/>
    <w:rsid w:val="00385807"/>
    <w:rsid w:val="00385BAE"/>
    <w:rsid w:val="00387FD6"/>
    <w:rsid w:val="003906C6"/>
    <w:rsid w:val="00391BB8"/>
    <w:rsid w:val="0039273E"/>
    <w:rsid w:val="00393B14"/>
    <w:rsid w:val="0039446F"/>
    <w:rsid w:val="0039543C"/>
    <w:rsid w:val="00396D42"/>
    <w:rsid w:val="00397144"/>
    <w:rsid w:val="00397682"/>
    <w:rsid w:val="003A3F16"/>
    <w:rsid w:val="003A41E3"/>
    <w:rsid w:val="003A50CB"/>
    <w:rsid w:val="003B12A6"/>
    <w:rsid w:val="003B276C"/>
    <w:rsid w:val="003B4584"/>
    <w:rsid w:val="003B505C"/>
    <w:rsid w:val="003B54D3"/>
    <w:rsid w:val="003B5925"/>
    <w:rsid w:val="003B6765"/>
    <w:rsid w:val="003B6D50"/>
    <w:rsid w:val="003B70A1"/>
    <w:rsid w:val="003B7EA0"/>
    <w:rsid w:val="003C149E"/>
    <w:rsid w:val="003C1884"/>
    <w:rsid w:val="003C1A86"/>
    <w:rsid w:val="003C1D5B"/>
    <w:rsid w:val="003C218F"/>
    <w:rsid w:val="003C23E5"/>
    <w:rsid w:val="003C5E6B"/>
    <w:rsid w:val="003C61C9"/>
    <w:rsid w:val="003C62E2"/>
    <w:rsid w:val="003C755C"/>
    <w:rsid w:val="003C7E3F"/>
    <w:rsid w:val="003D007F"/>
    <w:rsid w:val="003D039A"/>
    <w:rsid w:val="003D2EE2"/>
    <w:rsid w:val="003D3435"/>
    <w:rsid w:val="003D35C9"/>
    <w:rsid w:val="003D35CE"/>
    <w:rsid w:val="003D399C"/>
    <w:rsid w:val="003D4086"/>
    <w:rsid w:val="003D542B"/>
    <w:rsid w:val="003D6860"/>
    <w:rsid w:val="003E02BC"/>
    <w:rsid w:val="003E02EF"/>
    <w:rsid w:val="003E0F9B"/>
    <w:rsid w:val="003E1990"/>
    <w:rsid w:val="003E1DAE"/>
    <w:rsid w:val="003E2A68"/>
    <w:rsid w:val="003E38AC"/>
    <w:rsid w:val="003E4272"/>
    <w:rsid w:val="003E574A"/>
    <w:rsid w:val="003F0781"/>
    <w:rsid w:val="003F0CFF"/>
    <w:rsid w:val="003F0E75"/>
    <w:rsid w:val="003F1237"/>
    <w:rsid w:val="003F18FD"/>
    <w:rsid w:val="003F3D16"/>
    <w:rsid w:val="003F455E"/>
    <w:rsid w:val="003F69AF"/>
    <w:rsid w:val="003F6E29"/>
    <w:rsid w:val="003F7347"/>
    <w:rsid w:val="003F7CD0"/>
    <w:rsid w:val="00400026"/>
    <w:rsid w:val="004014AA"/>
    <w:rsid w:val="004018C5"/>
    <w:rsid w:val="00401CF7"/>
    <w:rsid w:val="004023BB"/>
    <w:rsid w:val="00402658"/>
    <w:rsid w:val="004026D9"/>
    <w:rsid w:val="00404526"/>
    <w:rsid w:val="00406323"/>
    <w:rsid w:val="004064AB"/>
    <w:rsid w:val="00411124"/>
    <w:rsid w:val="00413ADC"/>
    <w:rsid w:val="004149A1"/>
    <w:rsid w:val="00415D50"/>
    <w:rsid w:val="00416084"/>
    <w:rsid w:val="004161A3"/>
    <w:rsid w:val="00416358"/>
    <w:rsid w:val="0042187F"/>
    <w:rsid w:val="00422B35"/>
    <w:rsid w:val="00423C2E"/>
    <w:rsid w:val="00423C8F"/>
    <w:rsid w:val="00424391"/>
    <w:rsid w:val="0042548C"/>
    <w:rsid w:val="00426C8A"/>
    <w:rsid w:val="004278A5"/>
    <w:rsid w:val="004278C7"/>
    <w:rsid w:val="00427B8F"/>
    <w:rsid w:val="00432053"/>
    <w:rsid w:val="0043371F"/>
    <w:rsid w:val="0043462B"/>
    <w:rsid w:val="0043673E"/>
    <w:rsid w:val="00436A63"/>
    <w:rsid w:val="00440759"/>
    <w:rsid w:val="0044179A"/>
    <w:rsid w:val="00443C18"/>
    <w:rsid w:val="00443E84"/>
    <w:rsid w:val="004445AB"/>
    <w:rsid w:val="00444C18"/>
    <w:rsid w:val="00444EC2"/>
    <w:rsid w:val="00447079"/>
    <w:rsid w:val="004473CD"/>
    <w:rsid w:val="0045077E"/>
    <w:rsid w:val="00450C22"/>
    <w:rsid w:val="0045224D"/>
    <w:rsid w:val="004539D9"/>
    <w:rsid w:val="00453E73"/>
    <w:rsid w:val="00453EAA"/>
    <w:rsid w:val="00455AA4"/>
    <w:rsid w:val="0045673A"/>
    <w:rsid w:val="004569CC"/>
    <w:rsid w:val="004606CC"/>
    <w:rsid w:val="00460764"/>
    <w:rsid w:val="004613DF"/>
    <w:rsid w:val="004614E1"/>
    <w:rsid w:val="00463216"/>
    <w:rsid w:val="00464348"/>
    <w:rsid w:val="00464D8E"/>
    <w:rsid w:val="00467F2B"/>
    <w:rsid w:val="0047017F"/>
    <w:rsid w:val="00471BE1"/>
    <w:rsid w:val="004732BE"/>
    <w:rsid w:val="0047402E"/>
    <w:rsid w:val="004744DA"/>
    <w:rsid w:val="00475FB6"/>
    <w:rsid w:val="0047610B"/>
    <w:rsid w:val="004766BD"/>
    <w:rsid w:val="004772CE"/>
    <w:rsid w:val="004805C3"/>
    <w:rsid w:val="0048062D"/>
    <w:rsid w:val="00480AD3"/>
    <w:rsid w:val="0048105E"/>
    <w:rsid w:val="004819CC"/>
    <w:rsid w:val="004829A4"/>
    <w:rsid w:val="004841C1"/>
    <w:rsid w:val="00484279"/>
    <w:rsid w:val="0048480E"/>
    <w:rsid w:val="00484B97"/>
    <w:rsid w:val="004856CE"/>
    <w:rsid w:val="00486751"/>
    <w:rsid w:val="00486AA8"/>
    <w:rsid w:val="00487092"/>
    <w:rsid w:val="004879AD"/>
    <w:rsid w:val="004900A1"/>
    <w:rsid w:val="0049039A"/>
    <w:rsid w:val="004904BA"/>
    <w:rsid w:val="0049093D"/>
    <w:rsid w:val="004917AE"/>
    <w:rsid w:val="004918FC"/>
    <w:rsid w:val="00492087"/>
    <w:rsid w:val="004931B2"/>
    <w:rsid w:val="0049338E"/>
    <w:rsid w:val="0049367C"/>
    <w:rsid w:val="0049402E"/>
    <w:rsid w:val="00494D32"/>
    <w:rsid w:val="004950AB"/>
    <w:rsid w:val="00495EB4"/>
    <w:rsid w:val="0049681F"/>
    <w:rsid w:val="00496D11"/>
    <w:rsid w:val="004A0F93"/>
    <w:rsid w:val="004A392A"/>
    <w:rsid w:val="004A39FE"/>
    <w:rsid w:val="004A3F5D"/>
    <w:rsid w:val="004A52F8"/>
    <w:rsid w:val="004A7BDC"/>
    <w:rsid w:val="004B13CF"/>
    <w:rsid w:val="004B1987"/>
    <w:rsid w:val="004B240B"/>
    <w:rsid w:val="004B3170"/>
    <w:rsid w:val="004B356D"/>
    <w:rsid w:val="004B35F0"/>
    <w:rsid w:val="004B48EC"/>
    <w:rsid w:val="004B6A5C"/>
    <w:rsid w:val="004B7342"/>
    <w:rsid w:val="004C0C12"/>
    <w:rsid w:val="004C10F0"/>
    <w:rsid w:val="004C1C04"/>
    <w:rsid w:val="004C21C0"/>
    <w:rsid w:val="004C3274"/>
    <w:rsid w:val="004C435F"/>
    <w:rsid w:val="004C4560"/>
    <w:rsid w:val="004C4EB7"/>
    <w:rsid w:val="004C7290"/>
    <w:rsid w:val="004C7562"/>
    <w:rsid w:val="004C7A3C"/>
    <w:rsid w:val="004D052E"/>
    <w:rsid w:val="004D069E"/>
    <w:rsid w:val="004D0C95"/>
    <w:rsid w:val="004D18AC"/>
    <w:rsid w:val="004D3792"/>
    <w:rsid w:val="004D4EFD"/>
    <w:rsid w:val="004D5A0C"/>
    <w:rsid w:val="004D68C0"/>
    <w:rsid w:val="004D6DE3"/>
    <w:rsid w:val="004E1763"/>
    <w:rsid w:val="004E1FBB"/>
    <w:rsid w:val="004E3065"/>
    <w:rsid w:val="004E43E5"/>
    <w:rsid w:val="004E44D2"/>
    <w:rsid w:val="004E4510"/>
    <w:rsid w:val="004E5BAC"/>
    <w:rsid w:val="004E6B7A"/>
    <w:rsid w:val="004E6CF7"/>
    <w:rsid w:val="004E7CA3"/>
    <w:rsid w:val="004E7ECC"/>
    <w:rsid w:val="004F00F7"/>
    <w:rsid w:val="004F0ADA"/>
    <w:rsid w:val="004F2051"/>
    <w:rsid w:val="004F2E52"/>
    <w:rsid w:val="004F6BA1"/>
    <w:rsid w:val="005003A2"/>
    <w:rsid w:val="00500C08"/>
    <w:rsid w:val="00503CF4"/>
    <w:rsid w:val="00507A44"/>
    <w:rsid w:val="0051130D"/>
    <w:rsid w:val="00512496"/>
    <w:rsid w:val="00512518"/>
    <w:rsid w:val="00514C24"/>
    <w:rsid w:val="00514EB2"/>
    <w:rsid w:val="00515451"/>
    <w:rsid w:val="005155C0"/>
    <w:rsid w:val="005217FB"/>
    <w:rsid w:val="00521ADD"/>
    <w:rsid w:val="005220F8"/>
    <w:rsid w:val="00522597"/>
    <w:rsid w:val="00522EAF"/>
    <w:rsid w:val="00523957"/>
    <w:rsid w:val="00523B78"/>
    <w:rsid w:val="005249A7"/>
    <w:rsid w:val="005274C5"/>
    <w:rsid w:val="00530426"/>
    <w:rsid w:val="005320E0"/>
    <w:rsid w:val="005321AA"/>
    <w:rsid w:val="005331F0"/>
    <w:rsid w:val="00533814"/>
    <w:rsid w:val="00534DE3"/>
    <w:rsid w:val="00536397"/>
    <w:rsid w:val="0053689F"/>
    <w:rsid w:val="005370A8"/>
    <w:rsid w:val="00540FD8"/>
    <w:rsid w:val="00541341"/>
    <w:rsid w:val="00542C56"/>
    <w:rsid w:val="0054476A"/>
    <w:rsid w:val="00547D68"/>
    <w:rsid w:val="0055035E"/>
    <w:rsid w:val="00550AB9"/>
    <w:rsid w:val="00552244"/>
    <w:rsid w:val="00554914"/>
    <w:rsid w:val="0055543C"/>
    <w:rsid w:val="00555563"/>
    <w:rsid w:val="00555CC8"/>
    <w:rsid w:val="00555ED3"/>
    <w:rsid w:val="005569B8"/>
    <w:rsid w:val="00557E68"/>
    <w:rsid w:val="00560BF5"/>
    <w:rsid w:val="00562764"/>
    <w:rsid w:val="005639B8"/>
    <w:rsid w:val="00564410"/>
    <w:rsid w:val="00565373"/>
    <w:rsid w:val="00565BEE"/>
    <w:rsid w:val="005669FF"/>
    <w:rsid w:val="00566EEF"/>
    <w:rsid w:val="00567DE2"/>
    <w:rsid w:val="00570E01"/>
    <w:rsid w:val="00572346"/>
    <w:rsid w:val="00572388"/>
    <w:rsid w:val="005731D5"/>
    <w:rsid w:val="005733B6"/>
    <w:rsid w:val="00575809"/>
    <w:rsid w:val="0057614A"/>
    <w:rsid w:val="00576A34"/>
    <w:rsid w:val="005778BD"/>
    <w:rsid w:val="00582230"/>
    <w:rsid w:val="005826B1"/>
    <w:rsid w:val="00583615"/>
    <w:rsid w:val="00583FA1"/>
    <w:rsid w:val="00584619"/>
    <w:rsid w:val="00584DE4"/>
    <w:rsid w:val="00585775"/>
    <w:rsid w:val="005868D0"/>
    <w:rsid w:val="00586CAE"/>
    <w:rsid w:val="00586E92"/>
    <w:rsid w:val="005874AA"/>
    <w:rsid w:val="00587A91"/>
    <w:rsid w:val="00590495"/>
    <w:rsid w:val="0059051A"/>
    <w:rsid w:val="00590EBD"/>
    <w:rsid w:val="00592550"/>
    <w:rsid w:val="00593807"/>
    <w:rsid w:val="00594768"/>
    <w:rsid w:val="00594D6F"/>
    <w:rsid w:val="00597784"/>
    <w:rsid w:val="005A0D62"/>
    <w:rsid w:val="005A1E33"/>
    <w:rsid w:val="005A2286"/>
    <w:rsid w:val="005A2AD1"/>
    <w:rsid w:val="005A3C7A"/>
    <w:rsid w:val="005A40F3"/>
    <w:rsid w:val="005A4AFC"/>
    <w:rsid w:val="005A4F4E"/>
    <w:rsid w:val="005A57C0"/>
    <w:rsid w:val="005A58C1"/>
    <w:rsid w:val="005A5CE0"/>
    <w:rsid w:val="005A6039"/>
    <w:rsid w:val="005B1241"/>
    <w:rsid w:val="005B2059"/>
    <w:rsid w:val="005B28B2"/>
    <w:rsid w:val="005B2A3E"/>
    <w:rsid w:val="005B2D67"/>
    <w:rsid w:val="005B686D"/>
    <w:rsid w:val="005B6F50"/>
    <w:rsid w:val="005B75C3"/>
    <w:rsid w:val="005C0512"/>
    <w:rsid w:val="005C0579"/>
    <w:rsid w:val="005C07EF"/>
    <w:rsid w:val="005C176C"/>
    <w:rsid w:val="005C1AF2"/>
    <w:rsid w:val="005C214C"/>
    <w:rsid w:val="005C2EF3"/>
    <w:rsid w:val="005C3A23"/>
    <w:rsid w:val="005C558A"/>
    <w:rsid w:val="005C5E0D"/>
    <w:rsid w:val="005C5F39"/>
    <w:rsid w:val="005C7017"/>
    <w:rsid w:val="005C7283"/>
    <w:rsid w:val="005C7A63"/>
    <w:rsid w:val="005D0166"/>
    <w:rsid w:val="005D1C40"/>
    <w:rsid w:val="005D2551"/>
    <w:rsid w:val="005D28D5"/>
    <w:rsid w:val="005D3A6C"/>
    <w:rsid w:val="005D459A"/>
    <w:rsid w:val="005D6468"/>
    <w:rsid w:val="005D6733"/>
    <w:rsid w:val="005D733D"/>
    <w:rsid w:val="005E1EB0"/>
    <w:rsid w:val="005E2147"/>
    <w:rsid w:val="005E44E4"/>
    <w:rsid w:val="005E4D87"/>
    <w:rsid w:val="005E5EF3"/>
    <w:rsid w:val="005E6E10"/>
    <w:rsid w:val="005E6F7A"/>
    <w:rsid w:val="005E7339"/>
    <w:rsid w:val="005F010C"/>
    <w:rsid w:val="005F17EE"/>
    <w:rsid w:val="005F1AE3"/>
    <w:rsid w:val="005F2A30"/>
    <w:rsid w:val="005F42C1"/>
    <w:rsid w:val="005F528C"/>
    <w:rsid w:val="005F6714"/>
    <w:rsid w:val="005F6932"/>
    <w:rsid w:val="00600975"/>
    <w:rsid w:val="00600B82"/>
    <w:rsid w:val="006018F8"/>
    <w:rsid w:val="00601C26"/>
    <w:rsid w:val="0060328F"/>
    <w:rsid w:val="00603499"/>
    <w:rsid w:val="00604FB2"/>
    <w:rsid w:val="006050CD"/>
    <w:rsid w:val="00605C5B"/>
    <w:rsid w:val="006060D2"/>
    <w:rsid w:val="006071AA"/>
    <w:rsid w:val="006074CB"/>
    <w:rsid w:val="00610183"/>
    <w:rsid w:val="0061018C"/>
    <w:rsid w:val="006105A8"/>
    <w:rsid w:val="0061072A"/>
    <w:rsid w:val="00614EB2"/>
    <w:rsid w:val="00615264"/>
    <w:rsid w:val="0061704C"/>
    <w:rsid w:val="006176DD"/>
    <w:rsid w:val="00617C01"/>
    <w:rsid w:val="0062126E"/>
    <w:rsid w:val="00623018"/>
    <w:rsid w:val="00624BAB"/>
    <w:rsid w:val="006264D3"/>
    <w:rsid w:val="00626D90"/>
    <w:rsid w:val="00626E6D"/>
    <w:rsid w:val="006274AD"/>
    <w:rsid w:val="00627B99"/>
    <w:rsid w:val="006300E0"/>
    <w:rsid w:val="00630449"/>
    <w:rsid w:val="00632BEB"/>
    <w:rsid w:val="00633B7E"/>
    <w:rsid w:val="00634C9C"/>
    <w:rsid w:val="00637E6A"/>
    <w:rsid w:val="006400B1"/>
    <w:rsid w:val="00640208"/>
    <w:rsid w:val="00640811"/>
    <w:rsid w:val="00640A9F"/>
    <w:rsid w:val="00640B7F"/>
    <w:rsid w:val="00640EC8"/>
    <w:rsid w:val="00643122"/>
    <w:rsid w:val="006441CF"/>
    <w:rsid w:val="00644A47"/>
    <w:rsid w:val="00644EF2"/>
    <w:rsid w:val="00645C14"/>
    <w:rsid w:val="00645D63"/>
    <w:rsid w:val="00646512"/>
    <w:rsid w:val="00646A5E"/>
    <w:rsid w:val="00647371"/>
    <w:rsid w:val="00650765"/>
    <w:rsid w:val="006509E3"/>
    <w:rsid w:val="00650D44"/>
    <w:rsid w:val="00650DD3"/>
    <w:rsid w:val="006518AC"/>
    <w:rsid w:val="00652197"/>
    <w:rsid w:val="006521BF"/>
    <w:rsid w:val="006533CA"/>
    <w:rsid w:val="00654B54"/>
    <w:rsid w:val="006554BC"/>
    <w:rsid w:val="0065565C"/>
    <w:rsid w:val="00655A94"/>
    <w:rsid w:val="006570FD"/>
    <w:rsid w:val="00657618"/>
    <w:rsid w:val="0065779A"/>
    <w:rsid w:val="00662BF8"/>
    <w:rsid w:val="00662C0E"/>
    <w:rsid w:val="006637B8"/>
    <w:rsid w:val="006648F0"/>
    <w:rsid w:val="006649FA"/>
    <w:rsid w:val="00664ED9"/>
    <w:rsid w:val="006655FF"/>
    <w:rsid w:val="00666038"/>
    <w:rsid w:val="006676EC"/>
    <w:rsid w:val="00667F9F"/>
    <w:rsid w:val="006728E1"/>
    <w:rsid w:val="0067509A"/>
    <w:rsid w:val="006758E4"/>
    <w:rsid w:val="006762D2"/>
    <w:rsid w:val="00676E80"/>
    <w:rsid w:val="0068027A"/>
    <w:rsid w:val="00680360"/>
    <w:rsid w:val="00680680"/>
    <w:rsid w:val="00680EE3"/>
    <w:rsid w:val="00681FA6"/>
    <w:rsid w:val="00682560"/>
    <w:rsid w:val="00682BDD"/>
    <w:rsid w:val="0068333B"/>
    <w:rsid w:val="00683BDC"/>
    <w:rsid w:val="00686154"/>
    <w:rsid w:val="00687013"/>
    <w:rsid w:val="00690F28"/>
    <w:rsid w:val="00691C7D"/>
    <w:rsid w:val="00691F59"/>
    <w:rsid w:val="00694329"/>
    <w:rsid w:val="006947B3"/>
    <w:rsid w:val="00695C26"/>
    <w:rsid w:val="006965B2"/>
    <w:rsid w:val="00697918"/>
    <w:rsid w:val="006A0159"/>
    <w:rsid w:val="006A0A25"/>
    <w:rsid w:val="006A141B"/>
    <w:rsid w:val="006A17D7"/>
    <w:rsid w:val="006A2667"/>
    <w:rsid w:val="006A4481"/>
    <w:rsid w:val="006A5C34"/>
    <w:rsid w:val="006A5D96"/>
    <w:rsid w:val="006A64A9"/>
    <w:rsid w:val="006A6E51"/>
    <w:rsid w:val="006A7526"/>
    <w:rsid w:val="006A78CB"/>
    <w:rsid w:val="006B0167"/>
    <w:rsid w:val="006B0753"/>
    <w:rsid w:val="006B0D6F"/>
    <w:rsid w:val="006B1953"/>
    <w:rsid w:val="006B2287"/>
    <w:rsid w:val="006B4B13"/>
    <w:rsid w:val="006B74D9"/>
    <w:rsid w:val="006C083D"/>
    <w:rsid w:val="006C149D"/>
    <w:rsid w:val="006C15E3"/>
    <w:rsid w:val="006C1939"/>
    <w:rsid w:val="006C1A26"/>
    <w:rsid w:val="006C2A0B"/>
    <w:rsid w:val="006C32C2"/>
    <w:rsid w:val="006C4618"/>
    <w:rsid w:val="006C4E04"/>
    <w:rsid w:val="006C5656"/>
    <w:rsid w:val="006C5BF4"/>
    <w:rsid w:val="006C5D30"/>
    <w:rsid w:val="006C5DA2"/>
    <w:rsid w:val="006D3974"/>
    <w:rsid w:val="006D3F8F"/>
    <w:rsid w:val="006D4369"/>
    <w:rsid w:val="006D47EE"/>
    <w:rsid w:val="006D575D"/>
    <w:rsid w:val="006D5CF4"/>
    <w:rsid w:val="006D6729"/>
    <w:rsid w:val="006D6FE4"/>
    <w:rsid w:val="006D714F"/>
    <w:rsid w:val="006D7ADB"/>
    <w:rsid w:val="006E044D"/>
    <w:rsid w:val="006E078B"/>
    <w:rsid w:val="006E2B25"/>
    <w:rsid w:val="006E4156"/>
    <w:rsid w:val="006E4808"/>
    <w:rsid w:val="006E56A9"/>
    <w:rsid w:val="006E7C6D"/>
    <w:rsid w:val="006F2C01"/>
    <w:rsid w:val="006F3D3F"/>
    <w:rsid w:val="006F3E0B"/>
    <w:rsid w:val="006F4EF2"/>
    <w:rsid w:val="006F5AB3"/>
    <w:rsid w:val="006F5EC3"/>
    <w:rsid w:val="006F6151"/>
    <w:rsid w:val="006F71C1"/>
    <w:rsid w:val="007004E6"/>
    <w:rsid w:val="007015EE"/>
    <w:rsid w:val="0070219C"/>
    <w:rsid w:val="00703E40"/>
    <w:rsid w:val="00704F85"/>
    <w:rsid w:val="00705905"/>
    <w:rsid w:val="0070592B"/>
    <w:rsid w:val="00705C85"/>
    <w:rsid w:val="00706891"/>
    <w:rsid w:val="0070697F"/>
    <w:rsid w:val="00706C61"/>
    <w:rsid w:val="00710284"/>
    <w:rsid w:val="00710D52"/>
    <w:rsid w:val="00711AF7"/>
    <w:rsid w:val="00712D53"/>
    <w:rsid w:val="00713303"/>
    <w:rsid w:val="00714DE8"/>
    <w:rsid w:val="00716A28"/>
    <w:rsid w:val="007202F1"/>
    <w:rsid w:val="0072117D"/>
    <w:rsid w:val="00721430"/>
    <w:rsid w:val="00721A43"/>
    <w:rsid w:val="00721F2C"/>
    <w:rsid w:val="00722791"/>
    <w:rsid w:val="007246A0"/>
    <w:rsid w:val="007248F3"/>
    <w:rsid w:val="00724DFA"/>
    <w:rsid w:val="00727A27"/>
    <w:rsid w:val="00727B0B"/>
    <w:rsid w:val="00727C23"/>
    <w:rsid w:val="00730729"/>
    <w:rsid w:val="007308B9"/>
    <w:rsid w:val="00730C2E"/>
    <w:rsid w:val="00730C8F"/>
    <w:rsid w:val="00731CE0"/>
    <w:rsid w:val="007329A0"/>
    <w:rsid w:val="00732C6B"/>
    <w:rsid w:val="007339D4"/>
    <w:rsid w:val="00733C5A"/>
    <w:rsid w:val="00733F81"/>
    <w:rsid w:val="00734800"/>
    <w:rsid w:val="00734BAB"/>
    <w:rsid w:val="00735C83"/>
    <w:rsid w:val="007363B5"/>
    <w:rsid w:val="007364DB"/>
    <w:rsid w:val="00741AD2"/>
    <w:rsid w:val="0074225A"/>
    <w:rsid w:val="00743155"/>
    <w:rsid w:val="00743A1A"/>
    <w:rsid w:val="007445C5"/>
    <w:rsid w:val="00745E8E"/>
    <w:rsid w:val="007465D9"/>
    <w:rsid w:val="00746BD0"/>
    <w:rsid w:val="007500F0"/>
    <w:rsid w:val="00750121"/>
    <w:rsid w:val="007506E8"/>
    <w:rsid w:val="007513C1"/>
    <w:rsid w:val="007533FE"/>
    <w:rsid w:val="00754694"/>
    <w:rsid w:val="00754FE0"/>
    <w:rsid w:val="007553D3"/>
    <w:rsid w:val="00755534"/>
    <w:rsid w:val="0075661D"/>
    <w:rsid w:val="007568C1"/>
    <w:rsid w:val="00757CBF"/>
    <w:rsid w:val="007620E9"/>
    <w:rsid w:val="00762476"/>
    <w:rsid w:val="00762E7D"/>
    <w:rsid w:val="007638E2"/>
    <w:rsid w:val="00764B60"/>
    <w:rsid w:val="00765109"/>
    <w:rsid w:val="007657F1"/>
    <w:rsid w:val="00766160"/>
    <w:rsid w:val="00771289"/>
    <w:rsid w:val="0077349A"/>
    <w:rsid w:val="00774796"/>
    <w:rsid w:val="00774B88"/>
    <w:rsid w:val="007750EB"/>
    <w:rsid w:val="0077671A"/>
    <w:rsid w:val="007818A3"/>
    <w:rsid w:val="00781933"/>
    <w:rsid w:val="00782DAF"/>
    <w:rsid w:val="00783AB9"/>
    <w:rsid w:val="00784545"/>
    <w:rsid w:val="00784DAD"/>
    <w:rsid w:val="00786254"/>
    <w:rsid w:val="00786AE4"/>
    <w:rsid w:val="00787847"/>
    <w:rsid w:val="007879E4"/>
    <w:rsid w:val="00791741"/>
    <w:rsid w:val="007931C5"/>
    <w:rsid w:val="00794E88"/>
    <w:rsid w:val="00795B8A"/>
    <w:rsid w:val="00796D51"/>
    <w:rsid w:val="00796EFE"/>
    <w:rsid w:val="007A04AF"/>
    <w:rsid w:val="007A0E6C"/>
    <w:rsid w:val="007A14FC"/>
    <w:rsid w:val="007A235B"/>
    <w:rsid w:val="007A443D"/>
    <w:rsid w:val="007A64D8"/>
    <w:rsid w:val="007A7200"/>
    <w:rsid w:val="007B127C"/>
    <w:rsid w:val="007B16C9"/>
    <w:rsid w:val="007B1C76"/>
    <w:rsid w:val="007B1D23"/>
    <w:rsid w:val="007B5DEB"/>
    <w:rsid w:val="007B6D59"/>
    <w:rsid w:val="007B6F76"/>
    <w:rsid w:val="007B75ED"/>
    <w:rsid w:val="007C014D"/>
    <w:rsid w:val="007C152B"/>
    <w:rsid w:val="007C2902"/>
    <w:rsid w:val="007C4F91"/>
    <w:rsid w:val="007C7B47"/>
    <w:rsid w:val="007D0707"/>
    <w:rsid w:val="007D3631"/>
    <w:rsid w:val="007D5089"/>
    <w:rsid w:val="007D6652"/>
    <w:rsid w:val="007D6AF0"/>
    <w:rsid w:val="007D78CE"/>
    <w:rsid w:val="007E113A"/>
    <w:rsid w:val="007E171E"/>
    <w:rsid w:val="007E239A"/>
    <w:rsid w:val="007E566E"/>
    <w:rsid w:val="007E5EB3"/>
    <w:rsid w:val="007E60F2"/>
    <w:rsid w:val="007F11F1"/>
    <w:rsid w:val="007F2F7B"/>
    <w:rsid w:val="007F3CFA"/>
    <w:rsid w:val="007F3F2C"/>
    <w:rsid w:val="007F42F3"/>
    <w:rsid w:val="007F537F"/>
    <w:rsid w:val="007F5C56"/>
    <w:rsid w:val="007F7263"/>
    <w:rsid w:val="007F7DF5"/>
    <w:rsid w:val="0080052B"/>
    <w:rsid w:val="00800CB1"/>
    <w:rsid w:val="00800E8D"/>
    <w:rsid w:val="008027BF"/>
    <w:rsid w:val="008038D3"/>
    <w:rsid w:val="00803BC5"/>
    <w:rsid w:val="00804722"/>
    <w:rsid w:val="00804A9C"/>
    <w:rsid w:val="008059AB"/>
    <w:rsid w:val="008064DB"/>
    <w:rsid w:val="00806818"/>
    <w:rsid w:val="00807E94"/>
    <w:rsid w:val="00807EB5"/>
    <w:rsid w:val="00812951"/>
    <w:rsid w:val="008129A1"/>
    <w:rsid w:val="00812A3D"/>
    <w:rsid w:val="00812DA3"/>
    <w:rsid w:val="00813865"/>
    <w:rsid w:val="00816F1B"/>
    <w:rsid w:val="008170DB"/>
    <w:rsid w:val="008202E8"/>
    <w:rsid w:val="00820422"/>
    <w:rsid w:val="00820456"/>
    <w:rsid w:val="008205E4"/>
    <w:rsid w:val="008206C9"/>
    <w:rsid w:val="00821F8A"/>
    <w:rsid w:val="00822524"/>
    <w:rsid w:val="00822CCD"/>
    <w:rsid w:val="00824B20"/>
    <w:rsid w:val="00825B6A"/>
    <w:rsid w:val="00826319"/>
    <w:rsid w:val="0082675B"/>
    <w:rsid w:val="008276A1"/>
    <w:rsid w:val="008278E0"/>
    <w:rsid w:val="00827B0A"/>
    <w:rsid w:val="0083132A"/>
    <w:rsid w:val="00831B0A"/>
    <w:rsid w:val="008322AF"/>
    <w:rsid w:val="00832A7F"/>
    <w:rsid w:val="00833A9B"/>
    <w:rsid w:val="0083428F"/>
    <w:rsid w:val="0083524B"/>
    <w:rsid w:val="00835DC6"/>
    <w:rsid w:val="008370C0"/>
    <w:rsid w:val="0083757D"/>
    <w:rsid w:val="00837B02"/>
    <w:rsid w:val="0084102F"/>
    <w:rsid w:val="008414CA"/>
    <w:rsid w:val="008423A4"/>
    <w:rsid w:val="00842F99"/>
    <w:rsid w:val="00843C0E"/>
    <w:rsid w:val="00844A44"/>
    <w:rsid w:val="008461BA"/>
    <w:rsid w:val="00846D37"/>
    <w:rsid w:val="00846DA4"/>
    <w:rsid w:val="00847722"/>
    <w:rsid w:val="0085247A"/>
    <w:rsid w:val="00854455"/>
    <w:rsid w:val="00855551"/>
    <w:rsid w:val="008573F7"/>
    <w:rsid w:val="00857B3F"/>
    <w:rsid w:val="00860381"/>
    <w:rsid w:val="00860FE2"/>
    <w:rsid w:val="00861495"/>
    <w:rsid w:val="00861A29"/>
    <w:rsid w:val="00861E7D"/>
    <w:rsid w:val="00863ED6"/>
    <w:rsid w:val="00864B18"/>
    <w:rsid w:val="00864EDE"/>
    <w:rsid w:val="008651BA"/>
    <w:rsid w:val="00865625"/>
    <w:rsid w:val="00867E6D"/>
    <w:rsid w:val="00870410"/>
    <w:rsid w:val="00871D99"/>
    <w:rsid w:val="008729D2"/>
    <w:rsid w:val="008733C5"/>
    <w:rsid w:val="00874516"/>
    <w:rsid w:val="008756D9"/>
    <w:rsid w:val="00875A38"/>
    <w:rsid w:val="0087767E"/>
    <w:rsid w:val="0088074B"/>
    <w:rsid w:val="00880CBC"/>
    <w:rsid w:val="00880EE9"/>
    <w:rsid w:val="0088104A"/>
    <w:rsid w:val="00882958"/>
    <w:rsid w:val="00883091"/>
    <w:rsid w:val="00883EE9"/>
    <w:rsid w:val="0088419E"/>
    <w:rsid w:val="00884DD4"/>
    <w:rsid w:val="00885BF6"/>
    <w:rsid w:val="00885FE0"/>
    <w:rsid w:val="00886022"/>
    <w:rsid w:val="00886E19"/>
    <w:rsid w:val="008875D4"/>
    <w:rsid w:val="00887779"/>
    <w:rsid w:val="00887D69"/>
    <w:rsid w:val="008913E5"/>
    <w:rsid w:val="008917E0"/>
    <w:rsid w:val="00891847"/>
    <w:rsid w:val="008923F0"/>
    <w:rsid w:val="00892AF1"/>
    <w:rsid w:val="00892CDC"/>
    <w:rsid w:val="00893AA0"/>
    <w:rsid w:val="008945FC"/>
    <w:rsid w:val="00894718"/>
    <w:rsid w:val="00894FD3"/>
    <w:rsid w:val="00895041"/>
    <w:rsid w:val="008952D9"/>
    <w:rsid w:val="008958EA"/>
    <w:rsid w:val="0089637B"/>
    <w:rsid w:val="00896F61"/>
    <w:rsid w:val="008A0D11"/>
    <w:rsid w:val="008A161F"/>
    <w:rsid w:val="008A1AD2"/>
    <w:rsid w:val="008A1D0B"/>
    <w:rsid w:val="008A268D"/>
    <w:rsid w:val="008A3DDB"/>
    <w:rsid w:val="008A4E1C"/>
    <w:rsid w:val="008A4F88"/>
    <w:rsid w:val="008A60E5"/>
    <w:rsid w:val="008B0401"/>
    <w:rsid w:val="008B05B4"/>
    <w:rsid w:val="008B124A"/>
    <w:rsid w:val="008B1D96"/>
    <w:rsid w:val="008B238F"/>
    <w:rsid w:val="008B2A84"/>
    <w:rsid w:val="008B2A8B"/>
    <w:rsid w:val="008B2AF8"/>
    <w:rsid w:val="008B2DCA"/>
    <w:rsid w:val="008B35E6"/>
    <w:rsid w:val="008B3918"/>
    <w:rsid w:val="008B4DD3"/>
    <w:rsid w:val="008B717A"/>
    <w:rsid w:val="008B76DD"/>
    <w:rsid w:val="008B7777"/>
    <w:rsid w:val="008B78C4"/>
    <w:rsid w:val="008B78FC"/>
    <w:rsid w:val="008B7B68"/>
    <w:rsid w:val="008C006E"/>
    <w:rsid w:val="008C0A51"/>
    <w:rsid w:val="008C261A"/>
    <w:rsid w:val="008C2683"/>
    <w:rsid w:val="008C3B69"/>
    <w:rsid w:val="008C468A"/>
    <w:rsid w:val="008C6402"/>
    <w:rsid w:val="008C70F5"/>
    <w:rsid w:val="008D09F9"/>
    <w:rsid w:val="008D1EA1"/>
    <w:rsid w:val="008D21B2"/>
    <w:rsid w:val="008D2B63"/>
    <w:rsid w:val="008D42D5"/>
    <w:rsid w:val="008D5E84"/>
    <w:rsid w:val="008D5EFE"/>
    <w:rsid w:val="008D75DA"/>
    <w:rsid w:val="008D7DF3"/>
    <w:rsid w:val="008E01E9"/>
    <w:rsid w:val="008E0DAC"/>
    <w:rsid w:val="008E165F"/>
    <w:rsid w:val="008E2054"/>
    <w:rsid w:val="008E22B5"/>
    <w:rsid w:val="008E2896"/>
    <w:rsid w:val="008E4A81"/>
    <w:rsid w:val="008E5205"/>
    <w:rsid w:val="008E78C4"/>
    <w:rsid w:val="008F167C"/>
    <w:rsid w:val="008F1976"/>
    <w:rsid w:val="008F27FD"/>
    <w:rsid w:val="008F3462"/>
    <w:rsid w:val="008F371F"/>
    <w:rsid w:val="008F4782"/>
    <w:rsid w:val="008F48DB"/>
    <w:rsid w:val="008F68AB"/>
    <w:rsid w:val="009007B3"/>
    <w:rsid w:val="00900EA5"/>
    <w:rsid w:val="00902295"/>
    <w:rsid w:val="0090239D"/>
    <w:rsid w:val="0090546B"/>
    <w:rsid w:val="00905986"/>
    <w:rsid w:val="00906046"/>
    <w:rsid w:val="00906441"/>
    <w:rsid w:val="00910260"/>
    <w:rsid w:val="009107F7"/>
    <w:rsid w:val="00910D52"/>
    <w:rsid w:val="00912E10"/>
    <w:rsid w:val="009130C1"/>
    <w:rsid w:val="00913202"/>
    <w:rsid w:val="0091353F"/>
    <w:rsid w:val="0091448F"/>
    <w:rsid w:val="00914C14"/>
    <w:rsid w:val="0091651D"/>
    <w:rsid w:val="009175CF"/>
    <w:rsid w:val="00917BD4"/>
    <w:rsid w:val="009207B9"/>
    <w:rsid w:val="00920F5D"/>
    <w:rsid w:val="00921A95"/>
    <w:rsid w:val="009248C0"/>
    <w:rsid w:val="009248CA"/>
    <w:rsid w:val="00925530"/>
    <w:rsid w:val="00926DAC"/>
    <w:rsid w:val="00927196"/>
    <w:rsid w:val="00927705"/>
    <w:rsid w:val="00927C29"/>
    <w:rsid w:val="00927CFC"/>
    <w:rsid w:val="00927FB6"/>
    <w:rsid w:val="00930865"/>
    <w:rsid w:val="0093096B"/>
    <w:rsid w:val="009325F2"/>
    <w:rsid w:val="00932922"/>
    <w:rsid w:val="00932CDB"/>
    <w:rsid w:val="00932ED5"/>
    <w:rsid w:val="009336D5"/>
    <w:rsid w:val="00935B86"/>
    <w:rsid w:val="00937051"/>
    <w:rsid w:val="009408E0"/>
    <w:rsid w:val="00940FAC"/>
    <w:rsid w:val="009429D9"/>
    <w:rsid w:val="0094366C"/>
    <w:rsid w:val="009438A2"/>
    <w:rsid w:val="009463D7"/>
    <w:rsid w:val="009468C9"/>
    <w:rsid w:val="00947C43"/>
    <w:rsid w:val="00950AC4"/>
    <w:rsid w:val="0095256A"/>
    <w:rsid w:val="00952A68"/>
    <w:rsid w:val="009533E8"/>
    <w:rsid w:val="00953FB0"/>
    <w:rsid w:val="009544A9"/>
    <w:rsid w:val="00955D56"/>
    <w:rsid w:val="009564E5"/>
    <w:rsid w:val="009567F0"/>
    <w:rsid w:val="00957603"/>
    <w:rsid w:val="00957E3A"/>
    <w:rsid w:val="00960010"/>
    <w:rsid w:val="009606EE"/>
    <w:rsid w:val="00963CB3"/>
    <w:rsid w:val="009643FC"/>
    <w:rsid w:val="00965EF4"/>
    <w:rsid w:val="009663A2"/>
    <w:rsid w:val="0096671F"/>
    <w:rsid w:val="00966D5E"/>
    <w:rsid w:val="00967499"/>
    <w:rsid w:val="009706D0"/>
    <w:rsid w:val="0097265B"/>
    <w:rsid w:val="0097327A"/>
    <w:rsid w:val="0097388B"/>
    <w:rsid w:val="00973F1E"/>
    <w:rsid w:val="00977F67"/>
    <w:rsid w:val="0098026D"/>
    <w:rsid w:val="00982EF1"/>
    <w:rsid w:val="00984640"/>
    <w:rsid w:val="00984DA2"/>
    <w:rsid w:val="00985297"/>
    <w:rsid w:val="00985538"/>
    <w:rsid w:val="0098620E"/>
    <w:rsid w:val="00986F76"/>
    <w:rsid w:val="00987B77"/>
    <w:rsid w:val="00987CA3"/>
    <w:rsid w:val="009905CA"/>
    <w:rsid w:val="00990D71"/>
    <w:rsid w:val="00990EA6"/>
    <w:rsid w:val="009913FE"/>
    <w:rsid w:val="009932C5"/>
    <w:rsid w:val="00996A26"/>
    <w:rsid w:val="009A1693"/>
    <w:rsid w:val="009A1709"/>
    <w:rsid w:val="009A26FE"/>
    <w:rsid w:val="009A3602"/>
    <w:rsid w:val="009A4317"/>
    <w:rsid w:val="009A4810"/>
    <w:rsid w:val="009A627F"/>
    <w:rsid w:val="009B00FE"/>
    <w:rsid w:val="009B2B3E"/>
    <w:rsid w:val="009B433D"/>
    <w:rsid w:val="009B4578"/>
    <w:rsid w:val="009B48D0"/>
    <w:rsid w:val="009B4E34"/>
    <w:rsid w:val="009B4F55"/>
    <w:rsid w:val="009B6133"/>
    <w:rsid w:val="009B6817"/>
    <w:rsid w:val="009B6CF3"/>
    <w:rsid w:val="009B719F"/>
    <w:rsid w:val="009C0E2F"/>
    <w:rsid w:val="009C3A7D"/>
    <w:rsid w:val="009C3FA8"/>
    <w:rsid w:val="009C49E7"/>
    <w:rsid w:val="009C51A0"/>
    <w:rsid w:val="009C725F"/>
    <w:rsid w:val="009C7AC5"/>
    <w:rsid w:val="009D1535"/>
    <w:rsid w:val="009D237D"/>
    <w:rsid w:val="009D27A1"/>
    <w:rsid w:val="009D2AFC"/>
    <w:rsid w:val="009D3528"/>
    <w:rsid w:val="009E0B7B"/>
    <w:rsid w:val="009E1135"/>
    <w:rsid w:val="009E139C"/>
    <w:rsid w:val="009E1825"/>
    <w:rsid w:val="009E1C82"/>
    <w:rsid w:val="009E354D"/>
    <w:rsid w:val="009E4E1B"/>
    <w:rsid w:val="009E5B35"/>
    <w:rsid w:val="009E61F3"/>
    <w:rsid w:val="009E66F7"/>
    <w:rsid w:val="009E7C4A"/>
    <w:rsid w:val="009F061F"/>
    <w:rsid w:val="009F08BC"/>
    <w:rsid w:val="009F137E"/>
    <w:rsid w:val="009F174A"/>
    <w:rsid w:val="009F1A5B"/>
    <w:rsid w:val="009F35AE"/>
    <w:rsid w:val="009F44E7"/>
    <w:rsid w:val="009F56C4"/>
    <w:rsid w:val="009F5803"/>
    <w:rsid w:val="009F5A60"/>
    <w:rsid w:val="009F5C71"/>
    <w:rsid w:val="00A01671"/>
    <w:rsid w:val="00A01E0B"/>
    <w:rsid w:val="00A0415C"/>
    <w:rsid w:val="00A04CBE"/>
    <w:rsid w:val="00A0533A"/>
    <w:rsid w:val="00A05493"/>
    <w:rsid w:val="00A05776"/>
    <w:rsid w:val="00A06045"/>
    <w:rsid w:val="00A06F65"/>
    <w:rsid w:val="00A0793F"/>
    <w:rsid w:val="00A07A7F"/>
    <w:rsid w:val="00A10151"/>
    <w:rsid w:val="00A103C2"/>
    <w:rsid w:val="00A103E4"/>
    <w:rsid w:val="00A10C99"/>
    <w:rsid w:val="00A10F92"/>
    <w:rsid w:val="00A1106C"/>
    <w:rsid w:val="00A1161C"/>
    <w:rsid w:val="00A12E88"/>
    <w:rsid w:val="00A15905"/>
    <w:rsid w:val="00A166C4"/>
    <w:rsid w:val="00A204F8"/>
    <w:rsid w:val="00A20C19"/>
    <w:rsid w:val="00A225D5"/>
    <w:rsid w:val="00A22DA3"/>
    <w:rsid w:val="00A22F15"/>
    <w:rsid w:val="00A22F1F"/>
    <w:rsid w:val="00A247AA"/>
    <w:rsid w:val="00A2508C"/>
    <w:rsid w:val="00A25618"/>
    <w:rsid w:val="00A302EB"/>
    <w:rsid w:val="00A3244E"/>
    <w:rsid w:val="00A3281E"/>
    <w:rsid w:val="00A32F42"/>
    <w:rsid w:val="00A333B6"/>
    <w:rsid w:val="00A355AF"/>
    <w:rsid w:val="00A3571A"/>
    <w:rsid w:val="00A358BC"/>
    <w:rsid w:val="00A35AFB"/>
    <w:rsid w:val="00A35F6B"/>
    <w:rsid w:val="00A36F51"/>
    <w:rsid w:val="00A40063"/>
    <w:rsid w:val="00A40BFE"/>
    <w:rsid w:val="00A41DB9"/>
    <w:rsid w:val="00A42421"/>
    <w:rsid w:val="00A43574"/>
    <w:rsid w:val="00A4375E"/>
    <w:rsid w:val="00A444C8"/>
    <w:rsid w:val="00A453D1"/>
    <w:rsid w:val="00A476CC"/>
    <w:rsid w:val="00A478E9"/>
    <w:rsid w:val="00A50593"/>
    <w:rsid w:val="00A5143B"/>
    <w:rsid w:val="00A514E1"/>
    <w:rsid w:val="00A516D5"/>
    <w:rsid w:val="00A528EB"/>
    <w:rsid w:val="00A52D9F"/>
    <w:rsid w:val="00A53277"/>
    <w:rsid w:val="00A534B0"/>
    <w:rsid w:val="00A547B7"/>
    <w:rsid w:val="00A54CA4"/>
    <w:rsid w:val="00A55840"/>
    <w:rsid w:val="00A55BDD"/>
    <w:rsid w:val="00A56B44"/>
    <w:rsid w:val="00A56E52"/>
    <w:rsid w:val="00A5705D"/>
    <w:rsid w:val="00A57280"/>
    <w:rsid w:val="00A573C1"/>
    <w:rsid w:val="00A576D1"/>
    <w:rsid w:val="00A577BF"/>
    <w:rsid w:val="00A57E2C"/>
    <w:rsid w:val="00A57E32"/>
    <w:rsid w:val="00A600AF"/>
    <w:rsid w:val="00A61915"/>
    <w:rsid w:val="00A61B59"/>
    <w:rsid w:val="00A61FC5"/>
    <w:rsid w:val="00A644C9"/>
    <w:rsid w:val="00A646DF"/>
    <w:rsid w:val="00A64898"/>
    <w:rsid w:val="00A662F7"/>
    <w:rsid w:val="00A67496"/>
    <w:rsid w:val="00A67F93"/>
    <w:rsid w:val="00A704A9"/>
    <w:rsid w:val="00A71186"/>
    <w:rsid w:val="00A71D11"/>
    <w:rsid w:val="00A7224F"/>
    <w:rsid w:val="00A7486D"/>
    <w:rsid w:val="00A75B0B"/>
    <w:rsid w:val="00A75F2C"/>
    <w:rsid w:val="00A762EA"/>
    <w:rsid w:val="00A763D9"/>
    <w:rsid w:val="00A76693"/>
    <w:rsid w:val="00A7709B"/>
    <w:rsid w:val="00A77FCD"/>
    <w:rsid w:val="00A80288"/>
    <w:rsid w:val="00A81161"/>
    <w:rsid w:val="00A8157B"/>
    <w:rsid w:val="00A815C2"/>
    <w:rsid w:val="00A81C32"/>
    <w:rsid w:val="00A823D5"/>
    <w:rsid w:val="00A83EFA"/>
    <w:rsid w:val="00A862A0"/>
    <w:rsid w:val="00A8654D"/>
    <w:rsid w:val="00A87EC2"/>
    <w:rsid w:val="00A90D07"/>
    <w:rsid w:val="00A92525"/>
    <w:rsid w:val="00A9299D"/>
    <w:rsid w:val="00A931B7"/>
    <w:rsid w:val="00A93CB0"/>
    <w:rsid w:val="00A95554"/>
    <w:rsid w:val="00A963E1"/>
    <w:rsid w:val="00A97764"/>
    <w:rsid w:val="00A97B5A"/>
    <w:rsid w:val="00A97F2C"/>
    <w:rsid w:val="00AA02DE"/>
    <w:rsid w:val="00AA0578"/>
    <w:rsid w:val="00AA0945"/>
    <w:rsid w:val="00AA0EA5"/>
    <w:rsid w:val="00AA0F00"/>
    <w:rsid w:val="00AA1EEC"/>
    <w:rsid w:val="00AA233F"/>
    <w:rsid w:val="00AA23EF"/>
    <w:rsid w:val="00AA37BF"/>
    <w:rsid w:val="00AA453D"/>
    <w:rsid w:val="00AA52B1"/>
    <w:rsid w:val="00AA5B11"/>
    <w:rsid w:val="00AA6B93"/>
    <w:rsid w:val="00AA6EBB"/>
    <w:rsid w:val="00AB02B0"/>
    <w:rsid w:val="00AB02B5"/>
    <w:rsid w:val="00AB0AC7"/>
    <w:rsid w:val="00AB0E59"/>
    <w:rsid w:val="00AB0E80"/>
    <w:rsid w:val="00AB1188"/>
    <w:rsid w:val="00AB1BA6"/>
    <w:rsid w:val="00AB2357"/>
    <w:rsid w:val="00AB2F2E"/>
    <w:rsid w:val="00AB38F3"/>
    <w:rsid w:val="00AB3B16"/>
    <w:rsid w:val="00AB5054"/>
    <w:rsid w:val="00AB7599"/>
    <w:rsid w:val="00AC1CEC"/>
    <w:rsid w:val="00AC1DF5"/>
    <w:rsid w:val="00AC30B6"/>
    <w:rsid w:val="00AC4257"/>
    <w:rsid w:val="00AC5337"/>
    <w:rsid w:val="00AC68B3"/>
    <w:rsid w:val="00AD332A"/>
    <w:rsid w:val="00AD5362"/>
    <w:rsid w:val="00AD5987"/>
    <w:rsid w:val="00AD61EE"/>
    <w:rsid w:val="00AE042B"/>
    <w:rsid w:val="00AE0530"/>
    <w:rsid w:val="00AE0A12"/>
    <w:rsid w:val="00AE132B"/>
    <w:rsid w:val="00AE1F73"/>
    <w:rsid w:val="00AE1FB1"/>
    <w:rsid w:val="00AE2889"/>
    <w:rsid w:val="00AE3116"/>
    <w:rsid w:val="00AE4E9A"/>
    <w:rsid w:val="00AE6A6B"/>
    <w:rsid w:val="00AF0426"/>
    <w:rsid w:val="00AF1DDF"/>
    <w:rsid w:val="00AF2E04"/>
    <w:rsid w:val="00AF31A3"/>
    <w:rsid w:val="00AF3848"/>
    <w:rsid w:val="00AF3D2B"/>
    <w:rsid w:val="00AF4345"/>
    <w:rsid w:val="00AF43F3"/>
    <w:rsid w:val="00AF4D27"/>
    <w:rsid w:val="00AF50A6"/>
    <w:rsid w:val="00AF6DCB"/>
    <w:rsid w:val="00AF7B22"/>
    <w:rsid w:val="00B009C0"/>
    <w:rsid w:val="00B02300"/>
    <w:rsid w:val="00B02D63"/>
    <w:rsid w:val="00B031DE"/>
    <w:rsid w:val="00B035B1"/>
    <w:rsid w:val="00B07152"/>
    <w:rsid w:val="00B105C9"/>
    <w:rsid w:val="00B108EB"/>
    <w:rsid w:val="00B10FB2"/>
    <w:rsid w:val="00B14C05"/>
    <w:rsid w:val="00B14C0B"/>
    <w:rsid w:val="00B15380"/>
    <w:rsid w:val="00B161CF"/>
    <w:rsid w:val="00B16D3A"/>
    <w:rsid w:val="00B17189"/>
    <w:rsid w:val="00B17AC6"/>
    <w:rsid w:val="00B203B7"/>
    <w:rsid w:val="00B21A46"/>
    <w:rsid w:val="00B22DBD"/>
    <w:rsid w:val="00B25630"/>
    <w:rsid w:val="00B25ECE"/>
    <w:rsid w:val="00B25F56"/>
    <w:rsid w:val="00B2663A"/>
    <w:rsid w:val="00B27328"/>
    <w:rsid w:val="00B27D29"/>
    <w:rsid w:val="00B27FCD"/>
    <w:rsid w:val="00B30492"/>
    <w:rsid w:val="00B31505"/>
    <w:rsid w:val="00B31F7E"/>
    <w:rsid w:val="00B32E5E"/>
    <w:rsid w:val="00B334E0"/>
    <w:rsid w:val="00B335F1"/>
    <w:rsid w:val="00B33933"/>
    <w:rsid w:val="00B34D84"/>
    <w:rsid w:val="00B3502A"/>
    <w:rsid w:val="00B36142"/>
    <w:rsid w:val="00B37230"/>
    <w:rsid w:val="00B37401"/>
    <w:rsid w:val="00B40E04"/>
    <w:rsid w:val="00B41902"/>
    <w:rsid w:val="00B42982"/>
    <w:rsid w:val="00B44454"/>
    <w:rsid w:val="00B44E6B"/>
    <w:rsid w:val="00B45D29"/>
    <w:rsid w:val="00B45DD5"/>
    <w:rsid w:val="00B45FD2"/>
    <w:rsid w:val="00B51D8B"/>
    <w:rsid w:val="00B51EC7"/>
    <w:rsid w:val="00B52421"/>
    <w:rsid w:val="00B52BF8"/>
    <w:rsid w:val="00B52EAA"/>
    <w:rsid w:val="00B55563"/>
    <w:rsid w:val="00B55592"/>
    <w:rsid w:val="00B56042"/>
    <w:rsid w:val="00B574F8"/>
    <w:rsid w:val="00B606B8"/>
    <w:rsid w:val="00B61301"/>
    <w:rsid w:val="00B61ACA"/>
    <w:rsid w:val="00B630D1"/>
    <w:rsid w:val="00B65565"/>
    <w:rsid w:val="00B65CA7"/>
    <w:rsid w:val="00B66223"/>
    <w:rsid w:val="00B67A16"/>
    <w:rsid w:val="00B70334"/>
    <w:rsid w:val="00B7180C"/>
    <w:rsid w:val="00B74751"/>
    <w:rsid w:val="00B753C8"/>
    <w:rsid w:val="00B761E7"/>
    <w:rsid w:val="00B77A05"/>
    <w:rsid w:val="00B77C60"/>
    <w:rsid w:val="00B82020"/>
    <w:rsid w:val="00B829CF"/>
    <w:rsid w:val="00B82F98"/>
    <w:rsid w:val="00B837B7"/>
    <w:rsid w:val="00B849E3"/>
    <w:rsid w:val="00B84A8C"/>
    <w:rsid w:val="00B84B58"/>
    <w:rsid w:val="00B85415"/>
    <w:rsid w:val="00B854DE"/>
    <w:rsid w:val="00B85EAC"/>
    <w:rsid w:val="00B8697C"/>
    <w:rsid w:val="00B87FE7"/>
    <w:rsid w:val="00B90370"/>
    <w:rsid w:val="00B9060F"/>
    <w:rsid w:val="00B90ADF"/>
    <w:rsid w:val="00B91090"/>
    <w:rsid w:val="00B91871"/>
    <w:rsid w:val="00B92076"/>
    <w:rsid w:val="00B938BA"/>
    <w:rsid w:val="00B95143"/>
    <w:rsid w:val="00B962BA"/>
    <w:rsid w:val="00B9676A"/>
    <w:rsid w:val="00B96C56"/>
    <w:rsid w:val="00BA1620"/>
    <w:rsid w:val="00BA283B"/>
    <w:rsid w:val="00BA2AAE"/>
    <w:rsid w:val="00BA2E4D"/>
    <w:rsid w:val="00BA3D1E"/>
    <w:rsid w:val="00BA43EE"/>
    <w:rsid w:val="00BA6825"/>
    <w:rsid w:val="00BA7063"/>
    <w:rsid w:val="00BA7231"/>
    <w:rsid w:val="00BA759C"/>
    <w:rsid w:val="00BA76A6"/>
    <w:rsid w:val="00BA7793"/>
    <w:rsid w:val="00BB1E77"/>
    <w:rsid w:val="00BB3B65"/>
    <w:rsid w:val="00BB5CCD"/>
    <w:rsid w:val="00BB5FA3"/>
    <w:rsid w:val="00BB62C5"/>
    <w:rsid w:val="00BB7AB5"/>
    <w:rsid w:val="00BC04D6"/>
    <w:rsid w:val="00BC146E"/>
    <w:rsid w:val="00BC1930"/>
    <w:rsid w:val="00BC3988"/>
    <w:rsid w:val="00BC3B29"/>
    <w:rsid w:val="00BC3CC1"/>
    <w:rsid w:val="00BC4105"/>
    <w:rsid w:val="00BC4233"/>
    <w:rsid w:val="00BC5C4A"/>
    <w:rsid w:val="00BC614E"/>
    <w:rsid w:val="00BC6996"/>
    <w:rsid w:val="00BC7699"/>
    <w:rsid w:val="00BD19B8"/>
    <w:rsid w:val="00BD1E2F"/>
    <w:rsid w:val="00BD2BD8"/>
    <w:rsid w:val="00BD44D3"/>
    <w:rsid w:val="00BD625C"/>
    <w:rsid w:val="00BD74B0"/>
    <w:rsid w:val="00BD7C0A"/>
    <w:rsid w:val="00BE0FA4"/>
    <w:rsid w:val="00BE2CB4"/>
    <w:rsid w:val="00BE36B9"/>
    <w:rsid w:val="00BE3C5E"/>
    <w:rsid w:val="00BE431A"/>
    <w:rsid w:val="00BE4BF9"/>
    <w:rsid w:val="00BE57CC"/>
    <w:rsid w:val="00BE5852"/>
    <w:rsid w:val="00BE5CBF"/>
    <w:rsid w:val="00BE6A06"/>
    <w:rsid w:val="00BE6E36"/>
    <w:rsid w:val="00BF03CB"/>
    <w:rsid w:val="00BF14F8"/>
    <w:rsid w:val="00BF259B"/>
    <w:rsid w:val="00BF2611"/>
    <w:rsid w:val="00BF2E22"/>
    <w:rsid w:val="00BF4669"/>
    <w:rsid w:val="00BF5F04"/>
    <w:rsid w:val="00BF6DC8"/>
    <w:rsid w:val="00BF73C8"/>
    <w:rsid w:val="00BF7D52"/>
    <w:rsid w:val="00C00262"/>
    <w:rsid w:val="00C01027"/>
    <w:rsid w:val="00C016C3"/>
    <w:rsid w:val="00C02A31"/>
    <w:rsid w:val="00C0340C"/>
    <w:rsid w:val="00C038E1"/>
    <w:rsid w:val="00C03D21"/>
    <w:rsid w:val="00C03FB2"/>
    <w:rsid w:val="00C0562D"/>
    <w:rsid w:val="00C05FB6"/>
    <w:rsid w:val="00C0612B"/>
    <w:rsid w:val="00C06615"/>
    <w:rsid w:val="00C06CB3"/>
    <w:rsid w:val="00C06CC0"/>
    <w:rsid w:val="00C07242"/>
    <w:rsid w:val="00C07591"/>
    <w:rsid w:val="00C1099E"/>
    <w:rsid w:val="00C109C6"/>
    <w:rsid w:val="00C12298"/>
    <w:rsid w:val="00C123A5"/>
    <w:rsid w:val="00C12FA8"/>
    <w:rsid w:val="00C13C66"/>
    <w:rsid w:val="00C14DBD"/>
    <w:rsid w:val="00C1556C"/>
    <w:rsid w:val="00C1717A"/>
    <w:rsid w:val="00C20C1C"/>
    <w:rsid w:val="00C20EE0"/>
    <w:rsid w:val="00C210C8"/>
    <w:rsid w:val="00C22D08"/>
    <w:rsid w:val="00C239A0"/>
    <w:rsid w:val="00C23CB6"/>
    <w:rsid w:val="00C25F4C"/>
    <w:rsid w:val="00C27116"/>
    <w:rsid w:val="00C2784D"/>
    <w:rsid w:val="00C34325"/>
    <w:rsid w:val="00C35245"/>
    <w:rsid w:val="00C3588C"/>
    <w:rsid w:val="00C35F28"/>
    <w:rsid w:val="00C37C9F"/>
    <w:rsid w:val="00C40E23"/>
    <w:rsid w:val="00C4194F"/>
    <w:rsid w:val="00C41C4D"/>
    <w:rsid w:val="00C42026"/>
    <w:rsid w:val="00C4246B"/>
    <w:rsid w:val="00C441C1"/>
    <w:rsid w:val="00C447BD"/>
    <w:rsid w:val="00C44AE4"/>
    <w:rsid w:val="00C44DE1"/>
    <w:rsid w:val="00C45E6D"/>
    <w:rsid w:val="00C46837"/>
    <w:rsid w:val="00C468A2"/>
    <w:rsid w:val="00C4724D"/>
    <w:rsid w:val="00C51A63"/>
    <w:rsid w:val="00C52A17"/>
    <w:rsid w:val="00C52A64"/>
    <w:rsid w:val="00C54AE3"/>
    <w:rsid w:val="00C5565A"/>
    <w:rsid w:val="00C55814"/>
    <w:rsid w:val="00C56AED"/>
    <w:rsid w:val="00C6188B"/>
    <w:rsid w:val="00C61EAC"/>
    <w:rsid w:val="00C632D5"/>
    <w:rsid w:val="00C65568"/>
    <w:rsid w:val="00C66E8F"/>
    <w:rsid w:val="00C67495"/>
    <w:rsid w:val="00C67E45"/>
    <w:rsid w:val="00C70085"/>
    <w:rsid w:val="00C70187"/>
    <w:rsid w:val="00C70BE9"/>
    <w:rsid w:val="00C71F1C"/>
    <w:rsid w:val="00C72D90"/>
    <w:rsid w:val="00C73076"/>
    <w:rsid w:val="00C76735"/>
    <w:rsid w:val="00C76E0D"/>
    <w:rsid w:val="00C77DEB"/>
    <w:rsid w:val="00C802B4"/>
    <w:rsid w:val="00C80E23"/>
    <w:rsid w:val="00C812A3"/>
    <w:rsid w:val="00C819EB"/>
    <w:rsid w:val="00C81A5B"/>
    <w:rsid w:val="00C81F29"/>
    <w:rsid w:val="00C82B7E"/>
    <w:rsid w:val="00C83CDB"/>
    <w:rsid w:val="00C842EB"/>
    <w:rsid w:val="00C84D83"/>
    <w:rsid w:val="00C84EB8"/>
    <w:rsid w:val="00C84F8F"/>
    <w:rsid w:val="00C85929"/>
    <w:rsid w:val="00C87803"/>
    <w:rsid w:val="00C90CAE"/>
    <w:rsid w:val="00C91259"/>
    <w:rsid w:val="00C91586"/>
    <w:rsid w:val="00C917B8"/>
    <w:rsid w:val="00C91F9A"/>
    <w:rsid w:val="00C92664"/>
    <w:rsid w:val="00C9315B"/>
    <w:rsid w:val="00C9482B"/>
    <w:rsid w:val="00C97D23"/>
    <w:rsid w:val="00C97F5F"/>
    <w:rsid w:val="00CA0613"/>
    <w:rsid w:val="00CA125D"/>
    <w:rsid w:val="00CA146D"/>
    <w:rsid w:val="00CA1D9D"/>
    <w:rsid w:val="00CA219C"/>
    <w:rsid w:val="00CA32B9"/>
    <w:rsid w:val="00CA3706"/>
    <w:rsid w:val="00CA42AE"/>
    <w:rsid w:val="00CA4556"/>
    <w:rsid w:val="00CA4A1C"/>
    <w:rsid w:val="00CA4D98"/>
    <w:rsid w:val="00CA55E0"/>
    <w:rsid w:val="00CB0B42"/>
    <w:rsid w:val="00CB0BA5"/>
    <w:rsid w:val="00CB2D89"/>
    <w:rsid w:val="00CB3005"/>
    <w:rsid w:val="00CB5397"/>
    <w:rsid w:val="00CB5930"/>
    <w:rsid w:val="00CB5C17"/>
    <w:rsid w:val="00CB7527"/>
    <w:rsid w:val="00CB7AC0"/>
    <w:rsid w:val="00CC033E"/>
    <w:rsid w:val="00CC0906"/>
    <w:rsid w:val="00CC0996"/>
    <w:rsid w:val="00CC26EE"/>
    <w:rsid w:val="00CC370A"/>
    <w:rsid w:val="00CC3EEA"/>
    <w:rsid w:val="00CC463F"/>
    <w:rsid w:val="00CC4DB5"/>
    <w:rsid w:val="00CC5127"/>
    <w:rsid w:val="00CC5AEE"/>
    <w:rsid w:val="00CC6744"/>
    <w:rsid w:val="00CC6EA9"/>
    <w:rsid w:val="00CC73D0"/>
    <w:rsid w:val="00CD019D"/>
    <w:rsid w:val="00CD032E"/>
    <w:rsid w:val="00CD18C4"/>
    <w:rsid w:val="00CD1B02"/>
    <w:rsid w:val="00CD1E54"/>
    <w:rsid w:val="00CD2595"/>
    <w:rsid w:val="00CD5E59"/>
    <w:rsid w:val="00CD6607"/>
    <w:rsid w:val="00CE01CE"/>
    <w:rsid w:val="00CE08AE"/>
    <w:rsid w:val="00CE08F9"/>
    <w:rsid w:val="00CE1AC2"/>
    <w:rsid w:val="00CE226C"/>
    <w:rsid w:val="00CE3D43"/>
    <w:rsid w:val="00CE623F"/>
    <w:rsid w:val="00CE62B6"/>
    <w:rsid w:val="00CE63A8"/>
    <w:rsid w:val="00CE7765"/>
    <w:rsid w:val="00CE785A"/>
    <w:rsid w:val="00CE7DC3"/>
    <w:rsid w:val="00CF140D"/>
    <w:rsid w:val="00CF29A4"/>
    <w:rsid w:val="00CF2F57"/>
    <w:rsid w:val="00CF5F76"/>
    <w:rsid w:val="00CF632E"/>
    <w:rsid w:val="00CF6B6F"/>
    <w:rsid w:val="00CF74C5"/>
    <w:rsid w:val="00CF77A4"/>
    <w:rsid w:val="00CF7ECF"/>
    <w:rsid w:val="00D00244"/>
    <w:rsid w:val="00D00730"/>
    <w:rsid w:val="00D009AF"/>
    <w:rsid w:val="00D00BB4"/>
    <w:rsid w:val="00D02692"/>
    <w:rsid w:val="00D02FC3"/>
    <w:rsid w:val="00D03FAB"/>
    <w:rsid w:val="00D0412E"/>
    <w:rsid w:val="00D0443A"/>
    <w:rsid w:val="00D044FB"/>
    <w:rsid w:val="00D06421"/>
    <w:rsid w:val="00D07458"/>
    <w:rsid w:val="00D100E3"/>
    <w:rsid w:val="00D10F74"/>
    <w:rsid w:val="00D10FCD"/>
    <w:rsid w:val="00D12978"/>
    <w:rsid w:val="00D148D9"/>
    <w:rsid w:val="00D16936"/>
    <w:rsid w:val="00D2099E"/>
    <w:rsid w:val="00D21CF1"/>
    <w:rsid w:val="00D22521"/>
    <w:rsid w:val="00D22647"/>
    <w:rsid w:val="00D227F1"/>
    <w:rsid w:val="00D23DE8"/>
    <w:rsid w:val="00D24C12"/>
    <w:rsid w:val="00D24E93"/>
    <w:rsid w:val="00D25162"/>
    <w:rsid w:val="00D2588D"/>
    <w:rsid w:val="00D25CB3"/>
    <w:rsid w:val="00D25CC6"/>
    <w:rsid w:val="00D25FCD"/>
    <w:rsid w:val="00D268C7"/>
    <w:rsid w:val="00D26E8B"/>
    <w:rsid w:val="00D27275"/>
    <w:rsid w:val="00D2728E"/>
    <w:rsid w:val="00D2783A"/>
    <w:rsid w:val="00D30244"/>
    <w:rsid w:val="00D30C9C"/>
    <w:rsid w:val="00D30D43"/>
    <w:rsid w:val="00D31A2C"/>
    <w:rsid w:val="00D31A86"/>
    <w:rsid w:val="00D32F9C"/>
    <w:rsid w:val="00D3630A"/>
    <w:rsid w:val="00D365EB"/>
    <w:rsid w:val="00D36BF1"/>
    <w:rsid w:val="00D36DBF"/>
    <w:rsid w:val="00D400C8"/>
    <w:rsid w:val="00D40B0B"/>
    <w:rsid w:val="00D41032"/>
    <w:rsid w:val="00D41644"/>
    <w:rsid w:val="00D42418"/>
    <w:rsid w:val="00D42725"/>
    <w:rsid w:val="00D42E47"/>
    <w:rsid w:val="00D43C61"/>
    <w:rsid w:val="00D45069"/>
    <w:rsid w:val="00D465E2"/>
    <w:rsid w:val="00D46F6C"/>
    <w:rsid w:val="00D50DB7"/>
    <w:rsid w:val="00D5142C"/>
    <w:rsid w:val="00D531E0"/>
    <w:rsid w:val="00D54071"/>
    <w:rsid w:val="00D55357"/>
    <w:rsid w:val="00D5680A"/>
    <w:rsid w:val="00D571DF"/>
    <w:rsid w:val="00D5721B"/>
    <w:rsid w:val="00D57531"/>
    <w:rsid w:val="00D606E5"/>
    <w:rsid w:val="00D61114"/>
    <w:rsid w:val="00D61292"/>
    <w:rsid w:val="00D616F1"/>
    <w:rsid w:val="00D62353"/>
    <w:rsid w:val="00D6244E"/>
    <w:rsid w:val="00D62CA3"/>
    <w:rsid w:val="00D636AF"/>
    <w:rsid w:val="00D6508C"/>
    <w:rsid w:val="00D65EB8"/>
    <w:rsid w:val="00D663B8"/>
    <w:rsid w:val="00D679EC"/>
    <w:rsid w:val="00D70665"/>
    <w:rsid w:val="00D712A5"/>
    <w:rsid w:val="00D72A28"/>
    <w:rsid w:val="00D7345A"/>
    <w:rsid w:val="00D75B42"/>
    <w:rsid w:val="00D75C19"/>
    <w:rsid w:val="00D75C9D"/>
    <w:rsid w:val="00D773B6"/>
    <w:rsid w:val="00D7790C"/>
    <w:rsid w:val="00D77ECD"/>
    <w:rsid w:val="00D80533"/>
    <w:rsid w:val="00D81D6B"/>
    <w:rsid w:val="00D82C47"/>
    <w:rsid w:val="00D83C00"/>
    <w:rsid w:val="00D844BB"/>
    <w:rsid w:val="00D850AB"/>
    <w:rsid w:val="00D87180"/>
    <w:rsid w:val="00D91427"/>
    <w:rsid w:val="00D917AC"/>
    <w:rsid w:val="00D9367E"/>
    <w:rsid w:val="00D9448F"/>
    <w:rsid w:val="00D94890"/>
    <w:rsid w:val="00D948D4"/>
    <w:rsid w:val="00D95397"/>
    <w:rsid w:val="00D954C5"/>
    <w:rsid w:val="00D959C7"/>
    <w:rsid w:val="00D97C03"/>
    <w:rsid w:val="00DA03D9"/>
    <w:rsid w:val="00DA0C78"/>
    <w:rsid w:val="00DA0E48"/>
    <w:rsid w:val="00DA14FF"/>
    <w:rsid w:val="00DA1A9F"/>
    <w:rsid w:val="00DA3121"/>
    <w:rsid w:val="00DA33ED"/>
    <w:rsid w:val="00DA3540"/>
    <w:rsid w:val="00DA40F1"/>
    <w:rsid w:val="00DA455B"/>
    <w:rsid w:val="00DA491F"/>
    <w:rsid w:val="00DA4A09"/>
    <w:rsid w:val="00DA4F1C"/>
    <w:rsid w:val="00DA6B5F"/>
    <w:rsid w:val="00DA7D6C"/>
    <w:rsid w:val="00DB0DDF"/>
    <w:rsid w:val="00DB1B2C"/>
    <w:rsid w:val="00DB1BCC"/>
    <w:rsid w:val="00DB1EC1"/>
    <w:rsid w:val="00DB3284"/>
    <w:rsid w:val="00DB4342"/>
    <w:rsid w:val="00DB47D7"/>
    <w:rsid w:val="00DB48EF"/>
    <w:rsid w:val="00DB5829"/>
    <w:rsid w:val="00DB73C9"/>
    <w:rsid w:val="00DB77E3"/>
    <w:rsid w:val="00DC0D09"/>
    <w:rsid w:val="00DC50EB"/>
    <w:rsid w:val="00DC563F"/>
    <w:rsid w:val="00DC72EC"/>
    <w:rsid w:val="00DC72F4"/>
    <w:rsid w:val="00DD0973"/>
    <w:rsid w:val="00DD1AEE"/>
    <w:rsid w:val="00DD1E3C"/>
    <w:rsid w:val="00DD204F"/>
    <w:rsid w:val="00DD34AC"/>
    <w:rsid w:val="00DD5E17"/>
    <w:rsid w:val="00DD6BD9"/>
    <w:rsid w:val="00DD6DB9"/>
    <w:rsid w:val="00DD706A"/>
    <w:rsid w:val="00DE20D6"/>
    <w:rsid w:val="00DE3FF5"/>
    <w:rsid w:val="00DE4400"/>
    <w:rsid w:val="00DE5501"/>
    <w:rsid w:val="00DE6A8F"/>
    <w:rsid w:val="00DE7587"/>
    <w:rsid w:val="00DF064F"/>
    <w:rsid w:val="00DF06B1"/>
    <w:rsid w:val="00DF1A5F"/>
    <w:rsid w:val="00DF4222"/>
    <w:rsid w:val="00DF5E4A"/>
    <w:rsid w:val="00DF631D"/>
    <w:rsid w:val="00DF681C"/>
    <w:rsid w:val="00DF7198"/>
    <w:rsid w:val="00DF7736"/>
    <w:rsid w:val="00DF7E5E"/>
    <w:rsid w:val="00E00E50"/>
    <w:rsid w:val="00E01C6B"/>
    <w:rsid w:val="00E04B64"/>
    <w:rsid w:val="00E07771"/>
    <w:rsid w:val="00E1105D"/>
    <w:rsid w:val="00E11626"/>
    <w:rsid w:val="00E128A9"/>
    <w:rsid w:val="00E1334F"/>
    <w:rsid w:val="00E13CBF"/>
    <w:rsid w:val="00E13ECC"/>
    <w:rsid w:val="00E20347"/>
    <w:rsid w:val="00E2049C"/>
    <w:rsid w:val="00E21177"/>
    <w:rsid w:val="00E22425"/>
    <w:rsid w:val="00E22B46"/>
    <w:rsid w:val="00E22F27"/>
    <w:rsid w:val="00E233DA"/>
    <w:rsid w:val="00E23446"/>
    <w:rsid w:val="00E23E63"/>
    <w:rsid w:val="00E24F35"/>
    <w:rsid w:val="00E24F65"/>
    <w:rsid w:val="00E25F91"/>
    <w:rsid w:val="00E279F1"/>
    <w:rsid w:val="00E27AB7"/>
    <w:rsid w:val="00E27B6D"/>
    <w:rsid w:val="00E317E4"/>
    <w:rsid w:val="00E3186A"/>
    <w:rsid w:val="00E31FB7"/>
    <w:rsid w:val="00E31FC2"/>
    <w:rsid w:val="00E325D0"/>
    <w:rsid w:val="00E32A8E"/>
    <w:rsid w:val="00E32F03"/>
    <w:rsid w:val="00E34E8E"/>
    <w:rsid w:val="00E34F22"/>
    <w:rsid w:val="00E35767"/>
    <w:rsid w:val="00E36CDE"/>
    <w:rsid w:val="00E37442"/>
    <w:rsid w:val="00E378A5"/>
    <w:rsid w:val="00E4071D"/>
    <w:rsid w:val="00E40A3F"/>
    <w:rsid w:val="00E40CE4"/>
    <w:rsid w:val="00E41718"/>
    <w:rsid w:val="00E41E00"/>
    <w:rsid w:val="00E435CE"/>
    <w:rsid w:val="00E44B7A"/>
    <w:rsid w:val="00E44D7F"/>
    <w:rsid w:val="00E4539C"/>
    <w:rsid w:val="00E46988"/>
    <w:rsid w:val="00E47671"/>
    <w:rsid w:val="00E47AD3"/>
    <w:rsid w:val="00E504A9"/>
    <w:rsid w:val="00E50D6D"/>
    <w:rsid w:val="00E51237"/>
    <w:rsid w:val="00E51F6D"/>
    <w:rsid w:val="00E5347A"/>
    <w:rsid w:val="00E546FF"/>
    <w:rsid w:val="00E5542E"/>
    <w:rsid w:val="00E555BE"/>
    <w:rsid w:val="00E56158"/>
    <w:rsid w:val="00E57098"/>
    <w:rsid w:val="00E57953"/>
    <w:rsid w:val="00E57F9B"/>
    <w:rsid w:val="00E61440"/>
    <w:rsid w:val="00E6275F"/>
    <w:rsid w:val="00E62E67"/>
    <w:rsid w:val="00E632BF"/>
    <w:rsid w:val="00E6344B"/>
    <w:rsid w:val="00E63BEB"/>
    <w:rsid w:val="00E63C1B"/>
    <w:rsid w:val="00E63CC4"/>
    <w:rsid w:val="00E63F04"/>
    <w:rsid w:val="00E64036"/>
    <w:rsid w:val="00E64188"/>
    <w:rsid w:val="00E65049"/>
    <w:rsid w:val="00E65D5A"/>
    <w:rsid w:val="00E664D3"/>
    <w:rsid w:val="00E66614"/>
    <w:rsid w:val="00E66C27"/>
    <w:rsid w:val="00E700BE"/>
    <w:rsid w:val="00E70BA6"/>
    <w:rsid w:val="00E7194E"/>
    <w:rsid w:val="00E72A3B"/>
    <w:rsid w:val="00E736F2"/>
    <w:rsid w:val="00E73735"/>
    <w:rsid w:val="00E74973"/>
    <w:rsid w:val="00E74F05"/>
    <w:rsid w:val="00E7571D"/>
    <w:rsid w:val="00E75B7B"/>
    <w:rsid w:val="00E81A24"/>
    <w:rsid w:val="00E829D7"/>
    <w:rsid w:val="00E835BB"/>
    <w:rsid w:val="00E8368D"/>
    <w:rsid w:val="00E8407F"/>
    <w:rsid w:val="00E850B9"/>
    <w:rsid w:val="00E8547F"/>
    <w:rsid w:val="00E864DF"/>
    <w:rsid w:val="00E86DEC"/>
    <w:rsid w:val="00E876A5"/>
    <w:rsid w:val="00E8775F"/>
    <w:rsid w:val="00E908CE"/>
    <w:rsid w:val="00E90B36"/>
    <w:rsid w:val="00E90D5D"/>
    <w:rsid w:val="00E919E9"/>
    <w:rsid w:val="00E92058"/>
    <w:rsid w:val="00E9279E"/>
    <w:rsid w:val="00E928F7"/>
    <w:rsid w:val="00E92CF6"/>
    <w:rsid w:val="00E93A7A"/>
    <w:rsid w:val="00E94CB8"/>
    <w:rsid w:val="00E9592B"/>
    <w:rsid w:val="00E95F21"/>
    <w:rsid w:val="00EA02C3"/>
    <w:rsid w:val="00EA02DB"/>
    <w:rsid w:val="00EA037F"/>
    <w:rsid w:val="00EA1273"/>
    <w:rsid w:val="00EA147F"/>
    <w:rsid w:val="00EA2F0E"/>
    <w:rsid w:val="00EA44E3"/>
    <w:rsid w:val="00EA52E8"/>
    <w:rsid w:val="00EA5F65"/>
    <w:rsid w:val="00EA76B8"/>
    <w:rsid w:val="00EB05D8"/>
    <w:rsid w:val="00EB126C"/>
    <w:rsid w:val="00EB22DB"/>
    <w:rsid w:val="00EB2701"/>
    <w:rsid w:val="00EB29C5"/>
    <w:rsid w:val="00EB30BE"/>
    <w:rsid w:val="00EB3B86"/>
    <w:rsid w:val="00EB3EE1"/>
    <w:rsid w:val="00EB4C3B"/>
    <w:rsid w:val="00EB4D46"/>
    <w:rsid w:val="00EB53FA"/>
    <w:rsid w:val="00EB5FE7"/>
    <w:rsid w:val="00EB61DF"/>
    <w:rsid w:val="00EB6CC5"/>
    <w:rsid w:val="00EB71AD"/>
    <w:rsid w:val="00EC023D"/>
    <w:rsid w:val="00EC0568"/>
    <w:rsid w:val="00EC0895"/>
    <w:rsid w:val="00EC1245"/>
    <w:rsid w:val="00EC2727"/>
    <w:rsid w:val="00EC2BEE"/>
    <w:rsid w:val="00EC3E00"/>
    <w:rsid w:val="00EC400D"/>
    <w:rsid w:val="00EC4AE4"/>
    <w:rsid w:val="00EC522E"/>
    <w:rsid w:val="00EC5264"/>
    <w:rsid w:val="00EC5B17"/>
    <w:rsid w:val="00EC5F21"/>
    <w:rsid w:val="00ED001A"/>
    <w:rsid w:val="00ED02BD"/>
    <w:rsid w:val="00ED064F"/>
    <w:rsid w:val="00ED1228"/>
    <w:rsid w:val="00ED2446"/>
    <w:rsid w:val="00ED322B"/>
    <w:rsid w:val="00ED4042"/>
    <w:rsid w:val="00ED4376"/>
    <w:rsid w:val="00ED43A2"/>
    <w:rsid w:val="00ED495F"/>
    <w:rsid w:val="00ED57ED"/>
    <w:rsid w:val="00ED6A29"/>
    <w:rsid w:val="00ED6BB6"/>
    <w:rsid w:val="00ED7B16"/>
    <w:rsid w:val="00ED7ED9"/>
    <w:rsid w:val="00EE03B7"/>
    <w:rsid w:val="00EE14DB"/>
    <w:rsid w:val="00EE1A2F"/>
    <w:rsid w:val="00EE311A"/>
    <w:rsid w:val="00EE3D15"/>
    <w:rsid w:val="00EE4B02"/>
    <w:rsid w:val="00EE5C1D"/>
    <w:rsid w:val="00EE5EFE"/>
    <w:rsid w:val="00EF1463"/>
    <w:rsid w:val="00EF225F"/>
    <w:rsid w:val="00EF271F"/>
    <w:rsid w:val="00EF371C"/>
    <w:rsid w:val="00EF42E6"/>
    <w:rsid w:val="00EF551B"/>
    <w:rsid w:val="00EF57AA"/>
    <w:rsid w:val="00EF5905"/>
    <w:rsid w:val="00EF5F73"/>
    <w:rsid w:val="00EF60FE"/>
    <w:rsid w:val="00EF6DDF"/>
    <w:rsid w:val="00EF7D12"/>
    <w:rsid w:val="00F02021"/>
    <w:rsid w:val="00F02304"/>
    <w:rsid w:val="00F03091"/>
    <w:rsid w:val="00F03349"/>
    <w:rsid w:val="00F03385"/>
    <w:rsid w:val="00F04DE3"/>
    <w:rsid w:val="00F05A26"/>
    <w:rsid w:val="00F05F8A"/>
    <w:rsid w:val="00F07936"/>
    <w:rsid w:val="00F07D8C"/>
    <w:rsid w:val="00F121A8"/>
    <w:rsid w:val="00F127D1"/>
    <w:rsid w:val="00F12869"/>
    <w:rsid w:val="00F1327C"/>
    <w:rsid w:val="00F13656"/>
    <w:rsid w:val="00F13AEE"/>
    <w:rsid w:val="00F173C9"/>
    <w:rsid w:val="00F20AB9"/>
    <w:rsid w:val="00F22854"/>
    <w:rsid w:val="00F22E1C"/>
    <w:rsid w:val="00F22EB6"/>
    <w:rsid w:val="00F231AA"/>
    <w:rsid w:val="00F23F47"/>
    <w:rsid w:val="00F24C55"/>
    <w:rsid w:val="00F24DBD"/>
    <w:rsid w:val="00F25782"/>
    <w:rsid w:val="00F26010"/>
    <w:rsid w:val="00F26A15"/>
    <w:rsid w:val="00F27CC7"/>
    <w:rsid w:val="00F30763"/>
    <w:rsid w:val="00F31C6B"/>
    <w:rsid w:val="00F32E82"/>
    <w:rsid w:val="00F335C8"/>
    <w:rsid w:val="00F34B4B"/>
    <w:rsid w:val="00F3565E"/>
    <w:rsid w:val="00F35F0F"/>
    <w:rsid w:val="00F361E2"/>
    <w:rsid w:val="00F36572"/>
    <w:rsid w:val="00F365D4"/>
    <w:rsid w:val="00F37009"/>
    <w:rsid w:val="00F37C7B"/>
    <w:rsid w:val="00F40C08"/>
    <w:rsid w:val="00F41101"/>
    <w:rsid w:val="00F41FF9"/>
    <w:rsid w:val="00F422EE"/>
    <w:rsid w:val="00F448AE"/>
    <w:rsid w:val="00F44BC0"/>
    <w:rsid w:val="00F45CE9"/>
    <w:rsid w:val="00F45E2E"/>
    <w:rsid w:val="00F45FA4"/>
    <w:rsid w:val="00F47779"/>
    <w:rsid w:val="00F47BF7"/>
    <w:rsid w:val="00F52018"/>
    <w:rsid w:val="00F5239C"/>
    <w:rsid w:val="00F52CE7"/>
    <w:rsid w:val="00F532E1"/>
    <w:rsid w:val="00F5627E"/>
    <w:rsid w:val="00F5649B"/>
    <w:rsid w:val="00F57D33"/>
    <w:rsid w:val="00F60535"/>
    <w:rsid w:val="00F60F08"/>
    <w:rsid w:val="00F64DED"/>
    <w:rsid w:val="00F64E14"/>
    <w:rsid w:val="00F67440"/>
    <w:rsid w:val="00F67873"/>
    <w:rsid w:val="00F70F95"/>
    <w:rsid w:val="00F726A9"/>
    <w:rsid w:val="00F72D7F"/>
    <w:rsid w:val="00F73390"/>
    <w:rsid w:val="00F756C6"/>
    <w:rsid w:val="00F75970"/>
    <w:rsid w:val="00F760F7"/>
    <w:rsid w:val="00F77635"/>
    <w:rsid w:val="00F77997"/>
    <w:rsid w:val="00F77F64"/>
    <w:rsid w:val="00F81B4A"/>
    <w:rsid w:val="00F81BDA"/>
    <w:rsid w:val="00F81E01"/>
    <w:rsid w:val="00F81E66"/>
    <w:rsid w:val="00F824C3"/>
    <w:rsid w:val="00F829F6"/>
    <w:rsid w:val="00F83188"/>
    <w:rsid w:val="00F834CD"/>
    <w:rsid w:val="00F84063"/>
    <w:rsid w:val="00F84C2E"/>
    <w:rsid w:val="00F85AE0"/>
    <w:rsid w:val="00F8690A"/>
    <w:rsid w:val="00F86F1E"/>
    <w:rsid w:val="00F87CF6"/>
    <w:rsid w:val="00F87F07"/>
    <w:rsid w:val="00F912D3"/>
    <w:rsid w:val="00F92454"/>
    <w:rsid w:val="00F92CEE"/>
    <w:rsid w:val="00F93127"/>
    <w:rsid w:val="00F93237"/>
    <w:rsid w:val="00F93617"/>
    <w:rsid w:val="00F94215"/>
    <w:rsid w:val="00F94309"/>
    <w:rsid w:val="00F95528"/>
    <w:rsid w:val="00F95C12"/>
    <w:rsid w:val="00F962B3"/>
    <w:rsid w:val="00F96303"/>
    <w:rsid w:val="00F96306"/>
    <w:rsid w:val="00F968F4"/>
    <w:rsid w:val="00F9711A"/>
    <w:rsid w:val="00FA052D"/>
    <w:rsid w:val="00FA1DE6"/>
    <w:rsid w:val="00FA1F71"/>
    <w:rsid w:val="00FA21E1"/>
    <w:rsid w:val="00FA22A6"/>
    <w:rsid w:val="00FA45E6"/>
    <w:rsid w:val="00FA524F"/>
    <w:rsid w:val="00FB0679"/>
    <w:rsid w:val="00FB2474"/>
    <w:rsid w:val="00FB30A2"/>
    <w:rsid w:val="00FB3451"/>
    <w:rsid w:val="00FB3A8A"/>
    <w:rsid w:val="00FB4121"/>
    <w:rsid w:val="00FB4A89"/>
    <w:rsid w:val="00FB4E54"/>
    <w:rsid w:val="00FB50A4"/>
    <w:rsid w:val="00FB512F"/>
    <w:rsid w:val="00FB5321"/>
    <w:rsid w:val="00FB5BEF"/>
    <w:rsid w:val="00FB5F89"/>
    <w:rsid w:val="00FB6C43"/>
    <w:rsid w:val="00FB6EE5"/>
    <w:rsid w:val="00FB6F83"/>
    <w:rsid w:val="00FB747D"/>
    <w:rsid w:val="00FC00EA"/>
    <w:rsid w:val="00FC1A3D"/>
    <w:rsid w:val="00FC290A"/>
    <w:rsid w:val="00FC3919"/>
    <w:rsid w:val="00FC731A"/>
    <w:rsid w:val="00FC7BC6"/>
    <w:rsid w:val="00FC7E29"/>
    <w:rsid w:val="00FC7FF9"/>
    <w:rsid w:val="00FD0DE9"/>
    <w:rsid w:val="00FD13B0"/>
    <w:rsid w:val="00FD4886"/>
    <w:rsid w:val="00FD4A6A"/>
    <w:rsid w:val="00FE0BBC"/>
    <w:rsid w:val="00FE1109"/>
    <w:rsid w:val="00FE187B"/>
    <w:rsid w:val="00FE18BD"/>
    <w:rsid w:val="00FE22DE"/>
    <w:rsid w:val="00FE3DD7"/>
    <w:rsid w:val="00FE456A"/>
    <w:rsid w:val="00FE46D7"/>
    <w:rsid w:val="00FE4F9F"/>
    <w:rsid w:val="00FE688A"/>
    <w:rsid w:val="00FE7561"/>
    <w:rsid w:val="00FE79A1"/>
    <w:rsid w:val="00FE7E92"/>
    <w:rsid w:val="00FE7F2F"/>
    <w:rsid w:val="00FF2600"/>
    <w:rsid w:val="00FF267A"/>
    <w:rsid w:val="00FF2832"/>
    <w:rsid w:val="00FF342C"/>
    <w:rsid w:val="00FF3BE8"/>
    <w:rsid w:val="00FF5190"/>
    <w:rsid w:val="00FF5DCA"/>
    <w:rsid w:val="00FF601F"/>
    <w:rsid w:val="00FF6193"/>
    <w:rsid w:val="00FF7BBD"/>
    <w:rsid w:val="00FF7D2A"/>
    <w:rsid w:val="00FF7D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5"/>
    <w:rPr>
      <w:rFonts w:ascii="Arial" w:hAnsi="Arial"/>
      <w:sz w:val="24"/>
      <w:lang w:val="en-GB" w:eastAsia="en-US"/>
    </w:rPr>
  </w:style>
  <w:style w:type="paragraph" w:styleId="Heading1">
    <w:name w:val="heading 1"/>
    <w:basedOn w:val="Normal"/>
    <w:next w:val="Normal"/>
    <w:link w:val="Heading1Char"/>
    <w:qFormat/>
    <w:rsid w:val="0044179A"/>
    <w:pPr>
      <w:keepNext/>
      <w:numPr>
        <w:numId w:val="16"/>
      </w:numPr>
      <w:spacing w:before="240" w:after="60"/>
      <w:outlineLvl w:val="0"/>
    </w:pPr>
    <w:rPr>
      <w:b/>
      <w:caps/>
      <w:kern w:val="28"/>
      <w:sz w:val="28"/>
    </w:rPr>
  </w:style>
  <w:style w:type="paragraph" w:styleId="Heading2">
    <w:name w:val="heading 2"/>
    <w:basedOn w:val="Normal"/>
    <w:next w:val="Normal"/>
    <w:link w:val="Heading2Char1"/>
    <w:qFormat/>
    <w:rsid w:val="0044179A"/>
    <w:pPr>
      <w:keepNext/>
      <w:numPr>
        <w:ilvl w:val="1"/>
        <w:numId w:val="16"/>
      </w:numPr>
      <w:spacing w:before="240" w:after="60"/>
      <w:outlineLvl w:val="1"/>
    </w:pPr>
    <w:rPr>
      <w:b/>
    </w:rPr>
  </w:style>
  <w:style w:type="paragraph" w:styleId="Heading3">
    <w:name w:val="heading 3"/>
    <w:basedOn w:val="Normal"/>
    <w:next w:val="Normal"/>
    <w:link w:val="Heading3Char"/>
    <w:qFormat/>
    <w:rsid w:val="001549F5"/>
    <w:pPr>
      <w:keepNext/>
      <w:numPr>
        <w:ilvl w:val="2"/>
        <w:numId w:val="16"/>
      </w:numPr>
      <w:spacing w:before="240" w:after="60"/>
      <w:outlineLvl w:val="2"/>
    </w:pPr>
    <w:rPr>
      <w:b/>
      <w:szCs w:val="24"/>
    </w:rPr>
  </w:style>
  <w:style w:type="paragraph" w:styleId="Heading4">
    <w:name w:val="heading 4"/>
    <w:basedOn w:val="Normal"/>
    <w:next w:val="Normal"/>
    <w:link w:val="Heading4Char"/>
    <w:qFormat/>
    <w:rsid w:val="0044179A"/>
    <w:pPr>
      <w:keepNext/>
      <w:numPr>
        <w:ilvl w:val="3"/>
        <w:numId w:val="16"/>
      </w:numPr>
      <w:spacing w:before="240" w:after="60"/>
      <w:outlineLvl w:val="3"/>
    </w:pPr>
    <w:rPr>
      <w:b/>
    </w:rPr>
  </w:style>
  <w:style w:type="paragraph" w:styleId="Heading5">
    <w:name w:val="heading 5"/>
    <w:basedOn w:val="Normal"/>
    <w:next w:val="Normal"/>
    <w:link w:val="Heading5Char"/>
    <w:qFormat/>
    <w:rsid w:val="0044179A"/>
    <w:pPr>
      <w:numPr>
        <w:ilvl w:val="4"/>
        <w:numId w:val="16"/>
      </w:numPr>
      <w:spacing w:before="240" w:after="60"/>
      <w:outlineLvl w:val="4"/>
    </w:pPr>
    <w:rPr>
      <w:sz w:val="22"/>
    </w:rPr>
  </w:style>
  <w:style w:type="paragraph" w:styleId="Heading6">
    <w:name w:val="heading 6"/>
    <w:basedOn w:val="Normal"/>
    <w:next w:val="Normal"/>
    <w:link w:val="Heading6Char"/>
    <w:qFormat/>
    <w:rsid w:val="0044179A"/>
    <w:pPr>
      <w:numPr>
        <w:ilvl w:val="5"/>
        <w:numId w:val="16"/>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44179A"/>
    <w:pPr>
      <w:numPr>
        <w:ilvl w:val="6"/>
        <w:numId w:val="16"/>
      </w:numPr>
      <w:spacing w:before="240" w:after="60"/>
      <w:outlineLvl w:val="6"/>
    </w:pPr>
    <w:rPr>
      <w:sz w:val="20"/>
    </w:rPr>
  </w:style>
  <w:style w:type="paragraph" w:styleId="Heading8">
    <w:name w:val="heading 8"/>
    <w:basedOn w:val="Normal"/>
    <w:next w:val="Normal"/>
    <w:link w:val="Heading8Char"/>
    <w:qFormat/>
    <w:rsid w:val="0044179A"/>
    <w:pPr>
      <w:numPr>
        <w:ilvl w:val="7"/>
        <w:numId w:val="16"/>
      </w:numPr>
      <w:spacing w:before="240" w:after="60"/>
      <w:outlineLvl w:val="7"/>
    </w:pPr>
    <w:rPr>
      <w:i/>
      <w:sz w:val="20"/>
    </w:rPr>
  </w:style>
  <w:style w:type="paragraph" w:styleId="Heading9">
    <w:name w:val="heading 9"/>
    <w:basedOn w:val="Normal"/>
    <w:next w:val="Normal"/>
    <w:link w:val="Heading9Char"/>
    <w:qFormat/>
    <w:rsid w:val="0044179A"/>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79A"/>
    <w:pPr>
      <w:tabs>
        <w:tab w:val="center" w:pos="4153"/>
        <w:tab w:val="right" w:pos="8306"/>
      </w:tabs>
    </w:pPr>
    <w:rPr>
      <w:rFonts w:ascii="Times New Roman" w:hAnsi="Times New Roman"/>
    </w:rPr>
  </w:style>
  <w:style w:type="paragraph" w:styleId="Footer">
    <w:name w:val="footer"/>
    <w:basedOn w:val="Normal"/>
    <w:link w:val="FooterChar"/>
    <w:rsid w:val="0044179A"/>
    <w:pPr>
      <w:tabs>
        <w:tab w:val="center" w:pos="4153"/>
        <w:tab w:val="right" w:pos="8306"/>
      </w:tabs>
    </w:pPr>
  </w:style>
  <w:style w:type="paragraph" w:styleId="BodyText">
    <w:name w:val="Body Text"/>
    <w:basedOn w:val="Normal"/>
    <w:link w:val="BodyTextChar"/>
    <w:rsid w:val="0044179A"/>
    <w:pPr>
      <w:jc w:val="center"/>
    </w:pPr>
    <w:rPr>
      <w:b/>
      <w:u w:val="single"/>
    </w:rPr>
  </w:style>
  <w:style w:type="paragraph" w:styleId="TOC1">
    <w:name w:val="toc 1"/>
    <w:basedOn w:val="Normal"/>
    <w:next w:val="Normal"/>
    <w:autoRedefine/>
    <w:uiPriority w:val="39"/>
    <w:rsid w:val="00E325D0"/>
    <w:pPr>
      <w:tabs>
        <w:tab w:val="left" w:pos="284"/>
        <w:tab w:val="right" w:leader="dot" w:pos="10348"/>
      </w:tabs>
      <w:ind w:left="-567" w:firstLine="567"/>
    </w:pPr>
    <w:rPr>
      <w:b/>
      <w:noProof/>
      <w:szCs w:val="24"/>
    </w:rPr>
  </w:style>
  <w:style w:type="paragraph" w:styleId="TOC2">
    <w:name w:val="toc 2"/>
    <w:basedOn w:val="Normal"/>
    <w:next w:val="Normal"/>
    <w:autoRedefine/>
    <w:uiPriority w:val="39"/>
    <w:rsid w:val="00BF2611"/>
    <w:pPr>
      <w:tabs>
        <w:tab w:val="left" w:pos="-142"/>
        <w:tab w:val="right" w:leader="dot" w:pos="10348"/>
      </w:tabs>
      <w:ind w:left="710" w:right="-602" w:hanging="426"/>
    </w:pPr>
  </w:style>
  <w:style w:type="paragraph" w:styleId="TOC3">
    <w:name w:val="toc 3"/>
    <w:basedOn w:val="Normal"/>
    <w:next w:val="Normal"/>
    <w:autoRedefine/>
    <w:uiPriority w:val="39"/>
    <w:rsid w:val="00883091"/>
    <w:pPr>
      <w:tabs>
        <w:tab w:val="left" w:pos="1440"/>
        <w:tab w:val="right" w:leader="dot" w:pos="10348"/>
      </w:tabs>
      <w:ind w:left="710" w:right="990"/>
    </w:pPr>
  </w:style>
  <w:style w:type="paragraph" w:styleId="TOC4">
    <w:name w:val="toc 4"/>
    <w:basedOn w:val="Normal"/>
    <w:next w:val="Normal"/>
    <w:autoRedefine/>
    <w:uiPriority w:val="39"/>
    <w:rsid w:val="0044179A"/>
    <w:pPr>
      <w:ind w:left="720"/>
    </w:pPr>
  </w:style>
  <w:style w:type="paragraph" w:styleId="TOC5">
    <w:name w:val="toc 5"/>
    <w:basedOn w:val="Normal"/>
    <w:next w:val="Normal"/>
    <w:autoRedefine/>
    <w:uiPriority w:val="39"/>
    <w:rsid w:val="0044179A"/>
    <w:pPr>
      <w:ind w:left="960"/>
    </w:pPr>
  </w:style>
  <w:style w:type="paragraph" w:styleId="TOC6">
    <w:name w:val="toc 6"/>
    <w:basedOn w:val="Normal"/>
    <w:next w:val="Normal"/>
    <w:autoRedefine/>
    <w:uiPriority w:val="39"/>
    <w:rsid w:val="0044179A"/>
    <w:pPr>
      <w:ind w:left="1200"/>
    </w:pPr>
  </w:style>
  <w:style w:type="paragraph" w:styleId="TOC7">
    <w:name w:val="toc 7"/>
    <w:basedOn w:val="Normal"/>
    <w:next w:val="Normal"/>
    <w:autoRedefine/>
    <w:uiPriority w:val="39"/>
    <w:rsid w:val="0044179A"/>
    <w:pPr>
      <w:ind w:left="1440"/>
    </w:pPr>
  </w:style>
  <w:style w:type="paragraph" w:styleId="TOC8">
    <w:name w:val="toc 8"/>
    <w:basedOn w:val="Normal"/>
    <w:next w:val="Normal"/>
    <w:autoRedefine/>
    <w:uiPriority w:val="39"/>
    <w:rsid w:val="0044179A"/>
    <w:pPr>
      <w:ind w:left="1680"/>
    </w:pPr>
  </w:style>
  <w:style w:type="paragraph" w:styleId="TOC9">
    <w:name w:val="toc 9"/>
    <w:basedOn w:val="Normal"/>
    <w:next w:val="Normal"/>
    <w:autoRedefine/>
    <w:uiPriority w:val="39"/>
    <w:rsid w:val="0044179A"/>
    <w:pPr>
      <w:ind w:left="1920"/>
    </w:pPr>
  </w:style>
  <w:style w:type="paragraph" w:styleId="BodyText2">
    <w:name w:val="Body Text 2"/>
    <w:basedOn w:val="Normal"/>
    <w:link w:val="BodyText2Char"/>
    <w:rsid w:val="0044179A"/>
    <w:pPr>
      <w:jc w:val="both"/>
    </w:pPr>
  </w:style>
  <w:style w:type="paragraph" w:styleId="BodyTextIndent">
    <w:name w:val="Body Text Indent"/>
    <w:basedOn w:val="Normal"/>
    <w:link w:val="BodyTextIndentChar"/>
    <w:rsid w:val="0044179A"/>
    <w:pPr>
      <w:ind w:left="720" w:hanging="720"/>
      <w:jc w:val="both"/>
    </w:pPr>
    <w:rPr>
      <w:b/>
    </w:rPr>
  </w:style>
  <w:style w:type="paragraph" w:styleId="BodyTextIndent2">
    <w:name w:val="Body Text Indent 2"/>
    <w:basedOn w:val="Normal"/>
    <w:link w:val="BodyTextIndent2Char"/>
    <w:rsid w:val="0044179A"/>
    <w:pPr>
      <w:ind w:left="1440"/>
      <w:jc w:val="both"/>
    </w:pPr>
  </w:style>
  <w:style w:type="paragraph" w:styleId="DocumentMap">
    <w:name w:val="Document Map"/>
    <w:basedOn w:val="Normal"/>
    <w:link w:val="DocumentMapChar"/>
    <w:semiHidden/>
    <w:rsid w:val="0044179A"/>
    <w:pPr>
      <w:shd w:val="clear" w:color="auto" w:fill="000080"/>
    </w:pPr>
    <w:rPr>
      <w:rFonts w:ascii="Tahoma" w:hAnsi="Tahoma"/>
    </w:rPr>
  </w:style>
  <w:style w:type="character" w:styleId="PageNumber">
    <w:name w:val="page number"/>
    <w:basedOn w:val="DefaultParagraphFont"/>
    <w:rsid w:val="0044179A"/>
  </w:style>
  <w:style w:type="paragraph" w:styleId="Caption">
    <w:name w:val="caption"/>
    <w:basedOn w:val="Normal"/>
    <w:next w:val="Normal"/>
    <w:qFormat/>
    <w:rsid w:val="009C3FA8"/>
    <w:pPr>
      <w:ind w:firstLine="180"/>
    </w:pPr>
    <w:rPr>
      <w:b/>
    </w:rPr>
  </w:style>
  <w:style w:type="paragraph" w:styleId="BlockText">
    <w:name w:val="Block Text"/>
    <w:basedOn w:val="Normal"/>
    <w:rsid w:val="0044179A"/>
    <w:pPr>
      <w:spacing w:after="120"/>
      <w:ind w:left="1440" w:right="1440"/>
    </w:pPr>
  </w:style>
  <w:style w:type="paragraph" w:styleId="BodyTextIndent3">
    <w:name w:val="Body Text Indent 3"/>
    <w:basedOn w:val="Normal"/>
    <w:link w:val="BodyTextIndent3Char"/>
    <w:rsid w:val="0044179A"/>
    <w:pPr>
      <w:ind w:left="1440" w:hanging="720"/>
    </w:pPr>
  </w:style>
  <w:style w:type="character" w:styleId="Hyperlink">
    <w:name w:val="Hyperlink"/>
    <w:basedOn w:val="DefaultParagraphFont"/>
    <w:uiPriority w:val="99"/>
    <w:rsid w:val="0044179A"/>
    <w:rPr>
      <w:color w:val="0000FF"/>
      <w:u w:val="single"/>
    </w:rPr>
  </w:style>
  <w:style w:type="paragraph" w:customStyle="1" w:styleId="Default">
    <w:name w:val="Default"/>
    <w:rsid w:val="00F22E1C"/>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basedOn w:val="DefaultParagraphFont"/>
    <w:rsid w:val="0044179A"/>
    <w:rPr>
      <w:rFonts w:ascii="Arial" w:hAnsi="Arial"/>
      <w:b/>
      <w:sz w:val="24"/>
      <w:lang w:val="en-GB" w:eastAsia="en-US" w:bidi="ar-SA"/>
    </w:rPr>
  </w:style>
  <w:style w:type="paragraph" w:styleId="Title">
    <w:name w:val="Title"/>
    <w:basedOn w:val="Normal"/>
    <w:link w:val="TitleChar"/>
    <w:qFormat/>
    <w:rsid w:val="0044179A"/>
    <w:pPr>
      <w:spacing w:before="240" w:after="60"/>
      <w:jc w:val="center"/>
      <w:outlineLvl w:val="0"/>
    </w:pPr>
    <w:rPr>
      <w:rFonts w:cs="Arial"/>
      <w:b/>
      <w:bCs/>
      <w:kern w:val="28"/>
      <w:sz w:val="32"/>
      <w:szCs w:val="32"/>
    </w:rPr>
  </w:style>
  <w:style w:type="character" w:customStyle="1" w:styleId="CharChar1">
    <w:name w:val="Char Char1"/>
    <w:basedOn w:val="DefaultParagraphFont"/>
    <w:rsid w:val="0044179A"/>
    <w:rPr>
      <w:rFonts w:ascii="Arial" w:hAnsi="Arial"/>
      <w:b/>
      <w:caps/>
      <w:kern w:val="28"/>
      <w:sz w:val="28"/>
      <w:lang w:val="en-GB" w:eastAsia="en-US" w:bidi="ar-SA"/>
    </w:rPr>
  </w:style>
  <w:style w:type="paragraph" w:customStyle="1" w:styleId="StyleHeading2BoldNounderline">
    <w:name w:val="Style Heading 2 + Bold No underline"/>
    <w:basedOn w:val="Normal"/>
    <w:rsid w:val="0044179A"/>
    <w:pPr>
      <w:numPr>
        <w:ilvl w:val="1"/>
        <w:numId w:val="1"/>
      </w:numPr>
    </w:pPr>
  </w:style>
  <w:style w:type="character" w:customStyle="1" w:styleId="Heading2Char1">
    <w:name w:val="Heading 2 Char1"/>
    <w:basedOn w:val="DefaultParagraphFont"/>
    <w:link w:val="Heading2"/>
    <w:rsid w:val="00C44DE1"/>
    <w:rPr>
      <w:rFonts w:ascii="Arial" w:hAnsi="Arial"/>
      <w:b/>
      <w:sz w:val="24"/>
      <w:lang w:val="en-GB" w:eastAsia="en-US"/>
    </w:rPr>
  </w:style>
  <w:style w:type="character" w:styleId="FollowedHyperlink">
    <w:name w:val="FollowedHyperlink"/>
    <w:basedOn w:val="DefaultParagraphFont"/>
    <w:uiPriority w:val="99"/>
    <w:rsid w:val="00F60535"/>
    <w:rPr>
      <w:color w:val="800080"/>
      <w:u w:val="single"/>
    </w:rPr>
  </w:style>
  <w:style w:type="paragraph" w:customStyle="1" w:styleId="bullet0">
    <w:name w:val="bullet"/>
    <w:basedOn w:val="Normal"/>
    <w:rsid w:val="001F04EA"/>
    <w:pPr>
      <w:numPr>
        <w:numId w:val="7"/>
      </w:numPr>
    </w:pPr>
  </w:style>
  <w:style w:type="paragraph" w:customStyle="1" w:styleId="StyleHeading3Left0cmFirstline0cm">
    <w:name w:val="Style Heading 3 + Left:  0 cm First line:  0 cm"/>
    <w:basedOn w:val="Heading3"/>
    <w:rsid w:val="00EF6DDF"/>
    <w:pPr>
      <w:spacing w:before="0" w:after="0"/>
      <w:ind w:left="0" w:firstLine="0"/>
    </w:pPr>
  </w:style>
  <w:style w:type="character" w:customStyle="1" w:styleId="HeaderChar">
    <w:name w:val="Header Char"/>
    <w:basedOn w:val="DefaultParagraphFont"/>
    <w:link w:val="Header"/>
    <w:rsid w:val="002F6BB5"/>
    <w:rPr>
      <w:sz w:val="24"/>
      <w:lang w:val="en-GB" w:eastAsia="en-US" w:bidi="ar-SA"/>
    </w:rPr>
  </w:style>
  <w:style w:type="paragraph" w:customStyle="1" w:styleId="Style3">
    <w:name w:val="Style3"/>
    <w:basedOn w:val="Normal"/>
    <w:rsid w:val="002F6BB5"/>
    <w:pPr>
      <w:tabs>
        <w:tab w:val="left" w:pos="851"/>
        <w:tab w:val="left" w:pos="1418"/>
        <w:tab w:val="left" w:pos="7063"/>
      </w:tabs>
      <w:suppressAutoHyphens/>
      <w:ind w:left="851"/>
      <w:jc w:val="both"/>
    </w:pPr>
    <w:rPr>
      <w:rFonts w:ascii="Times New Roman" w:hAnsi="Times New Roman"/>
      <w:spacing w:val="-3"/>
    </w:rPr>
  </w:style>
  <w:style w:type="table" w:styleId="TableGrid">
    <w:name w:val="Table Grid"/>
    <w:basedOn w:val="TableNormal"/>
    <w:rsid w:val="000B3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LatinBoldBlackBefore0ptAfter0">
    <w:name w:val="Style Heading 2 + Not (Latin) Bold Black Before:  0 pt After:  0..."/>
    <w:basedOn w:val="Heading2"/>
    <w:autoRedefine/>
    <w:rsid w:val="00CE1AC2"/>
    <w:pPr>
      <w:spacing w:before="0" w:after="0"/>
    </w:pPr>
    <w:rPr>
      <w:rFonts w:cs="Arial"/>
      <w:color w:val="000000"/>
      <w:szCs w:val="24"/>
    </w:rPr>
  </w:style>
  <w:style w:type="paragraph" w:customStyle="1" w:styleId="StyleHeading3LatinBoldNotAllcapsBefore0ptAfter">
    <w:name w:val="Style Heading 3 + (Latin) Bold Not All caps Before:  0 pt After:..."/>
    <w:basedOn w:val="Heading3"/>
    <w:rsid w:val="006F2C01"/>
    <w:pPr>
      <w:spacing w:before="0" w:after="0"/>
    </w:pPr>
    <w:rPr>
      <w:rFonts w:cs="Arial"/>
      <w:caps/>
    </w:rPr>
  </w:style>
  <w:style w:type="paragraph" w:customStyle="1" w:styleId="StyleHeading3NotAllcaps">
    <w:name w:val="Style Heading 3 + Not All caps"/>
    <w:basedOn w:val="Heading3"/>
    <w:link w:val="StyleHeading3NotAllcapsChar"/>
    <w:autoRedefine/>
    <w:rsid w:val="00886022"/>
    <w:rPr>
      <w:b w:val="0"/>
      <w:caps/>
    </w:rPr>
  </w:style>
  <w:style w:type="character" w:customStyle="1" w:styleId="Heading3Char">
    <w:name w:val="Heading 3 Char"/>
    <w:basedOn w:val="DefaultParagraphFont"/>
    <w:link w:val="Heading3"/>
    <w:rsid w:val="001549F5"/>
    <w:rPr>
      <w:rFonts w:ascii="Arial" w:hAnsi="Arial"/>
      <w:b/>
      <w:sz w:val="24"/>
      <w:szCs w:val="24"/>
      <w:lang w:val="en-GB" w:eastAsia="en-US"/>
    </w:rPr>
  </w:style>
  <w:style w:type="character" w:customStyle="1" w:styleId="StyleHeading3NotAllcapsChar">
    <w:name w:val="Style Heading 3 + Not All caps Char"/>
    <w:basedOn w:val="Heading3Char"/>
    <w:link w:val="StyleHeading3NotAllcaps"/>
    <w:rsid w:val="00886022"/>
    <w:rPr>
      <w:rFonts w:ascii="Arial" w:hAnsi="Arial"/>
      <w:b w:val="0"/>
      <w:caps/>
      <w:sz w:val="24"/>
      <w:szCs w:val="24"/>
      <w:lang w:val="en-GB" w:eastAsia="en-US"/>
    </w:rPr>
  </w:style>
  <w:style w:type="numbering" w:customStyle="1" w:styleId="Style2">
    <w:name w:val="Style2"/>
    <w:rsid w:val="008E78C4"/>
    <w:pPr>
      <w:numPr>
        <w:numId w:val="8"/>
      </w:numPr>
    </w:pPr>
  </w:style>
  <w:style w:type="paragraph" w:customStyle="1" w:styleId="StyleHeading3BoldNotAllcaps">
    <w:name w:val="Style Heading 3 + Bold Not All caps"/>
    <w:basedOn w:val="Heading3"/>
    <w:autoRedefine/>
    <w:rsid w:val="007308B9"/>
    <w:rPr>
      <w:rFonts w:cs="Arial"/>
      <w:caps/>
    </w:rPr>
  </w:style>
  <w:style w:type="paragraph" w:styleId="NormalWeb">
    <w:name w:val="Normal (Web)"/>
    <w:basedOn w:val="Normal"/>
    <w:uiPriority w:val="99"/>
    <w:rsid w:val="00086072"/>
    <w:rPr>
      <w:rFonts w:ascii="Times New Roman" w:hAnsi="Times New Roman"/>
      <w:szCs w:val="24"/>
    </w:rPr>
  </w:style>
  <w:style w:type="paragraph" w:customStyle="1" w:styleId="Style1">
    <w:name w:val="Style1"/>
    <w:basedOn w:val="bullet0"/>
    <w:rsid w:val="001D4944"/>
    <w:pPr>
      <w:numPr>
        <w:numId w:val="11"/>
      </w:numPr>
    </w:pPr>
    <w:rPr>
      <w:rFonts w:ascii="Times New Roman" w:hAnsi="Times New Roman"/>
      <w:sz w:val="20"/>
      <w:lang w:val="en-IE"/>
    </w:rPr>
  </w:style>
  <w:style w:type="numbering" w:customStyle="1" w:styleId="StyleOutlinenumbered">
    <w:name w:val="Style Outline numbered"/>
    <w:basedOn w:val="NoList"/>
    <w:rsid w:val="00C87803"/>
    <w:pPr>
      <w:numPr>
        <w:numId w:val="12"/>
      </w:numPr>
    </w:pPr>
  </w:style>
  <w:style w:type="paragraph" w:styleId="BalloonText">
    <w:name w:val="Balloon Text"/>
    <w:basedOn w:val="Normal"/>
    <w:link w:val="BalloonTextChar"/>
    <w:rsid w:val="00CF5F76"/>
    <w:rPr>
      <w:rFonts w:ascii="Tahoma" w:hAnsi="Tahoma" w:cs="Tahoma"/>
      <w:sz w:val="16"/>
      <w:szCs w:val="16"/>
    </w:rPr>
  </w:style>
  <w:style w:type="character" w:customStyle="1" w:styleId="EmailStyle591">
    <w:name w:val="EmailStyle591"/>
    <w:basedOn w:val="DefaultParagraphFont"/>
    <w:semiHidden/>
    <w:rsid w:val="00CF5F76"/>
    <w:rPr>
      <w:rFonts w:ascii="Arial" w:hAnsi="Arial" w:cs="Arial"/>
      <w:color w:val="auto"/>
      <w:sz w:val="20"/>
      <w:szCs w:val="20"/>
    </w:rPr>
  </w:style>
  <w:style w:type="paragraph" w:styleId="E-mailSignature">
    <w:name w:val="E-mail Signature"/>
    <w:basedOn w:val="Normal"/>
    <w:link w:val="E-mailSignatureChar"/>
    <w:rsid w:val="00CF5F76"/>
    <w:rPr>
      <w:rFonts w:ascii="Times New Roman" w:hAnsi="Times New Roman"/>
      <w:szCs w:val="24"/>
      <w:lang w:val="en-US"/>
    </w:rPr>
  </w:style>
  <w:style w:type="numbering" w:customStyle="1" w:styleId="CurrentList1">
    <w:name w:val="Current List1"/>
    <w:rsid w:val="00046E02"/>
    <w:pPr>
      <w:numPr>
        <w:numId w:val="13"/>
      </w:numPr>
    </w:pPr>
  </w:style>
  <w:style w:type="paragraph" w:styleId="TableofFigures">
    <w:name w:val="table of figures"/>
    <w:basedOn w:val="Normal"/>
    <w:next w:val="Normal"/>
    <w:uiPriority w:val="99"/>
    <w:rsid w:val="00EC5B17"/>
  </w:style>
  <w:style w:type="character" w:styleId="Strong">
    <w:name w:val="Strong"/>
    <w:basedOn w:val="DefaultParagraphFont"/>
    <w:uiPriority w:val="22"/>
    <w:qFormat/>
    <w:rsid w:val="000A2BD0"/>
    <w:rPr>
      <w:b/>
      <w:bCs/>
    </w:rPr>
  </w:style>
  <w:style w:type="character" w:customStyle="1" w:styleId="MessageHeaderLabel">
    <w:name w:val="Message Header Label"/>
    <w:rsid w:val="0032180D"/>
    <w:rPr>
      <w:rFonts w:ascii="Arial" w:hAnsi="Arial"/>
      <w:b/>
      <w:spacing w:val="-4"/>
      <w:sz w:val="18"/>
      <w:vertAlign w:val="baseline"/>
    </w:rPr>
  </w:style>
  <w:style w:type="paragraph" w:customStyle="1" w:styleId="Style4">
    <w:name w:val="Style4"/>
    <w:basedOn w:val="Normal"/>
    <w:rsid w:val="000841CE"/>
    <w:pPr>
      <w:jc w:val="both"/>
    </w:pPr>
    <w:rPr>
      <w:rFonts w:cs="Arial"/>
      <w:bCs/>
      <w:sz w:val="20"/>
    </w:rPr>
  </w:style>
  <w:style w:type="character" w:styleId="CommentReference">
    <w:name w:val="annotation reference"/>
    <w:basedOn w:val="DefaultParagraphFont"/>
    <w:rsid w:val="00CB7AC0"/>
    <w:rPr>
      <w:sz w:val="16"/>
      <w:szCs w:val="16"/>
    </w:rPr>
  </w:style>
  <w:style w:type="paragraph" w:styleId="CommentText">
    <w:name w:val="annotation text"/>
    <w:basedOn w:val="Normal"/>
    <w:link w:val="CommentTextChar"/>
    <w:rsid w:val="00CB7AC0"/>
    <w:rPr>
      <w:sz w:val="20"/>
    </w:rPr>
  </w:style>
  <w:style w:type="character" w:customStyle="1" w:styleId="CommentTextChar">
    <w:name w:val="Comment Text Char"/>
    <w:basedOn w:val="DefaultParagraphFont"/>
    <w:link w:val="CommentText"/>
    <w:rsid w:val="00CB7AC0"/>
    <w:rPr>
      <w:rFonts w:ascii="Arial" w:hAnsi="Arial"/>
      <w:lang w:val="en-GB" w:eastAsia="en-US"/>
    </w:rPr>
  </w:style>
  <w:style w:type="paragraph" w:styleId="CommentSubject">
    <w:name w:val="annotation subject"/>
    <w:basedOn w:val="CommentText"/>
    <w:next w:val="CommentText"/>
    <w:link w:val="CommentSubjectChar"/>
    <w:rsid w:val="00CB7AC0"/>
    <w:rPr>
      <w:b/>
      <w:bCs/>
    </w:rPr>
  </w:style>
  <w:style w:type="character" w:customStyle="1" w:styleId="CommentSubjectChar">
    <w:name w:val="Comment Subject Char"/>
    <w:basedOn w:val="CommentTextChar"/>
    <w:link w:val="CommentSubject"/>
    <w:rsid w:val="00CB7AC0"/>
    <w:rPr>
      <w:rFonts w:ascii="Arial" w:hAnsi="Arial"/>
      <w:b/>
      <w:bCs/>
      <w:lang w:val="en-GB" w:eastAsia="en-US"/>
    </w:rPr>
  </w:style>
  <w:style w:type="paragraph" w:styleId="List2">
    <w:name w:val="List 2"/>
    <w:basedOn w:val="Normal"/>
    <w:rsid w:val="001D7723"/>
    <w:pPr>
      <w:ind w:left="566" w:hanging="283"/>
    </w:pPr>
  </w:style>
  <w:style w:type="paragraph" w:styleId="BodyTextFirstIndent2">
    <w:name w:val="Body Text First Indent 2"/>
    <w:basedOn w:val="BodyTextIndent"/>
    <w:link w:val="BodyTextFirstIndent2Char"/>
    <w:rsid w:val="001D7723"/>
    <w:pPr>
      <w:spacing w:after="120"/>
      <w:ind w:left="283" w:firstLine="210"/>
      <w:jc w:val="left"/>
    </w:pPr>
    <w:rPr>
      <w:b w:val="0"/>
    </w:rPr>
  </w:style>
  <w:style w:type="paragraph" w:styleId="Revision">
    <w:name w:val="Revision"/>
    <w:hidden/>
    <w:uiPriority w:val="99"/>
    <w:semiHidden/>
    <w:rsid w:val="003F0781"/>
    <w:rPr>
      <w:rFonts w:ascii="Arial" w:hAnsi="Arial"/>
      <w:sz w:val="24"/>
      <w:lang w:val="en-GB" w:eastAsia="en-US"/>
    </w:rPr>
  </w:style>
  <w:style w:type="paragraph" w:styleId="ListParagraph">
    <w:name w:val="List Paragraph"/>
    <w:basedOn w:val="Normal"/>
    <w:uiPriority w:val="34"/>
    <w:qFormat/>
    <w:rsid w:val="000B4742"/>
    <w:pPr>
      <w:ind w:left="720"/>
    </w:pPr>
    <w:rPr>
      <w:rFonts w:ascii="Times New Roman" w:hAnsi="Times New Roman"/>
      <w:szCs w:val="24"/>
      <w:lang w:val="en-IE"/>
    </w:rPr>
  </w:style>
  <w:style w:type="character" w:styleId="Emphasis">
    <w:name w:val="Emphasis"/>
    <w:basedOn w:val="DefaultParagraphFont"/>
    <w:uiPriority w:val="20"/>
    <w:qFormat/>
    <w:rsid w:val="00322382"/>
    <w:rPr>
      <w:i/>
      <w:iCs/>
    </w:rPr>
  </w:style>
  <w:style w:type="character" w:customStyle="1" w:styleId="FooterChar">
    <w:name w:val="Footer Char"/>
    <w:basedOn w:val="DefaultParagraphFont"/>
    <w:link w:val="Footer"/>
    <w:rsid w:val="00ED4042"/>
    <w:rPr>
      <w:rFonts w:ascii="Arial" w:hAnsi="Arial"/>
      <w:sz w:val="24"/>
      <w:lang w:val="en-GB" w:eastAsia="en-US"/>
    </w:rPr>
  </w:style>
  <w:style w:type="character" w:customStyle="1" w:styleId="apple-converted-space">
    <w:name w:val="apple-converted-space"/>
    <w:basedOn w:val="DefaultParagraphFont"/>
    <w:rsid w:val="00F73390"/>
  </w:style>
  <w:style w:type="paragraph" w:customStyle="1" w:styleId="Bullet">
    <w:name w:val="Bullet"/>
    <w:basedOn w:val="Normal"/>
    <w:rsid w:val="00F8690A"/>
    <w:pPr>
      <w:widowControl w:val="0"/>
      <w:numPr>
        <w:numId w:val="33"/>
      </w:numPr>
      <w:tabs>
        <w:tab w:val="left" w:pos="1080"/>
      </w:tabs>
      <w:autoSpaceDE w:val="0"/>
      <w:autoSpaceDN w:val="0"/>
      <w:spacing w:after="60" w:line="360" w:lineRule="auto"/>
      <w:ind w:left="681" w:hanging="284"/>
      <w:jc w:val="both"/>
    </w:pPr>
    <w:rPr>
      <w:rFonts w:ascii="Times New Roman" w:hAnsi="Times New Roman"/>
      <w:b/>
      <w:sz w:val="20"/>
      <w:lang w:val="en-US"/>
    </w:rPr>
  </w:style>
  <w:style w:type="paragraph" w:customStyle="1" w:styleId="TableGrid1">
    <w:name w:val="Table Grid1"/>
    <w:rsid w:val="00C41C4D"/>
    <w:rPr>
      <w:rFonts w:eastAsia="ヒラギノ角ゴ Pro W3"/>
      <w:color w:val="000000"/>
      <w:lang w:val="en-GB" w:eastAsia="en-US"/>
    </w:rPr>
  </w:style>
  <w:style w:type="paragraph" w:styleId="NoSpacing">
    <w:name w:val="No Spacing"/>
    <w:uiPriority w:val="1"/>
    <w:qFormat/>
    <w:rsid w:val="00592550"/>
    <w:rPr>
      <w:rFonts w:ascii="Arial" w:hAnsi="Arial"/>
      <w:sz w:val="24"/>
      <w:lang w:val="en-GB" w:eastAsia="en-US"/>
    </w:rPr>
  </w:style>
  <w:style w:type="character" w:customStyle="1" w:styleId="Heading1Char">
    <w:name w:val="Heading 1 Char"/>
    <w:basedOn w:val="DefaultParagraphFont"/>
    <w:link w:val="Heading1"/>
    <w:rsid w:val="00CF29A4"/>
    <w:rPr>
      <w:rFonts w:ascii="Arial" w:hAnsi="Arial"/>
      <w:b/>
      <w:caps/>
      <w:kern w:val="28"/>
      <w:sz w:val="28"/>
      <w:lang w:val="en-GB" w:eastAsia="en-US"/>
    </w:rPr>
  </w:style>
  <w:style w:type="character" w:customStyle="1" w:styleId="BalloonTextChar">
    <w:name w:val="Balloon Text Char"/>
    <w:basedOn w:val="DefaultParagraphFont"/>
    <w:link w:val="BalloonText"/>
    <w:rsid w:val="00CF29A4"/>
    <w:rPr>
      <w:rFonts w:ascii="Tahoma" w:hAnsi="Tahoma" w:cs="Tahoma"/>
      <w:sz w:val="16"/>
      <w:szCs w:val="16"/>
      <w:lang w:val="en-GB" w:eastAsia="en-US"/>
    </w:rPr>
  </w:style>
  <w:style w:type="numbering" w:customStyle="1" w:styleId="NoList1">
    <w:name w:val="No List1"/>
    <w:next w:val="NoList"/>
    <w:uiPriority w:val="99"/>
    <w:semiHidden/>
    <w:unhideWhenUsed/>
    <w:rsid w:val="00124BF7"/>
  </w:style>
  <w:style w:type="character" w:customStyle="1" w:styleId="Heading4Char">
    <w:name w:val="Heading 4 Char"/>
    <w:basedOn w:val="DefaultParagraphFont"/>
    <w:link w:val="Heading4"/>
    <w:rsid w:val="00124BF7"/>
    <w:rPr>
      <w:rFonts w:ascii="Arial" w:hAnsi="Arial"/>
      <w:b/>
      <w:sz w:val="24"/>
      <w:lang w:val="en-GB" w:eastAsia="en-US"/>
    </w:rPr>
  </w:style>
  <w:style w:type="character" w:customStyle="1" w:styleId="Heading5Char">
    <w:name w:val="Heading 5 Char"/>
    <w:basedOn w:val="DefaultParagraphFont"/>
    <w:link w:val="Heading5"/>
    <w:rsid w:val="00124BF7"/>
    <w:rPr>
      <w:rFonts w:ascii="Arial" w:hAnsi="Arial"/>
      <w:sz w:val="22"/>
      <w:lang w:val="en-GB" w:eastAsia="en-US"/>
    </w:rPr>
  </w:style>
  <w:style w:type="paragraph" w:customStyle="1" w:styleId="Hyperlink1">
    <w:name w:val="Hyperlink1"/>
    <w:basedOn w:val="Normal"/>
    <w:link w:val="hyperlinkChar"/>
    <w:qFormat/>
    <w:rsid w:val="00124BF7"/>
    <w:rPr>
      <w:rFonts w:cs="Arial"/>
      <w:color w:val="000000"/>
      <w:sz w:val="20"/>
      <w:lang w:eastAsia="en-GB"/>
    </w:rPr>
  </w:style>
  <w:style w:type="character" w:customStyle="1" w:styleId="hyperlinkChar">
    <w:name w:val="hyperlink Char"/>
    <w:basedOn w:val="DefaultParagraphFont"/>
    <w:link w:val="Hyperlink1"/>
    <w:rsid w:val="00124BF7"/>
    <w:rPr>
      <w:rFonts w:ascii="Arial" w:hAnsi="Arial" w:cs="Arial"/>
      <w:color w:val="000000"/>
      <w:lang w:val="en-GB" w:eastAsia="en-GB"/>
    </w:rPr>
  </w:style>
  <w:style w:type="paragraph" w:customStyle="1" w:styleId="StyleArialNarrow10ptCentered">
    <w:name w:val="Style Arial Narrow 10 pt Centered"/>
    <w:basedOn w:val="Normal"/>
    <w:rsid w:val="00F75970"/>
    <w:pPr>
      <w:jc w:val="center"/>
    </w:pPr>
    <w:rPr>
      <w:rFonts w:ascii="Arial Narrow" w:hAnsi="Arial Narrow"/>
    </w:rPr>
  </w:style>
  <w:style w:type="character" w:customStyle="1" w:styleId="Heading6Char">
    <w:name w:val="Heading 6 Char"/>
    <w:basedOn w:val="DefaultParagraphFont"/>
    <w:link w:val="Heading6"/>
    <w:rsid w:val="009C0E2F"/>
    <w:rPr>
      <w:i/>
      <w:sz w:val="22"/>
      <w:lang w:val="en-GB" w:eastAsia="en-US"/>
    </w:rPr>
  </w:style>
  <w:style w:type="character" w:customStyle="1" w:styleId="Heading7Char">
    <w:name w:val="Heading 7 Char"/>
    <w:basedOn w:val="DefaultParagraphFont"/>
    <w:link w:val="Heading7"/>
    <w:rsid w:val="009C0E2F"/>
    <w:rPr>
      <w:rFonts w:ascii="Arial" w:hAnsi="Arial"/>
      <w:lang w:val="en-GB" w:eastAsia="en-US"/>
    </w:rPr>
  </w:style>
  <w:style w:type="character" w:customStyle="1" w:styleId="Heading8Char">
    <w:name w:val="Heading 8 Char"/>
    <w:basedOn w:val="DefaultParagraphFont"/>
    <w:link w:val="Heading8"/>
    <w:rsid w:val="009C0E2F"/>
    <w:rPr>
      <w:rFonts w:ascii="Arial" w:hAnsi="Arial"/>
      <w:i/>
      <w:lang w:val="en-GB" w:eastAsia="en-US"/>
    </w:rPr>
  </w:style>
  <w:style w:type="character" w:customStyle="1" w:styleId="Heading9Char">
    <w:name w:val="Heading 9 Char"/>
    <w:basedOn w:val="DefaultParagraphFont"/>
    <w:link w:val="Heading9"/>
    <w:rsid w:val="009C0E2F"/>
    <w:rPr>
      <w:rFonts w:ascii="Arial" w:hAnsi="Arial"/>
      <w:b/>
      <w:i/>
      <w:sz w:val="18"/>
      <w:lang w:val="en-GB" w:eastAsia="en-US"/>
    </w:rPr>
  </w:style>
  <w:style w:type="character" w:customStyle="1" w:styleId="BodyTextChar">
    <w:name w:val="Body Text Char"/>
    <w:basedOn w:val="DefaultParagraphFont"/>
    <w:link w:val="BodyText"/>
    <w:rsid w:val="009C0E2F"/>
    <w:rPr>
      <w:rFonts w:ascii="Arial" w:hAnsi="Arial"/>
      <w:b/>
      <w:sz w:val="24"/>
      <w:u w:val="single"/>
      <w:lang w:val="en-GB" w:eastAsia="en-US"/>
    </w:rPr>
  </w:style>
  <w:style w:type="character" w:customStyle="1" w:styleId="BodyText2Char">
    <w:name w:val="Body Text 2 Char"/>
    <w:basedOn w:val="DefaultParagraphFont"/>
    <w:link w:val="BodyText2"/>
    <w:rsid w:val="009C0E2F"/>
    <w:rPr>
      <w:rFonts w:ascii="Arial" w:hAnsi="Arial"/>
      <w:sz w:val="24"/>
      <w:lang w:val="en-GB" w:eastAsia="en-US"/>
    </w:rPr>
  </w:style>
  <w:style w:type="character" w:customStyle="1" w:styleId="BodyTextIndentChar">
    <w:name w:val="Body Text Indent Char"/>
    <w:basedOn w:val="DefaultParagraphFont"/>
    <w:link w:val="BodyTextIndent"/>
    <w:rsid w:val="009C0E2F"/>
    <w:rPr>
      <w:rFonts w:ascii="Arial" w:hAnsi="Arial"/>
      <w:b/>
      <w:sz w:val="24"/>
      <w:lang w:val="en-GB" w:eastAsia="en-US"/>
    </w:rPr>
  </w:style>
  <w:style w:type="character" w:customStyle="1" w:styleId="BodyTextIndent2Char">
    <w:name w:val="Body Text Indent 2 Char"/>
    <w:basedOn w:val="DefaultParagraphFont"/>
    <w:link w:val="BodyTextIndent2"/>
    <w:rsid w:val="009C0E2F"/>
    <w:rPr>
      <w:rFonts w:ascii="Arial" w:hAnsi="Arial"/>
      <w:sz w:val="24"/>
      <w:lang w:val="en-GB" w:eastAsia="en-US"/>
    </w:rPr>
  </w:style>
  <w:style w:type="character" w:customStyle="1" w:styleId="DocumentMapChar">
    <w:name w:val="Document Map Char"/>
    <w:basedOn w:val="DefaultParagraphFont"/>
    <w:link w:val="DocumentMap"/>
    <w:semiHidden/>
    <w:rsid w:val="009C0E2F"/>
    <w:rPr>
      <w:rFonts w:ascii="Tahoma" w:hAnsi="Tahoma"/>
      <w:sz w:val="24"/>
      <w:shd w:val="clear" w:color="auto" w:fill="000080"/>
      <w:lang w:val="en-GB" w:eastAsia="en-US"/>
    </w:rPr>
  </w:style>
  <w:style w:type="character" w:customStyle="1" w:styleId="BodyTextIndent3Char">
    <w:name w:val="Body Text Indent 3 Char"/>
    <w:basedOn w:val="DefaultParagraphFont"/>
    <w:link w:val="BodyTextIndent3"/>
    <w:rsid w:val="009C0E2F"/>
    <w:rPr>
      <w:rFonts w:ascii="Arial" w:hAnsi="Arial"/>
      <w:sz w:val="24"/>
      <w:lang w:val="en-GB" w:eastAsia="en-US"/>
    </w:rPr>
  </w:style>
  <w:style w:type="character" w:customStyle="1" w:styleId="TitleChar">
    <w:name w:val="Title Char"/>
    <w:basedOn w:val="DefaultParagraphFont"/>
    <w:link w:val="Title"/>
    <w:rsid w:val="009C0E2F"/>
    <w:rPr>
      <w:rFonts w:ascii="Arial" w:hAnsi="Arial" w:cs="Arial"/>
      <w:b/>
      <w:bCs/>
      <w:kern w:val="28"/>
      <w:sz w:val="32"/>
      <w:szCs w:val="32"/>
      <w:lang w:val="en-GB" w:eastAsia="en-US"/>
    </w:rPr>
  </w:style>
  <w:style w:type="character" w:customStyle="1" w:styleId="E-mailSignatureChar">
    <w:name w:val="E-mail Signature Char"/>
    <w:basedOn w:val="DefaultParagraphFont"/>
    <w:link w:val="E-mailSignature"/>
    <w:rsid w:val="009C0E2F"/>
    <w:rPr>
      <w:sz w:val="24"/>
      <w:szCs w:val="24"/>
      <w:lang w:val="en-US" w:eastAsia="en-US"/>
    </w:rPr>
  </w:style>
  <w:style w:type="character" w:customStyle="1" w:styleId="BodyTextFirstIndent2Char">
    <w:name w:val="Body Text First Indent 2 Char"/>
    <w:basedOn w:val="BodyTextIndentChar"/>
    <w:link w:val="BodyTextFirstIndent2"/>
    <w:rsid w:val="009C0E2F"/>
    <w:rPr>
      <w:rFonts w:ascii="Arial" w:hAnsi="Arial"/>
      <w:b/>
      <w:sz w:val="24"/>
      <w:lang w:val="en-GB" w:eastAsia="en-US"/>
    </w:rPr>
  </w:style>
</w:styles>
</file>

<file path=word/webSettings.xml><?xml version="1.0" encoding="utf-8"?>
<w:webSettings xmlns:r="http://schemas.openxmlformats.org/officeDocument/2006/relationships" xmlns:w="http://schemas.openxmlformats.org/wordprocessingml/2006/main">
  <w:divs>
    <w:div w:id="42217296">
      <w:bodyDiv w:val="1"/>
      <w:marLeft w:val="0"/>
      <w:marRight w:val="0"/>
      <w:marTop w:val="0"/>
      <w:marBottom w:val="0"/>
      <w:divBdr>
        <w:top w:val="none" w:sz="0" w:space="0" w:color="auto"/>
        <w:left w:val="none" w:sz="0" w:space="0" w:color="auto"/>
        <w:bottom w:val="none" w:sz="0" w:space="0" w:color="auto"/>
        <w:right w:val="none" w:sz="0" w:space="0" w:color="auto"/>
      </w:divBdr>
    </w:div>
    <w:div w:id="43873562">
      <w:bodyDiv w:val="1"/>
      <w:marLeft w:val="0"/>
      <w:marRight w:val="0"/>
      <w:marTop w:val="0"/>
      <w:marBottom w:val="0"/>
      <w:divBdr>
        <w:top w:val="none" w:sz="0" w:space="0" w:color="auto"/>
        <w:left w:val="none" w:sz="0" w:space="0" w:color="auto"/>
        <w:bottom w:val="none" w:sz="0" w:space="0" w:color="auto"/>
        <w:right w:val="none" w:sz="0" w:space="0" w:color="auto"/>
      </w:divBdr>
    </w:div>
    <w:div w:id="69884994">
      <w:bodyDiv w:val="1"/>
      <w:marLeft w:val="0"/>
      <w:marRight w:val="0"/>
      <w:marTop w:val="0"/>
      <w:marBottom w:val="0"/>
      <w:divBdr>
        <w:top w:val="none" w:sz="0" w:space="0" w:color="auto"/>
        <w:left w:val="none" w:sz="0" w:space="0" w:color="auto"/>
        <w:bottom w:val="none" w:sz="0" w:space="0" w:color="auto"/>
        <w:right w:val="none" w:sz="0" w:space="0" w:color="auto"/>
      </w:divBdr>
    </w:div>
    <w:div w:id="117191549">
      <w:bodyDiv w:val="1"/>
      <w:marLeft w:val="0"/>
      <w:marRight w:val="0"/>
      <w:marTop w:val="0"/>
      <w:marBottom w:val="0"/>
      <w:divBdr>
        <w:top w:val="none" w:sz="0" w:space="0" w:color="auto"/>
        <w:left w:val="none" w:sz="0" w:space="0" w:color="auto"/>
        <w:bottom w:val="none" w:sz="0" w:space="0" w:color="auto"/>
        <w:right w:val="none" w:sz="0" w:space="0" w:color="auto"/>
      </w:divBdr>
    </w:div>
    <w:div w:id="120998854">
      <w:bodyDiv w:val="1"/>
      <w:marLeft w:val="0"/>
      <w:marRight w:val="0"/>
      <w:marTop w:val="0"/>
      <w:marBottom w:val="0"/>
      <w:divBdr>
        <w:top w:val="none" w:sz="0" w:space="0" w:color="auto"/>
        <w:left w:val="none" w:sz="0" w:space="0" w:color="auto"/>
        <w:bottom w:val="none" w:sz="0" w:space="0" w:color="auto"/>
        <w:right w:val="none" w:sz="0" w:space="0" w:color="auto"/>
      </w:divBdr>
    </w:div>
    <w:div w:id="151680991">
      <w:bodyDiv w:val="1"/>
      <w:marLeft w:val="0"/>
      <w:marRight w:val="0"/>
      <w:marTop w:val="0"/>
      <w:marBottom w:val="0"/>
      <w:divBdr>
        <w:top w:val="none" w:sz="0" w:space="0" w:color="auto"/>
        <w:left w:val="none" w:sz="0" w:space="0" w:color="auto"/>
        <w:bottom w:val="none" w:sz="0" w:space="0" w:color="auto"/>
        <w:right w:val="none" w:sz="0" w:space="0" w:color="auto"/>
      </w:divBdr>
    </w:div>
    <w:div w:id="183178012">
      <w:bodyDiv w:val="1"/>
      <w:marLeft w:val="0"/>
      <w:marRight w:val="0"/>
      <w:marTop w:val="0"/>
      <w:marBottom w:val="0"/>
      <w:divBdr>
        <w:top w:val="none" w:sz="0" w:space="0" w:color="auto"/>
        <w:left w:val="none" w:sz="0" w:space="0" w:color="auto"/>
        <w:bottom w:val="none" w:sz="0" w:space="0" w:color="auto"/>
        <w:right w:val="none" w:sz="0" w:space="0" w:color="auto"/>
      </w:divBdr>
    </w:div>
    <w:div w:id="216165841">
      <w:bodyDiv w:val="1"/>
      <w:marLeft w:val="0"/>
      <w:marRight w:val="0"/>
      <w:marTop w:val="0"/>
      <w:marBottom w:val="0"/>
      <w:divBdr>
        <w:top w:val="none" w:sz="0" w:space="0" w:color="auto"/>
        <w:left w:val="none" w:sz="0" w:space="0" w:color="auto"/>
        <w:bottom w:val="none" w:sz="0" w:space="0" w:color="auto"/>
        <w:right w:val="none" w:sz="0" w:space="0" w:color="auto"/>
      </w:divBdr>
    </w:div>
    <w:div w:id="217282521">
      <w:bodyDiv w:val="1"/>
      <w:marLeft w:val="0"/>
      <w:marRight w:val="0"/>
      <w:marTop w:val="0"/>
      <w:marBottom w:val="0"/>
      <w:divBdr>
        <w:top w:val="none" w:sz="0" w:space="0" w:color="auto"/>
        <w:left w:val="none" w:sz="0" w:space="0" w:color="auto"/>
        <w:bottom w:val="none" w:sz="0" w:space="0" w:color="auto"/>
        <w:right w:val="none" w:sz="0" w:space="0" w:color="auto"/>
      </w:divBdr>
    </w:div>
    <w:div w:id="278614084">
      <w:bodyDiv w:val="1"/>
      <w:marLeft w:val="0"/>
      <w:marRight w:val="0"/>
      <w:marTop w:val="0"/>
      <w:marBottom w:val="0"/>
      <w:divBdr>
        <w:top w:val="none" w:sz="0" w:space="0" w:color="auto"/>
        <w:left w:val="none" w:sz="0" w:space="0" w:color="auto"/>
        <w:bottom w:val="none" w:sz="0" w:space="0" w:color="auto"/>
        <w:right w:val="none" w:sz="0" w:space="0" w:color="auto"/>
      </w:divBdr>
    </w:div>
    <w:div w:id="283468420">
      <w:bodyDiv w:val="1"/>
      <w:marLeft w:val="0"/>
      <w:marRight w:val="0"/>
      <w:marTop w:val="0"/>
      <w:marBottom w:val="0"/>
      <w:divBdr>
        <w:top w:val="none" w:sz="0" w:space="0" w:color="auto"/>
        <w:left w:val="none" w:sz="0" w:space="0" w:color="auto"/>
        <w:bottom w:val="none" w:sz="0" w:space="0" w:color="auto"/>
        <w:right w:val="none" w:sz="0" w:space="0" w:color="auto"/>
      </w:divBdr>
    </w:div>
    <w:div w:id="321736696">
      <w:bodyDiv w:val="1"/>
      <w:marLeft w:val="0"/>
      <w:marRight w:val="0"/>
      <w:marTop w:val="0"/>
      <w:marBottom w:val="0"/>
      <w:divBdr>
        <w:top w:val="none" w:sz="0" w:space="0" w:color="auto"/>
        <w:left w:val="none" w:sz="0" w:space="0" w:color="auto"/>
        <w:bottom w:val="none" w:sz="0" w:space="0" w:color="auto"/>
        <w:right w:val="none" w:sz="0" w:space="0" w:color="auto"/>
      </w:divBdr>
    </w:div>
    <w:div w:id="322705331">
      <w:bodyDiv w:val="1"/>
      <w:marLeft w:val="0"/>
      <w:marRight w:val="0"/>
      <w:marTop w:val="0"/>
      <w:marBottom w:val="0"/>
      <w:divBdr>
        <w:top w:val="none" w:sz="0" w:space="0" w:color="auto"/>
        <w:left w:val="none" w:sz="0" w:space="0" w:color="auto"/>
        <w:bottom w:val="none" w:sz="0" w:space="0" w:color="auto"/>
        <w:right w:val="none" w:sz="0" w:space="0" w:color="auto"/>
      </w:divBdr>
    </w:div>
    <w:div w:id="329063650">
      <w:bodyDiv w:val="1"/>
      <w:marLeft w:val="0"/>
      <w:marRight w:val="0"/>
      <w:marTop w:val="0"/>
      <w:marBottom w:val="0"/>
      <w:divBdr>
        <w:top w:val="none" w:sz="0" w:space="0" w:color="auto"/>
        <w:left w:val="none" w:sz="0" w:space="0" w:color="auto"/>
        <w:bottom w:val="none" w:sz="0" w:space="0" w:color="auto"/>
        <w:right w:val="none" w:sz="0" w:space="0" w:color="auto"/>
      </w:divBdr>
    </w:div>
    <w:div w:id="337972229">
      <w:bodyDiv w:val="1"/>
      <w:marLeft w:val="0"/>
      <w:marRight w:val="0"/>
      <w:marTop w:val="0"/>
      <w:marBottom w:val="0"/>
      <w:divBdr>
        <w:top w:val="none" w:sz="0" w:space="0" w:color="auto"/>
        <w:left w:val="none" w:sz="0" w:space="0" w:color="auto"/>
        <w:bottom w:val="none" w:sz="0" w:space="0" w:color="auto"/>
        <w:right w:val="none" w:sz="0" w:space="0" w:color="auto"/>
      </w:divBdr>
      <w:divsChild>
        <w:div w:id="449323221">
          <w:marLeft w:val="0"/>
          <w:marRight w:val="0"/>
          <w:marTop w:val="0"/>
          <w:marBottom w:val="0"/>
          <w:divBdr>
            <w:top w:val="none" w:sz="0" w:space="0" w:color="auto"/>
            <w:left w:val="none" w:sz="0" w:space="0" w:color="auto"/>
            <w:bottom w:val="none" w:sz="0" w:space="0" w:color="auto"/>
            <w:right w:val="none" w:sz="0" w:space="0" w:color="auto"/>
          </w:divBdr>
          <w:divsChild>
            <w:div w:id="1332443946">
              <w:marLeft w:val="0"/>
              <w:marRight w:val="0"/>
              <w:marTop w:val="0"/>
              <w:marBottom w:val="0"/>
              <w:divBdr>
                <w:top w:val="none" w:sz="0" w:space="0" w:color="auto"/>
                <w:left w:val="none" w:sz="0" w:space="0" w:color="auto"/>
                <w:bottom w:val="none" w:sz="0" w:space="0" w:color="auto"/>
                <w:right w:val="none" w:sz="0" w:space="0" w:color="auto"/>
              </w:divBdr>
            </w:div>
            <w:div w:id="1834758323">
              <w:marLeft w:val="0"/>
              <w:marRight w:val="0"/>
              <w:marTop w:val="0"/>
              <w:marBottom w:val="0"/>
              <w:divBdr>
                <w:top w:val="none" w:sz="0" w:space="0" w:color="auto"/>
                <w:left w:val="none" w:sz="0" w:space="0" w:color="auto"/>
                <w:bottom w:val="none" w:sz="0" w:space="0" w:color="auto"/>
                <w:right w:val="none" w:sz="0" w:space="0" w:color="auto"/>
              </w:divBdr>
            </w:div>
          </w:divsChild>
        </w:div>
        <w:div w:id="662002851">
          <w:marLeft w:val="0"/>
          <w:marRight w:val="0"/>
          <w:marTop w:val="0"/>
          <w:marBottom w:val="0"/>
          <w:divBdr>
            <w:top w:val="none" w:sz="0" w:space="0" w:color="auto"/>
            <w:left w:val="none" w:sz="0" w:space="0" w:color="auto"/>
            <w:bottom w:val="none" w:sz="0" w:space="0" w:color="auto"/>
            <w:right w:val="none" w:sz="0" w:space="0" w:color="auto"/>
          </w:divBdr>
          <w:divsChild>
            <w:div w:id="1619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7485">
      <w:bodyDiv w:val="1"/>
      <w:marLeft w:val="0"/>
      <w:marRight w:val="0"/>
      <w:marTop w:val="0"/>
      <w:marBottom w:val="0"/>
      <w:divBdr>
        <w:top w:val="none" w:sz="0" w:space="0" w:color="auto"/>
        <w:left w:val="none" w:sz="0" w:space="0" w:color="auto"/>
        <w:bottom w:val="none" w:sz="0" w:space="0" w:color="auto"/>
        <w:right w:val="none" w:sz="0" w:space="0" w:color="auto"/>
      </w:divBdr>
    </w:div>
    <w:div w:id="348917409">
      <w:bodyDiv w:val="1"/>
      <w:marLeft w:val="0"/>
      <w:marRight w:val="0"/>
      <w:marTop w:val="0"/>
      <w:marBottom w:val="0"/>
      <w:divBdr>
        <w:top w:val="none" w:sz="0" w:space="0" w:color="auto"/>
        <w:left w:val="none" w:sz="0" w:space="0" w:color="auto"/>
        <w:bottom w:val="none" w:sz="0" w:space="0" w:color="auto"/>
        <w:right w:val="none" w:sz="0" w:space="0" w:color="auto"/>
      </w:divBdr>
    </w:div>
    <w:div w:id="351490680">
      <w:bodyDiv w:val="1"/>
      <w:marLeft w:val="0"/>
      <w:marRight w:val="0"/>
      <w:marTop w:val="0"/>
      <w:marBottom w:val="0"/>
      <w:divBdr>
        <w:top w:val="none" w:sz="0" w:space="0" w:color="auto"/>
        <w:left w:val="none" w:sz="0" w:space="0" w:color="auto"/>
        <w:bottom w:val="none" w:sz="0" w:space="0" w:color="auto"/>
        <w:right w:val="none" w:sz="0" w:space="0" w:color="auto"/>
      </w:divBdr>
    </w:div>
    <w:div w:id="373968708">
      <w:bodyDiv w:val="1"/>
      <w:marLeft w:val="0"/>
      <w:marRight w:val="0"/>
      <w:marTop w:val="0"/>
      <w:marBottom w:val="0"/>
      <w:divBdr>
        <w:top w:val="none" w:sz="0" w:space="0" w:color="auto"/>
        <w:left w:val="none" w:sz="0" w:space="0" w:color="auto"/>
        <w:bottom w:val="none" w:sz="0" w:space="0" w:color="auto"/>
        <w:right w:val="none" w:sz="0" w:space="0" w:color="auto"/>
      </w:divBdr>
    </w:div>
    <w:div w:id="383530210">
      <w:bodyDiv w:val="1"/>
      <w:marLeft w:val="0"/>
      <w:marRight w:val="0"/>
      <w:marTop w:val="0"/>
      <w:marBottom w:val="0"/>
      <w:divBdr>
        <w:top w:val="none" w:sz="0" w:space="0" w:color="auto"/>
        <w:left w:val="none" w:sz="0" w:space="0" w:color="auto"/>
        <w:bottom w:val="none" w:sz="0" w:space="0" w:color="auto"/>
        <w:right w:val="none" w:sz="0" w:space="0" w:color="auto"/>
      </w:divBdr>
    </w:div>
    <w:div w:id="387918189">
      <w:bodyDiv w:val="1"/>
      <w:marLeft w:val="0"/>
      <w:marRight w:val="0"/>
      <w:marTop w:val="0"/>
      <w:marBottom w:val="0"/>
      <w:divBdr>
        <w:top w:val="none" w:sz="0" w:space="0" w:color="auto"/>
        <w:left w:val="none" w:sz="0" w:space="0" w:color="auto"/>
        <w:bottom w:val="none" w:sz="0" w:space="0" w:color="auto"/>
        <w:right w:val="none" w:sz="0" w:space="0" w:color="auto"/>
      </w:divBdr>
    </w:div>
    <w:div w:id="425032305">
      <w:bodyDiv w:val="1"/>
      <w:marLeft w:val="0"/>
      <w:marRight w:val="0"/>
      <w:marTop w:val="0"/>
      <w:marBottom w:val="0"/>
      <w:divBdr>
        <w:top w:val="none" w:sz="0" w:space="0" w:color="auto"/>
        <w:left w:val="none" w:sz="0" w:space="0" w:color="auto"/>
        <w:bottom w:val="none" w:sz="0" w:space="0" w:color="auto"/>
        <w:right w:val="none" w:sz="0" w:space="0" w:color="auto"/>
      </w:divBdr>
    </w:div>
    <w:div w:id="454131442">
      <w:bodyDiv w:val="1"/>
      <w:marLeft w:val="0"/>
      <w:marRight w:val="0"/>
      <w:marTop w:val="0"/>
      <w:marBottom w:val="0"/>
      <w:divBdr>
        <w:top w:val="none" w:sz="0" w:space="0" w:color="auto"/>
        <w:left w:val="none" w:sz="0" w:space="0" w:color="auto"/>
        <w:bottom w:val="none" w:sz="0" w:space="0" w:color="auto"/>
        <w:right w:val="none" w:sz="0" w:space="0" w:color="auto"/>
      </w:divBdr>
    </w:div>
    <w:div w:id="551042835">
      <w:bodyDiv w:val="1"/>
      <w:marLeft w:val="0"/>
      <w:marRight w:val="0"/>
      <w:marTop w:val="0"/>
      <w:marBottom w:val="0"/>
      <w:divBdr>
        <w:top w:val="none" w:sz="0" w:space="0" w:color="auto"/>
        <w:left w:val="none" w:sz="0" w:space="0" w:color="auto"/>
        <w:bottom w:val="none" w:sz="0" w:space="0" w:color="auto"/>
        <w:right w:val="none" w:sz="0" w:space="0" w:color="auto"/>
      </w:divBdr>
    </w:div>
    <w:div w:id="555896440">
      <w:bodyDiv w:val="1"/>
      <w:marLeft w:val="0"/>
      <w:marRight w:val="0"/>
      <w:marTop w:val="0"/>
      <w:marBottom w:val="0"/>
      <w:divBdr>
        <w:top w:val="none" w:sz="0" w:space="0" w:color="auto"/>
        <w:left w:val="none" w:sz="0" w:space="0" w:color="auto"/>
        <w:bottom w:val="none" w:sz="0" w:space="0" w:color="auto"/>
        <w:right w:val="none" w:sz="0" w:space="0" w:color="auto"/>
      </w:divBdr>
    </w:div>
    <w:div w:id="557009256">
      <w:bodyDiv w:val="1"/>
      <w:marLeft w:val="0"/>
      <w:marRight w:val="0"/>
      <w:marTop w:val="0"/>
      <w:marBottom w:val="0"/>
      <w:divBdr>
        <w:top w:val="none" w:sz="0" w:space="0" w:color="auto"/>
        <w:left w:val="none" w:sz="0" w:space="0" w:color="auto"/>
        <w:bottom w:val="none" w:sz="0" w:space="0" w:color="auto"/>
        <w:right w:val="none" w:sz="0" w:space="0" w:color="auto"/>
      </w:divBdr>
    </w:div>
    <w:div w:id="620066306">
      <w:bodyDiv w:val="1"/>
      <w:marLeft w:val="0"/>
      <w:marRight w:val="0"/>
      <w:marTop w:val="0"/>
      <w:marBottom w:val="0"/>
      <w:divBdr>
        <w:top w:val="none" w:sz="0" w:space="0" w:color="auto"/>
        <w:left w:val="none" w:sz="0" w:space="0" w:color="auto"/>
        <w:bottom w:val="none" w:sz="0" w:space="0" w:color="auto"/>
        <w:right w:val="none" w:sz="0" w:space="0" w:color="auto"/>
      </w:divBdr>
    </w:div>
    <w:div w:id="652682289">
      <w:bodyDiv w:val="1"/>
      <w:marLeft w:val="0"/>
      <w:marRight w:val="0"/>
      <w:marTop w:val="0"/>
      <w:marBottom w:val="0"/>
      <w:divBdr>
        <w:top w:val="none" w:sz="0" w:space="0" w:color="auto"/>
        <w:left w:val="none" w:sz="0" w:space="0" w:color="auto"/>
        <w:bottom w:val="none" w:sz="0" w:space="0" w:color="auto"/>
        <w:right w:val="none" w:sz="0" w:space="0" w:color="auto"/>
      </w:divBdr>
    </w:div>
    <w:div w:id="714239466">
      <w:bodyDiv w:val="1"/>
      <w:marLeft w:val="0"/>
      <w:marRight w:val="0"/>
      <w:marTop w:val="0"/>
      <w:marBottom w:val="0"/>
      <w:divBdr>
        <w:top w:val="none" w:sz="0" w:space="0" w:color="auto"/>
        <w:left w:val="none" w:sz="0" w:space="0" w:color="auto"/>
        <w:bottom w:val="none" w:sz="0" w:space="0" w:color="auto"/>
        <w:right w:val="none" w:sz="0" w:space="0" w:color="auto"/>
      </w:divBdr>
    </w:div>
    <w:div w:id="780295962">
      <w:bodyDiv w:val="1"/>
      <w:marLeft w:val="0"/>
      <w:marRight w:val="0"/>
      <w:marTop w:val="0"/>
      <w:marBottom w:val="0"/>
      <w:divBdr>
        <w:top w:val="none" w:sz="0" w:space="0" w:color="auto"/>
        <w:left w:val="none" w:sz="0" w:space="0" w:color="auto"/>
        <w:bottom w:val="none" w:sz="0" w:space="0" w:color="auto"/>
        <w:right w:val="none" w:sz="0" w:space="0" w:color="auto"/>
      </w:divBdr>
    </w:div>
    <w:div w:id="794450356">
      <w:bodyDiv w:val="1"/>
      <w:marLeft w:val="0"/>
      <w:marRight w:val="0"/>
      <w:marTop w:val="0"/>
      <w:marBottom w:val="0"/>
      <w:divBdr>
        <w:top w:val="none" w:sz="0" w:space="0" w:color="auto"/>
        <w:left w:val="none" w:sz="0" w:space="0" w:color="auto"/>
        <w:bottom w:val="none" w:sz="0" w:space="0" w:color="auto"/>
        <w:right w:val="none" w:sz="0" w:space="0" w:color="auto"/>
      </w:divBdr>
    </w:div>
    <w:div w:id="796070558">
      <w:bodyDiv w:val="1"/>
      <w:marLeft w:val="0"/>
      <w:marRight w:val="0"/>
      <w:marTop w:val="0"/>
      <w:marBottom w:val="0"/>
      <w:divBdr>
        <w:top w:val="none" w:sz="0" w:space="0" w:color="auto"/>
        <w:left w:val="none" w:sz="0" w:space="0" w:color="auto"/>
        <w:bottom w:val="none" w:sz="0" w:space="0" w:color="auto"/>
        <w:right w:val="none" w:sz="0" w:space="0" w:color="auto"/>
      </w:divBdr>
    </w:div>
    <w:div w:id="864946359">
      <w:bodyDiv w:val="1"/>
      <w:marLeft w:val="0"/>
      <w:marRight w:val="0"/>
      <w:marTop w:val="0"/>
      <w:marBottom w:val="0"/>
      <w:divBdr>
        <w:top w:val="none" w:sz="0" w:space="0" w:color="auto"/>
        <w:left w:val="none" w:sz="0" w:space="0" w:color="auto"/>
        <w:bottom w:val="none" w:sz="0" w:space="0" w:color="auto"/>
        <w:right w:val="none" w:sz="0" w:space="0" w:color="auto"/>
      </w:divBdr>
    </w:div>
    <w:div w:id="913049032">
      <w:bodyDiv w:val="1"/>
      <w:marLeft w:val="0"/>
      <w:marRight w:val="0"/>
      <w:marTop w:val="0"/>
      <w:marBottom w:val="0"/>
      <w:divBdr>
        <w:top w:val="none" w:sz="0" w:space="0" w:color="auto"/>
        <w:left w:val="none" w:sz="0" w:space="0" w:color="auto"/>
        <w:bottom w:val="none" w:sz="0" w:space="0" w:color="auto"/>
        <w:right w:val="none" w:sz="0" w:space="0" w:color="auto"/>
      </w:divBdr>
    </w:div>
    <w:div w:id="956328354">
      <w:bodyDiv w:val="1"/>
      <w:marLeft w:val="0"/>
      <w:marRight w:val="0"/>
      <w:marTop w:val="0"/>
      <w:marBottom w:val="0"/>
      <w:divBdr>
        <w:top w:val="none" w:sz="0" w:space="0" w:color="auto"/>
        <w:left w:val="none" w:sz="0" w:space="0" w:color="auto"/>
        <w:bottom w:val="none" w:sz="0" w:space="0" w:color="auto"/>
        <w:right w:val="none" w:sz="0" w:space="0" w:color="auto"/>
      </w:divBdr>
    </w:div>
    <w:div w:id="980502119">
      <w:bodyDiv w:val="1"/>
      <w:marLeft w:val="0"/>
      <w:marRight w:val="0"/>
      <w:marTop w:val="0"/>
      <w:marBottom w:val="0"/>
      <w:divBdr>
        <w:top w:val="none" w:sz="0" w:space="0" w:color="auto"/>
        <w:left w:val="none" w:sz="0" w:space="0" w:color="auto"/>
        <w:bottom w:val="none" w:sz="0" w:space="0" w:color="auto"/>
        <w:right w:val="none" w:sz="0" w:space="0" w:color="auto"/>
      </w:divBdr>
    </w:div>
    <w:div w:id="1003749429">
      <w:bodyDiv w:val="1"/>
      <w:marLeft w:val="0"/>
      <w:marRight w:val="0"/>
      <w:marTop w:val="0"/>
      <w:marBottom w:val="0"/>
      <w:divBdr>
        <w:top w:val="none" w:sz="0" w:space="0" w:color="auto"/>
        <w:left w:val="none" w:sz="0" w:space="0" w:color="auto"/>
        <w:bottom w:val="none" w:sz="0" w:space="0" w:color="auto"/>
        <w:right w:val="none" w:sz="0" w:space="0" w:color="auto"/>
      </w:divBdr>
      <w:divsChild>
        <w:div w:id="576011843">
          <w:marLeft w:val="0"/>
          <w:marRight w:val="0"/>
          <w:marTop w:val="150"/>
          <w:marBottom w:val="150"/>
          <w:divBdr>
            <w:top w:val="none" w:sz="0" w:space="0" w:color="auto"/>
            <w:left w:val="none" w:sz="0" w:space="0" w:color="auto"/>
            <w:bottom w:val="none" w:sz="0" w:space="0" w:color="auto"/>
            <w:right w:val="none" w:sz="0" w:space="0" w:color="auto"/>
          </w:divBdr>
          <w:divsChild>
            <w:div w:id="787238314">
              <w:marLeft w:val="0"/>
              <w:marRight w:val="0"/>
              <w:marTop w:val="0"/>
              <w:marBottom w:val="0"/>
              <w:divBdr>
                <w:top w:val="none" w:sz="0" w:space="0" w:color="auto"/>
                <w:left w:val="none" w:sz="0" w:space="0" w:color="auto"/>
                <w:bottom w:val="none" w:sz="0" w:space="0" w:color="auto"/>
                <w:right w:val="none" w:sz="0" w:space="0" w:color="auto"/>
              </w:divBdr>
              <w:divsChild>
                <w:div w:id="1244682818">
                  <w:marLeft w:val="0"/>
                  <w:marRight w:val="0"/>
                  <w:marTop w:val="0"/>
                  <w:marBottom w:val="0"/>
                  <w:divBdr>
                    <w:top w:val="none" w:sz="0" w:space="0" w:color="auto"/>
                    <w:left w:val="none" w:sz="0" w:space="0" w:color="auto"/>
                    <w:bottom w:val="none" w:sz="0" w:space="0" w:color="auto"/>
                    <w:right w:val="none" w:sz="0" w:space="0" w:color="auto"/>
                  </w:divBdr>
                  <w:divsChild>
                    <w:div w:id="1959943920">
                      <w:marLeft w:val="0"/>
                      <w:marRight w:val="0"/>
                      <w:marTop w:val="0"/>
                      <w:marBottom w:val="0"/>
                      <w:divBdr>
                        <w:top w:val="none" w:sz="0" w:space="0" w:color="auto"/>
                        <w:left w:val="none" w:sz="0" w:space="0" w:color="auto"/>
                        <w:bottom w:val="none" w:sz="0" w:space="0" w:color="auto"/>
                        <w:right w:val="none" w:sz="0" w:space="0" w:color="auto"/>
                      </w:divBdr>
                      <w:divsChild>
                        <w:div w:id="997924876">
                          <w:marLeft w:val="0"/>
                          <w:marRight w:val="0"/>
                          <w:marTop w:val="0"/>
                          <w:marBottom w:val="0"/>
                          <w:divBdr>
                            <w:top w:val="none" w:sz="0" w:space="0" w:color="auto"/>
                            <w:left w:val="none" w:sz="0" w:space="0" w:color="auto"/>
                            <w:bottom w:val="none" w:sz="0" w:space="0" w:color="auto"/>
                            <w:right w:val="none" w:sz="0" w:space="0" w:color="auto"/>
                          </w:divBdr>
                          <w:divsChild>
                            <w:div w:id="759907291">
                              <w:marLeft w:val="0"/>
                              <w:marRight w:val="0"/>
                              <w:marTop w:val="0"/>
                              <w:marBottom w:val="0"/>
                              <w:divBdr>
                                <w:top w:val="none" w:sz="0" w:space="0" w:color="auto"/>
                                <w:left w:val="none" w:sz="0" w:space="0" w:color="auto"/>
                                <w:bottom w:val="none" w:sz="0" w:space="0" w:color="auto"/>
                                <w:right w:val="none" w:sz="0" w:space="0" w:color="auto"/>
                              </w:divBdr>
                              <w:divsChild>
                                <w:div w:id="1136728060">
                                  <w:marLeft w:val="0"/>
                                  <w:marRight w:val="0"/>
                                  <w:marTop w:val="0"/>
                                  <w:marBottom w:val="0"/>
                                  <w:divBdr>
                                    <w:top w:val="none" w:sz="0" w:space="0" w:color="auto"/>
                                    <w:left w:val="none" w:sz="0" w:space="0" w:color="auto"/>
                                    <w:bottom w:val="none" w:sz="0" w:space="0" w:color="auto"/>
                                    <w:right w:val="none" w:sz="0" w:space="0" w:color="auto"/>
                                  </w:divBdr>
                                  <w:divsChild>
                                    <w:div w:id="1209806473">
                                      <w:marLeft w:val="0"/>
                                      <w:marRight w:val="0"/>
                                      <w:marTop w:val="0"/>
                                      <w:marBottom w:val="0"/>
                                      <w:divBdr>
                                        <w:top w:val="none" w:sz="0" w:space="0" w:color="auto"/>
                                        <w:left w:val="none" w:sz="0" w:space="0" w:color="auto"/>
                                        <w:bottom w:val="none" w:sz="0" w:space="0" w:color="auto"/>
                                        <w:right w:val="none" w:sz="0" w:space="0" w:color="auto"/>
                                      </w:divBdr>
                                      <w:divsChild>
                                        <w:div w:id="1758939974">
                                          <w:marLeft w:val="0"/>
                                          <w:marRight w:val="0"/>
                                          <w:marTop w:val="0"/>
                                          <w:marBottom w:val="0"/>
                                          <w:divBdr>
                                            <w:top w:val="none" w:sz="0" w:space="0" w:color="auto"/>
                                            <w:left w:val="none" w:sz="0" w:space="0" w:color="auto"/>
                                            <w:bottom w:val="none" w:sz="0" w:space="0" w:color="auto"/>
                                            <w:right w:val="none" w:sz="0" w:space="0" w:color="auto"/>
                                          </w:divBdr>
                                          <w:divsChild>
                                            <w:div w:id="1543134614">
                                              <w:marLeft w:val="0"/>
                                              <w:marRight w:val="0"/>
                                              <w:marTop w:val="0"/>
                                              <w:marBottom w:val="0"/>
                                              <w:divBdr>
                                                <w:top w:val="none" w:sz="0" w:space="0" w:color="auto"/>
                                                <w:left w:val="none" w:sz="0" w:space="0" w:color="auto"/>
                                                <w:bottom w:val="none" w:sz="0" w:space="0" w:color="auto"/>
                                                <w:right w:val="none" w:sz="0" w:space="0" w:color="auto"/>
                                              </w:divBdr>
                                              <w:divsChild>
                                                <w:div w:id="1323387148">
                                                  <w:marLeft w:val="0"/>
                                                  <w:marRight w:val="0"/>
                                                  <w:marTop w:val="0"/>
                                                  <w:marBottom w:val="0"/>
                                                  <w:divBdr>
                                                    <w:top w:val="none" w:sz="0" w:space="0" w:color="auto"/>
                                                    <w:left w:val="none" w:sz="0" w:space="0" w:color="auto"/>
                                                    <w:bottom w:val="none" w:sz="0" w:space="0" w:color="auto"/>
                                                    <w:right w:val="none" w:sz="0" w:space="0" w:color="auto"/>
                                                  </w:divBdr>
                                                  <w:divsChild>
                                                    <w:div w:id="1787314306">
                                                      <w:marLeft w:val="0"/>
                                                      <w:marRight w:val="0"/>
                                                      <w:marTop w:val="0"/>
                                                      <w:marBottom w:val="0"/>
                                                      <w:divBdr>
                                                        <w:top w:val="none" w:sz="0" w:space="0" w:color="auto"/>
                                                        <w:left w:val="none" w:sz="0" w:space="0" w:color="auto"/>
                                                        <w:bottom w:val="none" w:sz="0" w:space="0" w:color="auto"/>
                                                        <w:right w:val="none" w:sz="0" w:space="0" w:color="auto"/>
                                                      </w:divBdr>
                                                      <w:divsChild>
                                                        <w:div w:id="1526360564">
                                                          <w:marLeft w:val="0"/>
                                                          <w:marRight w:val="0"/>
                                                          <w:marTop w:val="0"/>
                                                          <w:marBottom w:val="0"/>
                                                          <w:divBdr>
                                                            <w:top w:val="none" w:sz="0" w:space="0" w:color="auto"/>
                                                            <w:left w:val="none" w:sz="0" w:space="0" w:color="auto"/>
                                                            <w:bottom w:val="none" w:sz="0" w:space="0" w:color="auto"/>
                                                            <w:right w:val="none" w:sz="0" w:space="0" w:color="auto"/>
                                                          </w:divBdr>
                                                          <w:divsChild>
                                                            <w:div w:id="1241981513">
                                                              <w:marLeft w:val="0"/>
                                                              <w:marRight w:val="0"/>
                                                              <w:marTop w:val="0"/>
                                                              <w:marBottom w:val="0"/>
                                                              <w:divBdr>
                                                                <w:top w:val="none" w:sz="0" w:space="0" w:color="auto"/>
                                                                <w:left w:val="none" w:sz="0" w:space="0" w:color="auto"/>
                                                                <w:bottom w:val="none" w:sz="0" w:space="0" w:color="auto"/>
                                                                <w:right w:val="none" w:sz="0" w:space="0" w:color="auto"/>
                                                              </w:divBdr>
                                                              <w:divsChild>
                                                                <w:div w:id="1700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530809">
      <w:bodyDiv w:val="1"/>
      <w:marLeft w:val="0"/>
      <w:marRight w:val="0"/>
      <w:marTop w:val="0"/>
      <w:marBottom w:val="0"/>
      <w:divBdr>
        <w:top w:val="none" w:sz="0" w:space="0" w:color="auto"/>
        <w:left w:val="none" w:sz="0" w:space="0" w:color="auto"/>
        <w:bottom w:val="none" w:sz="0" w:space="0" w:color="auto"/>
        <w:right w:val="none" w:sz="0" w:space="0" w:color="auto"/>
      </w:divBdr>
    </w:div>
    <w:div w:id="1076904987">
      <w:bodyDiv w:val="1"/>
      <w:marLeft w:val="0"/>
      <w:marRight w:val="0"/>
      <w:marTop w:val="0"/>
      <w:marBottom w:val="0"/>
      <w:divBdr>
        <w:top w:val="none" w:sz="0" w:space="0" w:color="auto"/>
        <w:left w:val="none" w:sz="0" w:space="0" w:color="auto"/>
        <w:bottom w:val="none" w:sz="0" w:space="0" w:color="auto"/>
        <w:right w:val="none" w:sz="0" w:space="0" w:color="auto"/>
      </w:divBdr>
    </w:div>
    <w:div w:id="1083719865">
      <w:bodyDiv w:val="1"/>
      <w:marLeft w:val="0"/>
      <w:marRight w:val="0"/>
      <w:marTop w:val="0"/>
      <w:marBottom w:val="0"/>
      <w:divBdr>
        <w:top w:val="none" w:sz="0" w:space="0" w:color="auto"/>
        <w:left w:val="none" w:sz="0" w:space="0" w:color="auto"/>
        <w:bottom w:val="none" w:sz="0" w:space="0" w:color="auto"/>
        <w:right w:val="none" w:sz="0" w:space="0" w:color="auto"/>
      </w:divBdr>
    </w:div>
    <w:div w:id="1116212025">
      <w:bodyDiv w:val="1"/>
      <w:marLeft w:val="0"/>
      <w:marRight w:val="0"/>
      <w:marTop w:val="0"/>
      <w:marBottom w:val="0"/>
      <w:divBdr>
        <w:top w:val="none" w:sz="0" w:space="0" w:color="auto"/>
        <w:left w:val="none" w:sz="0" w:space="0" w:color="auto"/>
        <w:bottom w:val="none" w:sz="0" w:space="0" w:color="auto"/>
        <w:right w:val="none" w:sz="0" w:space="0" w:color="auto"/>
      </w:divBdr>
    </w:div>
    <w:div w:id="1117455867">
      <w:bodyDiv w:val="1"/>
      <w:marLeft w:val="0"/>
      <w:marRight w:val="0"/>
      <w:marTop w:val="0"/>
      <w:marBottom w:val="0"/>
      <w:divBdr>
        <w:top w:val="none" w:sz="0" w:space="0" w:color="auto"/>
        <w:left w:val="none" w:sz="0" w:space="0" w:color="auto"/>
        <w:bottom w:val="none" w:sz="0" w:space="0" w:color="auto"/>
        <w:right w:val="none" w:sz="0" w:space="0" w:color="auto"/>
      </w:divBdr>
      <w:divsChild>
        <w:div w:id="1561205306">
          <w:marLeft w:val="0"/>
          <w:marRight w:val="0"/>
          <w:marTop w:val="150"/>
          <w:marBottom w:val="150"/>
          <w:divBdr>
            <w:top w:val="none" w:sz="0" w:space="0" w:color="auto"/>
            <w:left w:val="none" w:sz="0" w:space="0" w:color="auto"/>
            <w:bottom w:val="none" w:sz="0" w:space="0" w:color="auto"/>
            <w:right w:val="none" w:sz="0" w:space="0" w:color="auto"/>
          </w:divBdr>
          <w:divsChild>
            <w:div w:id="412704280">
              <w:marLeft w:val="0"/>
              <w:marRight w:val="0"/>
              <w:marTop w:val="0"/>
              <w:marBottom w:val="0"/>
              <w:divBdr>
                <w:top w:val="none" w:sz="0" w:space="0" w:color="auto"/>
                <w:left w:val="none" w:sz="0" w:space="0" w:color="auto"/>
                <w:bottom w:val="none" w:sz="0" w:space="0" w:color="auto"/>
                <w:right w:val="none" w:sz="0" w:space="0" w:color="auto"/>
              </w:divBdr>
              <w:divsChild>
                <w:div w:id="1414472163">
                  <w:marLeft w:val="0"/>
                  <w:marRight w:val="0"/>
                  <w:marTop w:val="0"/>
                  <w:marBottom w:val="0"/>
                  <w:divBdr>
                    <w:top w:val="none" w:sz="0" w:space="0" w:color="auto"/>
                    <w:left w:val="none" w:sz="0" w:space="0" w:color="auto"/>
                    <w:bottom w:val="none" w:sz="0" w:space="0" w:color="auto"/>
                    <w:right w:val="none" w:sz="0" w:space="0" w:color="auto"/>
                  </w:divBdr>
                  <w:divsChild>
                    <w:div w:id="970675381">
                      <w:marLeft w:val="0"/>
                      <w:marRight w:val="0"/>
                      <w:marTop w:val="0"/>
                      <w:marBottom w:val="0"/>
                      <w:divBdr>
                        <w:top w:val="none" w:sz="0" w:space="0" w:color="auto"/>
                        <w:left w:val="none" w:sz="0" w:space="0" w:color="auto"/>
                        <w:bottom w:val="none" w:sz="0" w:space="0" w:color="auto"/>
                        <w:right w:val="none" w:sz="0" w:space="0" w:color="auto"/>
                      </w:divBdr>
                      <w:divsChild>
                        <w:div w:id="1525364758">
                          <w:marLeft w:val="150"/>
                          <w:marRight w:val="150"/>
                          <w:marTop w:val="0"/>
                          <w:marBottom w:val="0"/>
                          <w:divBdr>
                            <w:top w:val="none" w:sz="0" w:space="0" w:color="auto"/>
                            <w:left w:val="none" w:sz="0" w:space="0" w:color="auto"/>
                            <w:bottom w:val="none" w:sz="0" w:space="0" w:color="auto"/>
                            <w:right w:val="none" w:sz="0" w:space="0" w:color="auto"/>
                          </w:divBdr>
                          <w:divsChild>
                            <w:div w:id="1000809674">
                              <w:marLeft w:val="0"/>
                              <w:marRight w:val="0"/>
                              <w:marTop w:val="0"/>
                              <w:marBottom w:val="0"/>
                              <w:divBdr>
                                <w:top w:val="none" w:sz="0" w:space="0" w:color="auto"/>
                                <w:left w:val="none" w:sz="0" w:space="0" w:color="auto"/>
                                <w:bottom w:val="none" w:sz="0" w:space="0" w:color="auto"/>
                                <w:right w:val="none" w:sz="0" w:space="0" w:color="auto"/>
                              </w:divBdr>
                              <w:divsChild>
                                <w:div w:id="1371569319">
                                  <w:marLeft w:val="0"/>
                                  <w:marRight w:val="0"/>
                                  <w:marTop w:val="0"/>
                                  <w:marBottom w:val="0"/>
                                  <w:divBdr>
                                    <w:top w:val="none" w:sz="0" w:space="0" w:color="auto"/>
                                    <w:left w:val="none" w:sz="0" w:space="0" w:color="auto"/>
                                    <w:bottom w:val="none" w:sz="0" w:space="0" w:color="auto"/>
                                    <w:right w:val="none" w:sz="0" w:space="0" w:color="auto"/>
                                  </w:divBdr>
                                  <w:divsChild>
                                    <w:div w:id="1793864429">
                                      <w:marLeft w:val="0"/>
                                      <w:marRight w:val="0"/>
                                      <w:marTop w:val="0"/>
                                      <w:marBottom w:val="225"/>
                                      <w:divBdr>
                                        <w:top w:val="none" w:sz="0" w:space="0" w:color="auto"/>
                                        <w:left w:val="none" w:sz="0" w:space="0" w:color="auto"/>
                                        <w:bottom w:val="none" w:sz="0" w:space="0" w:color="auto"/>
                                        <w:right w:val="none" w:sz="0" w:space="0" w:color="auto"/>
                                      </w:divBdr>
                                      <w:divsChild>
                                        <w:div w:id="1488748255">
                                          <w:marLeft w:val="0"/>
                                          <w:marRight w:val="0"/>
                                          <w:marTop w:val="0"/>
                                          <w:marBottom w:val="0"/>
                                          <w:divBdr>
                                            <w:top w:val="none" w:sz="0" w:space="0" w:color="auto"/>
                                            <w:left w:val="none" w:sz="0" w:space="0" w:color="auto"/>
                                            <w:bottom w:val="none" w:sz="0" w:space="0" w:color="auto"/>
                                            <w:right w:val="none" w:sz="0" w:space="0" w:color="auto"/>
                                          </w:divBdr>
                                          <w:divsChild>
                                            <w:div w:id="1772703328">
                                              <w:marLeft w:val="0"/>
                                              <w:marRight w:val="0"/>
                                              <w:marTop w:val="0"/>
                                              <w:marBottom w:val="0"/>
                                              <w:divBdr>
                                                <w:top w:val="none" w:sz="0" w:space="0" w:color="auto"/>
                                                <w:left w:val="none" w:sz="0" w:space="0" w:color="auto"/>
                                                <w:bottom w:val="none" w:sz="0" w:space="0" w:color="auto"/>
                                                <w:right w:val="none" w:sz="0" w:space="0" w:color="auto"/>
                                              </w:divBdr>
                                              <w:divsChild>
                                                <w:div w:id="2056080762">
                                                  <w:marLeft w:val="0"/>
                                                  <w:marRight w:val="0"/>
                                                  <w:marTop w:val="0"/>
                                                  <w:marBottom w:val="0"/>
                                                  <w:divBdr>
                                                    <w:top w:val="none" w:sz="0" w:space="0" w:color="auto"/>
                                                    <w:left w:val="none" w:sz="0" w:space="0" w:color="auto"/>
                                                    <w:bottom w:val="none" w:sz="0" w:space="0" w:color="auto"/>
                                                    <w:right w:val="none" w:sz="0" w:space="0" w:color="auto"/>
                                                  </w:divBdr>
                                                  <w:divsChild>
                                                    <w:div w:id="1285231230">
                                                      <w:marLeft w:val="0"/>
                                                      <w:marRight w:val="0"/>
                                                      <w:marTop w:val="0"/>
                                                      <w:marBottom w:val="0"/>
                                                      <w:divBdr>
                                                        <w:top w:val="none" w:sz="0" w:space="0" w:color="auto"/>
                                                        <w:left w:val="none" w:sz="0" w:space="0" w:color="auto"/>
                                                        <w:bottom w:val="none" w:sz="0" w:space="0" w:color="auto"/>
                                                        <w:right w:val="none" w:sz="0" w:space="0" w:color="auto"/>
                                                      </w:divBdr>
                                                      <w:divsChild>
                                                        <w:div w:id="1182938454">
                                                          <w:marLeft w:val="0"/>
                                                          <w:marRight w:val="0"/>
                                                          <w:marTop w:val="0"/>
                                                          <w:marBottom w:val="0"/>
                                                          <w:divBdr>
                                                            <w:top w:val="none" w:sz="0" w:space="0" w:color="auto"/>
                                                            <w:left w:val="none" w:sz="0" w:space="0" w:color="auto"/>
                                                            <w:bottom w:val="none" w:sz="0" w:space="0" w:color="auto"/>
                                                            <w:right w:val="none" w:sz="0" w:space="0" w:color="auto"/>
                                                          </w:divBdr>
                                                          <w:divsChild>
                                                            <w:div w:id="955334809">
                                                              <w:marLeft w:val="0"/>
                                                              <w:marRight w:val="0"/>
                                                              <w:marTop w:val="0"/>
                                                              <w:marBottom w:val="0"/>
                                                              <w:divBdr>
                                                                <w:top w:val="none" w:sz="0" w:space="0" w:color="auto"/>
                                                                <w:left w:val="none" w:sz="0" w:space="0" w:color="auto"/>
                                                                <w:bottom w:val="none" w:sz="0" w:space="0" w:color="auto"/>
                                                                <w:right w:val="none" w:sz="0" w:space="0" w:color="auto"/>
                                                              </w:divBdr>
                                                              <w:divsChild>
                                                                <w:div w:id="7920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740843">
      <w:bodyDiv w:val="1"/>
      <w:marLeft w:val="0"/>
      <w:marRight w:val="0"/>
      <w:marTop w:val="0"/>
      <w:marBottom w:val="0"/>
      <w:divBdr>
        <w:top w:val="none" w:sz="0" w:space="0" w:color="auto"/>
        <w:left w:val="none" w:sz="0" w:space="0" w:color="auto"/>
        <w:bottom w:val="none" w:sz="0" w:space="0" w:color="auto"/>
        <w:right w:val="none" w:sz="0" w:space="0" w:color="auto"/>
      </w:divBdr>
    </w:div>
    <w:div w:id="1147865482">
      <w:bodyDiv w:val="1"/>
      <w:marLeft w:val="0"/>
      <w:marRight w:val="0"/>
      <w:marTop w:val="0"/>
      <w:marBottom w:val="0"/>
      <w:divBdr>
        <w:top w:val="none" w:sz="0" w:space="0" w:color="auto"/>
        <w:left w:val="none" w:sz="0" w:space="0" w:color="auto"/>
        <w:bottom w:val="none" w:sz="0" w:space="0" w:color="auto"/>
        <w:right w:val="none" w:sz="0" w:space="0" w:color="auto"/>
      </w:divBdr>
    </w:div>
    <w:div w:id="1161192783">
      <w:bodyDiv w:val="1"/>
      <w:marLeft w:val="0"/>
      <w:marRight w:val="0"/>
      <w:marTop w:val="0"/>
      <w:marBottom w:val="0"/>
      <w:divBdr>
        <w:top w:val="none" w:sz="0" w:space="0" w:color="auto"/>
        <w:left w:val="none" w:sz="0" w:space="0" w:color="auto"/>
        <w:bottom w:val="none" w:sz="0" w:space="0" w:color="auto"/>
        <w:right w:val="none" w:sz="0" w:space="0" w:color="auto"/>
      </w:divBdr>
    </w:div>
    <w:div w:id="1175073437">
      <w:bodyDiv w:val="1"/>
      <w:marLeft w:val="0"/>
      <w:marRight w:val="0"/>
      <w:marTop w:val="0"/>
      <w:marBottom w:val="0"/>
      <w:divBdr>
        <w:top w:val="none" w:sz="0" w:space="0" w:color="auto"/>
        <w:left w:val="none" w:sz="0" w:space="0" w:color="auto"/>
        <w:bottom w:val="none" w:sz="0" w:space="0" w:color="auto"/>
        <w:right w:val="none" w:sz="0" w:space="0" w:color="auto"/>
      </w:divBdr>
    </w:div>
    <w:div w:id="1198007369">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
    <w:div w:id="1379356261">
      <w:bodyDiv w:val="1"/>
      <w:marLeft w:val="0"/>
      <w:marRight w:val="0"/>
      <w:marTop w:val="0"/>
      <w:marBottom w:val="0"/>
      <w:divBdr>
        <w:top w:val="none" w:sz="0" w:space="0" w:color="auto"/>
        <w:left w:val="none" w:sz="0" w:space="0" w:color="auto"/>
        <w:bottom w:val="none" w:sz="0" w:space="0" w:color="auto"/>
        <w:right w:val="none" w:sz="0" w:space="0" w:color="auto"/>
      </w:divBdr>
    </w:div>
    <w:div w:id="1387027749">
      <w:bodyDiv w:val="1"/>
      <w:marLeft w:val="0"/>
      <w:marRight w:val="0"/>
      <w:marTop w:val="0"/>
      <w:marBottom w:val="0"/>
      <w:divBdr>
        <w:top w:val="none" w:sz="0" w:space="0" w:color="auto"/>
        <w:left w:val="none" w:sz="0" w:space="0" w:color="auto"/>
        <w:bottom w:val="none" w:sz="0" w:space="0" w:color="auto"/>
        <w:right w:val="none" w:sz="0" w:space="0" w:color="auto"/>
      </w:divBdr>
    </w:div>
    <w:div w:id="1402604856">
      <w:bodyDiv w:val="1"/>
      <w:marLeft w:val="0"/>
      <w:marRight w:val="0"/>
      <w:marTop w:val="0"/>
      <w:marBottom w:val="0"/>
      <w:divBdr>
        <w:top w:val="none" w:sz="0" w:space="0" w:color="auto"/>
        <w:left w:val="none" w:sz="0" w:space="0" w:color="auto"/>
        <w:bottom w:val="none" w:sz="0" w:space="0" w:color="auto"/>
        <w:right w:val="none" w:sz="0" w:space="0" w:color="auto"/>
      </w:divBdr>
    </w:div>
    <w:div w:id="1505433501">
      <w:bodyDiv w:val="1"/>
      <w:marLeft w:val="0"/>
      <w:marRight w:val="0"/>
      <w:marTop w:val="0"/>
      <w:marBottom w:val="0"/>
      <w:divBdr>
        <w:top w:val="none" w:sz="0" w:space="0" w:color="auto"/>
        <w:left w:val="none" w:sz="0" w:space="0" w:color="auto"/>
        <w:bottom w:val="none" w:sz="0" w:space="0" w:color="auto"/>
        <w:right w:val="none" w:sz="0" w:space="0" w:color="auto"/>
      </w:divBdr>
    </w:div>
    <w:div w:id="1510635702">
      <w:bodyDiv w:val="1"/>
      <w:marLeft w:val="0"/>
      <w:marRight w:val="0"/>
      <w:marTop w:val="0"/>
      <w:marBottom w:val="0"/>
      <w:divBdr>
        <w:top w:val="none" w:sz="0" w:space="0" w:color="auto"/>
        <w:left w:val="none" w:sz="0" w:space="0" w:color="auto"/>
        <w:bottom w:val="none" w:sz="0" w:space="0" w:color="auto"/>
        <w:right w:val="none" w:sz="0" w:space="0" w:color="auto"/>
      </w:divBdr>
    </w:div>
    <w:div w:id="1691761093">
      <w:bodyDiv w:val="1"/>
      <w:marLeft w:val="0"/>
      <w:marRight w:val="0"/>
      <w:marTop w:val="0"/>
      <w:marBottom w:val="0"/>
      <w:divBdr>
        <w:top w:val="none" w:sz="0" w:space="0" w:color="auto"/>
        <w:left w:val="none" w:sz="0" w:space="0" w:color="auto"/>
        <w:bottom w:val="none" w:sz="0" w:space="0" w:color="auto"/>
        <w:right w:val="none" w:sz="0" w:space="0" w:color="auto"/>
      </w:divBdr>
    </w:div>
    <w:div w:id="1708262384">
      <w:bodyDiv w:val="1"/>
      <w:marLeft w:val="0"/>
      <w:marRight w:val="0"/>
      <w:marTop w:val="0"/>
      <w:marBottom w:val="0"/>
      <w:divBdr>
        <w:top w:val="none" w:sz="0" w:space="0" w:color="auto"/>
        <w:left w:val="none" w:sz="0" w:space="0" w:color="auto"/>
        <w:bottom w:val="none" w:sz="0" w:space="0" w:color="auto"/>
        <w:right w:val="none" w:sz="0" w:space="0" w:color="auto"/>
      </w:divBdr>
    </w:div>
    <w:div w:id="1715734438">
      <w:bodyDiv w:val="1"/>
      <w:marLeft w:val="0"/>
      <w:marRight w:val="0"/>
      <w:marTop w:val="0"/>
      <w:marBottom w:val="0"/>
      <w:divBdr>
        <w:top w:val="none" w:sz="0" w:space="0" w:color="auto"/>
        <w:left w:val="none" w:sz="0" w:space="0" w:color="auto"/>
        <w:bottom w:val="none" w:sz="0" w:space="0" w:color="auto"/>
        <w:right w:val="none" w:sz="0" w:space="0" w:color="auto"/>
      </w:divBdr>
    </w:div>
    <w:div w:id="1747145937">
      <w:bodyDiv w:val="1"/>
      <w:marLeft w:val="0"/>
      <w:marRight w:val="0"/>
      <w:marTop w:val="0"/>
      <w:marBottom w:val="0"/>
      <w:divBdr>
        <w:top w:val="none" w:sz="0" w:space="0" w:color="auto"/>
        <w:left w:val="none" w:sz="0" w:space="0" w:color="auto"/>
        <w:bottom w:val="none" w:sz="0" w:space="0" w:color="auto"/>
        <w:right w:val="none" w:sz="0" w:space="0" w:color="auto"/>
      </w:divBdr>
    </w:div>
    <w:div w:id="1760253720">
      <w:bodyDiv w:val="1"/>
      <w:marLeft w:val="0"/>
      <w:marRight w:val="0"/>
      <w:marTop w:val="0"/>
      <w:marBottom w:val="0"/>
      <w:divBdr>
        <w:top w:val="none" w:sz="0" w:space="0" w:color="auto"/>
        <w:left w:val="none" w:sz="0" w:space="0" w:color="auto"/>
        <w:bottom w:val="none" w:sz="0" w:space="0" w:color="auto"/>
        <w:right w:val="none" w:sz="0" w:space="0" w:color="auto"/>
      </w:divBdr>
    </w:div>
    <w:div w:id="1798141941">
      <w:bodyDiv w:val="1"/>
      <w:marLeft w:val="0"/>
      <w:marRight w:val="0"/>
      <w:marTop w:val="0"/>
      <w:marBottom w:val="0"/>
      <w:divBdr>
        <w:top w:val="none" w:sz="0" w:space="0" w:color="auto"/>
        <w:left w:val="none" w:sz="0" w:space="0" w:color="auto"/>
        <w:bottom w:val="none" w:sz="0" w:space="0" w:color="auto"/>
        <w:right w:val="none" w:sz="0" w:space="0" w:color="auto"/>
      </w:divBdr>
    </w:div>
    <w:div w:id="1828399539">
      <w:bodyDiv w:val="1"/>
      <w:marLeft w:val="0"/>
      <w:marRight w:val="0"/>
      <w:marTop w:val="0"/>
      <w:marBottom w:val="0"/>
      <w:divBdr>
        <w:top w:val="none" w:sz="0" w:space="0" w:color="auto"/>
        <w:left w:val="none" w:sz="0" w:space="0" w:color="auto"/>
        <w:bottom w:val="none" w:sz="0" w:space="0" w:color="auto"/>
        <w:right w:val="none" w:sz="0" w:space="0" w:color="auto"/>
      </w:divBdr>
    </w:div>
    <w:div w:id="1934120593">
      <w:bodyDiv w:val="1"/>
      <w:marLeft w:val="0"/>
      <w:marRight w:val="0"/>
      <w:marTop w:val="0"/>
      <w:marBottom w:val="0"/>
      <w:divBdr>
        <w:top w:val="none" w:sz="0" w:space="0" w:color="auto"/>
        <w:left w:val="none" w:sz="0" w:space="0" w:color="auto"/>
        <w:bottom w:val="none" w:sz="0" w:space="0" w:color="auto"/>
        <w:right w:val="none" w:sz="0" w:space="0" w:color="auto"/>
      </w:divBdr>
    </w:div>
    <w:div w:id="2007632161">
      <w:bodyDiv w:val="1"/>
      <w:marLeft w:val="0"/>
      <w:marRight w:val="0"/>
      <w:marTop w:val="0"/>
      <w:marBottom w:val="0"/>
      <w:divBdr>
        <w:top w:val="none" w:sz="0" w:space="0" w:color="auto"/>
        <w:left w:val="none" w:sz="0" w:space="0" w:color="auto"/>
        <w:bottom w:val="none" w:sz="0" w:space="0" w:color="auto"/>
        <w:right w:val="none" w:sz="0" w:space="0" w:color="auto"/>
      </w:divBdr>
    </w:div>
    <w:div w:id="2018312820">
      <w:bodyDiv w:val="1"/>
      <w:marLeft w:val="0"/>
      <w:marRight w:val="0"/>
      <w:marTop w:val="0"/>
      <w:marBottom w:val="0"/>
      <w:divBdr>
        <w:top w:val="none" w:sz="0" w:space="0" w:color="auto"/>
        <w:left w:val="none" w:sz="0" w:space="0" w:color="auto"/>
        <w:bottom w:val="none" w:sz="0" w:space="0" w:color="auto"/>
        <w:right w:val="none" w:sz="0" w:space="0" w:color="auto"/>
      </w:divBdr>
    </w:div>
    <w:div w:id="21211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mmqas.org.uk/pru.asp?ID=316" TargetMode="External"/><Relationship Id="rId117" Type="http://schemas.openxmlformats.org/officeDocument/2006/relationships/hyperlink" Target="http://www.ucd.ie/nvrl" TargetMode="External"/><Relationship Id="rId21" Type="http://schemas.openxmlformats.org/officeDocument/2006/relationships/hyperlink" Target="https://creator.zohopublic.eu/lukefeeney/feedback-mgmt-2019/form-perma/NMH_Patient_Feedback_Form/usBnGW4MT4FbHX1GE1NVVPX1R22vDTqFvXmMZOxVK9kM9GOhyfZJv5Vg0PuMPbjzwVNGCZEgj4BdNW4edT8p09hFs9Z7OUy6d0YX" TargetMode="External"/><Relationship Id="rId42" Type="http://schemas.openxmlformats.org/officeDocument/2006/relationships/hyperlink" Target="http://www.sonichealthcare.ie/test-information/tests-a-z/tests-a.aspx" TargetMode="External"/><Relationship Id="rId47" Type="http://schemas.openxmlformats.org/officeDocument/2006/relationships/hyperlink" Target="http://olchlab.return2sender.ie/Default.aspx" TargetMode="External"/><Relationship Id="rId63" Type="http://schemas.openxmlformats.org/officeDocument/2006/relationships/hyperlink" Target="https://tdlpathology.com/test-information/a-z-test-list/i/" TargetMode="External"/><Relationship Id="rId68" Type="http://schemas.openxmlformats.org/officeDocument/2006/relationships/hyperlink" Target="https://www.eurofins-biomnis.com/en/services/test-guide/" TargetMode="External"/><Relationship Id="rId84" Type="http://schemas.openxmlformats.org/officeDocument/2006/relationships/hyperlink" Target="https://www.immqas.org.uk/pru.asp?ID=316" TargetMode="External"/><Relationship Id="rId89" Type="http://schemas.openxmlformats.org/officeDocument/2006/relationships/hyperlink" Target="https://www.uclh.nhs.uk/OurServices/ServiceA-Z/Neuro/NEURI/Pages/Testdirectory.aspx" TargetMode="External"/><Relationship Id="rId112" Type="http://schemas.openxmlformats.org/officeDocument/2006/relationships/hyperlink" Target="http://www.nuigalway.ie/salmonella_lab" TargetMode="External"/><Relationship Id="rId16" Type="http://schemas.openxmlformats.org/officeDocument/2006/relationships/image" Target="media/image9.png"/><Relationship Id="rId107" Type="http://schemas.openxmlformats.org/officeDocument/2006/relationships/hyperlink" Target="http://www.micropathology.com" TargetMode="External"/><Relationship Id="rId11" Type="http://schemas.openxmlformats.org/officeDocument/2006/relationships/image" Target="media/image4.png"/><Relationship Id="rId32" Type="http://schemas.openxmlformats.org/officeDocument/2006/relationships/hyperlink" Target="https://www.immqas.org.uk/pru.asp?ID=316" TargetMode="External"/><Relationship Id="rId37" Type="http://schemas.openxmlformats.org/officeDocument/2006/relationships/hyperlink" Target="http://search.stjames.ie/Labmed/" TargetMode="External"/><Relationship Id="rId53" Type="http://schemas.openxmlformats.org/officeDocument/2006/relationships/hyperlink" Target="https://tdlpathology.com/test-information/a-z-test-list/i/" TargetMode="External"/><Relationship Id="rId58" Type="http://schemas.openxmlformats.org/officeDocument/2006/relationships/hyperlink" Target="https://www.immqas.org.uk/pru.asp?ID=316" TargetMode="External"/><Relationship Id="rId74" Type="http://schemas.openxmlformats.org/officeDocument/2006/relationships/hyperlink" Target="http://search.stjames.ie/Labmed/" TargetMode="External"/><Relationship Id="rId79" Type="http://schemas.openxmlformats.org/officeDocument/2006/relationships/hyperlink" Target="http://search.stjames.ie/Labmed/" TargetMode="External"/><Relationship Id="rId102" Type="http://schemas.openxmlformats.org/officeDocument/2006/relationships/hyperlink" Target="http://www.hpa.org.uk/SRMTests" TargetMode="External"/><Relationship Id="rId5" Type="http://schemas.openxmlformats.org/officeDocument/2006/relationships/webSettings" Target="webSettings.xml"/><Relationship Id="rId61" Type="http://schemas.openxmlformats.org/officeDocument/2006/relationships/hyperlink" Target="http://olchlab.return2sender.ie/Default.aspx" TargetMode="External"/><Relationship Id="rId82" Type="http://schemas.openxmlformats.org/officeDocument/2006/relationships/hyperlink" Target="http://www.sonichealthcare.ie/test-information/tests-a-z/tests-a.aspx" TargetMode="External"/><Relationship Id="rId90" Type="http://schemas.openxmlformats.org/officeDocument/2006/relationships/hyperlink" Target="http://www.sas-centre.org/assays/hormones/5a-dihydrotestosterone" TargetMode="External"/><Relationship Id="rId95" Type="http://schemas.openxmlformats.org/officeDocument/2006/relationships/hyperlink" Target="http://www.nuigalway.ie/salmonella_lab" TargetMode="External"/><Relationship Id="rId19" Type="http://schemas.openxmlformats.org/officeDocument/2006/relationships/hyperlink" Target="https://inab.ie/Directory-of-Accredited-Bodies/Laboratory-Accreditation/Medical-Testing/The-National-Maternity-Hospital.html" TargetMode="External"/><Relationship Id="rId14" Type="http://schemas.openxmlformats.org/officeDocument/2006/relationships/image" Target="media/image7.png"/><Relationship Id="rId22" Type="http://schemas.openxmlformats.org/officeDocument/2006/relationships/hyperlink" Target="http://www.viapath.co.uk/test-alphabetical?location=113&amp;department=130&amp;laboratory=146&amp;letter=" TargetMode="External"/><Relationship Id="rId27" Type="http://schemas.openxmlformats.org/officeDocument/2006/relationships/hyperlink" Target="http://www.sonichealthcare.ie/test-information/tests-a-z/tests-a.aspx" TargetMode="External"/><Relationship Id="rId30" Type="http://schemas.openxmlformats.org/officeDocument/2006/relationships/hyperlink" Target="https://www.eurofins-biomnis.com/en/services/test-guide/" TargetMode="External"/><Relationship Id="rId35" Type="http://schemas.openxmlformats.org/officeDocument/2006/relationships/hyperlink" Target="http://search.stjames.ie/Labmed/" TargetMode="External"/><Relationship Id="rId43" Type="http://schemas.openxmlformats.org/officeDocument/2006/relationships/hyperlink" Target="http://www.sas-centre.org/assays/hormones/5a-dihydrotestosterone" TargetMode="External"/><Relationship Id="rId48" Type="http://schemas.openxmlformats.org/officeDocument/2006/relationships/hyperlink" Target="https://www.immqas.org.uk/pru.asp?ID=316" TargetMode="External"/><Relationship Id="rId56" Type="http://schemas.openxmlformats.org/officeDocument/2006/relationships/hyperlink" Target="https://www.immqas.org.uk/pru.asp?ID=316" TargetMode="External"/><Relationship Id="rId64" Type="http://schemas.openxmlformats.org/officeDocument/2006/relationships/hyperlink" Target="http://search.stjames.ie/Labmed/" TargetMode="External"/><Relationship Id="rId69" Type="http://schemas.openxmlformats.org/officeDocument/2006/relationships/hyperlink" Target="http://www.sonichealthcare.ie/test-information/tests-a-z/tests-a.aspx" TargetMode="External"/><Relationship Id="rId77" Type="http://schemas.openxmlformats.org/officeDocument/2006/relationships/hyperlink" Target="http://search.stjames.ie/Labmed/" TargetMode="External"/><Relationship Id="rId100" Type="http://schemas.openxmlformats.org/officeDocument/2006/relationships/hyperlink" Target="Tel:0044" TargetMode="External"/><Relationship Id="rId105" Type="http://schemas.openxmlformats.org/officeDocument/2006/relationships/hyperlink" Target="http://www.nuigalway.ie/salmonella_lab" TargetMode="External"/><Relationship Id="rId113" Type="http://schemas.openxmlformats.org/officeDocument/2006/relationships/hyperlink" Target="Tel:0044" TargetMode="External"/><Relationship Id="rId11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eurofins-biomnis.com/en/services/test-guide/" TargetMode="External"/><Relationship Id="rId72" Type="http://schemas.openxmlformats.org/officeDocument/2006/relationships/hyperlink" Target="http://search.stjames.ie/Labmed/" TargetMode="External"/><Relationship Id="rId80" Type="http://schemas.openxmlformats.org/officeDocument/2006/relationships/hyperlink" Target="http://www.sonichealthcare.ie/test-information/tests-a-z/tests-a.aspx" TargetMode="External"/><Relationship Id="rId85" Type="http://schemas.openxmlformats.org/officeDocument/2006/relationships/hyperlink" Target="http://www.viapath.co.uk/test-alphabetical?location=113&amp;department=130&amp;laboratory=146&amp;letter" TargetMode="External"/><Relationship Id="rId93" Type="http://schemas.openxmlformats.org/officeDocument/2006/relationships/hyperlink" Target="Tel:0044" TargetMode="External"/><Relationship Id="rId98" Type="http://schemas.openxmlformats.org/officeDocument/2006/relationships/hyperlink" Target="Tel:0044"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inab.ie/Directory-of-Accredited-Bodies/Laboratory-Accreditation/Medical-Testing/The-National-Maternity-Hospital.html" TargetMode="External"/><Relationship Id="rId25" Type="http://schemas.openxmlformats.org/officeDocument/2006/relationships/hyperlink" Target="http://search.stjames.ie/Labmed/" TargetMode="External"/><Relationship Id="rId33" Type="http://schemas.openxmlformats.org/officeDocument/2006/relationships/hyperlink" Target="http://www.sonichealthcare.ie/test-information/tests-a-z/tests-a.aspx" TargetMode="External"/><Relationship Id="rId38" Type="http://schemas.openxmlformats.org/officeDocument/2006/relationships/hyperlink" Target="http://www.sonichealthcare.ie/test-information/tests-a-z/tests-a.aspx" TargetMode="External"/><Relationship Id="rId46" Type="http://schemas.openxmlformats.org/officeDocument/2006/relationships/hyperlink" Target="http://www.sonichealthcare.ie/test-information/tests-a-z/tests-a.aspx" TargetMode="External"/><Relationship Id="rId59" Type="http://schemas.openxmlformats.org/officeDocument/2006/relationships/hyperlink" Target="http://www.sonichealthcare.ie/test-information/tests-a-z/tests-a.aspx" TargetMode="External"/><Relationship Id="rId67" Type="http://schemas.openxmlformats.org/officeDocument/2006/relationships/hyperlink" Target="http://search.stjames.ie/Labmed/" TargetMode="External"/><Relationship Id="rId103" Type="http://schemas.openxmlformats.org/officeDocument/2006/relationships/hyperlink" Target="Tel:0044" TargetMode="External"/><Relationship Id="rId108" Type="http://schemas.openxmlformats.org/officeDocument/2006/relationships/hyperlink" Target="mailto:mrsrl@stjames.ie" TargetMode="External"/><Relationship Id="rId116" Type="http://schemas.openxmlformats.org/officeDocument/2006/relationships/hyperlink" Target="http://nvrl.ucd.ie/routine" TargetMode="External"/><Relationship Id="rId20" Type="http://schemas.openxmlformats.org/officeDocument/2006/relationships/hyperlink" Target="https://inab.ie/Directory-of-Accredited-Bodies/Laboratory-Accreditation/Medical-Testing/The-National-Maternity-Hospital.html" TargetMode="External"/><Relationship Id="rId41" Type="http://schemas.openxmlformats.org/officeDocument/2006/relationships/hyperlink" Target="http://search.stjames.ie/Labmed/" TargetMode="External"/><Relationship Id="rId54" Type="http://schemas.openxmlformats.org/officeDocument/2006/relationships/hyperlink" Target="http://www.sonichealthcare.ie/test-information/tests-a-z/tests-a.aspx" TargetMode="External"/><Relationship Id="rId62" Type="http://schemas.openxmlformats.org/officeDocument/2006/relationships/hyperlink" Target="http://www.sonichealthcare.ie/test-information/tests-a-z/tests-a.aspx" TargetMode="External"/><Relationship Id="rId70" Type="http://schemas.openxmlformats.org/officeDocument/2006/relationships/hyperlink" Target="http://www.sonichealthcare.ie/test-information/tests-a-z/tests-a.aspx" TargetMode="External"/><Relationship Id="rId75" Type="http://schemas.openxmlformats.org/officeDocument/2006/relationships/hyperlink" Target="http://www.viapath.co.uk/our-tests/urine-steroid-profile" TargetMode="External"/><Relationship Id="rId83" Type="http://schemas.openxmlformats.org/officeDocument/2006/relationships/hyperlink" Target="http://search.stjames.ie/Labmed/" TargetMode="External"/><Relationship Id="rId88" Type="http://schemas.openxmlformats.org/officeDocument/2006/relationships/hyperlink" Target="http://www.viapath.co.uk/our-tests/urine-steroid-profile" TargetMode="External"/><Relationship Id="rId91" Type="http://schemas.openxmlformats.org/officeDocument/2006/relationships/header" Target="header1.xml"/><Relationship Id="rId96" Type="http://schemas.openxmlformats.org/officeDocument/2006/relationships/hyperlink" Target="Tel:0044" TargetMode="External"/><Relationship Id="rId111" Type="http://schemas.openxmlformats.org/officeDocument/2006/relationships/hyperlink" Target="http://www.micropatholog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olchlab.return2sender.ie/Default.aspx" TargetMode="External"/><Relationship Id="rId28" Type="http://schemas.openxmlformats.org/officeDocument/2006/relationships/hyperlink" Target="https://www.eurofins-biomnis.com/en/services/test-guide/" TargetMode="External"/><Relationship Id="rId36" Type="http://schemas.openxmlformats.org/officeDocument/2006/relationships/hyperlink" Target="https://www.immqas.org.uk/pru.asp?ID=316" TargetMode="External"/><Relationship Id="rId49" Type="http://schemas.openxmlformats.org/officeDocument/2006/relationships/hyperlink" Target="http://olchlab.return2sender.ie/Default.aspx" TargetMode="External"/><Relationship Id="rId57" Type="http://schemas.openxmlformats.org/officeDocument/2006/relationships/hyperlink" Target="http://olchlab.return2sender.ie/Default.aspx" TargetMode="External"/><Relationship Id="rId106" Type="http://schemas.openxmlformats.org/officeDocument/2006/relationships/hyperlink" Target="Tel:0044" TargetMode="External"/><Relationship Id="rId114" Type="http://schemas.openxmlformats.org/officeDocument/2006/relationships/hyperlink" Target="http://www.micropathology.com" TargetMode="External"/><Relationship Id="rId119" Type="http://schemas.openxmlformats.org/officeDocument/2006/relationships/header" Target="header4.xml"/><Relationship Id="rId10" Type="http://schemas.openxmlformats.org/officeDocument/2006/relationships/image" Target="media/image3.png"/><Relationship Id="rId31" Type="http://schemas.openxmlformats.org/officeDocument/2006/relationships/hyperlink" Target="http://search.stjames.ie/Labmed/" TargetMode="External"/><Relationship Id="rId44" Type="http://schemas.openxmlformats.org/officeDocument/2006/relationships/hyperlink" Target="http://www.sonichealthcare.ie/test-information/tests-a-z/tests-a.aspx" TargetMode="External"/><Relationship Id="rId52" Type="http://schemas.openxmlformats.org/officeDocument/2006/relationships/hyperlink" Target="https://www.immqas.org.uk/pru.asp?ID=316" TargetMode="External"/><Relationship Id="rId60" Type="http://schemas.openxmlformats.org/officeDocument/2006/relationships/hyperlink" Target="http://www.sonichealthcare.ie/test-information/tests-a-z/tests-a.aspx" TargetMode="External"/><Relationship Id="rId65" Type="http://schemas.openxmlformats.org/officeDocument/2006/relationships/hyperlink" Target="http://search.stjames.ie/Labmed/" TargetMode="External"/><Relationship Id="rId73" Type="http://schemas.openxmlformats.org/officeDocument/2006/relationships/hyperlink" Target="http://www.sonichealthcare.ie/test-information/tests-a-z/tests-a.aspx" TargetMode="External"/><Relationship Id="rId78" Type="http://schemas.openxmlformats.org/officeDocument/2006/relationships/hyperlink" Target="https://tdlpathology.com/test-information/a-z-test-list/i/" TargetMode="External"/><Relationship Id="rId81" Type="http://schemas.openxmlformats.org/officeDocument/2006/relationships/hyperlink" Target="http://olchlab.return2sender.ie/Default.aspx" TargetMode="External"/><Relationship Id="rId86" Type="http://schemas.openxmlformats.org/officeDocument/2006/relationships/hyperlink" Target="https://www.eurofins-biomnis.com/en/services/test-guide/" TargetMode="External"/><Relationship Id="rId94" Type="http://schemas.openxmlformats.org/officeDocument/2006/relationships/hyperlink" Target="http://www.micropathology.com" TargetMode="External"/><Relationship Id="rId99" Type="http://schemas.openxmlformats.org/officeDocument/2006/relationships/hyperlink" Target="http://www.micropathology.com" TargetMode="External"/><Relationship Id="rId101" Type="http://schemas.openxmlformats.org/officeDocument/2006/relationships/hyperlink" Target="http://www.micropathology.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hyperlink" Target="http://search.stjames.ie/Labmed/" TargetMode="External"/><Relationship Id="rId109" Type="http://schemas.openxmlformats.org/officeDocument/2006/relationships/hyperlink" Target="http://www.stjames.ie/nmrsarl/index.html" TargetMode="External"/><Relationship Id="rId34" Type="http://schemas.openxmlformats.org/officeDocument/2006/relationships/hyperlink" Target="http://www.sonichealthcare.ie/test-information/tests-a-z/tests-a.aspx" TargetMode="External"/><Relationship Id="rId50" Type="http://schemas.openxmlformats.org/officeDocument/2006/relationships/hyperlink" Target="http://olchlab.return2sender.ie/Default.aspx" TargetMode="External"/><Relationship Id="rId55" Type="http://schemas.openxmlformats.org/officeDocument/2006/relationships/hyperlink" Target="http://search.stjames.ie/Labmed/" TargetMode="External"/><Relationship Id="rId76" Type="http://schemas.openxmlformats.org/officeDocument/2006/relationships/hyperlink" Target="http://www.sonichealthcare.ie/test-information/tests-a-z/tests-a.aspx" TargetMode="External"/><Relationship Id="rId97" Type="http://schemas.openxmlformats.org/officeDocument/2006/relationships/hyperlink" Target="http://www.micropathology.com" TargetMode="External"/><Relationship Id="rId104" Type="http://schemas.openxmlformats.org/officeDocument/2006/relationships/hyperlink" Target="http://www.micropathology.co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arch.stjames.ie/Labmed/" TargetMode="External"/><Relationship Id="rId92" Type="http://schemas.openxmlformats.org/officeDocument/2006/relationships/hyperlink" Target="Tel:0044" TargetMode="External"/><Relationship Id="rId2" Type="http://schemas.openxmlformats.org/officeDocument/2006/relationships/numbering" Target="numbering.xml"/><Relationship Id="rId29" Type="http://schemas.openxmlformats.org/officeDocument/2006/relationships/hyperlink" Target="http://olchlab.return2sender.ie/Default.aspx" TargetMode="External"/><Relationship Id="rId24" Type="http://schemas.openxmlformats.org/officeDocument/2006/relationships/hyperlink" Target="http://search.stjames.ie/Labmed/" TargetMode="External"/><Relationship Id="rId40" Type="http://schemas.openxmlformats.org/officeDocument/2006/relationships/hyperlink" Target="http://www.sonichealthcare.ie/test-information/tests-a-z/tests-a.aspx" TargetMode="External"/><Relationship Id="rId45" Type="http://schemas.openxmlformats.org/officeDocument/2006/relationships/hyperlink" Target="http://www.sonichealthcare.ie/test-information/tests-a-z/tests-a.aspx" TargetMode="External"/><Relationship Id="rId66" Type="http://schemas.openxmlformats.org/officeDocument/2006/relationships/hyperlink" Target="http://www.viapath.co.uk/test-alphabetical?location=113&amp;department=130&amp;laboratory=148&amp;letter=&amp;=Apply" TargetMode="External"/><Relationship Id="rId87" Type="http://schemas.openxmlformats.org/officeDocument/2006/relationships/hyperlink" Target="https://tdlpathology.com/test-information/a-z-test-list/a/" TargetMode="External"/><Relationship Id="rId110" Type="http://schemas.openxmlformats.org/officeDocument/2006/relationships/hyperlink" Target="Tel:0044" TargetMode="External"/><Relationship Id="rId11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80F94-6A1F-4DC3-AD65-1F98B7B8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39868</Words>
  <Characters>227252</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PROCEDURE FOR THE PREPARATION OF STANDARD OPERATING PROCEDURE DOCUMENTS</vt:lpstr>
    </vt:vector>
  </TitlesOfParts>
  <Company>St. Vincent's Hospital</Company>
  <LinksUpToDate>false</LinksUpToDate>
  <CharactersWithSpaces>266587</CharactersWithSpaces>
  <SharedDoc>false</SharedDoc>
  <HLinks>
    <vt:vector size="1494" baseType="variant">
      <vt:variant>
        <vt:i4>6684772</vt:i4>
      </vt:variant>
      <vt:variant>
        <vt:i4>1464</vt:i4>
      </vt:variant>
      <vt:variant>
        <vt:i4>0</vt:i4>
      </vt:variant>
      <vt:variant>
        <vt:i4>5</vt:i4>
      </vt:variant>
      <vt:variant>
        <vt:lpwstr>http://www.ucd.ie/nvrl</vt:lpwstr>
      </vt:variant>
      <vt:variant>
        <vt:lpwstr/>
      </vt:variant>
      <vt:variant>
        <vt:i4>3801137</vt:i4>
      </vt:variant>
      <vt:variant>
        <vt:i4>1458</vt:i4>
      </vt:variant>
      <vt:variant>
        <vt:i4>0</vt:i4>
      </vt:variant>
      <vt:variant>
        <vt:i4>5</vt:i4>
      </vt:variant>
      <vt:variant>
        <vt:lpwstr>http://nvrl.ucd.ie/routine</vt:lpwstr>
      </vt:variant>
      <vt:variant>
        <vt:lpwstr/>
      </vt:variant>
      <vt:variant>
        <vt:i4>524305</vt:i4>
      </vt:variant>
      <vt:variant>
        <vt:i4>1422</vt:i4>
      </vt:variant>
      <vt:variant>
        <vt:i4>0</vt:i4>
      </vt:variant>
      <vt:variant>
        <vt:i4>5</vt:i4>
      </vt:variant>
      <vt:variant>
        <vt:lpwstr>http://search.stjames.ie/Labmed/Help/Red/</vt:lpwstr>
      </vt:variant>
      <vt:variant>
        <vt:lpwstr/>
      </vt:variant>
      <vt:variant>
        <vt:i4>6225940</vt:i4>
      </vt:variant>
      <vt:variant>
        <vt:i4>1419</vt:i4>
      </vt:variant>
      <vt:variant>
        <vt:i4>0</vt:i4>
      </vt:variant>
      <vt:variant>
        <vt:i4>5</vt:i4>
      </vt:variant>
      <vt:variant>
        <vt:lpwstr>http://search.stjames.ie/Labmed/Help/Purple/</vt:lpwstr>
      </vt:variant>
      <vt:variant>
        <vt:lpwstr/>
      </vt:variant>
      <vt:variant>
        <vt:i4>3407978</vt:i4>
      </vt:variant>
      <vt:variant>
        <vt:i4>1347</vt:i4>
      </vt:variant>
      <vt:variant>
        <vt:i4>0</vt:i4>
      </vt:variant>
      <vt:variant>
        <vt:i4>5</vt:i4>
      </vt:variant>
      <vt:variant>
        <vt:lpwstr>http://www.nmh.ie/patient-services/patient-feedback</vt:lpwstr>
      </vt:variant>
      <vt:variant>
        <vt:lpwstr/>
      </vt:variant>
      <vt:variant>
        <vt:i4>2555931</vt:i4>
      </vt:variant>
      <vt:variant>
        <vt:i4>1338</vt:i4>
      </vt:variant>
      <vt:variant>
        <vt:i4>0</vt:i4>
      </vt:variant>
      <vt:variant>
        <vt:i4>5</vt:i4>
      </vt:variant>
      <vt:variant>
        <vt:lpwstr/>
      </vt:variant>
      <vt:variant>
        <vt:lpwstr>_Histopathology_Specimen_Requirement_</vt:lpwstr>
      </vt:variant>
      <vt:variant>
        <vt:i4>4259940</vt:i4>
      </vt:variant>
      <vt:variant>
        <vt:i4>1323</vt:i4>
      </vt:variant>
      <vt:variant>
        <vt:i4>0</vt:i4>
      </vt:variant>
      <vt:variant>
        <vt:i4>5</vt:i4>
      </vt:variant>
      <vt:variant>
        <vt:lpwstr/>
      </vt:variant>
      <vt:variant>
        <vt:lpwstr>_Pathology_Department_Telephone</vt:lpwstr>
      </vt:variant>
      <vt:variant>
        <vt:i4>2424869</vt:i4>
      </vt:variant>
      <vt:variant>
        <vt:i4>1311</vt:i4>
      </vt:variant>
      <vt:variant>
        <vt:i4>0</vt:i4>
      </vt:variant>
      <vt:variant>
        <vt:i4>5</vt:i4>
      </vt:variant>
      <vt:variant>
        <vt:lpwstr/>
      </vt:variant>
      <vt:variant>
        <vt:lpwstr>_Microbiology_Laboratory</vt:lpwstr>
      </vt:variant>
      <vt:variant>
        <vt:i4>1376300</vt:i4>
      </vt:variant>
      <vt:variant>
        <vt:i4>1305</vt:i4>
      </vt:variant>
      <vt:variant>
        <vt:i4>0</vt:i4>
      </vt:variant>
      <vt:variant>
        <vt:i4>5</vt:i4>
      </vt:variant>
      <vt:variant>
        <vt:lpwstr/>
      </vt:variant>
      <vt:variant>
        <vt:lpwstr>_HAEMATOLOGY</vt:lpwstr>
      </vt:variant>
      <vt:variant>
        <vt:i4>1572911</vt:i4>
      </vt:variant>
      <vt:variant>
        <vt:i4>1299</vt:i4>
      </vt:variant>
      <vt:variant>
        <vt:i4>0</vt:i4>
      </vt:variant>
      <vt:variant>
        <vt:i4>5</vt:i4>
      </vt:variant>
      <vt:variant>
        <vt:lpwstr/>
      </vt:variant>
      <vt:variant>
        <vt:lpwstr>_BLOOD_TRANSFUSION_DEPARTMENT</vt:lpwstr>
      </vt:variant>
      <vt:variant>
        <vt:i4>3604529</vt:i4>
      </vt:variant>
      <vt:variant>
        <vt:i4>1293</vt:i4>
      </vt:variant>
      <vt:variant>
        <vt:i4>0</vt:i4>
      </vt:variant>
      <vt:variant>
        <vt:i4>5</vt:i4>
      </vt:variant>
      <vt:variant>
        <vt:lpwstr/>
      </vt:variant>
      <vt:variant>
        <vt:lpwstr>_Biochemistry_DEPARTMENT</vt:lpwstr>
      </vt:variant>
      <vt:variant>
        <vt:i4>458852</vt:i4>
      </vt:variant>
      <vt:variant>
        <vt:i4>1287</vt:i4>
      </vt:variant>
      <vt:variant>
        <vt:i4>0</vt:i4>
      </vt:variant>
      <vt:variant>
        <vt:i4>5</vt:i4>
      </vt:variant>
      <vt:variant>
        <vt:lpwstr/>
      </vt:variant>
      <vt:variant>
        <vt:lpwstr>_Anatomical_Pathology_(Histology)</vt:lpwstr>
      </vt:variant>
      <vt:variant>
        <vt:i4>1703984</vt:i4>
      </vt:variant>
      <vt:variant>
        <vt:i4>1274</vt:i4>
      </vt:variant>
      <vt:variant>
        <vt:i4>0</vt:i4>
      </vt:variant>
      <vt:variant>
        <vt:i4>5</vt:i4>
      </vt:variant>
      <vt:variant>
        <vt:lpwstr/>
      </vt:variant>
      <vt:variant>
        <vt:lpwstr>_Toc438156996</vt:lpwstr>
      </vt:variant>
      <vt:variant>
        <vt:i4>1703984</vt:i4>
      </vt:variant>
      <vt:variant>
        <vt:i4>1268</vt:i4>
      </vt:variant>
      <vt:variant>
        <vt:i4>0</vt:i4>
      </vt:variant>
      <vt:variant>
        <vt:i4>5</vt:i4>
      </vt:variant>
      <vt:variant>
        <vt:lpwstr/>
      </vt:variant>
      <vt:variant>
        <vt:lpwstr>_Toc438156995</vt:lpwstr>
      </vt:variant>
      <vt:variant>
        <vt:i4>1703984</vt:i4>
      </vt:variant>
      <vt:variant>
        <vt:i4>1262</vt:i4>
      </vt:variant>
      <vt:variant>
        <vt:i4>0</vt:i4>
      </vt:variant>
      <vt:variant>
        <vt:i4>5</vt:i4>
      </vt:variant>
      <vt:variant>
        <vt:lpwstr/>
      </vt:variant>
      <vt:variant>
        <vt:lpwstr>_Toc438156994</vt:lpwstr>
      </vt:variant>
      <vt:variant>
        <vt:i4>1703984</vt:i4>
      </vt:variant>
      <vt:variant>
        <vt:i4>1256</vt:i4>
      </vt:variant>
      <vt:variant>
        <vt:i4>0</vt:i4>
      </vt:variant>
      <vt:variant>
        <vt:i4>5</vt:i4>
      </vt:variant>
      <vt:variant>
        <vt:lpwstr/>
      </vt:variant>
      <vt:variant>
        <vt:lpwstr>_Toc438156993</vt:lpwstr>
      </vt:variant>
      <vt:variant>
        <vt:i4>1703984</vt:i4>
      </vt:variant>
      <vt:variant>
        <vt:i4>1250</vt:i4>
      </vt:variant>
      <vt:variant>
        <vt:i4>0</vt:i4>
      </vt:variant>
      <vt:variant>
        <vt:i4>5</vt:i4>
      </vt:variant>
      <vt:variant>
        <vt:lpwstr/>
      </vt:variant>
      <vt:variant>
        <vt:lpwstr>_Toc438156992</vt:lpwstr>
      </vt:variant>
      <vt:variant>
        <vt:i4>1703984</vt:i4>
      </vt:variant>
      <vt:variant>
        <vt:i4>1244</vt:i4>
      </vt:variant>
      <vt:variant>
        <vt:i4>0</vt:i4>
      </vt:variant>
      <vt:variant>
        <vt:i4>5</vt:i4>
      </vt:variant>
      <vt:variant>
        <vt:lpwstr/>
      </vt:variant>
      <vt:variant>
        <vt:lpwstr>_Toc438156991</vt:lpwstr>
      </vt:variant>
      <vt:variant>
        <vt:i4>1703984</vt:i4>
      </vt:variant>
      <vt:variant>
        <vt:i4>1238</vt:i4>
      </vt:variant>
      <vt:variant>
        <vt:i4>0</vt:i4>
      </vt:variant>
      <vt:variant>
        <vt:i4>5</vt:i4>
      </vt:variant>
      <vt:variant>
        <vt:lpwstr/>
      </vt:variant>
      <vt:variant>
        <vt:lpwstr>_Toc438156990</vt:lpwstr>
      </vt:variant>
      <vt:variant>
        <vt:i4>1769520</vt:i4>
      </vt:variant>
      <vt:variant>
        <vt:i4>1232</vt:i4>
      </vt:variant>
      <vt:variant>
        <vt:i4>0</vt:i4>
      </vt:variant>
      <vt:variant>
        <vt:i4>5</vt:i4>
      </vt:variant>
      <vt:variant>
        <vt:lpwstr/>
      </vt:variant>
      <vt:variant>
        <vt:lpwstr>_Toc438156989</vt:lpwstr>
      </vt:variant>
      <vt:variant>
        <vt:i4>1769520</vt:i4>
      </vt:variant>
      <vt:variant>
        <vt:i4>1226</vt:i4>
      </vt:variant>
      <vt:variant>
        <vt:i4>0</vt:i4>
      </vt:variant>
      <vt:variant>
        <vt:i4>5</vt:i4>
      </vt:variant>
      <vt:variant>
        <vt:lpwstr/>
      </vt:variant>
      <vt:variant>
        <vt:lpwstr>_Toc438156988</vt:lpwstr>
      </vt:variant>
      <vt:variant>
        <vt:i4>1769520</vt:i4>
      </vt:variant>
      <vt:variant>
        <vt:i4>1220</vt:i4>
      </vt:variant>
      <vt:variant>
        <vt:i4>0</vt:i4>
      </vt:variant>
      <vt:variant>
        <vt:i4>5</vt:i4>
      </vt:variant>
      <vt:variant>
        <vt:lpwstr/>
      </vt:variant>
      <vt:variant>
        <vt:lpwstr>_Toc438156987</vt:lpwstr>
      </vt:variant>
      <vt:variant>
        <vt:i4>1769520</vt:i4>
      </vt:variant>
      <vt:variant>
        <vt:i4>1214</vt:i4>
      </vt:variant>
      <vt:variant>
        <vt:i4>0</vt:i4>
      </vt:variant>
      <vt:variant>
        <vt:i4>5</vt:i4>
      </vt:variant>
      <vt:variant>
        <vt:lpwstr/>
      </vt:variant>
      <vt:variant>
        <vt:lpwstr>_Toc438156986</vt:lpwstr>
      </vt:variant>
      <vt:variant>
        <vt:i4>1769520</vt:i4>
      </vt:variant>
      <vt:variant>
        <vt:i4>1208</vt:i4>
      </vt:variant>
      <vt:variant>
        <vt:i4>0</vt:i4>
      </vt:variant>
      <vt:variant>
        <vt:i4>5</vt:i4>
      </vt:variant>
      <vt:variant>
        <vt:lpwstr/>
      </vt:variant>
      <vt:variant>
        <vt:lpwstr>_Toc438156985</vt:lpwstr>
      </vt:variant>
      <vt:variant>
        <vt:i4>1769520</vt:i4>
      </vt:variant>
      <vt:variant>
        <vt:i4>1202</vt:i4>
      </vt:variant>
      <vt:variant>
        <vt:i4>0</vt:i4>
      </vt:variant>
      <vt:variant>
        <vt:i4>5</vt:i4>
      </vt:variant>
      <vt:variant>
        <vt:lpwstr/>
      </vt:variant>
      <vt:variant>
        <vt:lpwstr>_Toc438156984</vt:lpwstr>
      </vt:variant>
      <vt:variant>
        <vt:i4>1769520</vt:i4>
      </vt:variant>
      <vt:variant>
        <vt:i4>1196</vt:i4>
      </vt:variant>
      <vt:variant>
        <vt:i4>0</vt:i4>
      </vt:variant>
      <vt:variant>
        <vt:i4>5</vt:i4>
      </vt:variant>
      <vt:variant>
        <vt:lpwstr/>
      </vt:variant>
      <vt:variant>
        <vt:lpwstr>_Toc438156983</vt:lpwstr>
      </vt:variant>
      <vt:variant>
        <vt:i4>1769520</vt:i4>
      </vt:variant>
      <vt:variant>
        <vt:i4>1190</vt:i4>
      </vt:variant>
      <vt:variant>
        <vt:i4>0</vt:i4>
      </vt:variant>
      <vt:variant>
        <vt:i4>5</vt:i4>
      </vt:variant>
      <vt:variant>
        <vt:lpwstr/>
      </vt:variant>
      <vt:variant>
        <vt:lpwstr>_Toc438156982</vt:lpwstr>
      </vt:variant>
      <vt:variant>
        <vt:i4>1769520</vt:i4>
      </vt:variant>
      <vt:variant>
        <vt:i4>1184</vt:i4>
      </vt:variant>
      <vt:variant>
        <vt:i4>0</vt:i4>
      </vt:variant>
      <vt:variant>
        <vt:i4>5</vt:i4>
      </vt:variant>
      <vt:variant>
        <vt:lpwstr/>
      </vt:variant>
      <vt:variant>
        <vt:lpwstr>_Toc438156981</vt:lpwstr>
      </vt:variant>
      <vt:variant>
        <vt:i4>1769520</vt:i4>
      </vt:variant>
      <vt:variant>
        <vt:i4>1178</vt:i4>
      </vt:variant>
      <vt:variant>
        <vt:i4>0</vt:i4>
      </vt:variant>
      <vt:variant>
        <vt:i4>5</vt:i4>
      </vt:variant>
      <vt:variant>
        <vt:lpwstr/>
      </vt:variant>
      <vt:variant>
        <vt:lpwstr>_Toc438156980</vt:lpwstr>
      </vt:variant>
      <vt:variant>
        <vt:i4>1310768</vt:i4>
      </vt:variant>
      <vt:variant>
        <vt:i4>1172</vt:i4>
      </vt:variant>
      <vt:variant>
        <vt:i4>0</vt:i4>
      </vt:variant>
      <vt:variant>
        <vt:i4>5</vt:i4>
      </vt:variant>
      <vt:variant>
        <vt:lpwstr/>
      </vt:variant>
      <vt:variant>
        <vt:lpwstr>_Toc438156979</vt:lpwstr>
      </vt:variant>
      <vt:variant>
        <vt:i4>1310768</vt:i4>
      </vt:variant>
      <vt:variant>
        <vt:i4>1166</vt:i4>
      </vt:variant>
      <vt:variant>
        <vt:i4>0</vt:i4>
      </vt:variant>
      <vt:variant>
        <vt:i4>5</vt:i4>
      </vt:variant>
      <vt:variant>
        <vt:lpwstr/>
      </vt:variant>
      <vt:variant>
        <vt:lpwstr>_Toc438156978</vt:lpwstr>
      </vt:variant>
      <vt:variant>
        <vt:i4>1310768</vt:i4>
      </vt:variant>
      <vt:variant>
        <vt:i4>1160</vt:i4>
      </vt:variant>
      <vt:variant>
        <vt:i4>0</vt:i4>
      </vt:variant>
      <vt:variant>
        <vt:i4>5</vt:i4>
      </vt:variant>
      <vt:variant>
        <vt:lpwstr/>
      </vt:variant>
      <vt:variant>
        <vt:lpwstr>_Toc438156977</vt:lpwstr>
      </vt:variant>
      <vt:variant>
        <vt:i4>1310768</vt:i4>
      </vt:variant>
      <vt:variant>
        <vt:i4>1154</vt:i4>
      </vt:variant>
      <vt:variant>
        <vt:i4>0</vt:i4>
      </vt:variant>
      <vt:variant>
        <vt:i4>5</vt:i4>
      </vt:variant>
      <vt:variant>
        <vt:lpwstr/>
      </vt:variant>
      <vt:variant>
        <vt:lpwstr>_Toc438156976</vt:lpwstr>
      </vt:variant>
      <vt:variant>
        <vt:i4>1310768</vt:i4>
      </vt:variant>
      <vt:variant>
        <vt:i4>1148</vt:i4>
      </vt:variant>
      <vt:variant>
        <vt:i4>0</vt:i4>
      </vt:variant>
      <vt:variant>
        <vt:i4>5</vt:i4>
      </vt:variant>
      <vt:variant>
        <vt:lpwstr/>
      </vt:variant>
      <vt:variant>
        <vt:lpwstr>_Toc438156975</vt:lpwstr>
      </vt:variant>
      <vt:variant>
        <vt:i4>1310768</vt:i4>
      </vt:variant>
      <vt:variant>
        <vt:i4>1142</vt:i4>
      </vt:variant>
      <vt:variant>
        <vt:i4>0</vt:i4>
      </vt:variant>
      <vt:variant>
        <vt:i4>5</vt:i4>
      </vt:variant>
      <vt:variant>
        <vt:lpwstr/>
      </vt:variant>
      <vt:variant>
        <vt:lpwstr>_Toc438156974</vt:lpwstr>
      </vt:variant>
      <vt:variant>
        <vt:i4>1310768</vt:i4>
      </vt:variant>
      <vt:variant>
        <vt:i4>1136</vt:i4>
      </vt:variant>
      <vt:variant>
        <vt:i4>0</vt:i4>
      </vt:variant>
      <vt:variant>
        <vt:i4>5</vt:i4>
      </vt:variant>
      <vt:variant>
        <vt:lpwstr/>
      </vt:variant>
      <vt:variant>
        <vt:lpwstr>_Toc438156973</vt:lpwstr>
      </vt:variant>
      <vt:variant>
        <vt:i4>1310768</vt:i4>
      </vt:variant>
      <vt:variant>
        <vt:i4>1130</vt:i4>
      </vt:variant>
      <vt:variant>
        <vt:i4>0</vt:i4>
      </vt:variant>
      <vt:variant>
        <vt:i4>5</vt:i4>
      </vt:variant>
      <vt:variant>
        <vt:lpwstr/>
      </vt:variant>
      <vt:variant>
        <vt:lpwstr>_Toc438156972</vt:lpwstr>
      </vt:variant>
      <vt:variant>
        <vt:i4>1310768</vt:i4>
      </vt:variant>
      <vt:variant>
        <vt:i4>1124</vt:i4>
      </vt:variant>
      <vt:variant>
        <vt:i4>0</vt:i4>
      </vt:variant>
      <vt:variant>
        <vt:i4>5</vt:i4>
      </vt:variant>
      <vt:variant>
        <vt:lpwstr/>
      </vt:variant>
      <vt:variant>
        <vt:lpwstr>_Toc438156971</vt:lpwstr>
      </vt:variant>
      <vt:variant>
        <vt:i4>1310768</vt:i4>
      </vt:variant>
      <vt:variant>
        <vt:i4>1118</vt:i4>
      </vt:variant>
      <vt:variant>
        <vt:i4>0</vt:i4>
      </vt:variant>
      <vt:variant>
        <vt:i4>5</vt:i4>
      </vt:variant>
      <vt:variant>
        <vt:lpwstr/>
      </vt:variant>
      <vt:variant>
        <vt:lpwstr>_Toc438156970</vt:lpwstr>
      </vt:variant>
      <vt:variant>
        <vt:i4>1376304</vt:i4>
      </vt:variant>
      <vt:variant>
        <vt:i4>1112</vt:i4>
      </vt:variant>
      <vt:variant>
        <vt:i4>0</vt:i4>
      </vt:variant>
      <vt:variant>
        <vt:i4>5</vt:i4>
      </vt:variant>
      <vt:variant>
        <vt:lpwstr/>
      </vt:variant>
      <vt:variant>
        <vt:lpwstr>_Toc438156969</vt:lpwstr>
      </vt:variant>
      <vt:variant>
        <vt:i4>1376304</vt:i4>
      </vt:variant>
      <vt:variant>
        <vt:i4>1106</vt:i4>
      </vt:variant>
      <vt:variant>
        <vt:i4>0</vt:i4>
      </vt:variant>
      <vt:variant>
        <vt:i4>5</vt:i4>
      </vt:variant>
      <vt:variant>
        <vt:lpwstr/>
      </vt:variant>
      <vt:variant>
        <vt:lpwstr>_Toc438156968</vt:lpwstr>
      </vt:variant>
      <vt:variant>
        <vt:i4>1376304</vt:i4>
      </vt:variant>
      <vt:variant>
        <vt:i4>1100</vt:i4>
      </vt:variant>
      <vt:variant>
        <vt:i4>0</vt:i4>
      </vt:variant>
      <vt:variant>
        <vt:i4>5</vt:i4>
      </vt:variant>
      <vt:variant>
        <vt:lpwstr/>
      </vt:variant>
      <vt:variant>
        <vt:lpwstr>_Toc438156967</vt:lpwstr>
      </vt:variant>
      <vt:variant>
        <vt:i4>1376304</vt:i4>
      </vt:variant>
      <vt:variant>
        <vt:i4>1094</vt:i4>
      </vt:variant>
      <vt:variant>
        <vt:i4>0</vt:i4>
      </vt:variant>
      <vt:variant>
        <vt:i4>5</vt:i4>
      </vt:variant>
      <vt:variant>
        <vt:lpwstr/>
      </vt:variant>
      <vt:variant>
        <vt:lpwstr>_Toc438156966</vt:lpwstr>
      </vt:variant>
      <vt:variant>
        <vt:i4>1376304</vt:i4>
      </vt:variant>
      <vt:variant>
        <vt:i4>1088</vt:i4>
      </vt:variant>
      <vt:variant>
        <vt:i4>0</vt:i4>
      </vt:variant>
      <vt:variant>
        <vt:i4>5</vt:i4>
      </vt:variant>
      <vt:variant>
        <vt:lpwstr/>
      </vt:variant>
      <vt:variant>
        <vt:lpwstr>_Toc438156965</vt:lpwstr>
      </vt:variant>
      <vt:variant>
        <vt:i4>1376304</vt:i4>
      </vt:variant>
      <vt:variant>
        <vt:i4>1082</vt:i4>
      </vt:variant>
      <vt:variant>
        <vt:i4>0</vt:i4>
      </vt:variant>
      <vt:variant>
        <vt:i4>5</vt:i4>
      </vt:variant>
      <vt:variant>
        <vt:lpwstr/>
      </vt:variant>
      <vt:variant>
        <vt:lpwstr>_Toc438156964</vt:lpwstr>
      </vt:variant>
      <vt:variant>
        <vt:i4>1376304</vt:i4>
      </vt:variant>
      <vt:variant>
        <vt:i4>1076</vt:i4>
      </vt:variant>
      <vt:variant>
        <vt:i4>0</vt:i4>
      </vt:variant>
      <vt:variant>
        <vt:i4>5</vt:i4>
      </vt:variant>
      <vt:variant>
        <vt:lpwstr/>
      </vt:variant>
      <vt:variant>
        <vt:lpwstr>_Toc438156963</vt:lpwstr>
      </vt:variant>
      <vt:variant>
        <vt:i4>1376304</vt:i4>
      </vt:variant>
      <vt:variant>
        <vt:i4>1070</vt:i4>
      </vt:variant>
      <vt:variant>
        <vt:i4>0</vt:i4>
      </vt:variant>
      <vt:variant>
        <vt:i4>5</vt:i4>
      </vt:variant>
      <vt:variant>
        <vt:lpwstr/>
      </vt:variant>
      <vt:variant>
        <vt:lpwstr>_Toc438156962</vt:lpwstr>
      </vt:variant>
      <vt:variant>
        <vt:i4>1376304</vt:i4>
      </vt:variant>
      <vt:variant>
        <vt:i4>1064</vt:i4>
      </vt:variant>
      <vt:variant>
        <vt:i4>0</vt:i4>
      </vt:variant>
      <vt:variant>
        <vt:i4>5</vt:i4>
      </vt:variant>
      <vt:variant>
        <vt:lpwstr/>
      </vt:variant>
      <vt:variant>
        <vt:lpwstr>_Toc438156961</vt:lpwstr>
      </vt:variant>
      <vt:variant>
        <vt:i4>1376304</vt:i4>
      </vt:variant>
      <vt:variant>
        <vt:i4>1058</vt:i4>
      </vt:variant>
      <vt:variant>
        <vt:i4>0</vt:i4>
      </vt:variant>
      <vt:variant>
        <vt:i4>5</vt:i4>
      </vt:variant>
      <vt:variant>
        <vt:lpwstr/>
      </vt:variant>
      <vt:variant>
        <vt:lpwstr>_Toc438156960</vt:lpwstr>
      </vt:variant>
      <vt:variant>
        <vt:i4>1441840</vt:i4>
      </vt:variant>
      <vt:variant>
        <vt:i4>1052</vt:i4>
      </vt:variant>
      <vt:variant>
        <vt:i4>0</vt:i4>
      </vt:variant>
      <vt:variant>
        <vt:i4>5</vt:i4>
      </vt:variant>
      <vt:variant>
        <vt:lpwstr/>
      </vt:variant>
      <vt:variant>
        <vt:lpwstr>_Toc438156959</vt:lpwstr>
      </vt:variant>
      <vt:variant>
        <vt:i4>1703993</vt:i4>
      </vt:variant>
      <vt:variant>
        <vt:i4>1043</vt:i4>
      </vt:variant>
      <vt:variant>
        <vt:i4>0</vt:i4>
      </vt:variant>
      <vt:variant>
        <vt:i4>5</vt:i4>
      </vt:variant>
      <vt:variant>
        <vt:lpwstr/>
      </vt:variant>
      <vt:variant>
        <vt:lpwstr>_Toc438158073</vt:lpwstr>
      </vt:variant>
      <vt:variant>
        <vt:i4>1703993</vt:i4>
      </vt:variant>
      <vt:variant>
        <vt:i4>1037</vt:i4>
      </vt:variant>
      <vt:variant>
        <vt:i4>0</vt:i4>
      </vt:variant>
      <vt:variant>
        <vt:i4>5</vt:i4>
      </vt:variant>
      <vt:variant>
        <vt:lpwstr/>
      </vt:variant>
      <vt:variant>
        <vt:lpwstr>_Toc438158072</vt:lpwstr>
      </vt:variant>
      <vt:variant>
        <vt:i4>1703993</vt:i4>
      </vt:variant>
      <vt:variant>
        <vt:i4>1031</vt:i4>
      </vt:variant>
      <vt:variant>
        <vt:i4>0</vt:i4>
      </vt:variant>
      <vt:variant>
        <vt:i4>5</vt:i4>
      </vt:variant>
      <vt:variant>
        <vt:lpwstr/>
      </vt:variant>
      <vt:variant>
        <vt:lpwstr>_Toc438158071</vt:lpwstr>
      </vt:variant>
      <vt:variant>
        <vt:i4>1703993</vt:i4>
      </vt:variant>
      <vt:variant>
        <vt:i4>1025</vt:i4>
      </vt:variant>
      <vt:variant>
        <vt:i4>0</vt:i4>
      </vt:variant>
      <vt:variant>
        <vt:i4>5</vt:i4>
      </vt:variant>
      <vt:variant>
        <vt:lpwstr/>
      </vt:variant>
      <vt:variant>
        <vt:lpwstr>_Toc438158070</vt:lpwstr>
      </vt:variant>
      <vt:variant>
        <vt:i4>1769529</vt:i4>
      </vt:variant>
      <vt:variant>
        <vt:i4>1019</vt:i4>
      </vt:variant>
      <vt:variant>
        <vt:i4>0</vt:i4>
      </vt:variant>
      <vt:variant>
        <vt:i4>5</vt:i4>
      </vt:variant>
      <vt:variant>
        <vt:lpwstr/>
      </vt:variant>
      <vt:variant>
        <vt:lpwstr>_Toc438158069</vt:lpwstr>
      </vt:variant>
      <vt:variant>
        <vt:i4>1769529</vt:i4>
      </vt:variant>
      <vt:variant>
        <vt:i4>1013</vt:i4>
      </vt:variant>
      <vt:variant>
        <vt:i4>0</vt:i4>
      </vt:variant>
      <vt:variant>
        <vt:i4>5</vt:i4>
      </vt:variant>
      <vt:variant>
        <vt:lpwstr/>
      </vt:variant>
      <vt:variant>
        <vt:lpwstr>_Toc438158068</vt:lpwstr>
      </vt:variant>
      <vt:variant>
        <vt:i4>1769529</vt:i4>
      </vt:variant>
      <vt:variant>
        <vt:i4>1007</vt:i4>
      </vt:variant>
      <vt:variant>
        <vt:i4>0</vt:i4>
      </vt:variant>
      <vt:variant>
        <vt:i4>5</vt:i4>
      </vt:variant>
      <vt:variant>
        <vt:lpwstr/>
      </vt:variant>
      <vt:variant>
        <vt:lpwstr>_Toc438158067</vt:lpwstr>
      </vt:variant>
      <vt:variant>
        <vt:i4>1769529</vt:i4>
      </vt:variant>
      <vt:variant>
        <vt:i4>1001</vt:i4>
      </vt:variant>
      <vt:variant>
        <vt:i4>0</vt:i4>
      </vt:variant>
      <vt:variant>
        <vt:i4>5</vt:i4>
      </vt:variant>
      <vt:variant>
        <vt:lpwstr/>
      </vt:variant>
      <vt:variant>
        <vt:lpwstr>_Toc438158066</vt:lpwstr>
      </vt:variant>
      <vt:variant>
        <vt:i4>1769529</vt:i4>
      </vt:variant>
      <vt:variant>
        <vt:i4>995</vt:i4>
      </vt:variant>
      <vt:variant>
        <vt:i4>0</vt:i4>
      </vt:variant>
      <vt:variant>
        <vt:i4>5</vt:i4>
      </vt:variant>
      <vt:variant>
        <vt:lpwstr/>
      </vt:variant>
      <vt:variant>
        <vt:lpwstr>_Toc438158065</vt:lpwstr>
      </vt:variant>
      <vt:variant>
        <vt:i4>1769529</vt:i4>
      </vt:variant>
      <vt:variant>
        <vt:i4>989</vt:i4>
      </vt:variant>
      <vt:variant>
        <vt:i4>0</vt:i4>
      </vt:variant>
      <vt:variant>
        <vt:i4>5</vt:i4>
      </vt:variant>
      <vt:variant>
        <vt:lpwstr/>
      </vt:variant>
      <vt:variant>
        <vt:lpwstr>_Toc438158064</vt:lpwstr>
      </vt:variant>
      <vt:variant>
        <vt:i4>1769529</vt:i4>
      </vt:variant>
      <vt:variant>
        <vt:i4>983</vt:i4>
      </vt:variant>
      <vt:variant>
        <vt:i4>0</vt:i4>
      </vt:variant>
      <vt:variant>
        <vt:i4>5</vt:i4>
      </vt:variant>
      <vt:variant>
        <vt:lpwstr/>
      </vt:variant>
      <vt:variant>
        <vt:lpwstr>_Toc438158063</vt:lpwstr>
      </vt:variant>
      <vt:variant>
        <vt:i4>1769529</vt:i4>
      </vt:variant>
      <vt:variant>
        <vt:i4>977</vt:i4>
      </vt:variant>
      <vt:variant>
        <vt:i4>0</vt:i4>
      </vt:variant>
      <vt:variant>
        <vt:i4>5</vt:i4>
      </vt:variant>
      <vt:variant>
        <vt:lpwstr/>
      </vt:variant>
      <vt:variant>
        <vt:lpwstr>_Toc438158062</vt:lpwstr>
      </vt:variant>
      <vt:variant>
        <vt:i4>1769529</vt:i4>
      </vt:variant>
      <vt:variant>
        <vt:i4>971</vt:i4>
      </vt:variant>
      <vt:variant>
        <vt:i4>0</vt:i4>
      </vt:variant>
      <vt:variant>
        <vt:i4>5</vt:i4>
      </vt:variant>
      <vt:variant>
        <vt:lpwstr/>
      </vt:variant>
      <vt:variant>
        <vt:lpwstr>_Toc438158061</vt:lpwstr>
      </vt:variant>
      <vt:variant>
        <vt:i4>1769529</vt:i4>
      </vt:variant>
      <vt:variant>
        <vt:i4>965</vt:i4>
      </vt:variant>
      <vt:variant>
        <vt:i4>0</vt:i4>
      </vt:variant>
      <vt:variant>
        <vt:i4>5</vt:i4>
      </vt:variant>
      <vt:variant>
        <vt:lpwstr/>
      </vt:variant>
      <vt:variant>
        <vt:lpwstr>_Toc438158060</vt:lpwstr>
      </vt:variant>
      <vt:variant>
        <vt:i4>1572921</vt:i4>
      </vt:variant>
      <vt:variant>
        <vt:i4>959</vt:i4>
      </vt:variant>
      <vt:variant>
        <vt:i4>0</vt:i4>
      </vt:variant>
      <vt:variant>
        <vt:i4>5</vt:i4>
      </vt:variant>
      <vt:variant>
        <vt:lpwstr/>
      </vt:variant>
      <vt:variant>
        <vt:lpwstr>_Toc438158059</vt:lpwstr>
      </vt:variant>
      <vt:variant>
        <vt:i4>1572921</vt:i4>
      </vt:variant>
      <vt:variant>
        <vt:i4>953</vt:i4>
      </vt:variant>
      <vt:variant>
        <vt:i4>0</vt:i4>
      </vt:variant>
      <vt:variant>
        <vt:i4>5</vt:i4>
      </vt:variant>
      <vt:variant>
        <vt:lpwstr/>
      </vt:variant>
      <vt:variant>
        <vt:lpwstr>_Toc438158058</vt:lpwstr>
      </vt:variant>
      <vt:variant>
        <vt:i4>1572921</vt:i4>
      </vt:variant>
      <vt:variant>
        <vt:i4>947</vt:i4>
      </vt:variant>
      <vt:variant>
        <vt:i4>0</vt:i4>
      </vt:variant>
      <vt:variant>
        <vt:i4>5</vt:i4>
      </vt:variant>
      <vt:variant>
        <vt:lpwstr/>
      </vt:variant>
      <vt:variant>
        <vt:lpwstr>_Toc438158057</vt:lpwstr>
      </vt:variant>
      <vt:variant>
        <vt:i4>1572921</vt:i4>
      </vt:variant>
      <vt:variant>
        <vt:i4>941</vt:i4>
      </vt:variant>
      <vt:variant>
        <vt:i4>0</vt:i4>
      </vt:variant>
      <vt:variant>
        <vt:i4>5</vt:i4>
      </vt:variant>
      <vt:variant>
        <vt:lpwstr/>
      </vt:variant>
      <vt:variant>
        <vt:lpwstr>_Toc438158056</vt:lpwstr>
      </vt:variant>
      <vt:variant>
        <vt:i4>1572921</vt:i4>
      </vt:variant>
      <vt:variant>
        <vt:i4>935</vt:i4>
      </vt:variant>
      <vt:variant>
        <vt:i4>0</vt:i4>
      </vt:variant>
      <vt:variant>
        <vt:i4>5</vt:i4>
      </vt:variant>
      <vt:variant>
        <vt:lpwstr/>
      </vt:variant>
      <vt:variant>
        <vt:lpwstr>_Toc438158055</vt:lpwstr>
      </vt:variant>
      <vt:variant>
        <vt:i4>1572921</vt:i4>
      </vt:variant>
      <vt:variant>
        <vt:i4>929</vt:i4>
      </vt:variant>
      <vt:variant>
        <vt:i4>0</vt:i4>
      </vt:variant>
      <vt:variant>
        <vt:i4>5</vt:i4>
      </vt:variant>
      <vt:variant>
        <vt:lpwstr/>
      </vt:variant>
      <vt:variant>
        <vt:lpwstr>_Toc438158054</vt:lpwstr>
      </vt:variant>
      <vt:variant>
        <vt:i4>1572921</vt:i4>
      </vt:variant>
      <vt:variant>
        <vt:i4>923</vt:i4>
      </vt:variant>
      <vt:variant>
        <vt:i4>0</vt:i4>
      </vt:variant>
      <vt:variant>
        <vt:i4>5</vt:i4>
      </vt:variant>
      <vt:variant>
        <vt:lpwstr/>
      </vt:variant>
      <vt:variant>
        <vt:lpwstr>_Toc438158053</vt:lpwstr>
      </vt:variant>
      <vt:variant>
        <vt:i4>1572921</vt:i4>
      </vt:variant>
      <vt:variant>
        <vt:i4>917</vt:i4>
      </vt:variant>
      <vt:variant>
        <vt:i4>0</vt:i4>
      </vt:variant>
      <vt:variant>
        <vt:i4>5</vt:i4>
      </vt:variant>
      <vt:variant>
        <vt:lpwstr/>
      </vt:variant>
      <vt:variant>
        <vt:lpwstr>_Toc438158052</vt:lpwstr>
      </vt:variant>
      <vt:variant>
        <vt:i4>1572921</vt:i4>
      </vt:variant>
      <vt:variant>
        <vt:i4>911</vt:i4>
      </vt:variant>
      <vt:variant>
        <vt:i4>0</vt:i4>
      </vt:variant>
      <vt:variant>
        <vt:i4>5</vt:i4>
      </vt:variant>
      <vt:variant>
        <vt:lpwstr/>
      </vt:variant>
      <vt:variant>
        <vt:lpwstr>_Toc438158051</vt:lpwstr>
      </vt:variant>
      <vt:variant>
        <vt:i4>1572921</vt:i4>
      </vt:variant>
      <vt:variant>
        <vt:i4>905</vt:i4>
      </vt:variant>
      <vt:variant>
        <vt:i4>0</vt:i4>
      </vt:variant>
      <vt:variant>
        <vt:i4>5</vt:i4>
      </vt:variant>
      <vt:variant>
        <vt:lpwstr/>
      </vt:variant>
      <vt:variant>
        <vt:lpwstr>_Toc438158050</vt:lpwstr>
      </vt:variant>
      <vt:variant>
        <vt:i4>1638457</vt:i4>
      </vt:variant>
      <vt:variant>
        <vt:i4>899</vt:i4>
      </vt:variant>
      <vt:variant>
        <vt:i4>0</vt:i4>
      </vt:variant>
      <vt:variant>
        <vt:i4>5</vt:i4>
      </vt:variant>
      <vt:variant>
        <vt:lpwstr/>
      </vt:variant>
      <vt:variant>
        <vt:lpwstr>_Toc438158049</vt:lpwstr>
      </vt:variant>
      <vt:variant>
        <vt:i4>1638457</vt:i4>
      </vt:variant>
      <vt:variant>
        <vt:i4>893</vt:i4>
      </vt:variant>
      <vt:variant>
        <vt:i4>0</vt:i4>
      </vt:variant>
      <vt:variant>
        <vt:i4>5</vt:i4>
      </vt:variant>
      <vt:variant>
        <vt:lpwstr/>
      </vt:variant>
      <vt:variant>
        <vt:lpwstr>_Toc438158048</vt:lpwstr>
      </vt:variant>
      <vt:variant>
        <vt:i4>1638457</vt:i4>
      </vt:variant>
      <vt:variant>
        <vt:i4>887</vt:i4>
      </vt:variant>
      <vt:variant>
        <vt:i4>0</vt:i4>
      </vt:variant>
      <vt:variant>
        <vt:i4>5</vt:i4>
      </vt:variant>
      <vt:variant>
        <vt:lpwstr/>
      </vt:variant>
      <vt:variant>
        <vt:lpwstr>_Toc438158047</vt:lpwstr>
      </vt:variant>
      <vt:variant>
        <vt:i4>1638457</vt:i4>
      </vt:variant>
      <vt:variant>
        <vt:i4>881</vt:i4>
      </vt:variant>
      <vt:variant>
        <vt:i4>0</vt:i4>
      </vt:variant>
      <vt:variant>
        <vt:i4>5</vt:i4>
      </vt:variant>
      <vt:variant>
        <vt:lpwstr/>
      </vt:variant>
      <vt:variant>
        <vt:lpwstr>_Toc438158046</vt:lpwstr>
      </vt:variant>
      <vt:variant>
        <vt:i4>1638457</vt:i4>
      </vt:variant>
      <vt:variant>
        <vt:i4>875</vt:i4>
      </vt:variant>
      <vt:variant>
        <vt:i4>0</vt:i4>
      </vt:variant>
      <vt:variant>
        <vt:i4>5</vt:i4>
      </vt:variant>
      <vt:variant>
        <vt:lpwstr/>
      </vt:variant>
      <vt:variant>
        <vt:lpwstr>_Toc438158045</vt:lpwstr>
      </vt:variant>
      <vt:variant>
        <vt:i4>1638457</vt:i4>
      </vt:variant>
      <vt:variant>
        <vt:i4>869</vt:i4>
      </vt:variant>
      <vt:variant>
        <vt:i4>0</vt:i4>
      </vt:variant>
      <vt:variant>
        <vt:i4>5</vt:i4>
      </vt:variant>
      <vt:variant>
        <vt:lpwstr/>
      </vt:variant>
      <vt:variant>
        <vt:lpwstr>_Toc438158044</vt:lpwstr>
      </vt:variant>
      <vt:variant>
        <vt:i4>1638457</vt:i4>
      </vt:variant>
      <vt:variant>
        <vt:i4>863</vt:i4>
      </vt:variant>
      <vt:variant>
        <vt:i4>0</vt:i4>
      </vt:variant>
      <vt:variant>
        <vt:i4>5</vt:i4>
      </vt:variant>
      <vt:variant>
        <vt:lpwstr/>
      </vt:variant>
      <vt:variant>
        <vt:lpwstr>_Toc438158043</vt:lpwstr>
      </vt:variant>
      <vt:variant>
        <vt:i4>1638457</vt:i4>
      </vt:variant>
      <vt:variant>
        <vt:i4>857</vt:i4>
      </vt:variant>
      <vt:variant>
        <vt:i4>0</vt:i4>
      </vt:variant>
      <vt:variant>
        <vt:i4>5</vt:i4>
      </vt:variant>
      <vt:variant>
        <vt:lpwstr/>
      </vt:variant>
      <vt:variant>
        <vt:lpwstr>_Toc438158042</vt:lpwstr>
      </vt:variant>
      <vt:variant>
        <vt:i4>1638457</vt:i4>
      </vt:variant>
      <vt:variant>
        <vt:i4>851</vt:i4>
      </vt:variant>
      <vt:variant>
        <vt:i4>0</vt:i4>
      </vt:variant>
      <vt:variant>
        <vt:i4>5</vt:i4>
      </vt:variant>
      <vt:variant>
        <vt:lpwstr/>
      </vt:variant>
      <vt:variant>
        <vt:lpwstr>_Toc438158041</vt:lpwstr>
      </vt:variant>
      <vt:variant>
        <vt:i4>1638457</vt:i4>
      </vt:variant>
      <vt:variant>
        <vt:i4>845</vt:i4>
      </vt:variant>
      <vt:variant>
        <vt:i4>0</vt:i4>
      </vt:variant>
      <vt:variant>
        <vt:i4>5</vt:i4>
      </vt:variant>
      <vt:variant>
        <vt:lpwstr/>
      </vt:variant>
      <vt:variant>
        <vt:lpwstr>_Toc438158040</vt:lpwstr>
      </vt:variant>
      <vt:variant>
        <vt:i4>1966137</vt:i4>
      </vt:variant>
      <vt:variant>
        <vt:i4>839</vt:i4>
      </vt:variant>
      <vt:variant>
        <vt:i4>0</vt:i4>
      </vt:variant>
      <vt:variant>
        <vt:i4>5</vt:i4>
      </vt:variant>
      <vt:variant>
        <vt:lpwstr/>
      </vt:variant>
      <vt:variant>
        <vt:lpwstr>_Toc438158039</vt:lpwstr>
      </vt:variant>
      <vt:variant>
        <vt:i4>1966137</vt:i4>
      </vt:variant>
      <vt:variant>
        <vt:i4>833</vt:i4>
      </vt:variant>
      <vt:variant>
        <vt:i4>0</vt:i4>
      </vt:variant>
      <vt:variant>
        <vt:i4>5</vt:i4>
      </vt:variant>
      <vt:variant>
        <vt:lpwstr/>
      </vt:variant>
      <vt:variant>
        <vt:lpwstr>_Toc438158038</vt:lpwstr>
      </vt:variant>
      <vt:variant>
        <vt:i4>1966137</vt:i4>
      </vt:variant>
      <vt:variant>
        <vt:i4>827</vt:i4>
      </vt:variant>
      <vt:variant>
        <vt:i4>0</vt:i4>
      </vt:variant>
      <vt:variant>
        <vt:i4>5</vt:i4>
      </vt:variant>
      <vt:variant>
        <vt:lpwstr/>
      </vt:variant>
      <vt:variant>
        <vt:lpwstr>_Toc438158037</vt:lpwstr>
      </vt:variant>
      <vt:variant>
        <vt:i4>1966137</vt:i4>
      </vt:variant>
      <vt:variant>
        <vt:i4>821</vt:i4>
      </vt:variant>
      <vt:variant>
        <vt:i4>0</vt:i4>
      </vt:variant>
      <vt:variant>
        <vt:i4>5</vt:i4>
      </vt:variant>
      <vt:variant>
        <vt:lpwstr/>
      </vt:variant>
      <vt:variant>
        <vt:lpwstr>_Toc438158036</vt:lpwstr>
      </vt:variant>
      <vt:variant>
        <vt:i4>1966137</vt:i4>
      </vt:variant>
      <vt:variant>
        <vt:i4>815</vt:i4>
      </vt:variant>
      <vt:variant>
        <vt:i4>0</vt:i4>
      </vt:variant>
      <vt:variant>
        <vt:i4>5</vt:i4>
      </vt:variant>
      <vt:variant>
        <vt:lpwstr/>
      </vt:variant>
      <vt:variant>
        <vt:lpwstr>_Toc438158035</vt:lpwstr>
      </vt:variant>
      <vt:variant>
        <vt:i4>1966137</vt:i4>
      </vt:variant>
      <vt:variant>
        <vt:i4>809</vt:i4>
      </vt:variant>
      <vt:variant>
        <vt:i4>0</vt:i4>
      </vt:variant>
      <vt:variant>
        <vt:i4>5</vt:i4>
      </vt:variant>
      <vt:variant>
        <vt:lpwstr/>
      </vt:variant>
      <vt:variant>
        <vt:lpwstr>_Toc438158034</vt:lpwstr>
      </vt:variant>
      <vt:variant>
        <vt:i4>1966137</vt:i4>
      </vt:variant>
      <vt:variant>
        <vt:i4>803</vt:i4>
      </vt:variant>
      <vt:variant>
        <vt:i4>0</vt:i4>
      </vt:variant>
      <vt:variant>
        <vt:i4>5</vt:i4>
      </vt:variant>
      <vt:variant>
        <vt:lpwstr/>
      </vt:variant>
      <vt:variant>
        <vt:lpwstr>_Toc438158033</vt:lpwstr>
      </vt:variant>
      <vt:variant>
        <vt:i4>1966137</vt:i4>
      </vt:variant>
      <vt:variant>
        <vt:i4>797</vt:i4>
      </vt:variant>
      <vt:variant>
        <vt:i4>0</vt:i4>
      </vt:variant>
      <vt:variant>
        <vt:i4>5</vt:i4>
      </vt:variant>
      <vt:variant>
        <vt:lpwstr/>
      </vt:variant>
      <vt:variant>
        <vt:lpwstr>_Toc438158032</vt:lpwstr>
      </vt:variant>
      <vt:variant>
        <vt:i4>1966137</vt:i4>
      </vt:variant>
      <vt:variant>
        <vt:i4>791</vt:i4>
      </vt:variant>
      <vt:variant>
        <vt:i4>0</vt:i4>
      </vt:variant>
      <vt:variant>
        <vt:i4>5</vt:i4>
      </vt:variant>
      <vt:variant>
        <vt:lpwstr/>
      </vt:variant>
      <vt:variant>
        <vt:lpwstr>_Toc438158031</vt:lpwstr>
      </vt:variant>
      <vt:variant>
        <vt:i4>1966137</vt:i4>
      </vt:variant>
      <vt:variant>
        <vt:i4>785</vt:i4>
      </vt:variant>
      <vt:variant>
        <vt:i4>0</vt:i4>
      </vt:variant>
      <vt:variant>
        <vt:i4>5</vt:i4>
      </vt:variant>
      <vt:variant>
        <vt:lpwstr/>
      </vt:variant>
      <vt:variant>
        <vt:lpwstr>_Toc438158030</vt:lpwstr>
      </vt:variant>
      <vt:variant>
        <vt:i4>2031673</vt:i4>
      </vt:variant>
      <vt:variant>
        <vt:i4>779</vt:i4>
      </vt:variant>
      <vt:variant>
        <vt:i4>0</vt:i4>
      </vt:variant>
      <vt:variant>
        <vt:i4>5</vt:i4>
      </vt:variant>
      <vt:variant>
        <vt:lpwstr/>
      </vt:variant>
      <vt:variant>
        <vt:lpwstr>_Toc438158029</vt:lpwstr>
      </vt:variant>
      <vt:variant>
        <vt:i4>2031673</vt:i4>
      </vt:variant>
      <vt:variant>
        <vt:i4>773</vt:i4>
      </vt:variant>
      <vt:variant>
        <vt:i4>0</vt:i4>
      </vt:variant>
      <vt:variant>
        <vt:i4>5</vt:i4>
      </vt:variant>
      <vt:variant>
        <vt:lpwstr/>
      </vt:variant>
      <vt:variant>
        <vt:lpwstr>_Toc438158028</vt:lpwstr>
      </vt:variant>
      <vt:variant>
        <vt:i4>2031673</vt:i4>
      </vt:variant>
      <vt:variant>
        <vt:i4>767</vt:i4>
      </vt:variant>
      <vt:variant>
        <vt:i4>0</vt:i4>
      </vt:variant>
      <vt:variant>
        <vt:i4>5</vt:i4>
      </vt:variant>
      <vt:variant>
        <vt:lpwstr/>
      </vt:variant>
      <vt:variant>
        <vt:lpwstr>_Toc438158027</vt:lpwstr>
      </vt:variant>
      <vt:variant>
        <vt:i4>2031673</vt:i4>
      </vt:variant>
      <vt:variant>
        <vt:i4>761</vt:i4>
      </vt:variant>
      <vt:variant>
        <vt:i4>0</vt:i4>
      </vt:variant>
      <vt:variant>
        <vt:i4>5</vt:i4>
      </vt:variant>
      <vt:variant>
        <vt:lpwstr/>
      </vt:variant>
      <vt:variant>
        <vt:lpwstr>_Toc438158026</vt:lpwstr>
      </vt:variant>
      <vt:variant>
        <vt:i4>2031673</vt:i4>
      </vt:variant>
      <vt:variant>
        <vt:i4>755</vt:i4>
      </vt:variant>
      <vt:variant>
        <vt:i4>0</vt:i4>
      </vt:variant>
      <vt:variant>
        <vt:i4>5</vt:i4>
      </vt:variant>
      <vt:variant>
        <vt:lpwstr/>
      </vt:variant>
      <vt:variant>
        <vt:lpwstr>_Toc438158025</vt:lpwstr>
      </vt:variant>
      <vt:variant>
        <vt:i4>2031673</vt:i4>
      </vt:variant>
      <vt:variant>
        <vt:i4>749</vt:i4>
      </vt:variant>
      <vt:variant>
        <vt:i4>0</vt:i4>
      </vt:variant>
      <vt:variant>
        <vt:i4>5</vt:i4>
      </vt:variant>
      <vt:variant>
        <vt:lpwstr/>
      </vt:variant>
      <vt:variant>
        <vt:lpwstr>_Toc438158024</vt:lpwstr>
      </vt:variant>
      <vt:variant>
        <vt:i4>2031673</vt:i4>
      </vt:variant>
      <vt:variant>
        <vt:i4>743</vt:i4>
      </vt:variant>
      <vt:variant>
        <vt:i4>0</vt:i4>
      </vt:variant>
      <vt:variant>
        <vt:i4>5</vt:i4>
      </vt:variant>
      <vt:variant>
        <vt:lpwstr/>
      </vt:variant>
      <vt:variant>
        <vt:lpwstr>_Toc438158023</vt:lpwstr>
      </vt:variant>
      <vt:variant>
        <vt:i4>2031673</vt:i4>
      </vt:variant>
      <vt:variant>
        <vt:i4>737</vt:i4>
      </vt:variant>
      <vt:variant>
        <vt:i4>0</vt:i4>
      </vt:variant>
      <vt:variant>
        <vt:i4>5</vt:i4>
      </vt:variant>
      <vt:variant>
        <vt:lpwstr/>
      </vt:variant>
      <vt:variant>
        <vt:lpwstr>_Toc438158022</vt:lpwstr>
      </vt:variant>
      <vt:variant>
        <vt:i4>2031673</vt:i4>
      </vt:variant>
      <vt:variant>
        <vt:i4>731</vt:i4>
      </vt:variant>
      <vt:variant>
        <vt:i4>0</vt:i4>
      </vt:variant>
      <vt:variant>
        <vt:i4>5</vt:i4>
      </vt:variant>
      <vt:variant>
        <vt:lpwstr/>
      </vt:variant>
      <vt:variant>
        <vt:lpwstr>_Toc438158021</vt:lpwstr>
      </vt:variant>
      <vt:variant>
        <vt:i4>2031673</vt:i4>
      </vt:variant>
      <vt:variant>
        <vt:i4>725</vt:i4>
      </vt:variant>
      <vt:variant>
        <vt:i4>0</vt:i4>
      </vt:variant>
      <vt:variant>
        <vt:i4>5</vt:i4>
      </vt:variant>
      <vt:variant>
        <vt:lpwstr/>
      </vt:variant>
      <vt:variant>
        <vt:lpwstr>_Toc438158020</vt:lpwstr>
      </vt:variant>
      <vt:variant>
        <vt:i4>1835065</vt:i4>
      </vt:variant>
      <vt:variant>
        <vt:i4>719</vt:i4>
      </vt:variant>
      <vt:variant>
        <vt:i4>0</vt:i4>
      </vt:variant>
      <vt:variant>
        <vt:i4>5</vt:i4>
      </vt:variant>
      <vt:variant>
        <vt:lpwstr/>
      </vt:variant>
      <vt:variant>
        <vt:lpwstr>_Toc438158019</vt:lpwstr>
      </vt:variant>
      <vt:variant>
        <vt:i4>1835065</vt:i4>
      </vt:variant>
      <vt:variant>
        <vt:i4>713</vt:i4>
      </vt:variant>
      <vt:variant>
        <vt:i4>0</vt:i4>
      </vt:variant>
      <vt:variant>
        <vt:i4>5</vt:i4>
      </vt:variant>
      <vt:variant>
        <vt:lpwstr/>
      </vt:variant>
      <vt:variant>
        <vt:lpwstr>_Toc438158018</vt:lpwstr>
      </vt:variant>
      <vt:variant>
        <vt:i4>1835065</vt:i4>
      </vt:variant>
      <vt:variant>
        <vt:i4>707</vt:i4>
      </vt:variant>
      <vt:variant>
        <vt:i4>0</vt:i4>
      </vt:variant>
      <vt:variant>
        <vt:i4>5</vt:i4>
      </vt:variant>
      <vt:variant>
        <vt:lpwstr/>
      </vt:variant>
      <vt:variant>
        <vt:lpwstr>_Toc438158017</vt:lpwstr>
      </vt:variant>
      <vt:variant>
        <vt:i4>1835065</vt:i4>
      </vt:variant>
      <vt:variant>
        <vt:i4>701</vt:i4>
      </vt:variant>
      <vt:variant>
        <vt:i4>0</vt:i4>
      </vt:variant>
      <vt:variant>
        <vt:i4>5</vt:i4>
      </vt:variant>
      <vt:variant>
        <vt:lpwstr/>
      </vt:variant>
      <vt:variant>
        <vt:lpwstr>_Toc438158016</vt:lpwstr>
      </vt:variant>
      <vt:variant>
        <vt:i4>1835065</vt:i4>
      </vt:variant>
      <vt:variant>
        <vt:i4>695</vt:i4>
      </vt:variant>
      <vt:variant>
        <vt:i4>0</vt:i4>
      </vt:variant>
      <vt:variant>
        <vt:i4>5</vt:i4>
      </vt:variant>
      <vt:variant>
        <vt:lpwstr/>
      </vt:variant>
      <vt:variant>
        <vt:lpwstr>_Toc438158015</vt:lpwstr>
      </vt:variant>
      <vt:variant>
        <vt:i4>1835065</vt:i4>
      </vt:variant>
      <vt:variant>
        <vt:i4>689</vt:i4>
      </vt:variant>
      <vt:variant>
        <vt:i4>0</vt:i4>
      </vt:variant>
      <vt:variant>
        <vt:i4>5</vt:i4>
      </vt:variant>
      <vt:variant>
        <vt:lpwstr/>
      </vt:variant>
      <vt:variant>
        <vt:lpwstr>_Toc438158014</vt:lpwstr>
      </vt:variant>
      <vt:variant>
        <vt:i4>1835065</vt:i4>
      </vt:variant>
      <vt:variant>
        <vt:i4>683</vt:i4>
      </vt:variant>
      <vt:variant>
        <vt:i4>0</vt:i4>
      </vt:variant>
      <vt:variant>
        <vt:i4>5</vt:i4>
      </vt:variant>
      <vt:variant>
        <vt:lpwstr/>
      </vt:variant>
      <vt:variant>
        <vt:lpwstr>_Toc438158013</vt:lpwstr>
      </vt:variant>
      <vt:variant>
        <vt:i4>1835065</vt:i4>
      </vt:variant>
      <vt:variant>
        <vt:i4>677</vt:i4>
      </vt:variant>
      <vt:variant>
        <vt:i4>0</vt:i4>
      </vt:variant>
      <vt:variant>
        <vt:i4>5</vt:i4>
      </vt:variant>
      <vt:variant>
        <vt:lpwstr/>
      </vt:variant>
      <vt:variant>
        <vt:lpwstr>_Toc438158012</vt:lpwstr>
      </vt:variant>
      <vt:variant>
        <vt:i4>1835065</vt:i4>
      </vt:variant>
      <vt:variant>
        <vt:i4>671</vt:i4>
      </vt:variant>
      <vt:variant>
        <vt:i4>0</vt:i4>
      </vt:variant>
      <vt:variant>
        <vt:i4>5</vt:i4>
      </vt:variant>
      <vt:variant>
        <vt:lpwstr/>
      </vt:variant>
      <vt:variant>
        <vt:lpwstr>_Toc438158011</vt:lpwstr>
      </vt:variant>
      <vt:variant>
        <vt:i4>1835065</vt:i4>
      </vt:variant>
      <vt:variant>
        <vt:i4>665</vt:i4>
      </vt:variant>
      <vt:variant>
        <vt:i4>0</vt:i4>
      </vt:variant>
      <vt:variant>
        <vt:i4>5</vt:i4>
      </vt:variant>
      <vt:variant>
        <vt:lpwstr/>
      </vt:variant>
      <vt:variant>
        <vt:lpwstr>_Toc438158010</vt:lpwstr>
      </vt:variant>
      <vt:variant>
        <vt:i4>1900601</vt:i4>
      </vt:variant>
      <vt:variant>
        <vt:i4>659</vt:i4>
      </vt:variant>
      <vt:variant>
        <vt:i4>0</vt:i4>
      </vt:variant>
      <vt:variant>
        <vt:i4>5</vt:i4>
      </vt:variant>
      <vt:variant>
        <vt:lpwstr/>
      </vt:variant>
      <vt:variant>
        <vt:lpwstr>_Toc438158009</vt:lpwstr>
      </vt:variant>
      <vt:variant>
        <vt:i4>1900601</vt:i4>
      </vt:variant>
      <vt:variant>
        <vt:i4>653</vt:i4>
      </vt:variant>
      <vt:variant>
        <vt:i4>0</vt:i4>
      </vt:variant>
      <vt:variant>
        <vt:i4>5</vt:i4>
      </vt:variant>
      <vt:variant>
        <vt:lpwstr/>
      </vt:variant>
      <vt:variant>
        <vt:lpwstr>_Toc438158008</vt:lpwstr>
      </vt:variant>
      <vt:variant>
        <vt:i4>1900601</vt:i4>
      </vt:variant>
      <vt:variant>
        <vt:i4>647</vt:i4>
      </vt:variant>
      <vt:variant>
        <vt:i4>0</vt:i4>
      </vt:variant>
      <vt:variant>
        <vt:i4>5</vt:i4>
      </vt:variant>
      <vt:variant>
        <vt:lpwstr/>
      </vt:variant>
      <vt:variant>
        <vt:lpwstr>_Toc438158007</vt:lpwstr>
      </vt:variant>
      <vt:variant>
        <vt:i4>1900601</vt:i4>
      </vt:variant>
      <vt:variant>
        <vt:i4>641</vt:i4>
      </vt:variant>
      <vt:variant>
        <vt:i4>0</vt:i4>
      </vt:variant>
      <vt:variant>
        <vt:i4>5</vt:i4>
      </vt:variant>
      <vt:variant>
        <vt:lpwstr/>
      </vt:variant>
      <vt:variant>
        <vt:lpwstr>_Toc438158006</vt:lpwstr>
      </vt:variant>
      <vt:variant>
        <vt:i4>1900601</vt:i4>
      </vt:variant>
      <vt:variant>
        <vt:i4>635</vt:i4>
      </vt:variant>
      <vt:variant>
        <vt:i4>0</vt:i4>
      </vt:variant>
      <vt:variant>
        <vt:i4>5</vt:i4>
      </vt:variant>
      <vt:variant>
        <vt:lpwstr/>
      </vt:variant>
      <vt:variant>
        <vt:lpwstr>_Toc438158005</vt:lpwstr>
      </vt:variant>
      <vt:variant>
        <vt:i4>1900601</vt:i4>
      </vt:variant>
      <vt:variant>
        <vt:i4>629</vt:i4>
      </vt:variant>
      <vt:variant>
        <vt:i4>0</vt:i4>
      </vt:variant>
      <vt:variant>
        <vt:i4>5</vt:i4>
      </vt:variant>
      <vt:variant>
        <vt:lpwstr/>
      </vt:variant>
      <vt:variant>
        <vt:lpwstr>_Toc438158004</vt:lpwstr>
      </vt:variant>
      <vt:variant>
        <vt:i4>1900601</vt:i4>
      </vt:variant>
      <vt:variant>
        <vt:i4>623</vt:i4>
      </vt:variant>
      <vt:variant>
        <vt:i4>0</vt:i4>
      </vt:variant>
      <vt:variant>
        <vt:i4>5</vt:i4>
      </vt:variant>
      <vt:variant>
        <vt:lpwstr/>
      </vt:variant>
      <vt:variant>
        <vt:lpwstr>_Toc438158003</vt:lpwstr>
      </vt:variant>
      <vt:variant>
        <vt:i4>1900601</vt:i4>
      </vt:variant>
      <vt:variant>
        <vt:i4>617</vt:i4>
      </vt:variant>
      <vt:variant>
        <vt:i4>0</vt:i4>
      </vt:variant>
      <vt:variant>
        <vt:i4>5</vt:i4>
      </vt:variant>
      <vt:variant>
        <vt:lpwstr/>
      </vt:variant>
      <vt:variant>
        <vt:lpwstr>_Toc438158002</vt:lpwstr>
      </vt:variant>
      <vt:variant>
        <vt:i4>1900601</vt:i4>
      </vt:variant>
      <vt:variant>
        <vt:i4>611</vt:i4>
      </vt:variant>
      <vt:variant>
        <vt:i4>0</vt:i4>
      </vt:variant>
      <vt:variant>
        <vt:i4>5</vt:i4>
      </vt:variant>
      <vt:variant>
        <vt:lpwstr/>
      </vt:variant>
      <vt:variant>
        <vt:lpwstr>_Toc438158001</vt:lpwstr>
      </vt:variant>
      <vt:variant>
        <vt:i4>1900601</vt:i4>
      </vt:variant>
      <vt:variant>
        <vt:i4>605</vt:i4>
      </vt:variant>
      <vt:variant>
        <vt:i4>0</vt:i4>
      </vt:variant>
      <vt:variant>
        <vt:i4>5</vt:i4>
      </vt:variant>
      <vt:variant>
        <vt:lpwstr/>
      </vt:variant>
      <vt:variant>
        <vt:lpwstr>_Toc438158000</vt:lpwstr>
      </vt:variant>
      <vt:variant>
        <vt:i4>1769520</vt:i4>
      </vt:variant>
      <vt:variant>
        <vt:i4>599</vt:i4>
      </vt:variant>
      <vt:variant>
        <vt:i4>0</vt:i4>
      </vt:variant>
      <vt:variant>
        <vt:i4>5</vt:i4>
      </vt:variant>
      <vt:variant>
        <vt:lpwstr/>
      </vt:variant>
      <vt:variant>
        <vt:lpwstr>_Toc438157999</vt:lpwstr>
      </vt:variant>
      <vt:variant>
        <vt:i4>1769520</vt:i4>
      </vt:variant>
      <vt:variant>
        <vt:i4>593</vt:i4>
      </vt:variant>
      <vt:variant>
        <vt:i4>0</vt:i4>
      </vt:variant>
      <vt:variant>
        <vt:i4>5</vt:i4>
      </vt:variant>
      <vt:variant>
        <vt:lpwstr/>
      </vt:variant>
      <vt:variant>
        <vt:lpwstr>_Toc438157998</vt:lpwstr>
      </vt:variant>
      <vt:variant>
        <vt:i4>1769520</vt:i4>
      </vt:variant>
      <vt:variant>
        <vt:i4>587</vt:i4>
      </vt:variant>
      <vt:variant>
        <vt:i4>0</vt:i4>
      </vt:variant>
      <vt:variant>
        <vt:i4>5</vt:i4>
      </vt:variant>
      <vt:variant>
        <vt:lpwstr/>
      </vt:variant>
      <vt:variant>
        <vt:lpwstr>_Toc438157997</vt:lpwstr>
      </vt:variant>
      <vt:variant>
        <vt:i4>1769520</vt:i4>
      </vt:variant>
      <vt:variant>
        <vt:i4>581</vt:i4>
      </vt:variant>
      <vt:variant>
        <vt:i4>0</vt:i4>
      </vt:variant>
      <vt:variant>
        <vt:i4>5</vt:i4>
      </vt:variant>
      <vt:variant>
        <vt:lpwstr/>
      </vt:variant>
      <vt:variant>
        <vt:lpwstr>_Toc438157996</vt:lpwstr>
      </vt:variant>
      <vt:variant>
        <vt:i4>1769520</vt:i4>
      </vt:variant>
      <vt:variant>
        <vt:i4>575</vt:i4>
      </vt:variant>
      <vt:variant>
        <vt:i4>0</vt:i4>
      </vt:variant>
      <vt:variant>
        <vt:i4>5</vt:i4>
      </vt:variant>
      <vt:variant>
        <vt:lpwstr/>
      </vt:variant>
      <vt:variant>
        <vt:lpwstr>_Toc438157995</vt:lpwstr>
      </vt:variant>
      <vt:variant>
        <vt:i4>1769520</vt:i4>
      </vt:variant>
      <vt:variant>
        <vt:i4>569</vt:i4>
      </vt:variant>
      <vt:variant>
        <vt:i4>0</vt:i4>
      </vt:variant>
      <vt:variant>
        <vt:i4>5</vt:i4>
      </vt:variant>
      <vt:variant>
        <vt:lpwstr/>
      </vt:variant>
      <vt:variant>
        <vt:lpwstr>_Toc438157994</vt:lpwstr>
      </vt:variant>
      <vt:variant>
        <vt:i4>1769520</vt:i4>
      </vt:variant>
      <vt:variant>
        <vt:i4>563</vt:i4>
      </vt:variant>
      <vt:variant>
        <vt:i4>0</vt:i4>
      </vt:variant>
      <vt:variant>
        <vt:i4>5</vt:i4>
      </vt:variant>
      <vt:variant>
        <vt:lpwstr/>
      </vt:variant>
      <vt:variant>
        <vt:lpwstr>_Toc438157993</vt:lpwstr>
      </vt:variant>
      <vt:variant>
        <vt:i4>1769520</vt:i4>
      </vt:variant>
      <vt:variant>
        <vt:i4>557</vt:i4>
      </vt:variant>
      <vt:variant>
        <vt:i4>0</vt:i4>
      </vt:variant>
      <vt:variant>
        <vt:i4>5</vt:i4>
      </vt:variant>
      <vt:variant>
        <vt:lpwstr/>
      </vt:variant>
      <vt:variant>
        <vt:lpwstr>_Toc438157992</vt:lpwstr>
      </vt:variant>
      <vt:variant>
        <vt:i4>1769520</vt:i4>
      </vt:variant>
      <vt:variant>
        <vt:i4>551</vt:i4>
      </vt:variant>
      <vt:variant>
        <vt:i4>0</vt:i4>
      </vt:variant>
      <vt:variant>
        <vt:i4>5</vt:i4>
      </vt:variant>
      <vt:variant>
        <vt:lpwstr/>
      </vt:variant>
      <vt:variant>
        <vt:lpwstr>_Toc438157991</vt:lpwstr>
      </vt:variant>
      <vt:variant>
        <vt:i4>1769520</vt:i4>
      </vt:variant>
      <vt:variant>
        <vt:i4>545</vt:i4>
      </vt:variant>
      <vt:variant>
        <vt:i4>0</vt:i4>
      </vt:variant>
      <vt:variant>
        <vt:i4>5</vt:i4>
      </vt:variant>
      <vt:variant>
        <vt:lpwstr/>
      </vt:variant>
      <vt:variant>
        <vt:lpwstr>_Toc438157990</vt:lpwstr>
      </vt:variant>
      <vt:variant>
        <vt:i4>1703984</vt:i4>
      </vt:variant>
      <vt:variant>
        <vt:i4>539</vt:i4>
      </vt:variant>
      <vt:variant>
        <vt:i4>0</vt:i4>
      </vt:variant>
      <vt:variant>
        <vt:i4>5</vt:i4>
      </vt:variant>
      <vt:variant>
        <vt:lpwstr/>
      </vt:variant>
      <vt:variant>
        <vt:lpwstr>_Toc438157989</vt:lpwstr>
      </vt:variant>
      <vt:variant>
        <vt:i4>1703984</vt:i4>
      </vt:variant>
      <vt:variant>
        <vt:i4>533</vt:i4>
      </vt:variant>
      <vt:variant>
        <vt:i4>0</vt:i4>
      </vt:variant>
      <vt:variant>
        <vt:i4>5</vt:i4>
      </vt:variant>
      <vt:variant>
        <vt:lpwstr/>
      </vt:variant>
      <vt:variant>
        <vt:lpwstr>_Toc438157988</vt:lpwstr>
      </vt:variant>
      <vt:variant>
        <vt:i4>1703984</vt:i4>
      </vt:variant>
      <vt:variant>
        <vt:i4>527</vt:i4>
      </vt:variant>
      <vt:variant>
        <vt:i4>0</vt:i4>
      </vt:variant>
      <vt:variant>
        <vt:i4>5</vt:i4>
      </vt:variant>
      <vt:variant>
        <vt:lpwstr/>
      </vt:variant>
      <vt:variant>
        <vt:lpwstr>_Toc438157987</vt:lpwstr>
      </vt:variant>
      <vt:variant>
        <vt:i4>1703984</vt:i4>
      </vt:variant>
      <vt:variant>
        <vt:i4>521</vt:i4>
      </vt:variant>
      <vt:variant>
        <vt:i4>0</vt:i4>
      </vt:variant>
      <vt:variant>
        <vt:i4>5</vt:i4>
      </vt:variant>
      <vt:variant>
        <vt:lpwstr/>
      </vt:variant>
      <vt:variant>
        <vt:lpwstr>_Toc438157986</vt:lpwstr>
      </vt:variant>
      <vt:variant>
        <vt:i4>1703984</vt:i4>
      </vt:variant>
      <vt:variant>
        <vt:i4>515</vt:i4>
      </vt:variant>
      <vt:variant>
        <vt:i4>0</vt:i4>
      </vt:variant>
      <vt:variant>
        <vt:i4>5</vt:i4>
      </vt:variant>
      <vt:variant>
        <vt:lpwstr/>
      </vt:variant>
      <vt:variant>
        <vt:lpwstr>_Toc438157985</vt:lpwstr>
      </vt:variant>
      <vt:variant>
        <vt:i4>1703984</vt:i4>
      </vt:variant>
      <vt:variant>
        <vt:i4>509</vt:i4>
      </vt:variant>
      <vt:variant>
        <vt:i4>0</vt:i4>
      </vt:variant>
      <vt:variant>
        <vt:i4>5</vt:i4>
      </vt:variant>
      <vt:variant>
        <vt:lpwstr/>
      </vt:variant>
      <vt:variant>
        <vt:lpwstr>_Toc438157984</vt:lpwstr>
      </vt:variant>
      <vt:variant>
        <vt:i4>1703984</vt:i4>
      </vt:variant>
      <vt:variant>
        <vt:i4>503</vt:i4>
      </vt:variant>
      <vt:variant>
        <vt:i4>0</vt:i4>
      </vt:variant>
      <vt:variant>
        <vt:i4>5</vt:i4>
      </vt:variant>
      <vt:variant>
        <vt:lpwstr/>
      </vt:variant>
      <vt:variant>
        <vt:lpwstr>_Toc438157983</vt:lpwstr>
      </vt:variant>
      <vt:variant>
        <vt:i4>1703984</vt:i4>
      </vt:variant>
      <vt:variant>
        <vt:i4>497</vt:i4>
      </vt:variant>
      <vt:variant>
        <vt:i4>0</vt:i4>
      </vt:variant>
      <vt:variant>
        <vt:i4>5</vt:i4>
      </vt:variant>
      <vt:variant>
        <vt:lpwstr/>
      </vt:variant>
      <vt:variant>
        <vt:lpwstr>_Toc438157982</vt:lpwstr>
      </vt:variant>
      <vt:variant>
        <vt:i4>1703984</vt:i4>
      </vt:variant>
      <vt:variant>
        <vt:i4>491</vt:i4>
      </vt:variant>
      <vt:variant>
        <vt:i4>0</vt:i4>
      </vt:variant>
      <vt:variant>
        <vt:i4>5</vt:i4>
      </vt:variant>
      <vt:variant>
        <vt:lpwstr/>
      </vt:variant>
      <vt:variant>
        <vt:lpwstr>_Toc438157981</vt:lpwstr>
      </vt:variant>
      <vt:variant>
        <vt:i4>1703984</vt:i4>
      </vt:variant>
      <vt:variant>
        <vt:i4>485</vt:i4>
      </vt:variant>
      <vt:variant>
        <vt:i4>0</vt:i4>
      </vt:variant>
      <vt:variant>
        <vt:i4>5</vt:i4>
      </vt:variant>
      <vt:variant>
        <vt:lpwstr/>
      </vt:variant>
      <vt:variant>
        <vt:lpwstr>_Toc438157980</vt:lpwstr>
      </vt:variant>
      <vt:variant>
        <vt:i4>1376304</vt:i4>
      </vt:variant>
      <vt:variant>
        <vt:i4>479</vt:i4>
      </vt:variant>
      <vt:variant>
        <vt:i4>0</vt:i4>
      </vt:variant>
      <vt:variant>
        <vt:i4>5</vt:i4>
      </vt:variant>
      <vt:variant>
        <vt:lpwstr/>
      </vt:variant>
      <vt:variant>
        <vt:lpwstr>_Toc438157979</vt:lpwstr>
      </vt:variant>
      <vt:variant>
        <vt:i4>1376304</vt:i4>
      </vt:variant>
      <vt:variant>
        <vt:i4>473</vt:i4>
      </vt:variant>
      <vt:variant>
        <vt:i4>0</vt:i4>
      </vt:variant>
      <vt:variant>
        <vt:i4>5</vt:i4>
      </vt:variant>
      <vt:variant>
        <vt:lpwstr/>
      </vt:variant>
      <vt:variant>
        <vt:lpwstr>_Toc438157978</vt:lpwstr>
      </vt:variant>
      <vt:variant>
        <vt:i4>1376304</vt:i4>
      </vt:variant>
      <vt:variant>
        <vt:i4>467</vt:i4>
      </vt:variant>
      <vt:variant>
        <vt:i4>0</vt:i4>
      </vt:variant>
      <vt:variant>
        <vt:i4>5</vt:i4>
      </vt:variant>
      <vt:variant>
        <vt:lpwstr/>
      </vt:variant>
      <vt:variant>
        <vt:lpwstr>_Toc438157977</vt:lpwstr>
      </vt:variant>
      <vt:variant>
        <vt:i4>1376304</vt:i4>
      </vt:variant>
      <vt:variant>
        <vt:i4>461</vt:i4>
      </vt:variant>
      <vt:variant>
        <vt:i4>0</vt:i4>
      </vt:variant>
      <vt:variant>
        <vt:i4>5</vt:i4>
      </vt:variant>
      <vt:variant>
        <vt:lpwstr/>
      </vt:variant>
      <vt:variant>
        <vt:lpwstr>_Toc438157976</vt:lpwstr>
      </vt:variant>
      <vt:variant>
        <vt:i4>1376304</vt:i4>
      </vt:variant>
      <vt:variant>
        <vt:i4>455</vt:i4>
      </vt:variant>
      <vt:variant>
        <vt:i4>0</vt:i4>
      </vt:variant>
      <vt:variant>
        <vt:i4>5</vt:i4>
      </vt:variant>
      <vt:variant>
        <vt:lpwstr/>
      </vt:variant>
      <vt:variant>
        <vt:lpwstr>_Toc438157975</vt:lpwstr>
      </vt:variant>
      <vt:variant>
        <vt:i4>1376304</vt:i4>
      </vt:variant>
      <vt:variant>
        <vt:i4>449</vt:i4>
      </vt:variant>
      <vt:variant>
        <vt:i4>0</vt:i4>
      </vt:variant>
      <vt:variant>
        <vt:i4>5</vt:i4>
      </vt:variant>
      <vt:variant>
        <vt:lpwstr/>
      </vt:variant>
      <vt:variant>
        <vt:lpwstr>_Toc438157974</vt:lpwstr>
      </vt:variant>
      <vt:variant>
        <vt:i4>1376304</vt:i4>
      </vt:variant>
      <vt:variant>
        <vt:i4>443</vt:i4>
      </vt:variant>
      <vt:variant>
        <vt:i4>0</vt:i4>
      </vt:variant>
      <vt:variant>
        <vt:i4>5</vt:i4>
      </vt:variant>
      <vt:variant>
        <vt:lpwstr/>
      </vt:variant>
      <vt:variant>
        <vt:lpwstr>_Toc438157973</vt:lpwstr>
      </vt:variant>
      <vt:variant>
        <vt:i4>1376304</vt:i4>
      </vt:variant>
      <vt:variant>
        <vt:i4>437</vt:i4>
      </vt:variant>
      <vt:variant>
        <vt:i4>0</vt:i4>
      </vt:variant>
      <vt:variant>
        <vt:i4>5</vt:i4>
      </vt:variant>
      <vt:variant>
        <vt:lpwstr/>
      </vt:variant>
      <vt:variant>
        <vt:lpwstr>_Toc438157972</vt:lpwstr>
      </vt:variant>
      <vt:variant>
        <vt:i4>1376304</vt:i4>
      </vt:variant>
      <vt:variant>
        <vt:i4>431</vt:i4>
      </vt:variant>
      <vt:variant>
        <vt:i4>0</vt:i4>
      </vt:variant>
      <vt:variant>
        <vt:i4>5</vt:i4>
      </vt:variant>
      <vt:variant>
        <vt:lpwstr/>
      </vt:variant>
      <vt:variant>
        <vt:lpwstr>_Toc438157971</vt:lpwstr>
      </vt:variant>
      <vt:variant>
        <vt:i4>1376304</vt:i4>
      </vt:variant>
      <vt:variant>
        <vt:i4>425</vt:i4>
      </vt:variant>
      <vt:variant>
        <vt:i4>0</vt:i4>
      </vt:variant>
      <vt:variant>
        <vt:i4>5</vt:i4>
      </vt:variant>
      <vt:variant>
        <vt:lpwstr/>
      </vt:variant>
      <vt:variant>
        <vt:lpwstr>_Toc438157970</vt:lpwstr>
      </vt:variant>
      <vt:variant>
        <vt:i4>1310768</vt:i4>
      </vt:variant>
      <vt:variant>
        <vt:i4>419</vt:i4>
      </vt:variant>
      <vt:variant>
        <vt:i4>0</vt:i4>
      </vt:variant>
      <vt:variant>
        <vt:i4>5</vt:i4>
      </vt:variant>
      <vt:variant>
        <vt:lpwstr/>
      </vt:variant>
      <vt:variant>
        <vt:lpwstr>_Toc438157969</vt:lpwstr>
      </vt:variant>
      <vt:variant>
        <vt:i4>1310768</vt:i4>
      </vt:variant>
      <vt:variant>
        <vt:i4>413</vt:i4>
      </vt:variant>
      <vt:variant>
        <vt:i4>0</vt:i4>
      </vt:variant>
      <vt:variant>
        <vt:i4>5</vt:i4>
      </vt:variant>
      <vt:variant>
        <vt:lpwstr/>
      </vt:variant>
      <vt:variant>
        <vt:lpwstr>_Toc438157968</vt:lpwstr>
      </vt:variant>
      <vt:variant>
        <vt:i4>1310768</vt:i4>
      </vt:variant>
      <vt:variant>
        <vt:i4>407</vt:i4>
      </vt:variant>
      <vt:variant>
        <vt:i4>0</vt:i4>
      </vt:variant>
      <vt:variant>
        <vt:i4>5</vt:i4>
      </vt:variant>
      <vt:variant>
        <vt:lpwstr/>
      </vt:variant>
      <vt:variant>
        <vt:lpwstr>_Toc438157967</vt:lpwstr>
      </vt:variant>
      <vt:variant>
        <vt:i4>1310768</vt:i4>
      </vt:variant>
      <vt:variant>
        <vt:i4>401</vt:i4>
      </vt:variant>
      <vt:variant>
        <vt:i4>0</vt:i4>
      </vt:variant>
      <vt:variant>
        <vt:i4>5</vt:i4>
      </vt:variant>
      <vt:variant>
        <vt:lpwstr/>
      </vt:variant>
      <vt:variant>
        <vt:lpwstr>_Toc438157966</vt:lpwstr>
      </vt:variant>
      <vt:variant>
        <vt:i4>1310768</vt:i4>
      </vt:variant>
      <vt:variant>
        <vt:i4>395</vt:i4>
      </vt:variant>
      <vt:variant>
        <vt:i4>0</vt:i4>
      </vt:variant>
      <vt:variant>
        <vt:i4>5</vt:i4>
      </vt:variant>
      <vt:variant>
        <vt:lpwstr/>
      </vt:variant>
      <vt:variant>
        <vt:lpwstr>_Toc438157965</vt:lpwstr>
      </vt:variant>
      <vt:variant>
        <vt:i4>1310768</vt:i4>
      </vt:variant>
      <vt:variant>
        <vt:i4>389</vt:i4>
      </vt:variant>
      <vt:variant>
        <vt:i4>0</vt:i4>
      </vt:variant>
      <vt:variant>
        <vt:i4>5</vt:i4>
      </vt:variant>
      <vt:variant>
        <vt:lpwstr/>
      </vt:variant>
      <vt:variant>
        <vt:lpwstr>_Toc438157964</vt:lpwstr>
      </vt:variant>
      <vt:variant>
        <vt:i4>1310768</vt:i4>
      </vt:variant>
      <vt:variant>
        <vt:i4>383</vt:i4>
      </vt:variant>
      <vt:variant>
        <vt:i4>0</vt:i4>
      </vt:variant>
      <vt:variant>
        <vt:i4>5</vt:i4>
      </vt:variant>
      <vt:variant>
        <vt:lpwstr/>
      </vt:variant>
      <vt:variant>
        <vt:lpwstr>_Toc438157963</vt:lpwstr>
      </vt:variant>
      <vt:variant>
        <vt:i4>1310768</vt:i4>
      </vt:variant>
      <vt:variant>
        <vt:i4>377</vt:i4>
      </vt:variant>
      <vt:variant>
        <vt:i4>0</vt:i4>
      </vt:variant>
      <vt:variant>
        <vt:i4>5</vt:i4>
      </vt:variant>
      <vt:variant>
        <vt:lpwstr/>
      </vt:variant>
      <vt:variant>
        <vt:lpwstr>_Toc438157962</vt:lpwstr>
      </vt:variant>
      <vt:variant>
        <vt:i4>1310768</vt:i4>
      </vt:variant>
      <vt:variant>
        <vt:i4>371</vt:i4>
      </vt:variant>
      <vt:variant>
        <vt:i4>0</vt:i4>
      </vt:variant>
      <vt:variant>
        <vt:i4>5</vt:i4>
      </vt:variant>
      <vt:variant>
        <vt:lpwstr/>
      </vt:variant>
      <vt:variant>
        <vt:lpwstr>_Toc438157961</vt:lpwstr>
      </vt:variant>
      <vt:variant>
        <vt:i4>1310768</vt:i4>
      </vt:variant>
      <vt:variant>
        <vt:i4>365</vt:i4>
      </vt:variant>
      <vt:variant>
        <vt:i4>0</vt:i4>
      </vt:variant>
      <vt:variant>
        <vt:i4>5</vt:i4>
      </vt:variant>
      <vt:variant>
        <vt:lpwstr/>
      </vt:variant>
      <vt:variant>
        <vt:lpwstr>_Toc438157960</vt:lpwstr>
      </vt:variant>
      <vt:variant>
        <vt:i4>1507376</vt:i4>
      </vt:variant>
      <vt:variant>
        <vt:i4>359</vt:i4>
      </vt:variant>
      <vt:variant>
        <vt:i4>0</vt:i4>
      </vt:variant>
      <vt:variant>
        <vt:i4>5</vt:i4>
      </vt:variant>
      <vt:variant>
        <vt:lpwstr/>
      </vt:variant>
      <vt:variant>
        <vt:lpwstr>_Toc438157959</vt:lpwstr>
      </vt:variant>
      <vt:variant>
        <vt:i4>1507376</vt:i4>
      </vt:variant>
      <vt:variant>
        <vt:i4>353</vt:i4>
      </vt:variant>
      <vt:variant>
        <vt:i4>0</vt:i4>
      </vt:variant>
      <vt:variant>
        <vt:i4>5</vt:i4>
      </vt:variant>
      <vt:variant>
        <vt:lpwstr/>
      </vt:variant>
      <vt:variant>
        <vt:lpwstr>_Toc438157958</vt:lpwstr>
      </vt:variant>
      <vt:variant>
        <vt:i4>1507376</vt:i4>
      </vt:variant>
      <vt:variant>
        <vt:i4>347</vt:i4>
      </vt:variant>
      <vt:variant>
        <vt:i4>0</vt:i4>
      </vt:variant>
      <vt:variant>
        <vt:i4>5</vt:i4>
      </vt:variant>
      <vt:variant>
        <vt:lpwstr/>
      </vt:variant>
      <vt:variant>
        <vt:lpwstr>_Toc438157957</vt:lpwstr>
      </vt:variant>
      <vt:variant>
        <vt:i4>1507376</vt:i4>
      </vt:variant>
      <vt:variant>
        <vt:i4>341</vt:i4>
      </vt:variant>
      <vt:variant>
        <vt:i4>0</vt:i4>
      </vt:variant>
      <vt:variant>
        <vt:i4>5</vt:i4>
      </vt:variant>
      <vt:variant>
        <vt:lpwstr/>
      </vt:variant>
      <vt:variant>
        <vt:lpwstr>_Toc438157956</vt:lpwstr>
      </vt:variant>
      <vt:variant>
        <vt:i4>1507376</vt:i4>
      </vt:variant>
      <vt:variant>
        <vt:i4>335</vt:i4>
      </vt:variant>
      <vt:variant>
        <vt:i4>0</vt:i4>
      </vt:variant>
      <vt:variant>
        <vt:i4>5</vt:i4>
      </vt:variant>
      <vt:variant>
        <vt:lpwstr/>
      </vt:variant>
      <vt:variant>
        <vt:lpwstr>_Toc438157955</vt:lpwstr>
      </vt:variant>
      <vt:variant>
        <vt:i4>1507376</vt:i4>
      </vt:variant>
      <vt:variant>
        <vt:i4>329</vt:i4>
      </vt:variant>
      <vt:variant>
        <vt:i4>0</vt:i4>
      </vt:variant>
      <vt:variant>
        <vt:i4>5</vt:i4>
      </vt:variant>
      <vt:variant>
        <vt:lpwstr/>
      </vt:variant>
      <vt:variant>
        <vt:lpwstr>_Toc438157954</vt:lpwstr>
      </vt:variant>
      <vt:variant>
        <vt:i4>1507376</vt:i4>
      </vt:variant>
      <vt:variant>
        <vt:i4>323</vt:i4>
      </vt:variant>
      <vt:variant>
        <vt:i4>0</vt:i4>
      </vt:variant>
      <vt:variant>
        <vt:i4>5</vt:i4>
      </vt:variant>
      <vt:variant>
        <vt:lpwstr/>
      </vt:variant>
      <vt:variant>
        <vt:lpwstr>_Toc438157953</vt:lpwstr>
      </vt:variant>
      <vt:variant>
        <vt:i4>1507376</vt:i4>
      </vt:variant>
      <vt:variant>
        <vt:i4>317</vt:i4>
      </vt:variant>
      <vt:variant>
        <vt:i4>0</vt:i4>
      </vt:variant>
      <vt:variant>
        <vt:i4>5</vt:i4>
      </vt:variant>
      <vt:variant>
        <vt:lpwstr/>
      </vt:variant>
      <vt:variant>
        <vt:lpwstr>_Toc438157952</vt:lpwstr>
      </vt:variant>
      <vt:variant>
        <vt:i4>1507376</vt:i4>
      </vt:variant>
      <vt:variant>
        <vt:i4>311</vt:i4>
      </vt:variant>
      <vt:variant>
        <vt:i4>0</vt:i4>
      </vt:variant>
      <vt:variant>
        <vt:i4>5</vt:i4>
      </vt:variant>
      <vt:variant>
        <vt:lpwstr/>
      </vt:variant>
      <vt:variant>
        <vt:lpwstr>_Toc438157951</vt:lpwstr>
      </vt:variant>
      <vt:variant>
        <vt:i4>1507376</vt:i4>
      </vt:variant>
      <vt:variant>
        <vt:i4>305</vt:i4>
      </vt:variant>
      <vt:variant>
        <vt:i4>0</vt:i4>
      </vt:variant>
      <vt:variant>
        <vt:i4>5</vt:i4>
      </vt:variant>
      <vt:variant>
        <vt:lpwstr/>
      </vt:variant>
      <vt:variant>
        <vt:lpwstr>_Toc438157950</vt:lpwstr>
      </vt:variant>
      <vt:variant>
        <vt:i4>1441840</vt:i4>
      </vt:variant>
      <vt:variant>
        <vt:i4>299</vt:i4>
      </vt:variant>
      <vt:variant>
        <vt:i4>0</vt:i4>
      </vt:variant>
      <vt:variant>
        <vt:i4>5</vt:i4>
      </vt:variant>
      <vt:variant>
        <vt:lpwstr/>
      </vt:variant>
      <vt:variant>
        <vt:lpwstr>_Toc438157949</vt:lpwstr>
      </vt:variant>
      <vt:variant>
        <vt:i4>1441840</vt:i4>
      </vt:variant>
      <vt:variant>
        <vt:i4>293</vt:i4>
      </vt:variant>
      <vt:variant>
        <vt:i4>0</vt:i4>
      </vt:variant>
      <vt:variant>
        <vt:i4>5</vt:i4>
      </vt:variant>
      <vt:variant>
        <vt:lpwstr/>
      </vt:variant>
      <vt:variant>
        <vt:lpwstr>_Toc438157948</vt:lpwstr>
      </vt:variant>
      <vt:variant>
        <vt:i4>1441840</vt:i4>
      </vt:variant>
      <vt:variant>
        <vt:i4>287</vt:i4>
      </vt:variant>
      <vt:variant>
        <vt:i4>0</vt:i4>
      </vt:variant>
      <vt:variant>
        <vt:i4>5</vt:i4>
      </vt:variant>
      <vt:variant>
        <vt:lpwstr/>
      </vt:variant>
      <vt:variant>
        <vt:lpwstr>_Toc438157947</vt:lpwstr>
      </vt:variant>
      <vt:variant>
        <vt:i4>1441840</vt:i4>
      </vt:variant>
      <vt:variant>
        <vt:i4>281</vt:i4>
      </vt:variant>
      <vt:variant>
        <vt:i4>0</vt:i4>
      </vt:variant>
      <vt:variant>
        <vt:i4>5</vt:i4>
      </vt:variant>
      <vt:variant>
        <vt:lpwstr/>
      </vt:variant>
      <vt:variant>
        <vt:lpwstr>_Toc438157946</vt:lpwstr>
      </vt:variant>
      <vt:variant>
        <vt:i4>1441840</vt:i4>
      </vt:variant>
      <vt:variant>
        <vt:i4>275</vt:i4>
      </vt:variant>
      <vt:variant>
        <vt:i4>0</vt:i4>
      </vt:variant>
      <vt:variant>
        <vt:i4>5</vt:i4>
      </vt:variant>
      <vt:variant>
        <vt:lpwstr/>
      </vt:variant>
      <vt:variant>
        <vt:lpwstr>_Toc438157945</vt:lpwstr>
      </vt:variant>
      <vt:variant>
        <vt:i4>1441840</vt:i4>
      </vt:variant>
      <vt:variant>
        <vt:i4>269</vt:i4>
      </vt:variant>
      <vt:variant>
        <vt:i4>0</vt:i4>
      </vt:variant>
      <vt:variant>
        <vt:i4>5</vt:i4>
      </vt:variant>
      <vt:variant>
        <vt:lpwstr/>
      </vt:variant>
      <vt:variant>
        <vt:lpwstr>_Toc438157944</vt:lpwstr>
      </vt:variant>
      <vt:variant>
        <vt:i4>1441840</vt:i4>
      </vt:variant>
      <vt:variant>
        <vt:i4>263</vt:i4>
      </vt:variant>
      <vt:variant>
        <vt:i4>0</vt:i4>
      </vt:variant>
      <vt:variant>
        <vt:i4>5</vt:i4>
      </vt:variant>
      <vt:variant>
        <vt:lpwstr/>
      </vt:variant>
      <vt:variant>
        <vt:lpwstr>_Toc438157943</vt:lpwstr>
      </vt:variant>
      <vt:variant>
        <vt:i4>1441840</vt:i4>
      </vt:variant>
      <vt:variant>
        <vt:i4>257</vt:i4>
      </vt:variant>
      <vt:variant>
        <vt:i4>0</vt:i4>
      </vt:variant>
      <vt:variant>
        <vt:i4>5</vt:i4>
      </vt:variant>
      <vt:variant>
        <vt:lpwstr/>
      </vt:variant>
      <vt:variant>
        <vt:lpwstr>_Toc438157942</vt:lpwstr>
      </vt:variant>
      <vt:variant>
        <vt:i4>1114160</vt:i4>
      </vt:variant>
      <vt:variant>
        <vt:i4>251</vt:i4>
      </vt:variant>
      <vt:variant>
        <vt:i4>0</vt:i4>
      </vt:variant>
      <vt:variant>
        <vt:i4>5</vt:i4>
      </vt:variant>
      <vt:variant>
        <vt:lpwstr/>
      </vt:variant>
      <vt:variant>
        <vt:lpwstr>_Toc438157937</vt:lpwstr>
      </vt:variant>
      <vt:variant>
        <vt:i4>1114160</vt:i4>
      </vt:variant>
      <vt:variant>
        <vt:i4>245</vt:i4>
      </vt:variant>
      <vt:variant>
        <vt:i4>0</vt:i4>
      </vt:variant>
      <vt:variant>
        <vt:i4>5</vt:i4>
      </vt:variant>
      <vt:variant>
        <vt:lpwstr/>
      </vt:variant>
      <vt:variant>
        <vt:lpwstr>_Toc438157936</vt:lpwstr>
      </vt:variant>
      <vt:variant>
        <vt:i4>1114160</vt:i4>
      </vt:variant>
      <vt:variant>
        <vt:i4>239</vt:i4>
      </vt:variant>
      <vt:variant>
        <vt:i4>0</vt:i4>
      </vt:variant>
      <vt:variant>
        <vt:i4>5</vt:i4>
      </vt:variant>
      <vt:variant>
        <vt:lpwstr/>
      </vt:variant>
      <vt:variant>
        <vt:lpwstr>_Toc438157935</vt:lpwstr>
      </vt:variant>
      <vt:variant>
        <vt:i4>1114160</vt:i4>
      </vt:variant>
      <vt:variant>
        <vt:i4>233</vt:i4>
      </vt:variant>
      <vt:variant>
        <vt:i4>0</vt:i4>
      </vt:variant>
      <vt:variant>
        <vt:i4>5</vt:i4>
      </vt:variant>
      <vt:variant>
        <vt:lpwstr/>
      </vt:variant>
      <vt:variant>
        <vt:lpwstr>_Toc438157934</vt:lpwstr>
      </vt:variant>
      <vt:variant>
        <vt:i4>1114160</vt:i4>
      </vt:variant>
      <vt:variant>
        <vt:i4>227</vt:i4>
      </vt:variant>
      <vt:variant>
        <vt:i4>0</vt:i4>
      </vt:variant>
      <vt:variant>
        <vt:i4>5</vt:i4>
      </vt:variant>
      <vt:variant>
        <vt:lpwstr/>
      </vt:variant>
      <vt:variant>
        <vt:lpwstr>_Toc438157933</vt:lpwstr>
      </vt:variant>
      <vt:variant>
        <vt:i4>1114160</vt:i4>
      </vt:variant>
      <vt:variant>
        <vt:i4>221</vt:i4>
      </vt:variant>
      <vt:variant>
        <vt:i4>0</vt:i4>
      </vt:variant>
      <vt:variant>
        <vt:i4>5</vt:i4>
      </vt:variant>
      <vt:variant>
        <vt:lpwstr/>
      </vt:variant>
      <vt:variant>
        <vt:lpwstr>_Toc438157932</vt:lpwstr>
      </vt:variant>
      <vt:variant>
        <vt:i4>1114160</vt:i4>
      </vt:variant>
      <vt:variant>
        <vt:i4>215</vt:i4>
      </vt:variant>
      <vt:variant>
        <vt:i4>0</vt:i4>
      </vt:variant>
      <vt:variant>
        <vt:i4>5</vt:i4>
      </vt:variant>
      <vt:variant>
        <vt:lpwstr/>
      </vt:variant>
      <vt:variant>
        <vt:lpwstr>_Toc438157931</vt:lpwstr>
      </vt:variant>
      <vt:variant>
        <vt:i4>1114160</vt:i4>
      </vt:variant>
      <vt:variant>
        <vt:i4>209</vt:i4>
      </vt:variant>
      <vt:variant>
        <vt:i4>0</vt:i4>
      </vt:variant>
      <vt:variant>
        <vt:i4>5</vt:i4>
      </vt:variant>
      <vt:variant>
        <vt:lpwstr/>
      </vt:variant>
      <vt:variant>
        <vt:lpwstr>_Toc438157930</vt:lpwstr>
      </vt:variant>
      <vt:variant>
        <vt:i4>1048624</vt:i4>
      </vt:variant>
      <vt:variant>
        <vt:i4>203</vt:i4>
      </vt:variant>
      <vt:variant>
        <vt:i4>0</vt:i4>
      </vt:variant>
      <vt:variant>
        <vt:i4>5</vt:i4>
      </vt:variant>
      <vt:variant>
        <vt:lpwstr/>
      </vt:variant>
      <vt:variant>
        <vt:lpwstr>_Toc438157929</vt:lpwstr>
      </vt:variant>
      <vt:variant>
        <vt:i4>1048624</vt:i4>
      </vt:variant>
      <vt:variant>
        <vt:i4>197</vt:i4>
      </vt:variant>
      <vt:variant>
        <vt:i4>0</vt:i4>
      </vt:variant>
      <vt:variant>
        <vt:i4>5</vt:i4>
      </vt:variant>
      <vt:variant>
        <vt:lpwstr/>
      </vt:variant>
      <vt:variant>
        <vt:lpwstr>_Toc438157928</vt:lpwstr>
      </vt:variant>
      <vt:variant>
        <vt:i4>1048624</vt:i4>
      </vt:variant>
      <vt:variant>
        <vt:i4>191</vt:i4>
      </vt:variant>
      <vt:variant>
        <vt:i4>0</vt:i4>
      </vt:variant>
      <vt:variant>
        <vt:i4>5</vt:i4>
      </vt:variant>
      <vt:variant>
        <vt:lpwstr/>
      </vt:variant>
      <vt:variant>
        <vt:lpwstr>_Toc438157927</vt:lpwstr>
      </vt:variant>
      <vt:variant>
        <vt:i4>1048624</vt:i4>
      </vt:variant>
      <vt:variant>
        <vt:i4>185</vt:i4>
      </vt:variant>
      <vt:variant>
        <vt:i4>0</vt:i4>
      </vt:variant>
      <vt:variant>
        <vt:i4>5</vt:i4>
      </vt:variant>
      <vt:variant>
        <vt:lpwstr/>
      </vt:variant>
      <vt:variant>
        <vt:lpwstr>_Toc438157926</vt:lpwstr>
      </vt:variant>
      <vt:variant>
        <vt:i4>1048624</vt:i4>
      </vt:variant>
      <vt:variant>
        <vt:i4>179</vt:i4>
      </vt:variant>
      <vt:variant>
        <vt:i4>0</vt:i4>
      </vt:variant>
      <vt:variant>
        <vt:i4>5</vt:i4>
      </vt:variant>
      <vt:variant>
        <vt:lpwstr/>
      </vt:variant>
      <vt:variant>
        <vt:lpwstr>_Toc438157925</vt:lpwstr>
      </vt:variant>
      <vt:variant>
        <vt:i4>1048624</vt:i4>
      </vt:variant>
      <vt:variant>
        <vt:i4>173</vt:i4>
      </vt:variant>
      <vt:variant>
        <vt:i4>0</vt:i4>
      </vt:variant>
      <vt:variant>
        <vt:i4>5</vt:i4>
      </vt:variant>
      <vt:variant>
        <vt:lpwstr/>
      </vt:variant>
      <vt:variant>
        <vt:lpwstr>_Toc438157924</vt:lpwstr>
      </vt:variant>
      <vt:variant>
        <vt:i4>1048624</vt:i4>
      </vt:variant>
      <vt:variant>
        <vt:i4>167</vt:i4>
      </vt:variant>
      <vt:variant>
        <vt:i4>0</vt:i4>
      </vt:variant>
      <vt:variant>
        <vt:i4>5</vt:i4>
      </vt:variant>
      <vt:variant>
        <vt:lpwstr/>
      </vt:variant>
      <vt:variant>
        <vt:lpwstr>_Toc438157923</vt:lpwstr>
      </vt:variant>
      <vt:variant>
        <vt:i4>1048624</vt:i4>
      </vt:variant>
      <vt:variant>
        <vt:i4>161</vt:i4>
      </vt:variant>
      <vt:variant>
        <vt:i4>0</vt:i4>
      </vt:variant>
      <vt:variant>
        <vt:i4>5</vt:i4>
      </vt:variant>
      <vt:variant>
        <vt:lpwstr/>
      </vt:variant>
      <vt:variant>
        <vt:lpwstr>_Toc438157922</vt:lpwstr>
      </vt:variant>
      <vt:variant>
        <vt:i4>1048624</vt:i4>
      </vt:variant>
      <vt:variant>
        <vt:i4>155</vt:i4>
      </vt:variant>
      <vt:variant>
        <vt:i4>0</vt:i4>
      </vt:variant>
      <vt:variant>
        <vt:i4>5</vt:i4>
      </vt:variant>
      <vt:variant>
        <vt:lpwstr/>
      </vt:variant>
      <vt:variant>
        <vt:lpwstr>_Toc438157921</vt:lpwstr>
      </vt:variant>
      <vt:variant>
        <vt:i4>1048624</vt:i4>
      </vt:variant>
      <vt:variant>
        <vt:i4>149</vt:i4>
      </vt:variant>
      <vt:variant>
        <vt:i4>0</vt:i4>
      </vt:variant>
      <vt:variant>
        <vt:i4>5</vt:i4>
      </vt:variant>
      <vt:variant>
        <vt:lpwstr/>
      </vt:variant>
      <vt:variant>
        <vt:lpwstr>_Toc438157920</vt:lpwstr>
      </vt:variant>
      <vt:variant>
        <vt:i4>196641</vt:i4>
      </vt:variant>
      <vt:variant>
        <vt:i4>144</vt:i4>
      </vt:variant>
      <vt:variant>
        <vt:i4>0</vt:i4>
      </vt:variant>
      <vt:variant>
        <vt:i4>5</vt:i4>
      </vt:variant>
      <vt:variant>
        <vt:lpwstr/>
      </vt:variant>
      <vt:variant>
        <vt:lpwstr>_Reports</vt:lpwstr>
      </vt:variant>
      <vt:variant>
        <vt:i4>1376313</vt:i4>
      </vt:variant>
      <vt:variant>
        <vt:i4>141</vt:i4>
      </vt:variant>
      <vt:variant>
        <vt:i4>0</vt:i4>
      </vt:variant>
      <vt:variant>
        <vt:i4>5</vt:i4>
      </vt:variant>
      <vt:variant>
        <vt:lpwstr/>
      </vt:variant>
      <vt:variant>
        <vt:lpwstr>_Routine_Cut_off</vt:lpwstr>
      </vt:variant>
      <vt:variant>
        <vt:i4>3604480</vt:i4>
      </vt:variant>
      <vt:variant>
        <vt:i4>138</vt:i4>
      </vt:variant>
      <vt:variant>
        <vt:i4>0</vt:i4>
      </vt:variant>
      <vt:variant>
        <vt:i4>5</vt:i4>
      </vt:variant>
      <vt:variant>
        <vt:lpwstr/>
      </vt:variant>
      <vt:variant>
        <vt:lpwstr>_Pathology_Department_Opening</vt:lpwstr>
      </vt:variant>
      <vt:variant>
        <vt:i4>7602177</vt:i4>
      </vt:variant>
      <vt:variant>
        <vt:i4>135</vt:i4>
      </vt:variant>
      <vt:variant>
        <vt:i4>0</vt:i4>
      </vt:variant>
      <vt:variant>
        <vt:i4>5</vt:i4>
      </vt:variant>
      <vt:variant>
        <vt:lpwstr/>
      </vt:variant>
      <vt:variant>
        <vt:lpwstr>_SPECIMEN_RECEPTION/SPECIMEN_DISPATC</vt:lpwstr>
      </vt:variant>
      <vt:variant>
        <vt:i4>7602177</vt:i4>
      </vt:variant>
      <vt:variant>
        <vt:i4>132</vt:i4>
      </vt:variant>
      <vt:variant>
        <vt:i4>0</vt:i4>
      </vt:variant>
      <vt:variant>
        <vt:i4>5</vt:i4>
      </vt:variant>
      <vt:variant>
        <vt:lpwstr/>
      </vt:variant>
      <vt:variant>
        <vt:lpwstr>_SPECIMEN_RECEPTION/SPECIMEN_DISPATC</vt:lpwstr>
      </vt:variant>
      <vt:variant>
        <vt:i4>6160495</vt:i4>
      </vt:variant>
      <vt:variant>
        <vt:i4>129</vt:i4>
      </vt:variant>
      <vt:variant>
        <vt:i4>0</vt:i4>
      </vt:variant>
      <vt:variant>
        <vt:i4>5</vt:i4>
      </vt:variant>
      <vt:variant>
        <vt:lpwstr/>
      </vt:variant>
      <vt:variant>
        <vt:lpwstr>_Blood_Sciences_laboratory_</vt:lpwstr>
      </vt:variant>
      <vt:variant>
        <vt:i4>6160495</vt:i4>
      </vt:variant>
      <vt:variant>
        <vt:i4>126</vt:i4>
      </vt:variant>
      <vt:variant>
        <vt:i4>0</vt:i4>
      </vt:variant>
      <vt:variant>
        <vt:i4>5</vt:i4>
      </vt:variant>
      <vt:variant>
        <vt:lpwstr/>
      </vt:variant>
      <vt:variant>
        <vt:lpwstr>_Blood_Sciences_laboratory_</vt:lpwstr>
      </vt:variant>
      <vt:variant>
        <vt:i4>196641</vt:i4>
      </vt:variant>
      <vt:variant>
        <vt:i4>123</vt:i4>
      </vt:variant>
      <vt:variant>
        <vt:i4>0</vt:i4>
      </vt:variant>
      <vt:variant>
        <vt:i4>5</vt:i4>
      </vt:variant>
      <vt:variant>
        <vt:lpwstr/>
      </vt:variant>
      <vt:variant>
        <vt:lpwstr>_Reports</vt:lpwstr>
      </vt:variant>
      <vt:variant>
        <vt:i4>543752243</vt:i4>
      </vt:variant>
      <vt:variant>
        <vt:i4>120</vt:i4>
      </vt:variant>
      <vt:variant>
        <vt:i4>0</vt:i4>
      </vt:variant>
      <vt:variant>
        <vt:i4>5</vt:i4>
      </vt:variant>
      <vt:variant>
        <vt:lpwstr/>
      </vt:variant>
      <vt:variant>
        <vt:lpwstr>_Tests_Available_‘on</vt:lpwstr>
      </vt:variant>
      <vt:variant>
        <vt:i4>1376313</vt:i4>
      </vt:variant>
      <vt:variant>
        <vt:i4>117</vt:i4>
      </vt:variant>
      <vt:variant>
        <vt:i4>0</vt:i4>
      </vt:variant>
      <vt:variant>
        <vt:i4>5</vt:i4>
      </vt:variant>
      <vt:variant>
        <vt:lpwstr/>
      </vt:variant>
      <vt:variant>
        <vt:lpwstr>_Routine_Cut_off</vt:lpwstr>
      </vt:variant>
      <vt:variant>
        <vt:i4>3604480</vt:i4>
      </vt:variant>
      <vt:variant>
        <vt:i4>114</vt:i4>
      </vt:variant>
      <vt:variant>
        <vt:i4>0</vt:i4>
      </vt:variant>
      <vt:variant>
        <vt:i4>5</vt:i4>
      </vt:variant>
      <vt:variant>
        <vt:lpwstr/>
      </vt:variant>
      <vt:variant>
        <vt:lpwstr>_Pathology_Department_Opening</vt:lpwstr>
      </vt:variant>
      <vt:variant>
        <vt:i4>4128821</vt:i4>
      </vt:variant>
      <vt:variant>
        <vt:i4>111</vt:i4>
      </vt:variant>
      <vt:variant>
        <vt:i4>0</vt:i4>
      </vt:variant>
      <vt:variant>
        <vt:i4>5</vt:i4>
      </vt:variant>
      <vt:variant>
        <vt:lpwstr/>
      </vt:variant>
      <vt:variant>
        <vt:lpwstr>_Sample_Requirements</vt:lpwstr>
      </vt:variant>
      <vt:variant>
        <vt:i4>2424869</vt:i4>
      </vt:variant>
      <vt:variant>
        <vt:i4>108</vt:i4>
      </vt:variant>
      <vt:variant>
        <vt:i4>0</vt:i4>
      </vt:variant>
      <vt:variant>
        <vt:i4>5</vt:i4>
      </vt:variant>
      <vt:variant>
        <vt:lpwstr/>
      </vt:variant>
      <vt:variant>
        <vt:lpwstr>_Microbiology_Laboratory</vt:lpwstr>
      </vt:variant>
      <vt:variant>
        <vt:i4>6029407</vt:i4>
      </vt:variant>
      <vt:variant>
        <vt:i4>105</vt:i4>
      </vt:variant>
      <vt:variant>
        <vt:i4>0</vt:i4>
      </vt:variant>
      <vt:variant>
        <vt:i4>5</vt:i4>
      </vt:variant>
      <vt:variant>
        <vt:lpwstr/>
      </vt:variant>
      <vt:variant>
        <vt:lpwstr>_Microbiology_</vt:lpwstr>
      </vt:variant>
      <vt:variant>
        <vt:i4>196646</vt:i4>
      </vt:variant>
      <vt:variant>
        <vt:i4>102</vt:i4>
      </vt:variant>
      <vt:variant>
        <vt:i4>0</vt:i4>
      </vt:variant>
      <vt:variant>
        <vt:i4>5</vt:i4>
      </vt:variant>
      <vt:variant>
        <vt:lpwstr/>
      </vt:variant>
      <vt:variant>
        <vt:lpwstr>_Microbiology</vt:lpwstr>
      </vt:variant>
      <vt:variant>
        <vt:i4>196641</vt:i4>
      </vt:variant>
      <vt:variant>
        <vt:i4>99</vt:i4>
      </vt:variant>
      <vt:variant>
        <vt:i4>0</vt:i4>
      </vt:variant>
      <vt:variant>
        <vt:i4>5</vt:i4>
      </vt:variant>
      <vt:variant>
        <vt:lpwstr/>
      </vt:variant>
      <vt:variant>
        <vt:lpwstr>_Reports</vt:lpwstr>
      </vt:variant>
      <vt:variant>
        <vt:i4>543752243</vt:i4>
      </vt:variant>
      <vt:variant>
        <vt:i4>96</vt:i4>
      </vt:variant>
      <vt:variant>
        <vt:i4>0</vt:i4>
      </vt:variant>
      <vt:variant>
        <vt:i4>5</vt:i4>
      </vt:variant>
      <vt:variant>
        <vt:lpwstr/>
      </vt:variant>
      <vt:variant>
        <vt:lpwstr>_Tests_Available_‘on</vt:lpwstr>
      </vt:variant>
      <vt:variant>
        <vt:i4>1376313</vt:i4>
      </vt:variant>
      <vt:variant>
        <vt:i4>93</vt:i4>
      </vt:variant>
      <vt:variant>
        <vt:i4>0</vt:i4>
      </vt:variant>
      <vt:variant>
        <vt:i4>5</vt:i4>
      </vt:variant>
      <vt:variant>
        <vt:lpwstr/>
      </vt:variant>
      <vt:variant>
        <vt:lpwstr>_Routine_Cut_off</vt:lpwstr>
      </vt:variant>
      <vt:variant>
        <vt:i4>3604480</vt:i4>
      </vt:variant>
      <vt:variant>
        <vt:i4>90</vt:i4>
      </vt:variant>
      <vt:variant>
        <vt:i4>0</vt:i4>
      </vt:variant>
      <vt:variant>
        <vt:i4>5</vt:i4>
      </vt:variant>
      <vt:variant>
        <vt:lpwstr/>
      </vt:variant>
      <vt:variant>
        <vt:lpwstr>_Pathology_Department_Opening</vt:lpwstr>
      </vt:variant>
      <vt:variant>
        <vt:i4>1376300</vt:i4>
      </vt:variant>
      <vt:variant>
        <vt:i4>87</vt:i4>
      </vt:variant>
      <vt:variant>
        <vt:i4>0</vt:i4>
      </vt:variant>
      <vt:variant>
        <vt:i4>5</vt:i4>
      </vt:variant>
      <vt:variant>
        <vt:lpwstr/>
      </vt:variant>
      <vt:variant>
        <vt:lpwstr>_HAEMATOLOGY</vt:lpwstr>
      </vt:variant>
      <vt:variant>
        <vt:i4>1376300</vt:i4>
      </vt:variant>
      <vt:variant>
        <vt:i4>84</vt:i4>
      </vt:variant>
      <vt:variant>
        <vt:i4>0</vt:i4>
      </vt:variant>
      <vt:variant>
        <vt:i4>5</vt:i4>
      </vt:variant>
      <vt:variant>
        <vt:lpwstr/>
      </vt:variant>
      <vt:variant>
        <vt:lpwstr>_HAEMATOLOGY</vt:lpwstr>
      </vt:variant>
      <vt:variant>
        <vt:i4>2359411</vt:i4>
      </vt:variant>
      <vt:variant>
        <vt:i4>81</vt:i4>
      </vt:variant>
      <vt:variant>
        <vt:i4>0</vt:i4>
      </vt:variant>
      <vt:variant>
        <vt:i4>5</vt:i4>
      </vt:variant>
      <vt:variant>
        <vt:lpwstr/>
      </vt:variant>
      <vt:variant>
        <vt:lpwstr>_Haematology_1</vt:lpwstr>
      </vt:variant>
      <vt:variant>
        <vt:i4>1376300</vt:i4>
      </vt:variant>
      <vt:variant>
        <vt:i4>78</vt:i4>
      </vt:variant>
      <vt:variant>
        <vt:i4>0</vt:i4>
      </vt:variant>
      <vt:variant>
        <vt:i4>5</vt:i4>
      </vt:variant>
      <vt:variant>
        <vt:lpwstr/>
      </vt:variant>
      <vt:variant>
        <vt:lpwstr>_Haematology_</vt:lpwstr>
      </vt:variant>
      <vt:variant>
        <vt:i4>196641</vt:i4>
      </vt:variant>
      <vt:variant>
        <vt:i4>75</vt:i4>
      </vt:variant>
      <vt:variant>
        <vt:i4>0</vt:i4>
      </vt:variant>
      <vt:variant>
        <vt:i4>5</vt:i4>
      </vt:variant>
      <vt:variant>
        <vt:lpwstr/>
      </vt:variant>
      <vt:variant>
        <vt:lpwstr>_Reports</vt:lpwstr>
      </vt:variant>
      <vt:variant>
        <vt:i4>543752243</vt:i4>
      </vt:variant>
      <vt:variant>
        <vt:i4>72</vt:i4>
      </vt:variant>
      <vt:variant>
        <vt:i4>0</vt:i4>
      </vt:variant>
      <vt:variant>
        <vt:i4>5</vt:i4>
      </vt:variant>
      <vt:variant>
        <vt:lpwstr/>
      </vt:variant>
      <vt:variant>
        <vt:lpwstr>_Tests_Available_‘on</vt:lpwstr>
      </vt:variant>
      <vt:variant>
        <vt:i4>1376313</vt:i4>
      </vt:variant>
      <vt:variant>
        <vt:i4>69</vt:i4>
      </vt:variant>
      <vt:variant>
        <vt:i4>0</vt:i4>
      </vt:variant>
      <vt:variant>
        <vt:i4>5</vt:i4>
      </vt:variant>
      <vt:variant>
        <vt:lpwstr/>
      </vt:variant>
      <vt:variant>
        <vt:lpwstr>_Routine_Cut_off</vt:lpwstr>
      </vt:variant>
      <vt:variant>
        <vt:i4>3604480</vt:i4>
      </vt:variant>
      <vt:variant>
        <vt:i4>66</vt:i4>
      </vt:variant>
      <vt:variant>
        <vt:i4>0</vt:i4>
      </vt:variant>
      <vt:variant>
        <vt:i4>5</vt:i4>
      </vt:variant>
      <vt:variant>
        <vt:lpwstr/>
      </vt:variant>
      <vt:variant>
        <vt:lpwstr>_Pathology_Department_Opening</vt:lpwstr>
      </vt:variant>
      <vt:variant>
        <vt:i4>1572911</vt:i4>
      </vt:variant>
      <vt:variant>
        <vt:i4>63</vt:i4>
      </vt:variant>
      <vt:variant>
        <vt:i4>0</vt:i4>
      </vt:variant>
      <vt:variant>
        <vt:i4>5</vt:i4>
      </vt:variant>
      <vt:variant>
        <vt:lpwstr/>
      </vt:variant>
      <vt:variant>
        <vt:lpwstr>_BLOOD_TRANSFUSION_DEPARTMENT</vt:lpwstr>
      </vt:variant>
      <vt:variant>
        <vt:i4>1572911</vt:i4>
      </vt:variant>
      <vt:variant>
        <vt:i4>60</vt:i4>
      </vt:variant>
      <vt:variant>
        <vt:i4>0</vt:i4>
      </vt:variant>
      <vt:variant>
        <vt:i4>5</vt:i4>
      </vt:variant>
      <vt:variant>
        <vt:lpwstr/>
      </vt:variant>
      <vt:variant>
        <vt:lpwstr>_BLOOD_TRANSFUSION_DEPARTMENT</vt:lpwstr>
      </vt:variant>
      <vt:variant>
        <vt:i4>4980794</vt:i4>
      </vt:variant>
      <vt:variant>
        <vt:i4>57</vt:i4>
      </vt:variant>
      <vt:variant>
        <vt:i4>0</vt:i4>
      </vt:variant>
      <vt:variant>
        <vt:i4>5</vt:i4>
      </vt:variant>
      <vt:variant>
        <vt:lpwstr/>
      </vt:variant>
      <vt:variant>
        <vt:lpwstr>_Blood_Transfusion_1</vt:lpwstr>
      </vt:variant>
      <vt:variant>
        <vt:i4>8192101</vt:i4>
      </vt:variant>
      <vt:variant>
        <vt:i4>54</vt:i4>
      </vt:variant>
      <vt:variant>
        <vt:i4>0</vt:i4>
      </vt:variant>
      <vt:variant>
        <vt:i4>5</vt:i4>
      </vt:variant>
      <vt:variant>
        <vt:lpwstr/>
      </vt:variant>
      <vt:variant>
        <vt:lpwstr>_Blood_Transfusion_</vt:lpwstr>
      </vt:variant>
      <vt:variant>
        <vt:i4>196641</vt:i4>
      </vt:variant>
      <vt:variant>
        <vt:i4>51</vt:i4>
      </vt:variant>
      <vt:variant>
        <vt:i4>0</vt:i4>
      </vt:variant>
      <vt:variant>
        <vt:i4>5</vt:i4>
      </vt:variant>
      <vt:variant>
        <vt:lpwstr/>
      </vt:variant>
      <vt:variant>
        <vt:lpwstr>_Reports</vt:lpwstr>
      </vt:variant>
      <vt:variant>
        <vt:i4>543752243</vt:i4>
      </vt:variant>
      <vt:variant>
        <vt:i4>48</vt:i4>
      </vt:variant>
      <vt:variant>
        <vt:i4>0</vt:i4>
      </vt:variant>
      <vt:variant>
        <vt:i4>5</vt:i4>
      </vt:variant>
      <vt:variant>
        <vt:lpwstr/>
      </vt:variant>
      <vt:variant>
        <vt:lpwstr>_Tests_Available_‘on</vt:lpwstr>
      </vt:variant>
      <vt:variant>
        <vt:i4>1376313</vt:i4>
      </vt:variant>
      <vt:variant>
        <vt:i4>45</vt:i4>
      </vt:variant>
      <vt:variant>
        <vt:i4>0</vt:i4>
      </vt:variant>
      <vt:variant>
        <vt:i4>5</vt:i4>
      </vt:variant>
      <vt:variant>
        <vt:lpwstr/>
      </vt:variant>
      <vt:variant>
        <vt:lpwstr>_Routine_Cut_off</vt:lpwstr>
      </vt:variant>
      <vt:variant>
        <vt:i4>3604480</vt:i4>
      </vt:variant>
      <vt:variant>
        <vt:i4>42</vt:i4>
      </vt:variant>
      <vt:variant>
        <vt:i4>0</vt:i4>
      </vt:variant>
      <vt:variant>
        <vt:i4>5</vt:i4>
      </vt:variant>
      <vt:variant>
        <vt:lpwstr/>
      </vt:variant>
      <vt:variant>
        <vt:lpwstr>_Pathology_Department_Opening</vt:lpwstr>
      </vt:variant>
      <vt:variant>
        <vt:i4>7012446</vt:i4>
      </vt:variant>
      <vt:variant>
        <vt:i4>39</vt:i4>
      </vt:variant>
      <vt:variant>
        <vt:i4>0</vt:i4>
      </vt:variant>
      <vt:variant>
        <vt:i4>5</vt:i4>
      </vt:variant>
      <vt:variant>
        <vt:lpwstr/>
      </vt:variant>
      <vt:variant>
        <vt:lpwstr>_Tests_and_Specimen</vt:lpwstr>
      </vt:variant>
      <vt:variant>
        <vt:i4>3604529</vt:i4>
      </vt:variant>
      <vt:variant>
        <vt:i4>36</vt:i4>
      </vt:variant>
      <vt:variant>
        <vt:i4>0</vt:i4>
      </vt:variant>
      <vt:variant>
        <vt:i4>5</vt:i4>
      </vt:variant>
      <vt:variant>
        <vt:lpwstr/>
      </vt:variant>
      <vt:variant>
        <vt:lpwstr>_Biochemistry_DEPARTMENT</vt:lpwstr>
      </vt:variant>
      <vt:variant>
        <vt:i4>5636180</vt:i4>
      </vt:variant>
      <vt:variant>
        <vt:i4>33</vt:i4>
      </vt:variant>
      <vt:variant>
        <vt:i4>0</vt:i4>
      </vt:variant>
      <vt:variant>
        <vt:i4>5</vt:i4>
      </vt:variant>
      <vt:variant>
        <vt:lpwstr/>
      </vt:variant>
      <vt:variant>
        <vt:lpwstr>_Biochemistry_</vt:lpwstr>
      </vt:variant>
      <vt:variant>
        <vt:i4>589869</vt:i4>
      </vt:variant>
      <vt:variant>
        <vt:i4>30</vt:i4>
      </vt:variant>
      <vt:variant>
        <vt:i4>0</vt:i4>
      </vt:variant>
      <vt:variant>
        <vt:i4>5</vt:i4>
      </vt:variant>
      <vt:variant>
        <vt:lpwstr/>
      </vt:variant>
      <vt:variant>
        <vt:lpwstr>_Biochemistry</vt:lpwstr>
      </vt:variant>
      <vt:variant>
        <vt:i4>196641</vt:i4>
      </vt:variant>
      <vt:variant>
        <vt:i4>27</vt:i4>
      </vt:variant>
      <vt:variant>
        <vt:i4>0</vt:i4>
      </vt:variant>
      <vt:variant>
        <vt:i4>5</vt:i4>
      </vt:variant>
      <vt:variant>
        <vt:lpwstr/>
      </vt:variant>
      <vt:variant>
        <vt:lpwstr>_Reports</vt:lpwstr>
      </vt:variant>
      <vt:variant>
        <vt:i4>1376313</vt:i4>
      </vt:variant>
      <vt:variant>
        <vt:i4>24</vt:i4>
      </vt:variant>
      <vt:variant>
        <vt:i4>0</vt:i4>
      </vt:variant>
      <vt:variant>
        <vt:i4>5</vt:i4>
      </vt:variant>
      <vt:variant>
        <vt:lpwstr/>
      </vt:variant>
      <vt:variant>
        <vt:lpwstr>_Routine_Cut_off</vt:lpwstr>
      </vt:variant>
      <vt:variant>
        <vt:i4>3604480</vt:i4>
      </vt:variant>
      <vt:variant>
        <vt:i4>21</vt:i4>
      </vt:variant>
      <vt:variant>
        <vt:i4>0</vt:i4>
      </vt:variant>
      <vt:variant>
        <vt:i4>5</vt:i4>
      </vt:variant>
      <vt:variant>
        <vt:lpwstr/>
      </vt:variant>
      <vt:variant>
        <vt:lpwstr>_Pathology_Department_Opening</vt:lpwstr>
      </vt:variant>
      <vt:variant>
        <vt:i4>2555931</vt:i4>
      </vt:variant>
      <vt:variant>
        <vt:i4>18</vt:i4>
      </vt:variant>
      <vt:variant>
        <vt:i4>0</vt:i4>
      </vt:variant>
      <vt:variant>
        <vt:i4>5</vt:i4>
      </vt:variant>
      <vt:variant>
        <vt:lpwstr/>
      </vt:variant>
      <vt:variant>
        <vt:lpwstr>_Histopathology_Specimen_Requirement_</vt:lpwstr>
      </vt:variant>
      <vt:variant>
        <vt:i4>458852</vt:i4>
      </vt:variant>
      <vt:variant>
        <vt:i4>15</vt:i4>
      </vt:variant>
      <vt:variant>
        <vt:i4>0</vt:i4>
      </vt:variant>
      <vt:variant>
        <vt:i4>5</vt:i4>
      </vt:variant>
      <vt:variant>
        <vt:lpwstr/>
      </vt:variant>
      <vt:variant>
        <vt:lpwstr>_Anatomical_Pathology_(Histology)</vt:lpwstr>
      </vt:variant>
      <vt:variant>
        <vt:i4>262198</vt:i4>
      </vt:variant>
      <vt:variant>
        <vt:i4>12</vt:i4>
      </vt:variant>
      <vt:variant>
        <vt:i4>0</vt:i4>
      </vt:variant>
      <vt:variant>
        <vt:i4>5</vt:i4>
      </vt:variant>
      <vt:variant>
        <vt:lpwstr/>
      </vt:variant>
      <vt:variant>
        <vt:lpwstr>_Anatomic_Pathology_</vt:lpwstr>
      </vt:variant>
      <vt:variant>
        <vt:i4>5963855</vt:i4>
      </vt:variant>
      <vt:variant>
        <vt:i4>9</vt:i4>
      </vt:variant>
      <vt:variant>
        <vt:i4>0</vt:i4>
      </vt:variant>
      <vt:variant>
        <vt:i4>5</vt:i4>
      </vt:variant>
      <vt:variant>
        <vt:lpwstr/>
      </vt:variant>
      <vt:variant>
        <vt:lpwstr>_Anatomic_Pathology</vt:lpwstr>
      </vt:variant>
      <vt:variant>
        <vt:i4>262198</vt:i4>
      </vt:variant>
      <vt:variant>
        <vt:i4>6</vt:i4>
      </vt:variant>
      <vt:variant>
        <vt:i4>0</vt:i4>
      </vt:variant>
      <vt:variant>
        <vt:i4>5</vt:i4>
      </vt:variant>
      <vt:variant>
        <vt:lpwstr/>
      </vt:variant>
      <vt:variant>
        <vt:lpwstr>_Anatomic_Pathology_</vt:lpwstr>
      </vt:variant>
      <vt:variant>
        <vt:i4>6946915</vt:i4>
      </vt:variant>
      <vt:variant>
        <vt:i4>3</vt:i4>
      </vt:variant>
      <vt:variant>
        <vt:i4>0</vt:i4>
      </vt:variant>
      <vt:variant>
        <vt:i4>5</vt:i4>
      </vt:variant>
      <vt:variant>
        <vt:lpwstr/>
      </vt:variant>
      <vt:variant>
        <vt:lpwstr>_General_Pathology</vt:lpwstr>
      </vt:variant>
      <vt:variant>
        <vt:i4>4849775</vt:i4>
      </vt:variant>
      <vt:variant>
        <vt:i4>-1</vt:i4>
      </vt:variant>
      <vt:variant>
        <vt:i4>17409</vt:i4>
      </vt:variant>
      <vt:variant>
        <vt:i4>1</vt:i4>
      </vt:variant>
      <vt:variant>
        <vt:lpwstr>\\Hcisbs2003\publicshare\HCI\Clients Data\Local Settings\Temporary Internet Files\WINNT\Profiles\hmoloney\Temporary Internet Files\OLK2\hosp.jpg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THE PREPARATION OF STANDARD OPERATING PROCEDURE DOCUMENTS</dc:title>
  <dc:creator>St. Vincent's Hospital</dc:creator>
  <cp:lastModifiedBy>sabrady</cp:lastModifiedBy>
  <cp:revision>2</cp:revision>
  <cp:lastPrinted>2018-03-27T11:59:00Z</cp:lastPrinted>
  <dcterms:created xsi:type="dcterms:W3CDTF">2020-08-18T17:02:00Z</dcterms:created>
  <dcterms:modified xsi:type="dcterms:W3CDTF">2020-08-18T17:02:00Z</dcterms:modified>
</cp:coreProperties>
</file>